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166475" w14:paraId="5A7BD088" w14:textId="77777777" w:rsidTr="0010095E">
        <w:trPr>
          <w:trHeight w:hRule="exact" w:val="1418"/>
        </w:trPr>
        <w:tc>
          <w:tcPr>
            <w:tcW w:w="6804" w:type="dxa"/>
            <w:shd w:val="clear" w:color="auto" w:fill="auto"/>
            <w:vAlign w:val="center"/>
          </w:tcPr>
          <w:p w14:paraId="502326F4" w14:textId="7E7B4EB2" w:rsidR="00751A4A" w:rsidRPr="00166475" w:rsidRDefault="00555C9B" w:rsidP="0010095E">
            <w:pPr>
              <w:pStyle w:val="EPName"/>
            </w:pPr>
            <w:r w:rsidRPr="00166475">
              <w:t>European Parliament</w:t>
            </w:r>
          </w:p>
          <w:p w14:paraId="6F9A35C8" w14:textId="77777777" w:rsidR="00751A4A" w:rsidRPr="00166475" w:rsidRDefault="005F1B17" w:rsidP="005F1B17">
            <w:pPr>
              <w:pStyle w:val="EPTerm"/>
              <w:rPr>
                <w:rStyle w:val="HideTWBExt"/>
                <w:noProof w:val="0"/>
                <w:vanish w:val="0"/>
                <w:color w:val="auto"/>
              </w:rPr>
            </w:pPr>
            <w:r w:rsidRPr="00166475">
              <w:t>2024</w:t>
            </w:r>
            <w:r w:rsidR="00817416" w:rsidRPr="00166475">
              <w:t>-202</w:t>
            </w:r>
            <w:r w:rsidRPr="00166475">
              <w:t>9</w:t>
            </w:r>
          </w:p>
        </w:tc>
        <w:tc>
          <w:tcPr>
            <w:tcW w:w="2268" w:type="dxa"/>
            <w:shd w:val="clear" w:color="auto" w:fill="auto"/>
          </w:tcPr>
          <w:p w14:paraId="0A0E1D04" w14:textId="77777777" w:rsidR="00751A4A" w:rsidRPr="00166475" w:rsidRDefault="00187494" w:rsidP="0010095E">
            <w:pPr>
              <w:pStyle w:val="EPLogo"/>
            </w:pPr>
            <w:r w:rsidRPr="00166475">
              <w:rPr>
                <w:noProof/>
                <w:lang w:eastAsia="ja-JP"/>
              </w:rPr>
              <w:drawing>
                <wp:inline distT="0" distB="0" distL="0" distR="0" wp14:anchorId="770C9BA1" wp14:editId="39BB5671">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AFBE671" w14:textId="77777777" w:rsidR="00D058B8" w:rsidRPr="00166475" w:rsidRDefault="00D058B8" w:rsidP="004C5D52">
      <w:pPr>
        <w:pStyle w:val="LineTop"/>
      </w:pPr>
    </w:p>
    <w:p w14:paraId="0CC4729E" w14:textId="65BC6E03" w:rsidR="00680577" w:rsidRPr="00166475" w:rsidRDefault="00555C9B" w:rsidP="00680577">
      <w:pPr>
        <w:pStyle w:val="EPBodyTA1"/>
      </w:pPr>
      <w:r w:rsidRPr="00166475">
        <w:t>TEXTS ADOPTED</w:t>
      </w:r>
    </w:p>
    <w:p w14:paraId="676DCAA6" w14:textId="77777777" w:rsidR="00D058B8" w:rsidRPr="00166475" w:rsidRDefault="00D058B8" w:rsidP="00D058B8">
      <w:pPr>
        <w:pStyle w:val="LineBottom"/>
      </w:pPr>
    </w:p>
    <w:p w14:paraId="40C57471" w14:textId="619C966F" w:rsidR="00555C9B" w:rsidRPr="00166475" w:rsidRDefault="00555C9B" w:rsidP="00555C9B">
      <w:pPr>
        <w:pStyle w:val="ATHeading1"/>
      </w:pPr>
      <w:bookmarkStart w:id="0" w:name="TANumber"/>
      <w:r w:rsidRPr="00166475">
        <w:t>P10_</w:t>
      </w:r>
      <w:proofErr w:type="gramStart"/>
      <w:r w:rsidRPr="00166475">
        <w:t>TA(</w:t>
      </w:r>
      <w:proofErr w:type="gramEnd"/>
      <w:r w:rsidRPr="00166475">
        <w:t>2025)</w:t>
      </w:r>
      <w:bookmarkEnd w:id="0"/>
      <w:r w:rsidR="0044768D">
        <w:t>0315</w:t>
      </w:r>
    </w:p>
    <w:p w14:paraId="76F5F039" w14:textId="77777777" w:rsidR="00555C9B" w:rsidRPr="00166475" w:rsidRDefault="00555C9B" w:rsidP="00555C9B">
      <w:pPr>
        <w:pStyle w:val="ATHeading2"/>
      </w:pPr>
      <w:bookmarkStart w:id="1" w:name="title"/>
      <w:r w:rsidRPr="00166475">
        <w:t>Bilateral safeguard clause of the EU-Mercosur Partnership Agreement and the EU-Mercosur Interim Trade Agreement for agricultural products</w:t>
      </w:r>
      <w:bookmarkEnd w:id="1"/>
    </w:p>
    <w:p w14:paraId="4396D828" w14:textId="77777777" w:rsidR="00555C9B" w:rsidRPr="00166475" w:rsidRDefault="00555C9B" w:rsidP="00555C9B">
      <w:pPr>
        <w:rPr>
          <w:i/>
          <w:vanish/>
        </w:rPr>
      </w:pPr>
      <w:r w:rsidRPr="00166475">
        <w:rPr>
          <w:i/>
        </w:rPr>
        <w:fldChar w:fldCharType="begin"/>
      </w:r>
      <w:r w:rsidRPr="00166475">
        <w:rPr>
          <w:i/>
        </w:rPr>
        <w:instrText xml:space="preserve"> TC"(</w:instrText>
      </w:r>
      <w:bookmarkStart w:id="2" w:name="DocNumber"/>
      <w:r w:rsidRPr="00166475">
        <w:rPr>
          <w:i/>
        </w:rPr>
        <w:instrText>A10-0254/2025</w:instrText>
      </w:r>
      <w:bookmarkEnd w:id="2"/>
      <w:r w:rsidRPr="00166475">
        <w:rPr>
          <w:i/>
        </w:rPr>
        <w:instrText xml:space="preserve"> - Rapporteur: Gabriel Mato)"\l3 \n&gt; \* MERGEFORMAT </w:instrText>
      </w:r>
      <w:r w:rsidRPr="00166475">
        <w:rPr>
          <w:i/>
        </w:rPr>
        <w:fldChar w:fldCharType="end"/>
      </w:r>
    </w:p>
    <w:p w14:paraId="5A5F8123" w14:textId="77777777" w:rsidR="00555C9B" w:rsidRPr="00166475" w:rsidRDefault="00555C9B" w:rsidP="00555C9B">
      <w:pPr>
        <w:rPr>
          <w:vanish/>
        </w:rPr>
      </w:pPr>
      <w:bookmarkStart w:id="3" w:name="Commission"/>
      <w:r w:rsidRPr="00166475">
        <w:rPr>
          <w:vanish/>
        </w:rPr>
        <w:t>Committee on International Trade</w:t>
      </w:r>
      <w:bookmarkEnd w:id="3"/>
    </w:p>
    <w:p w14:paraId="4844A3AF" w14:textId="77777777" w:rsidR="00555C9B" w:rsidRPr="00166475" w:rsidRDefault="00555C9B" w:rsidP="00555C9B">
      <w:pPr>
        <w:rPr>
          <w:vanish/>
        </w:rPr>
      </w:pPr>
      <w:bookmarkStart w:id="4" w:name="PE"/>
      <w:r w:rsidRPr="00166475">
        <w:rPr>
          <w:vanish/>
        </w:rPr>
        <w:t>PE779.615</w:t>
      </w:r>
      <w:bookmarkEnd w:id="4"/>
    </w:p>
    <w:p w14:paraId="360D9657" w14:textId="4F43FE0F" w:rsidR="00555C9B" w:rsidRPr="00166475" w:rsidRDefault="003F3351" w:rsidP="00555C9B">
      <w:pPr>
        <w:pStyle w:val="ATHeading3"/>
      </w:pPr>
      <w:bookmarkStart w:id="5" w:name="Sujet"/>
      <w:r>
        <w:t xml:space="preserve">Amendments adopted by the </w:t>
      </w:r>
      <w:r w:rsidR="00555C9B" w:rsidRPr="00166475">
        <w:t xml:space="preserve">European Parliament </w:t>
      </w:r>
      <w:r>
        <w:t>on</w:t>
      </w:r>
      <w:r w:rsidR="00555C9B" w:rsidRPr="00166475">
        <w:t xml:space="preserve"> </w:t>
      </w:r>
      <w:r w:rsidR="005973A5" w:rsidRPr="00166475">
        <w:t>16</w:t>
      </w:r>
      <w:r w:rsidR="00555C9B" w:rsidRPr="00166475">
        <w:t xml:space="preserve"> December 2025 on the proposal for a regulation of the European Parliament and of the Council implementing the bilateral safeguard clause of the EU-Mercosur Partnership Agreement and the EU-Mercosur Interim Trade Agreement for agricultural products</w:t>
      </w:r>
      <w:bookmarkEnd w:id="5"/>
      <w:r w:rsidR="00555C9B" w:rsidRPr="00166475">
        <w:t xml:space="preserve"> </w:t>
      </w:r>
      <w:bookmarkStart w:id="6" w:name="References"/>
      <w:r w:rsidR="00555C9B" w:rsidRPr="00166475">
        <w:t>(</w:t>
      </w:r>
      <w:proofErr w:type="gramStart"/>
      <w:r w:rsidR="00555C9B" w:rsidRPr="00166475">
        <w:t>COM(</w:t>
      </w:r>
      <w:proofErr w:type="gramEnd"/>
      <w:r w:rsidR="00555C9B" w:rsidRPr="00166475">
        <w:t>2025)0639 – C10-0247/2025 – 2025/0322(COD))</w:t>
      </w:r>
      <w:bookmarkEnd w:id="6"/>
      <w:r>
        <w:rPr>
          <w:rStyle w:val="FootnoteReference"/>
        </w:rPr>
        <w:footnoteReference w:id="1"/>
      </w:r>
    </w:p>
    <w:p w14:paraId="3228ABE8" w14:textId="77777777" w:rsidR="00942FE8" w:rsidRPr="00166475" w:rsidRDefault="00942FE8" w:rsidP="00942FE8">
      <w:pPr>
        <w:pStyle w:val="NormalBold"/>
      </w:pPr>
      <w:r w:rsidRPr="00166475">
        <w:t>(Ordinary legislative procedure: first reading)</w:t>
      </w:r>
    </w:p>
    <w:p w14:paraId="60D5AD1A" w14:textId="77777777" w:rsidR="002317C3" w:rsidRDefault="002317C3" w:rsidP="00D514B3">
      <w:pPr>
        <w:pStyle w:val="AmNumberTabs"/>
      </w:pPr>
    </w:p>
    <w:p w14:paraId="01725BB4" w14:textId="1240F3CD" w:rsidR="00D514B3" w:rsidRDefault="00D514B3" w:rsidP="00D514B3">
      <w:pPr>
        <w:pStyle w:val="AmNumberTabs"/>
      </w:pPr>
      <w:r>
        <w:t>Amendment</w:t>
      </w:r>
      <w:r>
        <w:tab/>
      </w:r>
      <w:r>
        <w:tab/>
        <w:t>81</w:t>
      </w:r>
    </w:p>
    <w:p w14:paraId="1B34CC5A" w14:textId="77777777" w:rsidR="00D514B3" w:rsidRDefault="00D514B3" w:rsidP="00D514B3">
      <w:pPr>
        <w:pStyle w:val="NormalBold12b"/>
      </w:pPr>
      <w:r>
        <w:t>Proposal for a regulation</w:t>
      </w:r>
    </w:p>
    <w:p w14:paraId="539068DE" w14:textId="77777777" w:rsidR="00D514B3" w:rsidRDefault="00D514B3" w:rsidP="00D514B3">
      <w:pPr>
        <w:pStyle w:val="NormalBold"/>
      </w:pPr>
      <w:r>
        <w:t>Recital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514B3" w14:paraId="28427FBB" w14:textId="77777777" w:rsidTr="007F6A6F">
        <w:trPr>
          <w:trHeight w:hRule="exact" w:val="240"/>
          <w:jc w:val="center"/>
        </w:trPr>
        <w:tc>
          <w:tcPr>
            <w:tcW w:w="9752" w:type="dxa"/>
            <w:gridSpan w:val="2"/>
            <w:tcBorders>
              <w:top w:val="nil"/>
              <w:left w:val="nil"/>
              <w:bottom w:val="nil"/>
              <w:right w:val="nil"/>
            </w:tcBorders>
          </w:tcPr>
          <w:p w14:paraId="6613FFA0" w14:textId="77777777" w:rsidR="00D514B3" w:rsidRDefault="00D514B3" w:rsidP="007F6A6F"/>
        </w:tc>
      </w:tr>
      <w:tr w:rsidR="00D514B3" w14:paraId="2FE02E26" w14:textId="77777777" w:rsidTr="007F6A6F">
        <w:trPr>
          <w:trHeight w:val="240"/>
          <w:jc w:val="center"/>
        </w:trPr>
        <w:tc>
          <w:tcPr>
            <w:tcW w:w="4876" w:type="dxa"/>
            <w:tcBorders>
              <w:top w:val="nil"/>
              <w:left w:val="nil"/>
              <w:bottom w:val="nil"/>
              <w:right w:val="nil"/>
            </w:tcBorders>
          </w:tcPr>
          <w:p w14:paraId="1A2B0446" w14:textId="77777777" w:rsidR="00D514B3" w:rsidRDefault="00D514B3" w:rsidP="007F6A6F">
            <w:pPr>
              <w:pStyle w:val="AmColumnHeading"/>
            </w:pPr>
            <w:r>
              <w:t>Text proposed by the Commission</w:t>
            </w:r>
          </w:p>
        </w:tc>
        <w:tc>
          <w:tcPr>
            <w:tcW w:w="4876" w:type="dxa"/>
            <w:tcBorders>
              <w:top w:val="nil"/>
              <w:left w:val="nil"/>
              <w:bottom w:val="nil"/>
              <w:right w:val="nil"/>
            </w:tcBorders>
          </w:tcPr>
          <w:p w14:paraId="7F4FB503" w14:textId="77777777" w:rsidR="00D514B3" w:rsidRDefault="00D514B3" w:rsidP="007F6A6F">
            <w:pPr>
              <w:pStyle w:val="AmColumnHeading"/>
            </w:pPr>
            <w:r>
              <w:t>Amendment</w:t>
            </w:r>
          </w:p>
        </w:tc>
      </w:tr>
      <w:tr w:rsidR="00D514B3" w14:paraId="6C0E9254" w14:textId="77777777" w:rsidTr="007F6A6F">
        <w:trPr>
          <w:jc w:val="center"/>
        </w:trPr>
        <w:tc>
          <w:tcPr>
            <w:tcW w:w="4876" w:type="dxa"/>
            <w:tcBorders>
              <w:top w:val="nil"/>
              <w:left w:val="nil"/>
              <w:bottom w:val="nil"/>
              <w:right w:val="nil"/>
            </w:tcBorders>
          </w:tcPr>
          <w:p w14:paraId="46573D99" w14:textId="77777777" w:rsidR="00D514B3" w:rsidRDefault="00D514B3" w:rsidP="007F6A6F">
            <w:pPr>
              <w:pStyle w:val="Normal6a"/>
            </w:pPr>
            <w:r>
              <w:t>(2)</w:t>
            </w:r>
            <w:r>
              <w:tab/>
              <w:t xml:space="preserve">The </w:t>
            </w:r>
            <w:r>
              <w:rPr>
                <w:b/>
                <w:i/>
              </w:rPr>
              <w:t>EMPA</w:t>
            </w:r>
            <w:r>
              <w:t xml:space="preserve"> and the </w:t>
            </w:r>
            <w:r>
              <w:rPr>
                <w:b/>
                <w:i/>
              </w:rPr>
              <w:t>ITA aim to protect</w:t>
            </w:r>
            <w:r>
              <w:t xml:space="preserve"> Union producers </w:t>
            </w:r>
            <w:r>
              <w:rPr>
                <w:b/>
                <w:i/>
              </w:rPr>
              <w:t>of</w:t>
            </w:r>
            <w:r>
              <w:t xml:space="preserve"> sensitive commodities in the </w:t>
            </w:r>
            <w:r>
              <w:rPr>
                <w:b/>
                <w:i/>
              </w:rPr>
              <w:t>agriculture</w:t>
            </w:r>
            <w:r>
              <w:t xml:space="preserve"> sector </w:t>
            </w:r>
            <w:r>
              <w:rPr>
                <w:b/>
                <w:i/>
              </w:rPr>
              <w:t>by limiting preferences to</w:t>
            </w:r>
            <w:r>
              <w:t xml:space="preserve"> tariff </w:t>
            </w:r>
            <w:r>
              <w:rPr>
                <w:b/>
                <w:i/>
              </w:rPr>
              <w:t>rate</w:t>
            </w:r>
            <w:r>
              <w:t xml:space="preserve"> quotas.</w:t>
            </w:r>
          </w:p>
        </w:tc>
        <w:tc>
          <w:tcPr>
            <w:tcW w:w="4876" w:type="dxa"/>
            <w:tcBorders>
              <w:top w:val="nil"/>
              <w:left w:val="nil"/>
              <w:bottom w:val="nil"/>
              <w:right w:val="nil"/>
            </w:tcBorders>
          </w:tcPr>
          <w:p w14:paraId="1BE2EF99" w14:textId="77777777" w:rsidR="00D514B3" w:rsidRDefault="00D514B3" w:rsidP="007F6A6F">
            <w:pPr>
              <w:pStyle w:val="Normal6a"/>
            </w:pPr>
            <w:r>
              <w:t>(2)</w:t>
            </w:r>
            <w:r>
              <w:tab/>
              <w:t xml:space="preserve">The </w:t>
            </w:r>
            <w:r>
              <w:rPr>
                <w:b/>
                <w:i/>
              </w:rPr>
              <w:t>Partnership Agreement</w:t>
            </w:r>
            <w:r>
              <w:t xml:space="preserve"> and the </w:t>
            </w:r>
            <w:r>
              <w:rPr>
                <w:b/>
                <w:i/>
              </w:rPr>
              <w:t>Interim Trade Agreement will reduce the protections enjoyed by</w:t>
            </w:r>
            <w:r>
              <w:t xml:space="preserve"> Union producers </w:t>
            </w:r>
            <w:r>
              <w:rPr>
                <w:b/>
                <w:i/>
              </w:rPr>
              <w:t>who manufacture</w:t>
            </w:r>
            <w:r>
              <w:t xml:space="preserve"> sensitive commodities in the </w:t>
            </w:r>
            <w:r>
              <w:rPr>
                <w:b/>
                <w:i/>
              </w:rPr>
              <w:t>agricultural</w:t>
            </w:r>
            <w:r>
              <w:t xml:space="preserve"> sector</w:t>
            </w:r>
            <w:r>
              <w:rPr>
                <w:b/>
                <w:i/>
              </w:rPr>
              <w:t>. Bilateral safeguard clauses should therefore be put in place to limit the scope of preferential</w:t>
            </w:r>
            <w:r>
              <w:t xml:space="preserve"> tariff quotas </w:t>
            </w:r>
            <w:r>
              <w:rPr>
                <w:b/>
                <w:i/>
              </w:rPr>
              <w:t>in the event of injury or threat of injury</w:t>
            </w:r>
            <w:r>
              <w:t>.</w:t>
            </w:r>
          </w:p>
        </w:tc>
      </w:tr>
    </w:tbl>
    <w:p w14:paraId="447D540A" w14:textId="00B98A7B" w:rsidR="00D514B3" w:rsidRDefault="00D514B3" w:rsidP="00D514B3"/>
    <w:p w14:paraId="7EA1AA72" w14:textId="46C9EC80" w:rsidR="00942FE8" w:rsidRPr="00166475" w:rsidRDefault="00942FE8" w:rsidP="00942FE8">
      <w:pPr>
        <w:pStyle w:val="AmNumberTabs"/>
      </w:pPr>
      <w:r w:rsidRPr="00166475">
        <w:rPr>
          <w:bCs/>
        </w:rPr>
        <w:t>Amendment</w:t>
      </w:r>
      <w:r w:rsidRPr="00166475">
        <w:tab/>
      </w:r>
      <w:r w:rsidRPr="00166475">
        <w:tab/>
      </w:r>
      <w:r w:rsidRPr="00166475">
        <w:rPr>
          <w:bCs/>
        </w:rPr>
        <w:t>1</w:t>
      </w:r>
    </w:p>
    <w:p w14:paraId="1B14C077" w14:textId="77777777" w:rsidR="00942FE8" w:rsidRPr="00166475" w:rsidRDefault="00942FE8" w:rsidP="00942FE8">
      <w:pPr>
        <w:pStyle w:val="NormalBold12b"/>
      </w:pPr>
      <w:r w:rsidRPr="00166475">
        <w:t>Proposal for a regulation</w:t>
      </w:r>
    </w:p>
    <w:p w14:paraId="06286230" w14:textId="77777777" w:rsidR="00942FE8" w:rsidRPr="00166475" w:rsidRDefault="00942FE8" w:rsidP="00942FE8">
      <w:pPr>
        <w:pStyle w:val="NormalBold"/>
      </w:pPr>
      <w:r w:rsidRPr="00166475">
        <w:t>Recital 12</w:t>
      </w:r>
    </w:p>
    <w:tbl>
      <w:tblPr>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5"/>
        <w:gridCol w:w="4875"/>
      </w:tblGrid>
      <w:tr w:rsidR="00942FE8" w:rsidRPr="00166475" w14:paraId="26B2E6D0" w14:textId="77777777" w:rsidTr="00537C47">
        <w:trPr>
          <w:trHeight w:val="240"/>
          <w:jc w:val="center"/>
        </w:trPr>
        <w:tc>
          <w:tcPr>
            <w:tcW w:w="9750" w:type="dxa"/>
            <w:gridSpan w:val="2"/>
            <w:tcBorders>
              <w:top w:val="nil"/>
              <w:left w:val="nil"/>
              <w:bottom w:val="nil"/>
              <w:right w:val="nil"/>
            </w:tcBorders>
          </w:tcPr>
          <w:p w14:paraId="564B6D74" w14:textId="77777777" w:rsidR="00942FE8" w:rsidRPr="00166475" w:rsidRDefault="00942FE8" w:rsidP="001B0CD4"/>
        </w:tc>
      </w:tr>
      <w:tr w:rsidR="00942FE8" w:rsidRPr="00166475" w14:paraId="2DE30CC3" w14:textId="77777777" w:rsidTr="00537C47">
        <w:trPr>
          <w:trHeight w:val="240"/>
          <w:jc w:val="center"/>
        </w:trPr>
        <w:tc>
          <w:tcPr>
            <w:tcW w:w="4875" w:type="dxa"/>
            <w:tcBorders>
              <w:top w:val="nil"/>
              <w:left w:val="nil"/>
              <w:bottom w:val="nil"/>
              <w:right w:val="nil"/>
            </w:tcBorders>
            <w:hideMark/>
          </w:tcPr>
          <w:p w14:paraId="384D9414" w14:textId="77777777" w:rsidR="00942FE8" w:rsidRPr="00166475" w:rsidRDefault="00942FE8" w:rsidP="001B0CD4">
            <w:pPr>
              <w:pStyle w:val="AmColumnHeading"/>
            </w:pPr>
            <w:r w:rsidRPr="00166475">
              <w:t>Text proposed by the Commission</w:t>
            </w:r>
          </w:p>
        </w:tc>
        <w:tc>
          <w:tcPr>
            <w:tcW w:w="4875" w:type="dxa"/>
            <w:tcBorders>
              <w:top w:val="nil"/>
              <w:left w:val="nil"/>
              <w:bottom w:val="nil"/>
              <w:right w:val="nil"/>
            </w:tcBorders>
            <w:hideMark/>
          </w:tcPr>
          <w:p w14:paraId="133686EE" w14:textId="77777777" w:rsidR="00942FE8" w:rsidRPr="00166475" w:rsidRDefault="00942FE8" w:rsidP="001B0CD4">
            <w:pPr>
              <w:pStyle w:val="AmColumnHeading"/>
            </w:pPr>
            <w:r w:rsidRPr="00166475">
              <w:t>Amendment</w:t>
            </w:r>
          </w:p>
        </w:tc>
      </w:tr>
      <w:tr w:rsidR="00942FE8" w:rsidRPr="00166475" w14:paraId="58076984" w14:textId="77777777" w:rsidTr="00537C47">
        <w:trPr>
          <w:jc w:val="center"/>
        </w:trPr>
        <w:tc>
          <w:tcPr>
            <w:tcW w:w="4875" w:type="dxa"/>
            <w:tcBorders>
              <w:top w:val="nil"/>
              <w:left w:val="nil"/>
              <w:bottom w:val="nil"/>
              <w:right w:val="nil"/>
            </w:tcBorders>
            <w:hideMark/>
          </w:tcPr>
          <w:p w14:paraId="7A6D666F" w14:textId="77777777" w:rsidR="00942FE8" w:rsidRPr="00166475" w:rsidRDefault="00942FE8" w:rsidP="001B0CD4">
            <w:pPr>
              <w:pStyle w:val="Normal6a"/>
            </w:pPr>
            <w:r w:rsidRPr="00166475">
              <w:lastRenderedPageBreak/>
              <w:t>(12)</w:t>
            </w:r>
            <w:r w:rsidRPr="00166475">
              <w:tab/>
              <w:t xml:space="preserve">The close monitoring of any sensitive products should facilitate timely decisions concerning the possible initiation of investigations and the subsequent imposition of safeguard measures. Therefore, the Commission should </w:t>
            </w:r>
            <w:r w:rsidRPr="00166475">
              <w:rPr>
                <w:b/>
                <w:bCs/>
                <w:i/>
                <w:iCs/>
              </w:rPr>
              <w:t>regularly</w:t>
            </w:r>
            <w:r w:rsidRPr="00166475">
              <w:t xml:space="preserve"> monitor imports of any sensitive products from the date of entry into force of the ITA or the EMPA. Monitoring should be extended to other products or sectors if the relevant Union industry makes a duly justified request to the Commission.</w:t>
            </w:r>
          </w:p>
        </w:tc>
        <w:tc>
          <w:tcPr>
            <w:tcW w:w="4875" w:type="dxa"/>
            <w:tcBorders>
              <w:top w:val="nil"/>
              <w:left w:val="nil"/>
              <w:bottom w:val="nil"/>
              <w:right w:val="nil"/>
            </w:tcBorders>
            <w:hideMark/>
          </w:tcPr>
          <w:p w14:paraId="51FFA91C" w14:textId="77777777" w:rsidR="00942FE8" w:rsidRPr="00166475" w:rsidRDefault="00942FE8" w:rsidP="001B0CD4">
            <w:pPr>
              <w:pStyle w:val="Normal6a"/>
            </w:pPr>
            <w:r w:rsidRPr="00166475">
              <w:t>(12)</w:t>
            </w:r>
            <w:r w:rsidRPr="00166475">
              <w:tab/>
              <w:t xml:space="preserve">The close monitoring of any sensitive products should facilitate timely decisions concerning the possible initiation of investigations and the subsequent imposition of safeguard measures. Therefore, the Commission should </w:t>
            </w:r>
            <w:r w:rsidRPr="00166475">
              <w:rPr>
                <w:b/>
                <w:bCs/>
                <w:i/>
                <w:iCs/>
              </w:rPr>
              <w:t xml:space="preserve">constantly and proactively </w:t>
            </w:r>
            <w:r w:rsidRPr="00166475">
              <w:t xml:space="preserve">monitor imports of any sensitive products from the date of entry into force of the ITA or the EMPA. Monitoring should be extended to other products or sectors if the relevant Union industry makes a duly justified request to the Commission. </w:t>
            </w:r>
            <w:r w:rsidRPr="00166475">
              <w:rPr>
                <w:b/>
                <w:i/>
              </w:rPr>
              <w:t>The Commission should present a monitoring report every three months, containing its assessment of the impact of imports of sensitive products benefitting from preferential market access under the Agreement, including data on import volumes and prices for all sensitive products, with appropriate regional disaggregation.</w:t>
            </w:r>
          </w:p>
        </w:tc>
      </w:tr>
    </w:tbl>
    <w:p w14:paraId="3B176E55" w14:textId="41CA653F" w:rsidR="00537C47" w:rsidRDefault="00537C47" w:rsidP="00537C47">
      <w:pPr>
        <w:pStyle w:val="AmNumberTabs"/>
      </w:pPr>
      <w:r>
        <w:t>Amendments</w:t>
      </w:r>
      <w:r>
        <w:tab/>
      </w:r>
      <w:r>
        <w:tab/>
        <w:t>21 and 82</w:t>
      </w:r>
    </w:p>
    <w:p w14:paraId="0CF0769E" w14:textId="77777777" w:rsidR="00537C47" w:rsidRDefault="00537C47" w:rsidP="00537C47">
      <w:pPr>
        <w:pStyle w:val="NormalBold12b"/>
      </w:pPr>
      <w:r>
        <w:t>Proposal for a regulation</w:t>
      </w:r>
    </w:p>
    <w:p w14:paraId="000346AC" w14:textId="77777777" w:rsidR="00537C47" w:rsidRDefault="00537C47" w:rsidP="00537C47">
      <w:pPr>
        <w:pStyle w:val="NormalBold"/>
      </w:pPr>
      <w:r>
        <w:t>Article 2 – paragraph 1 – point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37C47" w14:paraId="53874F61" w14:textId="77777777" w:rsidTr="007F6A6F">
        <w:trPr>
          <w:trHeight w:hRule="exact" w:val="240"/>
          <w:jc w:val="center"/>
        </w:trPr>
        <w:tc>
          <w:tcPr>
            <w:tcW w:w="9752" w:type="dxa"/>
            <w:gridSpan w:val="2"/>
            <w:tcBorders>
              <w:top w:val="nil"/>
              <w:left w:val="nil"/>
              <w:bottom w:val="nil"/>
              <w:right w:val="nil"/>
            </w:tcBorders>
          </w:tcPr>
          <w:p w14:paraId="18BADB9A" w14:textId="77777777" w:rsidR="00537C47" w:rsidRDefault="00537C47" w:rsidP="007F6A6F"/>
        </w:tc>
      </w:tr>
      <w:tr w:rsidR="00537C47" w14:paraId="4215996A" w14:textId="77777777" w:rsidTr="007F6A6F">
        <w:trPr>
          <w:trHeight w:val="240"/>
          <w:jc w:val="center"/>
        </w:trPr>
        <w:tc>
          <w:tcPr>
            <w:tcW w:w="4876" w:type="dxa"/>
            <w:tcBorders>
              <w:top w:val="nil"/>
              <w:left w:val="nil"/>
              <w:bottom w:val="nil"/>
              <w:right w:val="nil"/>
            </w:tcBorders>
          </w:tcPr>
          <w:p w14:paraId="08FD18E4" w14:textId="77777777" w:rsidR="00537C47" w:rsidRDefault="00537C47" w:rsidP="007F6A6F">
            <w:pPr>
              <w:pStyle w:val="AmColumnHeading"/>
            </w:pPr>
            <w:r>
              <w:t>Text proposed by the Commission</w:t>
            </w:r>
          </w:p>
        </w:tc>
        <w:tc>
          <w:tcPr>
            <w:tcW w:w="4876" w:type="dxa"/>
            <w:tcBorders>
              <w:top w:val="nil"/>
              <w:left w:val="nil"/>
              <w:bottom w:val="nil"/>
              <w:right w:val="nil"/>
            </w:tcBorders>
          </w:tcPr>
          <w:p w14:paraId="70B09A1F" w14:textId="77777777" w:rsidR="00537C47" w:rsidRDefault="00537C47" w:rsidP="007F6A6F">
            <w:pPr>
              <w:pStyle w:val="AmColumnHeading"/>
            </w:pPr>
            <w:r>
              <w:t>Amendment</w:t>
            </w:r>
          </w:p>
        </w:tc>
      </w:tr>
      <w:tr w:rsidR="00537C47" w14:paraId="2E09B817" w14:textId="77777777" w:rsidTr="007F6A6F">
        <w:trPr>
          <w:jc w:val="center"/>
        </w:trPr>
        <w:tc>
          <w:tcPr>
            <w:tcW w:w="4876" w:type="dxa"/>
            <w:tcBorders>
              <w:top w:val="nil"/>
              <w:left w:val="nil"/>
              <w:bottom w:val="nil"/>
              <w:right w:val="nil"/>
            </w:tcBorders>
          </w:tcPr>
          <w:p w14:paraId="51AB3E9D" w14:textId="77777777" w:rsidR="00537C47" w:rsidRDefault="00537C47" w:rsidP="007F6A6F">
            <w:pPr>
              <w:pStyle w:val="Normal6a"/>
            </w:pPr>
            <w:r>
              <w:t>5.</w:t>
            </w:r>
            <w:r>
              <w:tab/>
              <w:t>‘serious injury’ means a significant overall impairment to the position of the Union industry;</w:t>
            </w:r>
          </w:p>
        </w:tc>
        <w:tc>
          <w:tcPr>
            <w:tcW w:w="4876" w:type="dxa"/>
            <w:tcBorders>
              <w:top w:val="nil"/>
              <w:left w:val="nil"/>
              <w:bottom w:val="nil"/>
              <w:right w:val="nil"/>
            </w:tcBorders>
          </w:tcPr>
          <w:p w14:paraId="318DF556" w14:textId="77777777" w:rsidR="00537C47" w:rsidRDefault="00537C47" w:rsidP="007F6A6F">
            <w:pPr>
              <w:pStyle w:val="Normal6a"/>
            </w:pPr>
            <w:r>
              <w:t>5.</w:t>
            </w:r>
            <w:r>
              <w:tab/>
              <w:t xml:space="preserve">‘serious injury’ means a significant overall impairment to the position of the Union industry; </w:t>
            </w:r>
            <w:r>
              <w:rPr>
                <w:b/>
                <w:i/>
              </w:rPr>
              <w:t>an increase in volume of more than 5 % year-on-year compared to the three-year average of the imports under preferential terms of a given product, or a decrease of more than 5 % year-on-year in the average import price of a given product, shall be considered as prima facie evidence of serious injury;</w:t>
            </w:r>
          </w:p>
        </w:tc>
      </w:tr>
    </w:tbl>
    <w:p w14:paraId="0FF6229C" w14:textId="1E6E76DA" w:rsidR="00537C47" w:rsidRDefault="00537C47" w:rsidP="00537C47"/>
    <w:p w14:paraId="0FDADFCA" w14:textId="77777777" w:rsidR="00537C47" w:rsidRDefault="00537C47" w:rsidP="00537C47">
      <w:pPr>
        <w:pStyle w:val="AmNumberTabs"/>
      </w:pPr>
      <w:r>
        <w:t>Amendment</w:t>
      </w:r>
      <w:r>
        <w:tab/>
      </w:r>
      <w:r>
        <w:tab/>
        <w:t>83</w:t>
      </w:r>
    </w:p>
    <w:p w14:paraId="5AC81257" w14:textId="77777777" w:rsidR="00537C47" w:rsidRDefault="00537C47" w:rsidP="00537C47">
      <w:pPr>
        <w:pStyle w:val="NormalBold12b"/>
      </w:pPr>
      <w:r>
        <w:t>Proposal for a regulation</w:t>
      </w:r>
    </w:p>
    <w:p w14:paraId="487468CC" w14:textId="77777777" w:rsidR="00537C47" w:rsidRDefault="00537C47" w:rsidP="00537C47">
      <w:pPr>
        <w:pStyle w:val="NormalBold"/>
      </w:pPr>
      <w:r>
        <w:t>Article 3 – paragraph 1 – subparagraph 1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37C47" w14:paraId="5B0C0029" w14:textId="77777777" w:rsidTr="007F6A6F">
        <w:trPr>
          <w:trHeight w:hRule="exact" w:val="240"/>
          <w:jc w:val="center"/>
        </w:trPr>
        <w:tc>
          <w:tcPr>
            <w:tcW w:w="9752" w:type="dxa"/>
            <w:gridSpan w:val="2"/>
            <w:tcBorders>
              <w:top w:val="nil"/>
              <w:left w:val="nil"/>
              <w:bottom w:val="nil"/>
              <w:right w:val="nil"/>
            </w:tcBorders>
          </w:tcPr>
          <w:p w14:paraId="34E5481B" w14:textId="77777777" w:rsidR="00537C47" w:rsidRDefault="00537C47" w:rsidP="007F6A6F"/>
        </w:tc>
      </w:tr>
      <w:tr w:rsidR="00537C47" w14:paraId="3E3CCB6B" w14:textId="77777777" w:rsidTr="007F6A6F">
        <w:trPr>
          <w:trHeight w:val="240"/>
          <w:jc w:val="center"/>
        </w:trPr>
        <w:tc>
          <w:tcPr>
            <w:tcW w:w="4876" w:type="dxa"/>
            <w:tcBorders>
              <w:top w:val="nil"/>
              <w:left w:val="nil"/>
              <w:bottom w:val="nil"/>
              <w:right w:val="nil"/>
            </w:tcBorders>
          </w:tcPr>
          <w:p w14:paraId="766F0241" w14:textId="77777777" w:rsidR="00537C47" w:rsidRDefault="00537C47" w:rsidP="007F6A6F">
            <w:pPr>
              <w:pStyle w:val="AmColumnHeading"/>
            </w:pPr>
            <w:r>
              <w:t>Text proposed by the Commission</w:t>
            </w:r>
          </w:p>
        </w:tc>
        <w:tc>
          <w:tcPr>
            <w:tcW w:w="4876" w:type="dxa"/>
            <w:tcBorders>
              <w:top w:val="nil"/>
              <w:left w:val="nil"/>
              <w:bottom w:val="nil"/>
              <w:right w:val="nil"/>
            </w:tcBorders>
          </w:tcPr>
          <w:p w14:paraId="1BB65DE5" w14:textId="77777777" w:rsidR="00537C47" w:rsidRDefault="00537C47" w:rsidP="007F6A6F">
            <w:pPr>
              <w:pStyle w:val="AmColumnHeading"/>
            </w:pPr>
            <w:r>
              <w:t>Amendment</w:t>
            </w:r>
          </w:p>
        </w:tc>
      </w:tr>
      <w:tr w:rsidR="00537C47" w14:paraId="330A71DC" w14:textId="77777777" w:rsidTr="007F6A6F">
        <w:trPr>
          <w:jc w:val="center"/>
        </w:trPr>
        <w:tc>
          <w:tcPr>
            <w:tcW w:w="4876" w:type="dxa"/>
            <w:tcBorders>
              <w:top w:val="nil"/>
              <w:left w:val="nil"/>
              <w:bottom w:val="nil"/>
              <w:right w:val="nil"/>
            </w:tcBorders>
          </w:tcPr>
          <w:p w14:paraId="3D54AEAC" w14:textId="77777777" w:rsidR="00537C47" w:rsidRDefault="00537C47" w:rsidP="007F6A6F">
            <w:pPr>
              <w:pStyle w:val="Normal6a"/>
            </w:pPr>
          </w:p>
        </w:tc>
        <w:tc>
          <w:tcPr>
            <w:tcW w:w="4876" w:type="dxa"/>
            <w:tcBorders>
              <w:top w:val="nil"/>
              <w:left w:val="nil"/>
              <w:bottom w:val="nil"/>
              <w:right w:val="nil"/>
            </w:tcBorders>
          </w:tcPr>
          <w:p w14:paraId="74BDDE6A" w14:textId="77777777" w:rsidR="00537C47" w:rsidRDefault="00537C47" w:rsidP="007F6A6F">
            <w:pPr>
              <w:pStyle w:val="Normal6a"/>
            </w:pPr>
            <w:r>
              <w:rPr>
                <w:b/>
                <w:i/>
              </w:rPr>
              <w:t xml:space="preserve">Clear indications of a deterioration in the </w:t>
            </w:r>
            <w:r>
              <w:rPr>
                <w:b/>
                <w:i/>
              </w:rPr>
              <w:lastRenderedPageBreak/>
              <w:t>economic situation of the industry, across the Union or at Member State level, including an increase in volume of more than 5 % year-on-year compared to the three-year average of the imports under preferential terms of a given product or sustained decreases in domestic prices, may be sufficient to demonstrate serious injury to the sector and to warrant a safeguard.</w:t>
            </w:r>
          </w:p>
        </w:tc>
      </w:tr>
    </w:tbl>
    <w:p w14:paraId="1917B7A7" w14:textId="463164AE" w:rsidR="00537C47" w:rsidRDefault="00537C47" w:rsidP="00537C47"/>
    <w:p w14:paraId="2F67DEB2" w14:textId="62200D6B" w:rsidR="00942FE8" w:rsidRPr="00166475" w:rsidRDefault="00942FE8" w:rsidP="00942FE8">
      <w:pPr>
        <w:pStyle w:val="AmNumberTabs"/>
      </w:pPr>
      <w:r w:rsidRPr="00166475">
        <w:t>Amendment</w:t>
      </w:r>
      <w:r w:rsidRPr="00166475">
        <w:tab/>
      </w:r>
      <w:r w:rsidRPr="00166475">
        <w:tab/>
        <w:t>2</w:t>
      </w:r>
    </w:p>
    <w:p w14:paraId="3ED7222A" w14:textId="77777777" w:rsidR="00942FE8" w:rsidRPr="00166475" w:rsidRDefault="00942FE8" w:rsidP="00942FE8">
      <w:pPr>
        <w:pStyle w:val="NormalBold12b"/>
      </w:pPr>
      <w:r w:rsidRPr="00166475">
        <w:t>Proposal for a regulation</w:t>
      </w:r>
    </w:p>
    <w:p w14:paraId="5E467461" w14:textId="77777777" w:rsidR="00942FE8" w:rsidRPr="00166475" w:rsidRDefault="00942FE8" w:rsidP="00942FE8">
      <w:pPr>
        <w:pStyle w:val="NormalBold"/>
      </w:pPr>
      <w:r w:rsidRPr="00166475">
        <w:t>Article 3 – paragraph 2 – point c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42FE8" w:rsidRPr="00166475" w14:paraId="1E55A624" w14:textId="77777777" w:rsidTr="001B0CD4">
        <w:trPr>
          <w:trHeight w:val="240"/>
          <w:jc w:val="center"/>
        </w:trPr>
        <w:tc>
          <w:tcPr>
            <w:tcW w:w="9752" w:type="dxa"/>
            <w:gridSpan w:val="2"/>
            <w:tcBorders>
              <w:top w:val="nil"/>
              <w:left w:val="nil"/>
              <w:bottom w:val="nil"/>
              <w:right w:val="nil"/>
            </w:tcBorders>
          </w:tcPr>
          <w:p w14:paraId="4FEBA63F" w14:textId="77777777" w:rsidR="00942FE8" w:rsidRPr="00166475" w:rsidRDefault="00942FE8" w:rsidP="001B0CD4"/>
        </w:tc>
      </w:tr>
      <w:tr w:rsidR="00942FE8" w:rsidRPr="00166475" w14:paraId="34D49B87" w14:textId="77777777" w:rsidTr="001B0CD4">
        <w:trPr>
          <w:trHeight w:val="240"/>
          <w:jc w:val="center"/>
        </w:trPr>
        <w:tc>
          <w:tcPr>
            <w:tcW w:w="4876" w:type="dxa"/>
            <w:tcBorders>
              <w:top w:val="nil"/>
              <w:left w:val="nil"/>
              <w:bottom w:val="nil"/>
              <w:right w:val="nil"/>
            </w:tcBorders>
            <w:hideMark/>
          </w:tcPr>
          <w:p w14:paraId="56D37217" w14:textId="77777777" w:rsidR="00942FE8" w:rsidRPr="00166475" w:rsidRDefault="00942FE8" w:rsidP="001B0CD4">
            <w:pPr>
              <w:pStyle w:val="AmColumnHeading"/>
            </w:pPr>
            <w:r w:rsidRPr="00166475">
              <w:t>Text proposed by the Commission</w:t>
            </w:r>
          </w:p>
        </w:tc>
        <w:tc>
          <w:tcPr>
            <w:tcW w:w="4876" w:type="dxa"/>
            <w:tcBorders>
              <w:top w:val="nil"/>
              <w:left w:val="nil"/>
              <w:bottom w:val="nil"/>
              <w:right w:val="nil"/>
            </w:tcBorders>
            <w:hideMark/>
          </w:tcPr>
          <w:p w14:paraId="08CCD358" w14:textId="77777777" w:rsidR="00942FE8" w:rsidRPr="00166475" w:rsidRDefault="00942FE8" w:rsidP="001B0CD4">
            <w:pPr>
              <w:pStyle w:val="AmColumnHeading"/>
            </w:pPr>
            <w:r w:rsidRPr="00166475">
              <w:t>Amendment</w:t>
            </w:r>
          </w:p>
        </w:tc>
      </w:tr>
      <w:tr w:rsidR="00942FE8" w:rsidRPr="00166475" w14:paraId="4E6A6E0F" w14:textId="77777777" w:rsidTr="001B0CD4">
        <w:trPr>
          <w:jc w:val="center"/>
        </w:trPr>
        <w:tc>
          <w:tcPr>
            <w:tcW w:w="4876" w:type="dxa"/>
            <w:tcBorders>
              <w:top w:val="nil"/>
              <w:left w:val="nil"/>
              <w:bottom w:val="nil"/>
              <w:right w:val="nil"/>
            </w:tcBorders>
          </w:tcPr>
          <w:p w14:paraId="5B5F6B99" w14:textId="77777777" w:rsidR="00942FE8" w:rsidRPr="00166475" w:rsidRDefault="00942FE8" w:rsidP="001B0CD4">
            <w:pPr>
              <w:pStyle w:val="Normal6a"/>
            </w:pPr>
          </w:p>
        </w:tc>
        <w:tc>
          <w:tcPr>
            <w:tcW w:w="4876" w:type="dxa"/>
            <w:tcBorders>
              <w:top w:val="nil"/>
              <w:left w:val="nil"/>
              <w:bottom w:val="nil"/>
              <w:right w:val="nil"/>
            </w:tcBorders>
            <w:hideMark/>
          </w:tcPr>
          <w:p w14:paraId="76AFB973" w14:textId="67612CFB" w:rsidR="00942FE8" w:rsidRPr="00166475" w:rsidRDefault="00942FE8" w:rsidP="001B0CD4">
            <w:pPr>
              <w:pStyle w:val="Normal6a"/>
            </w:pPr>
            <w:r w:rsidRPr="00166475">
              <w:rPr>
                <w:b/>
                <w:i/>
              </w:rPr>
              <w:t>(ca)</w:t>
            </w:r>
            <w:r w:rsidRPr="00166475">
              <w:tab/>
            </w:r>
            <w:r w:rsidRPr="00166475">
              <w:rPr>
                <w:b/>
                <w:i/>
              </w:rPr>
              <w:t>the introduction of a reciprocity obligation regarding products and production standards</w:t>
            </w:r>
            <w:r w:rsidR="002D6177" w:rsidRPr="00166475">
              <w:rPr>
                <w:b/>
                <w:i/>
              </w:rPr>
              <w:t>;</w:t>
            </w:r>
          </w:p>
        </w:tc>
      </w:tr>
    </w:tbl>
    <w:p w14:paraId="640D03E6" w14:textId="77777777" w:rsidR="00942FE8" w:rsidRPr="00166475" w:rsidRDefault="00942FE8" w:rsidP="00942FE8">
      <w:pPr>
        <w:pStyle w:val="AmNumberTabs"/>
      </w:pPr>
      <w:r w:rsidRPr="00166475">
        <w:t>Amendment</w:t>
      </w:r>
      <w:r w:rsidRPr="00166475">
        <w:tab/>
      </w:r>
      <w:r w:rsidRPr="00166475">
        <w:tab/>
        <w:t>3</w:t>
      </w:r>
    </w:p>
    <w:p w14:paraId="625B6F36" w14:textId="77777777" w:rsidR="00942FE8" w:rsidRPr="00166475" w:rsidRDefault="00942FE8" w:rsidP="00942FE8">
      <w:pPr>
        <w:pStyle w:val="NormalBold12b"/>
      </w:pPr>
      <w:r w:rsidRPr="00166475">
        <w:t>Proposal for a regulation</w:t>
      </w:r>
    </w:p>
    <w:p w14:paraId="68C65098" w14:textId="77777777" w:rsidR="00942FE8" w:rsidRPr="00166475" w:rsidRDefault="00942FE8" w:rsidP="00942FE8">
      <w:pPr>
        <w:pStyle w:val="NormalBold"/>
      </w:pPr>
      <w:r w:rsidRPr="00166475">
        <w:t>Article 4 – paragraph 1</w:t>
      </w:r>
    </w:p>
    <w:tbl>
      <w:tblPr>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5"/>
        <w:gridCol w:w="4875"/>
      </w:tblGrid>
      <w:tr w:rsidR="00942FE8" w:rsidRPr="00166475" w14:paraId="1EE4B007" w14:textId="77777777" w:rsidTr="001B0CD4">
        <w:trPr>
          <w:trHeight w:val="240"/>
          <w:jc w:val="center"/>
        </w:trPr>
        <w:tc>
          <w:tcPr>
            <w:tcW w:w="9752" w:type="dxa"/>
            <w:gridSpan w:val="2"/>
            <w:tcBorders>
              <w:top w:val="nil"/>
              <w:left w:val="nil"/>
              <w:bottom w:val="nil"/>
              <w:right w:val="nil"/>
            </w:tcBorders>
          </w:tcPr>
          <w:p w14:paraId="1B0EB93A" w14:textId="77777777" w:rsidR="00942FE8" w:rsidRPr="00166475" w:rsidRDefault="00942FE8" w:rsidP="001B0CD4"/>
        </w:tc>
      </w:tr>
      <w:tr w:rsidR="00942FE8" w:rsidRPr="00166475" w14:paraId="046B982B" w14:textId="77777777" w:rsidTr="001B0CD4">
        <w:trPr>
          <w:trHeight w:val="240"/>
          <w:jc w:val="center"/>
        </w:trPr>
        <w:tc>
          <w:tcPr>
            <w:tcW w:w="4876" w:type="dxa"/>
            <w:tcBorders>
              <w:top w:val="nil"/>
              <w:left w:val="nil"/>
              <w:bottom w:val="nil"/>
              <w:right w:val="nil"/>
            </w:tcBorders>
            <w:hideMark/>
          </w:tcPr>
          <w:p w14:paraId="4641BABC" w14:textId="77777777" w:rsidR="00942FE8" w:rsidRPr="00166475" w:rsidRDefault="00942FE8" w:rsidP="001B0CD4">
            <w:pPr>
              <w:pStyle w:val="AmColumnHeading"/>
            </w:pPr>
            <w:r w:rsidRPr="00166475">
              <w:t>Text proposed by the Commission</w:t>
            </w:r>
          </w:p>
        </w:tc>
        <w:tc>
          <w:tcPr>
            <w:tcW w:w="4876" w:type="dxa"/>
            <w:tcBorders>
              <w:top w:val="nil"/>
              <w:left w:val="nil"/>
              <w:bottom w:val="nil"/>
              <w:right w:val="nil"/>
            </w:tcBorders>
            <w:hideMark/>
          </w:tcPr>
          <w:p w14:paraId="62A58EFE" w14:textId="77777777" w:rsidR="00942FE8" w:rsidRPr="00166475" w:rsidRDefault="00942FE8" w:rsidP="001B0CD4">
            <w:pPr>
              <w:pStyle w:val="AmColumnHeading"/>
            </w:pPr>
            <w:r w:rsidRPr="00166475">
              <w:t>Amendment</w:t>
            </w:r>
          </w:p>
        </w:tc>
      </w:tr>
      <w:tr w:rsidR="00942FE8" w:rsidRPr="00166475" w14:paraId="7EF4F540" w14:textId="77777777" w:rsidTr="001B0CD4">
        <w:trPr>
          <w:jc w:val="center"/>
        </w:trPr>
        <w:tc>
          <w:tcPr>
            <w:tcW w:w="4876" w:type="dxa"/>
            <w:tcBorders>
              <w:top w:val="nil"/>
              <w:left w:val="nil"/>
              <w:bottom w:val="nil"/>
              <w:right w:val="nil"/>
            </w:tcBorders>
            <w:hideMark/>
          </w:tcPr>
          <w:p w14:paraId="2EB960B2" w14:textId="77777777" w:rsidR="00942FE8" w:rsidRPr="00166475" w:rsidRDefault="00942FE8" w:rsidP="001B0CD4">
            <w:pPr>
              <w:pStyle w:val="Normal6a"/>
            </w:pPr>
            <w:r w:rsidRPr="00166475">
              <w:t>1.</w:t>
            </w:r>
            <w:r w:rsidRPr="00166475">
              <w:tab/>
              <w:t xml:space="preserve">The Commission shall </w:t>
            </w:r>
            <w:r w:rsidRPr="00166475">
              <w:rPr>
                <w:b/>
                <w:bCs/>
                <w:i/>
                <w:iCs/>
              </w:rPr>
              <w:t>regularly</w:t>
            </w:r>
            <w:r w:rsidRPr="00166475">
              <w:t xml:space="preserve"> monitor the Union market of sensitive products, </w:t>
            </w:r>
            <w:proofErr w:type="gramStart"/>
            <w:r w:rsidRPr="00166475">
              <w:t>in particular as</w:t>
            </w:r>
            <w:proofErr w:type="gramEnd"/>
            <w:r w:rsidRPr="00166475">
              <w:t xml:space="preserve"> regards import and export trends, production and price developments. For that purpose, the Commission shall cooperate and exchange data with Member States and the Union industry on a regular basis.</w:t>
            </w:r>
          </w:p>
        </w:tc>
        <w:tc>
          <w:tcPr>
            <w:tcW w:w="4876" w:type="dxa"/>
            <w:tcBorders>
              <w:top w:val="nil"/>
              <w:left w:val="nil"/>
              <w:bottom w:val="nil"/>
              <w:right w:val="nil"/>
            </w:tcBorders>
            <w:hideMark/>
          </w:tcPr>
          <w:p w14:paraId="18BF538D" w14:textId="136744C0" w:rsidR="00942FE8" w:rsidRPr="00166475" w:rsidRDefault="00942FE8" w:rsidP="001B0CD4">
            <w:pPr>
              <w:pStyle w:val="Normal6a"/>
            </w:pPr>
            <w:r w:rsidRPr="00166475">
              <w:t>1.</w:t>
            </w:r>
            <w:r w:rsidRPr="00166475">
              <w:tab/>
              <w:t xml:space="preserve">The Commission shall </w:t>
            </w:r>
            <w:r w:rsidRPr="00166475">
              <w:rPr>
                <w:b/>
                <w:bCs/>
                <w:i/>
                <w:iCs/>
              </w:rPr>
              <w:t xml:space="preserve">constantly and proactively </w:t>
            </w:r>
            <w:r w:rsidRPr="00166475">
              <w:t xml:space="preserve">monitor the Union market of sensitive products, </w:t>
            </w:r>
            <w:proofErr w:type="gramStart"/>
            <w:r w:rsidRPr="00166475">
              <w:t>in particular as</w:t>
            </w:r>
            <w:proofErr w:type="gramEnd"/>
            <w:r w:rsidRPr="00166475">
              <w:t xml:space="preserve"> regards import and export trends, production and price developments</w:t>
            </w:r>
            <w:r w:rsidRPr="00166475">
              <w:rPr>
                <w:b/>
                <w:i/>
              </w:rPr>
              <w:t xml:space="preserve">, with the support of the Union market observatories established by Regulation (EU) No 1308/2013 of the </w:t>
            </w:r>
            <w:r w:rsidRPr="00166475">
              <w:rPr>
                <w:b/>
                <w:bCs/>
                <w:i/>
                <w:iCs/>
              </w:rPr>
              <w:t>European Parliament and of the Council</w:t>
            </w:r>
            <w:r w:rsidRPr="00166475">
              <w:rPr>
                <w:b/>
                <w:bCs/>
                <w:i/>
                <w:iCs/>
                <w:vertAlign w:val="superscript"/>
              </w:rPr>
              <w:t>1</w:t>
            </w:r>
            <w:r w:rsidR="007B1647" w:rsidRPr="00166475">
              <w:rPr>
                <w:b/>
                <w:bCs/>
                <w:i/>
                <w:iCs/>
                <w:vertAlign w:val="superscript"/>
              </w:rPr>
              <w:t>a</w:t>
            </w:r>
            <w:r w:rsidRPr="00166475">
              <w:t>. For that purpose, the Commission shall cooperate and exchange data with Member States</w:t>
            </w:r>
            <w:r w:rsidRPr="00166475">
              <w:rPr>
                <w:b/>
                <w:i/>
              </w:rPr>
              <w:t>, the European Parliament</w:t>
            </w:r>
            <w:r w:rsidRPr="00166475">
              <w:t xml:space="preserve"> and the Union industry on a regular basis.</w:t>
            </w:r>
          </w:p>
        </w:tc>
      </w:tr>
      <w:tr w:rsidR="00942FE8" w:rsidRPr="00166475" w14:paraId="72800CA8" w14:textId="77777777" w:rsidTr="001B0CD4">
        <w:trPr>
          <w:jc w:val="center"/>
        </w:trPr>
        <w:tc>
          <w:tcPr>
            <w:tcW w:w="4876" w:type="dxa"/>
            <w:tcBorders>
              <w:top w:val="nil"/>
              <w:left w:val="nil"/>
              <w:bottom w:val="nil"/>
              <w:right w:val="nil"/>
            </w:tcBorders>
          </w:tcPr>
          <w:p w14:paraId="16719ED3" w14:textId="77777777" w:rsidR="00942FE8" w:rsidRPr="00166475" w:rsidRDefault="00942FE8" w:rsidP="001B0CD4">
            <w:pPr>
              <w:pStyle w:val="Normal6a"/>
            </w:pPr>
          </w:p>
        </w:tc>
        <w:tc>
          <w:tcPr>
            <w:tcW w:w="4876" w:type="dxa"/>
            <w:tcBorders>
              <w:top w:val="nil"/>
              <w:left w:val="nil"/>
              <w:bottom w:val="nil"/>
              <w:right w:val="nil"/>
            </w:tcBorders>
            <w:hideMark/>
          </w:tcPr>
          <w:p w14:paraId="1FE6C0D2" w14:textId="0306E366" w:rsidR="00942FE8" w:rsidRPr="00166475" w:rsidRDefault="00942FE8" w:rsidP="001B0CD4">
            <w:pPr>
              <w:pStyle w:val="Normal6a"/>
            </w:pPr>
            <w:r w:rsidRPr="00166475">
              <w:rPr>
                <w:b/>
                <w:bCs/>
                <w:i/>
                <w:iCs/>
                <w:vertAlign w:val="superscript"/>
              </w:rPr>
              <w:t>1</w:t>
            </w:r>
            <w:r w:rsidR="007B1647" w:rsidRPr="00166475">
              <w:rPr>
                <w:b/>
                <w:bCs/>
                <w:i/>
                <w:iCs/>
                <w:vertAlign w:val="superscript"/>
              </w:rPr>
              <w:t xml:space="preserve">a </w:t>
            </w:r>
            <w:r w:rsidRPr="00166475">
              <w:rPr>
                <w:b/>
                <w:bCs/>
                <w:i/>
                <w:iCs/>
                <w:vertAlign w:val="superscript"/>
              </w:rPr>
              <w:t xml:space="preserve"> </w:t>
            </w:r>
            <w:r w:rsidRPr="00166475">
              <w:rPr>
                <w:b/>
                <w:bCs/>
                <w:i/>
                <w:iCs/>
              </w:rPr>
              <w:t xml:space="preserve">Regulation (EU) No 1308/2013 of the European Parliament and of the Council of 17 December 2013 establishing a common organisation of the markets in agricultural products and repealing Council Regulations (EEC) No 922/72, (EEC) No 234/79, (EC) No 1037/2001 and </w:t>
            </w:r>
            <w:r w:rsidRPr="00166475">
              <w:rPr>
                <w:b/>
                <w:bCs/>
                <w:i/>
                <w:iCs/>
              </w:rPr>
              <w:lastRenderedPageBreak/>
              <w:t xml:space="preserve">(EC) No 1234/2007 (OJ L 347, 20.12.2013, ELI: </w:t>
            </w:r>
            <w:hyperlink r:id="rId9" w:history="1">
              <w:r w:rsidRPr="00166475">
                <w:rPr>
                  <w:rStyle w:val="Hyperlink"/>
                  <w:b/>
                  <w:bCs/>
                  <w:i/>
                  <w:iCs/>
                </w:rPr>
                <w:t>http://data.europa.eu/eli/reg/2013/1308/oj</w:t>
              </w:r>
            </w:hyperlink>
            <w:r w:rsidRPr="00166475">
              <w:rPr>
                <w:b/>
                <w:bCs/>
                <w:i/>
                <w:iCs/>
              </w:rPr>
              <w:t>).</w:t>
            </w:r>
          </w:p>
        </w:tc>
      </w:tr>
    </w:tbl>
    <w:p w14:paraId="3572771A" w14:textId="77777777" w:rsidR="00942FE8" w:rsidRPr="00166475" w:rsidRDefault="00942FE8" w:rsidP="00942FE8">
      <w:pPr>
        <w:pStyle w:val="AmNumberTabs"/>
      </w:pPr>
      <w:r w:rsidRPr="00166475">
        <w:lastRenderedPageBreak/>
        <w:t>Amendment</w:t>
      </w:r>
      <w:r w:rsidRPr="00166475">
        <w:tab/>
      </w:r>
      <w:r w:rsidRPr="00166475">
        <w:tab/>
        <w:t>4</w:t>
      </w:r>
    </w:p>
    <w:p w14:paraId="034FF3D8" w14:textId="77777777" w:rsidR="00942FE8" w:rsidRPr="00166475" w:rsidRDefault="00942FE8" w:rsidP="00942FE8">
      <w:pPr>
        <w:pStyle w:val="NormalBold12b"/>
      </w:pPr>
      <w:r w:rsidRPr="00166475">
        <w:t>Proposal for a regulation</w:t>
      </w:r>
    </w:p>
    <w:p w14:paraId="2D4A5F51" w14:textId="77777777" w:rsidR="00942FE8" w:rsidRPr="00166475" w:rsidRDefault="00942FE8" w:rsidP="00942FE8">
      <w:pPr>
        <w:pStyle w:val="NormalBold"/>
      </w:pPr>
      <w:r w:rsidRPr="00166475">
        <w:t>Article 4 – paragraph 2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42FE8" w:rsidRPr="00166475" w14:paraId="7CCE4C96" w14:textId="77777777" w:rsidTr="001B0CD4">
        <w:trPr>
          <w:trHeight w:val="240"/>
          <w:jc w:val="center"/>
        </w:trPr>
        <w:tc>
          <w:tcPr>
            <w:tcW w:w="9752" w:type="dxa"/>
            <w:gridSpan w:val="2"/>
            <w:tcBorders>
              <w:top w:val="nil"/>
              <w:left w:val="nil"/>
              <w:bottom w:val="nil"/>
              <w:right w:val="nil"/>
            </w:tcBorders>
          </w:tcPr>
          <w:p w14:paraId="19376299" w14:textId="77777777" w:rsidR="00942FE8" w:rsidRPr="00166475" w:rsidRDefault="00942FE8" w:rsidP="001B0CD4"/>
        </w:tc>
      </w:tr>
      <w:tr w:rsidR="00942FE8" w:rsidRPr="00166475" w14:paraId="49766A57" w14:textId="77777777" w:rsidTr="001B0CD4">
        <w:trPr>
          <w:trHeight w:val="240"/>
          <w:jc w:val="center"/>
        </w:trPr>
        <w:tc>
          <w:tcPr>
            <w:tcW w:w="4876" w:type="dxa"/>
            <w:tcBorders>
              <w:top w:val="nil"/>
              <w:left w:val="nil"/>
              <w:bottom w:val="nil"/>
              <w:right w:val="nil"/>
            </w:tcBorders>
            <w:hideMark/>
          </w:tcPr>
          <w:p w14:paraId="115D21DD" w14:textId="77777777" w:rsidR="00942FE8" w:rsidRPr="00166475" w:rsidRDefault="00942FE8" w:rsidP="001B0CD4">
            <w:pPr>
              <w:pStyle w:val="AmColumnHeading"/>
            </w:pPr>
            <w:r w:rsidRPr="00166475">
              <w:t>Text proposed by the Commission</w:t>
            </w:r>
          </w:p>
        </w:tc>
        <w:tc>
          <w:tcPr>
            <w:tcW w:w="4876" w:type="dxa"/>
            <w:tcBorders>
              <w:top w:val="nil"/>
              <w:left w:val="nil"/>
              <w:bottom w:val="nil"/>
              <w:right w:val="nil"/>
            </w:tcBorders>
            <w:hideMark/>
          </w:tcPr>
          <w:p w14:paraId="3CE8C911" w14:textId="77777777" w:rsidR="00942FE8" w:rsidRPr="00166475" w:rsidRDefault="00942FE8" w:rsidP="001B0CD4">
            <w:pPr>
              <w:pStyle w:val="AmColumnHeading"/>
            </w:pPr>
            <w:r w:rsidRPr="00166475">
              <w:t>Amendment</w:t>
            </w:r>
          </w:p>
        </w:tc>
      </w:tr>
      <w:tr w:rsidR="00942FE8" w:rsidRPr="00166475" w14:paraId="0FB5A0DB" w14:textId="77777777" w:rsidTr="001B0CD4">
        <w:trPr>
          <w:jc w:val="center"/>
        </w:trPr>
        <w:tc>
          <w:tcPr>
            <w:tcW w:w="4876" w:type="dxa"/>
            <w:tcBorders>
              <w:top w:val="nil"/>
              <w:left w:val="nil"/>
              <w:bottom w:val="nil"/>
              <w:right w:val="nil"/>
            </w:tcBorders>
          </w:tcPr>
          <w:p w14:paraId="5EDA6B4A" w14:textId="77777777" w:rsidR="00942FE8" w:rsidRPr="00166475" w:rsidRDefault="00942FE8" w:rsidP="001B0CD4">
            <w:pPr>
              <w:pStyle w:val="Normal6a"/>
            </w:pPr>
          </w:p>
        </w:tc>
        <w:tc>
          <w:tcPr>
            <w:tcW w:w="4876" w:type="dxa"/>
            <w:tcBorders>
              <w:top w:val="nil"/>
              <w:left w:val="nil"/>
              <w:bottom w:val="nil"/>
              <w:right w:val="nil"/>
            </w:tcBorders>
            <w:hideMark/>
          </w:tcPr>
          <w:p w14:paraId="7C52CDFF" w14:textId="16077D71" w:rsidR="00942FE8" w:rsidRPr="00166475" w:rsidRDefault="00942FE8" w:rsidP="001B0CD4">
            <w:pPr>
              <w:pStyle w:val="Normal6a"/>
            </w:pPr>
            <w:r w:rsidRPr="00166475">
              <w:rPr>
                <w:b/>
                <w:i/>
              </w:rPr>
              <w:t>2a.</w:t>
            </w:r>
            <w:r w:rsidRPr="00166475">
              <w:tab/>
            </w:r>
            <w:r w:rsidRPr="00166475">
              <w:rPr>
                <w:b/>
                <w:i/>
              </w:rPr>
              <w:t>Upon a duly justified request by the Union industry concerned, the Commission may extend the scope of the monitoring referred to in paragraph 1 to any products or sectors other than those referred to in the Annex.</w:t>
            </w:r>
          </w:p>
        </w:tc>
      </w:tr>
    </w:tbl>
    <w:p w14:paraId="45E8B6B8" w14:textId="77777777" w:rsidR="00942FE8" w:rsidRPr="00166475" w:rsidRDefault="00942FE8" w:rsidP="00942FE8">
      <w:pPr>
        <w:pStyle w:val="AmNumberTabs"/>
      </w:pPr>
      <w:r w:rsidRPr="00166475">
        <w:t>Amendment</w:t>
      </w:r>
      <w:r w:rsidRPr="00166475">
        <w:tab/>
      </w:r>
      <w:r w:rsidRPr="00166475">
        <w:tab/>
        <w:t>5</w:t>
      </w:r>
    </w:p>
    <w:p w14:paraId="0BB67D6D" w14:textId="77777777" w:rsidR="00942FE8" w:rsidRPr="00166475" w:rsidRDefault="00942FE8" w:rsidP="00942FE8">
      <w:pPr>
        <w:pStyle w:val="NormalBold12b"/>
      </w:pPr>
      <w:r w:rsidRPr="00166475">
        <w:t>Proposal for a regulation</w:t>
      </w:r>
    </w:p>
    <w:p w14:paraId="72F66422" w14:textId="77777777" w:rsidR="00942FE8" w:rsidRPr="00166475" w:rsidRDefault="00942FE8" w:rsidP="00942FE8">
      <w:pPr>
        <w:pStyle w:val="NormalBold"/>
      </w:pPr>
      <w:r w:rsidRPr="00166475">
        <w:t>Article 4 – paragraph 2 b (new)</w:t>
      </w:r>
    </w:p>
    <w:tbl>
      <w:tblPr>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5"/>
        <w:gridCol w:w="4875"/>
      </w:tblGrid>
      <w:tr w:rsidR="00942FE8" w:rsidRPr="00166475" w14:paraId="67903520" w14:textId="77777777" w:rsidTr="001B0CD4">
        <w:trPr>
          <w:trHeight w:val="240"/>
          <w:jc w:val="center"/>
        </w:trPr>
        <w:tc>
          <w:tcPr>
            <w:tcW w:w="9752" w:type="dxa"/>
            <w:gridSpan w:val="2"/>
            <w:tcBorders>
              <w:top w:val="nil"/>
              <w:left w:val="nil"/>
              <w:bottom w:val="nil"/>
              <w:right w:val="nil"/>
            </w:tcBorders>
          </w:tcPr>
          <w:p w14:paraId="716C6CA0" w14:textId="77777777" w:rsidR="00942FE8" w:rsidRPr="00166475" w:rsidRDefault="00942FE8" w:rsidP="001B0CD4"/>
        </w:tc>
      </w:tr>
      <w:tr w:rsidR="00942FE8" w:rsidRPr="00166475" w14:paraId="772D51E2" w14:textId="77777777" w:rsidTr="001B0CD4">
        <w:trPr>
          <w:trHeight w:val="240"/>
          <w:jc w:val="center"/>
        </w:trPr>
        <w:tc>
          <w:tcPr>
            <w:tcW w:w="4876" w:type="dxa"/>
            <w:tcBorders>
              <w:top w:val="nil"/>
              <w:left w:val="nil"/>
              <w:bottom w:val="nil"/>
              <w:right w:val="nil"/>
            </w:tcBorders>
            <w:hideMark/>
          </w:tcPr>
          <w:p w14:paraId="22530855" w14:textId="77777777" w:rsidR="00942FE8" w:rsidRPr="00166475" w:rsidRDefault="00942FE8" w:rsidP="001B0CD4">
            <w:pPr>
              <w:pStyle w:val="AmColumnHeading"/>
            </w:pPr>
            <w:r w:rsidRPr="00166475">
              <w:t>Text proposed by the Commission</w:t>
            </w:r>
          </w:p>
        </w:tc>
        <w:tc>
          <w:tcPr>
            <w:tcW w:w="4876" w:type="dxa"/>
            <w:tcBorders>
              <w:top w:val="nil"/>
              <w:left w:val="nil"/>
              <w:bottom w:val="nil"/>
              <w:right w:val="nil"/>
            </w:tcBorders>
            <w:hideMark/>
          </w:tcPr>
          <w:p w14:paraId="66737A72" w14:textId="77777777" w:rsidR="00942FE8" w:rsidRPr="00166475" w:rsidRDefault="00942FE8" w:rsidP="001B0CD4">
            <w:pPr>
              <w:pStyle w:val="AmColumnHeading"/>
            </w:pPr>
            <w:r w:rsidRPr="00166475">
              <w:t>Amendment</w:t>
            </w:r>
          </w:p>
        </w:tc>
      </w:tr>
      <w:tr w:rsidR="00942FE8" w:rsidRPr="00166475" w14:paraId="35CAD6E2" w14:textId="77777777" w:rsidTr="001B0CD4">
        <w:trPr>
          <w:jc w:val="center"/>
        </w:trPr>
        <w:tc>
          <w:tcPr>
            <w:tcW w:w="4876" w:type="dxa"/>
            <w:tcBorders>
              <w:top w:val="nil"/>
              <w:left w:val="nil"/>
              <w:bottom w:val="nil"/>
              <w:right w:val="nil"/>
            </w:tcBorders>
          </w:tcPr>
          <w:p w14:paraId="20AB4F94" w14:textId="77777777" w:rsidR="00942FE8" w:rsidRPr="00166475" w:rsidRDefault="00942FE8" w:rsidP="001B0CD4">
            <w:pPr>
              <w:pStyle w:val="Normal6a"/>
            </w:pPr>
          </w:p>
        </w:tc>
        <w:tc>
          <w:tcPr>
            <w:tcW w:w="4876" w:type="dxa"/>
            <w:tcBorders>
              <w:top w:val="nil"/>
              <w:left w:val="nil"/>
              <w:bottom w:val="nil"/>
              <w:right w:val="nil"/>
            </w:tcBorders>
            <w:hideMark/>
          </w:tcPr>
          <w:p w14:paraId="671899A2" w14:textId="38640CE0" w:rsidR="00942FE8" w:rsidRPr="00166475" w:rsidRDefault="00942FE8" w:rsidP="001B0CD4">
            <w:pPr>
              <w:pStyle w:val="Normal6a"/>
            </w:pPr>
            <w:r w:rsidRPr="00166475">
              <w:rPr>
                <w:b/>
                <w:i/>
              </w:rPr>
              <w:t>2b.</w:t>
            </w:r>
            <w:r w:rsidRPr="00166475">
              <w:tab/>
            </w:r>
            <w:r w:rsidRPr="00166475">
              <w:rPr>
                <w:b/>
                <w:bCs/>
                <w:i/>
                <w:iCs/>
              </w:rPr>
              <w:t>Cooperation and exchange of data shall be carried out both vertically, between the Commission and the Member States, and horizontally, between the Member States.</w:t>
            </w:r>
          </w:p>
        </w:tc>
      </w:tr>
    </w:tbl>
    <w:p w14:paraId="41A27FAE" w14:textId="77777777" w:rsidR="00942FE8" w:rsidRPr="00166475" w:rsidRDefault="00942FE8" w:rsidP="00942FE8">
      <w:pPr>
        <w:pStyle w:val="AmNumberTabs"/>
      </w:pPr>
      <w:r w:rsidRPr="00166475">
        <w:t>Amendment</w:t>
      </w:r>
      <w:r w:rsidRPr="00166475">
        <w:tab/>
      </w:r>
      <w:r w:rsidRPr="00166475">
        <w:tab/>
        <w:t>6</w:t>
      </w:r>
    </w:p>
    <w:p w14:paraId="12091F6A" w14:textId="77777777" w:rsidR="00942FE8" w:rsidRPr="00166475" w:rsidRDefault="00942FE8" w:rsidP="00942FE8">
      <w:pPr>
        <w:pStyle w:val="NormalBold12b"/>
      </w:pPr>
      <w:r w:rsidRPr="00166475">
        <w:t>Proposal for a regulation</w:t>
      </w:r>
    </w:p>
    <w:p w14:paraId="0306D9E3" w14:textId="77777777" w:rsidR="00942FE8" w:rsidRPr="00166475" w:rsidRDefault="00942FE8" w:rsidP="00942FE8">
      <w:pPr>
        <w:pStyle w:val="NormalBold"/>
      </w:pPr>
      <w:r w:rsidRPr="00166475">
        <w:t>Article 4 – paragraph 2 c (new)</w:t>
      </w:r>
    </w:p>
    <w:tbl>
      <w:tblPr>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5"/>
        <w:gridCol w:w="4875"/>
      </w:tblGrid>
      <w:tr w:rsidR="00942FE8" w:rsidRPr="00166475" w14:paraId="3FB7ED6D" w14:textId="77777777" w:rsidTr="001B0CD4">
        <w:trPr>
          <w:trHeight w:val="240"/>
          <w:jc w:val="center"/>
        </w:trPr>
        <w:tc>
          <w:tcPr>
            <w:tcW w:w="9752" w:type="dxa"/>
            <w:gridSpan w:val="2"/>
            <w:tcBorders>
              <w:top w:val="nil"/>
              <w:left w:val="nil"/>
              <w:bottom w:val="nil"/>
              <w:right w:val="nil"/>
            </w:tcBorders>
          </w:tcPr>
          <w:p w14:paraId="38E18BAB" w14:textId="77777777" w:rsidR="00942FE8" w:rsidRPr="00166475" w:rsidRDefault="00942FE8" w:rsidP="001B0CD4"/>
        </w:tc>
      </w:tr>
      <w:tr w:rsidR="00942FE8" w:rsidRPr="00166475" w14:paraId="4C90059D" w14:textId="77777777" w:rsidTr="001B0CD4">
        <w:trPr>
          <w:trHeight w:val="240"/>
          <w:jc w:val="center"/>
        </w:trPr>
        <w:tc>
          <w:tcPr>
            <w:tcW w:w="4876" w:type="dxa"/>
            <w:tcBorders>
              <w:top w:val="nil"/>
              <w:left w:val="nil"/>
              <w:bottom w:val="nil"/>
              <w:right w:val="nil"/>
            </w:tcBorders>
            <w:hideMark/>
          </w:tcPr>
          <w:p w14:paraId="0E1C31F6" w14:textId="77777777" w:rsidR="00942FE8" w:rsidRPr="00166475" w:rsidRDefault="00942FE8" w:rsidP="001B0CD4">
            <w:pPr>
              <w:pStyle w:val="AmColumnHeading"/>
            </w:pPr>
            <w:r w:rsidRPr="00166475">
              <w:t>Text proposed by the Commission</w:t>
            </w:r>
          </w:p>
        </w:tc>
        <w:tc>
          <w:tcPr>
            <w:tcW w:w="4876" w:type="dxa"/>
            <w:tcBorders>
              <w:top w:val="nil"/>
              <w:left w:val="nil"/>
              <w:bottom w:val="nil"/>
              <w:right w:val="nil"/>
            </w:tcBorders>
            <w:hideMark/>
          </w:tcPr>
          <w:p w14:paraId="6AB56928" w14:textId="77777777" w:rsidR="00942FE8" w:rsidRPr="00166475" w:rsidRDefault="00942FE8" w:rsidP="001B0CD4">
            <w:pPr>
              <w:pStyle w:val="AmColumnHeading"/>
            </w:pPr>
            <w:r w:rsidRPr="00166475">
              <w:t>Amendment</w:t>
            </w:r>
          </w:p>
        </w:tc>
      </w:tr>
      <w:tr w:rsidR="00942FE8" w:rsidRPr="00166475" w14:paraId="0706DCC4" w14:textId="77777777" w:rsidTr="001B0CD4">
        <w:trPr>
          <w:jc w:val="center"/>
        </w:trPr>
        <w:tc>
          <w:tcPr>
            <w:tcW w:w="4876" w:type="dxa"/>
            <w:tcBorders>
              <w:top w:val="nil"/>
              <w:left w:val="nil"/>
              <w:bottom w:val="nil"/>
              <w:right w:val="nil"/>
            </w:tcBorders>
          </w:tcPr>
          <w:p w14:paraId="4C3428F5" w14:textId="77777777" w:rsidR="00942FE8" w:rsidRPr="00166475" w:rsidRDefault="00942FE8" w:rsidP="001B0CD4">
            <w:pPr>
              <w:pStyle w:val="Normal6a"/>
            </w:pPr>
          </w:p>
        </w:tc>
        <w:tc>
          <w:tcPr>
            <w:tcW w:w="4876" w:type="dxa"/>
            <w:tcBorders>
              <w:top w:val="nil"/>
              <w:left w:val="nil"/>
              <w:bottom w:val="nil"/>
              <w:right w:val="nil"/>
            </w:tcBorders>
            <w:hideMark/>
          </w:tcPr>
          <w:p w14:paraId="08141F71" w14:textId="77777777" w:rsidR="00942FE8" w:rsidRPr="00166475" w:rsidRDefault="00942FE8" w:rsidP="001B0CD4">
            <w:pPr>
              <w:pStyle w:val="Normal6a"/>
            </w:pPr>
            <w:r w:rsidRPr="00166475">
              <w:rPr>
                <w:b/>
                <w:i/>
              </w:rPr>
              <w:t>2c.</w:t>
            </w:r>
            <w:r w:rsidRPr="00166475">
              <w:tab/>
            </w:r>
            <w:r w:rsidRPr="00166475">
              <w:rPr>
                <w:b/>
                <w:i/>
              </w:rPr>
              <w:t>By 1 March 2026, the Commission shall develop and make available to Member States technical guidelines on the indicators, parameters and types of data that can be monitored in markets at national and local level.</w:t>
            </w:r>
          </w:p>
        </w:tc>
      </w:tr>
    </w:tbl>
    <w:p w14:paraId="2D4FECD9" w14:textId="77777777" w:rsidR="00942FE8" w:rsidRPr="00166475" w:rsidRDefault="00942FE8" w:rsidP="00942FE8">
      <w:pPr>
        <w:pStyle w:val="AmNumberTabs"/>
      </w:pPr>
      <w:r w:rsidRPr="00166475">
        <w:t>Amendment</w:t>
      </w:r>
      <w:r w:rsidRPr="00166475">
        <w:tab/>
      </w:r>
      <w:r w:rsidRPr="00166475">
        <w:tab/>
        <w:t>7</w:t>
      </w:r>
    </w:p>
    <w:p w14:paraId="6E3E09A9" w14:textId="77777777" w:rsidR="00942FE8" w:rsidRPr="00166475" w:rsidRDefault="00942FE8" w:rsidP="00942FE8">
      <w:pPr>
        <w:pStyle w:val="NormalBold12b"/>
      </w:pPr>
      <w:r w:rsidRPr="00166475">
        <w:t>Proposal for a regulation</w:t>
      </w:r>
    </w:p>
    <w:p w14:paraId="5D058783" w14:textId="77777777" w:rsidR="00942FE8" w:rsidRPr="00166475" w:rsidRDefault="00942FE8" w:rsidP="00942FE8">
      <w:pPr>
        <w:pStyle w:val="NormalBold"/>
      </w:pPr>
      <w:r w:rsidRPr="00166475">
        <w:t>Article 4 – paragraph 3</w:t>
      </w:r>
    </w:p>
    <w:tbl>
      <w:tblPr>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5"/>
        <w:gridCol w:w="4875"/>
      </w:tblGrid>
      <w:tr w:rsidR="00942FE8" w:rsidRPr="00166475" w14:paraId="2155E2CE" w14:textId="77777777" w:rsidTr="001B0CD4">
        <w:trPr>
          <w:trHeight w:val="240"/>
          <w:jc w:val="center"/>
        </w:trPr>
        <w:tc>
          <w:tcPr>
            <w:tcW w:w="9752" w:type="dxa"/>
            <w:gridSpan w:val="2"/>
            <w:tcBorders>
              <w:top w:val="nil"/>
              <w:left w:val="nil"/>
              <w:bottom w:val="nil"/>
              <w:right w:val="nil"/>
            </w:tcBorders>
          </w:tcPr>
          <w:p w14:paraId="382C94D1" w14:textId="77777777" w:rsidR="00942FE8" w:rsidRPr="00166475" w:rsidRDefault="00942FE8" w:rsidP="001B0CD4"/>
        </w:tc>
      </w:tr>
      <w:tr w:rsidR="00942FE8" w:rsidRPr="00166475" w14:paraId="3425D75A" w14:textId="77777777" w:rsidTr="001B0CD4">
        <w:trPr>
          <w:trHeight w:val="240"/>
          <w:jc w:val="center"/>
        </w:trPr>
        <w:tc>
          <w:tcPr>
            <w:tcW w:w="4876" w:type="dxa"/>
            <w:tcBorders>
              <w:top w:val="nil"/>
              <w:left w:val="nil"/>
              <w:bottom w:val="nil"/>
              <w:right w:val="nil"/>
            </w:tcBorders>
            <w:hideMark/>
          </w:tcPr>
          <w:p w14:paraId="76EABA3F" w14:textId="77777777" w:rsidR="00942FE8" w:rsidRPr="00166475" w:rsidRDefault="00942FE8" w:rsidP="001B0CD4">
            <w:pPr>
              <w:pStyle w:val="AmColumnHeading"/>
            </w:pPr>
            <w:r w:rsidRPr="00166475">
              <w:t>Text proposed by the Commission</w:t>
            </w:r>
          </w:p>
        </w:tc>
        <w:tc>
          <w:tcPr>
            <w:tcW w:w="4876" w:type="dxa"/>
            <w:tcBorders>
              <w:top w:val="nil"/>
              <w:left w:val="nil"/>
              <w:bottom w:val="nil"/>
              <w:right w:val="nil"/>
            </w:tcBorders>
            <w:hideMark/>
          </w:tcPr>
          <w:p w14:paraId="25F7F2AF" w14:textId="77777777" w:rsidR="00942FE8" w:rsidRPr="00166475" w:rsidRDefault="00942FE8" w:rsidP="001B0CD4">
            <w:pPr>
              <w:pStyle w:val="AmColumnHeading"/>
            </w:pPr>
            <w:r w:rsidRPr="00166475">
              <w:t>Amendment</w:t>
            </w:r>
          </w:p>
        </w:tc>
      </w:tr>
      <w:tr w:rsidR="00942FE8" w:rsidRPr="00166475" w14:paraId="53D4D7AA" w14:textId="77777777" w:rsidTr="001B0CD4">
        <w:trPr>
          <w:jc w:val="center"/>
        </w:trPr>
        <w:tc>
          <w:tcPr>
            <w:tcW w:w="4876" w:type="dxa"/>
            <w:tcBorders>
              <w:top w:val="nil"/>
              <w:left w:val="nil"/>
              <w:bottom w:val="nil"/>
              <w:right w:val="nil"/>
            </w:tcBorders>
            <w:hideMark/>
          </w:tcPr>
          <w:p w14:paraId="2AC35EE1" w14:textId="77777777" w:rsidR="00942FE8" w:rsidRPr="00166475" w:rsidRDefault="00942FE8" w:rsidP="001B0CD4">
            <w:pPr>
              <w:pStyle w:val="Normal6a"/>
            </w:pPr>
            <w:r w:rsidRPr="00166475">
              <w:t>3.</w:t>
            </w:r>
            <w:r w:rsidRPr="00166475">
              <w:tab/>
              <w:t xml:space="preserve">The Commission shall present a monitoring report to the European Parliament and to the Council every </w:t>
            </w:r>
            <w:r w:rsidRPr="00166475">
              <w:rPr>
                <w:b/>
                <w:i/>
              </w:rPr>
              <w:t>six</w:t>
            </w:r>
            <w:r w:rsidRPr="00166475">
              <w:t xml:space="preserve"> months containing its assessment of the impact of imports of sensitive products benefitting from preferential market access under the agreement. Such reports shall cover the Union market and, if relevant, also cover the situation in one or several Member States.</w:t>
            </w:r>
          </w:p>
        </w:tc>
        <w:tc>
          <w:tcPr>
            <w:tcW w:w="4876" w:type="dxa"/>
            <w:tcBorders>
              <w:top w:val="nil"/>
              <w:left w:val="nil"/>
              <w:bottom w:val="nil"/>
              <w:right w:val="nil"/>
            </w:tcBorders>
            <w:hideMark/>
          </w:tcPr>
          <w:p w14:paraId="241BA6A5" w14:textId="77777777" w:rsidR="00942FE8" w:rsidRPr="00166475" w:rsidRDefault="00942FE8" w:rsidP="001B0CD4">
            <w:pPr>
              <w:pStyle w:val="Normal6a"/>
            </w:pPr>
            <w:r w:rsidRPr="00166475">
              <w:t>3.</w:t>
            </w:r>
            <w:r w:rsidRPr="00166475">
              <w:tab/>
              <w:t xml:space="preserve">The Commission shall present a monitoring report to the European Parliament and to the Council every </w:t>
            </w:r>
            <w:r w:rsidRPr="00166475">
              <w:rPr>
                <w:b/>
                <w:i/>
              </w:rPr>
              <w:t>three</w:t>
            </w:r>
            <w:r w:rsidRPr="00166475">
              <w:t xml:space="preserve"> months containing its assessment of the impact of imports of sensitive products benefitting from preferential market access under the Agreement. That report shall cover the Union market and, if relevant, also cover the </w:t>
            </w:r>
            <w:r w:rsidRPr="00166475">
              <w:rPr>
                <w:b/>
                <w:bCs/>
                <w:i/>
                <w:iCs/>
              </w:rPr>
              <w:t>specific</w:t>
            </w:r>
            <w:r w:rsidRPr="00166475">
              <w:t xml:space="preserve"> situation in one or several Member States.</w:t>
            </w:r>
          </w:p>
        </w:tc>
      </w:tr>
    </w:tbl>
    <w:p w14:paraId="276278CA" w14:textId="77777777" w:rsidR="00942FE8" w:rsidRPr="00166475" w:rsidRDefault="00942FE8" w:rsidP="00942FE8">
      <w:pPr>
        <w:pStyle w:val="AmNumberTabs"/>
      </w:pPr>
      <w:r w:rsidRPr="00166475">
        <w:t>Amendment</w:t>
      </w:r>
      <w:r w:rsidRPr="00166475">
        <w:tab/>
      </w:r>
      <w:r w:rsidRPr="00166475">
        <w:tab/>
        <w:t>8</w:t>
      </w:r>
    </w:p>
    <w:p w14:paraId="07C0A3AB" w14:textId="77777777" w:rsidR="00942FE8" w:rsidRPr="00166475" w:rsidRDefault="00942FE8" w:rsidP="00942FE8">
      <w:pPr>
        <w:pStyle w:val="NormalBold12b"/>
      </w:pPr>
      <w:r w:rsidRPr="00166475">
        <w:t>Proposal for a regulation</w:t>
      </w:r>
    </w:p>
    <w:p w14:paraId="04539923" w14:textId="77777777" w:rsidR="00942FE8" w:rsidRPr="00166475" w:rsidRDefault="00942FE8" w:rsidP="00942FE8">
      <w:pPr>
        <w:pStyle w:val="NormalBold"/>
      </w:pPr>
      <w:r w:rsidRPr="00166475">
        <w:t>Article 6 – paragraph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42FE8" w:rsidRPr="00166475" w14:paraId="5F4292CA" w14:textId="77777777" w:rsidTr="001B0CD4">
        <w:trPr>
          <w:trHeight w:val="240"/>
          <w:jc w:val="center"/>
        </w:trPr>
        <w:tc>
          <w:tcPr>
            <w:tcW w:w="9752" w:type="dxa"/>
            <w:gridSpan w:val="2"/>
            <w:tcBorders>
              <w:top w:val="nil"/>
              <w:left w:val="nil"/>
              <w:bottom w:val="nil"/>
              <w:right w:val="nil"/>
            </w:tcBorders>
          </w:tcPr>
          <w:p w14:paraId="1626882B" w14:textId="77777777" w:rsidR="00942FE8" w:rsidRPr="00166475" w:rsidRDefault="00942FE8" w:rsidP="001B0CD4"/>
        </w:tc>
      </w:tr>
      <w:tr w:rsidR="00942FE8" w:rsidRPr="00166475" w14:paraId="22F85480" w14:textId="77777777" w:rsidTr="001B0CD4">
        <w:trPr>
          <w:trHeight w:val="240"/>
          <w:jc w:val="center"/>
        </w:trPr>
        <w:tc>
          <w:tcPr>
            <w:tcW w:w="4876" w:type="dxa"/>
            <w:tcBorders>
              <w:top w:val="nil"/>
              <w:left w:val="nil"/>
              <w:bottom w:val="nil"/>
              <w:right w:val="nil"/>
            </w:tcBorders>
            <w:hideMark/>
          </w:tcPr>
          <w:p w14:paraId="18063FEE" w14:textId="77777777" w:rsidR="00942FE8" w:rsidRPr="00166475" w:rsidRDefault="00942FE8" w:rsidP="001B0CD4">
            <w:pPr>
              <w:pStyle w:val="AmColumnHeading"/>
            </w:pPr>
            <w:r w:rsidRPr="00166475">
              <w:t>Text proposed by the Commission</w:t>
            </w:r>
          </w:p>
        </w:tc>
        <w:tc>
          <w:tcPr>
            <w:tcW w:w="4876" w:type="dxa"/>
            <w:tcBorders>
              <w:top w:val="nil"/>
              <w:left w:val="nil"/>
              <w:bottom w:val="nil"/>
              <w:right w:val="nil"/>
            </w:tcBorders>
            <w:hideMark/>
          </w:tcPr>
          <w:p w14:paraId="42CF3A31" w14:textId="77777777" w:rsidR="00942FE8" w:rsidRPr="00166475" w:rsidRDefault="00942FE8" w:rsidP="001B0CD4">
            <w:pPr>
              <w:pStyle w:val="AmColumnHeading"/>
            </w:pPr>
            <w:r w:rsidRPr="00166475">
              <w:t>Amendment</w:t>
            </w:r>
          </w:p>
        </w:tc>
      </w:tr>
      <w:tr w:rsidR="00942FE8" w:rsidRPr="00166475" w14:paraId="501D2B6D" w14:textId="77777777" w:rsidTr="001B0CD4">
        <w:trPr>
          <w:jc w:val="center"/>
        </w:trPr>
        <w:tc>
          <w:tcPr>
            <w:tcW w:w="4876" w:type="dxa"/>
            <w:tcBorders>
              <w:top w:val="nil"/>
              <w:left w:val="nil"/>
              <w:bottom w:val="nil"/>
              <w:right w:val="nil"/>
            </w:tcBorders>
            <w:hideMark/>
          </w:tcPr>
          <w:p w14:paraId="2BCE7F27" w14:textId="77777777" w:rsidR="00942FE8" w:rsidRPr="00166475" w:rsidRDefault="00942FE8" w:rsidP="001B0CD4">
            <w:pPr>
              <w:pStyle w:val="Normal6a"/>
            </w:pPr>
            <w:r w:rsidRPr="00166475">
              <w:t>3.</w:t>
            </w:r>
            <w:r w:rsidRPr="00166475">
              <w:tab/>
              <w:t xml:space="preserve">The Commission shall treat, in the absence of contrary indications, an increase in volume of more than </w:t>
            </w:r>
            <w:r w:rsidRPr="00166475">
              <w:rPr>
                <w:b/>
                <w:i/>
              </w:rPr>
              <w:t>10% year-on-year,</w:t>
            </w:r>
            <w:r w:rsidRPr="00166475">
              <w:t xml:space="preserve"> as a rule, of the imports under preferential terms of a given product from a country concerned as prima facie evidence of </w:t>
            </w:r>
            <w:r w:rsidRPr="00166475">
              <w:rPr>
                <w:bCs/>
                <w:iCs/>
              </w:rPr>
              <w:t>serious injury or the threat of serious</w:t>
            </w:r>
            <w:r w:rsidRPr="00166475">
              <w:t xml:space="preserve"> injury to Union industry, if, at the same time, the average import price for those imports from a country concerned is at least </w:t>
            </w:r>
            <w:r w:rsidRPr="00166475">
              <w:rPr>
                <w:b/>
                <w:i/>
              </w:rPr>
              <w:t>10%</w:t>
            </w:r>
            <w:r w:rsidRPr="00166475">
              <w:t>, as a rule, below the relevant average domestic price of like or directly competitive products during the same period, based on available data.</w:t>
            </w:r>
          </w:p>
        </w:tc>
        <w:tc>
          <w:tcPr>
            <w:tcW w:w="4876" w:type="dxa"/>
            <w:tcBorders>
              <w:top w:val="nil"/>
              <w:left w:val="nil"/>
              <w:bottom w:val="nil"/>
              <w:right w:val="nil"/>
            </w:tcBorders>
            <w:hideMark/>
          </w:tcPr>
          <w:p w14:paraId="2BF0CE0A" w14:textId="77777777" w:rsidR="00942FE8" w:rsidRPr="00166475" w:rsidRDefault="00942FE8" w:rsidP="001B0CD4">
            <w:pPr>
              <w:pStyle w:val="Normal6a"/>
            </w:pPr>
            <w:r w:rsidRPr="00166475">
              <w:t>3.</w:t>
            </w:r>
            <w:r w:rsidRPr="00166475">
              <w:tab/>
              <w:t xml:space="preserve">The Commission shall treat, in the absence of contrary indications, an increase in volume of more than </w:t>
            </w:r>
            <w:r w:rsidRPr="00166475">
              <w:rPr>
                <w:b/>
                <w:i/>
              </w:rPr>
              <w:t>5 % compared to the three-year average</w:t>
            </w:r>
            <w:r w:rsidRPr="00166475">
              <w:t xml:space="preserve"> as a rule, of the imports under preferential terms of a given product from a country concerned as prima facie evidence of </w:t>
            </w:r>
            <w:r w:rsidRPr="00166475">
              <w:rPr>
                <w:bCs/>
                <w:iCs/>
              </w:rPr>
              <w:t>serious</w:t>
            </w:r>
            <w:r w:rsidRPr="00166475">
              <w:t xml:space="preserve"> injury</w:t>
            </w:r>
            <w:r w:rsidRPr="00166475">
              <w:rPr>
                <w:b/>
                <w:i/>
              </w:rPr>
              <w:t xml:space="preserve">, </w:t>
            </w:r>
            <w:r w:rsidRPr="00166475">
              <w:t xml:space="preserve">or the threat of </w:t>
            </w:r>
            <w:r w:rsidRPr="00166475">
              <w:rPr>
                <w:bCs/>
                <w:iCs/>
              </w:rPr>
              <w:t>serious</w:t>
            </w:r>
            <w:r w:rsidRPr="00166475">
              <w:t xml:space="preserve"> injury to </w:t>
            </w:r>
            <w:r w:rsidRPr="00166475">
              <w:rPr>
                <w:b/>
                <w:bCs/>
                <w:i/>
                <w:iCs/>
              </w:rPr>
              <w:t>the</w:t>
            </w:r>
            <w:r w:rsidRPr="00166475">
              <w:t xml:space="preserve"> Union industry, if, at the same time, the average import price for those imports from a country concerned is at least </w:t>
            </w:r>
            <w:r w:rsidRPr="00166475">
              <w:rPr>
                <w:b/>
                <w:i/>
              </w:rPr>
              <w:t>5 %</w:t>
            </w:r>
            <w:r w:rsidRPr="00166475">
              <w:t>, as a rule, below the relevant average domestic price of like or directly competitive products during the same period, based on available data.</w:t>
            </w:r>
          </w:p>
        </w:tc>
      </w:tr>
    </w:tbl>
    <w:p w14:paraId="0A17CD9E" w14:textId="77777777" w:rsidR="00942FE8" w:rsidRPr="00166475" w:rsidRDefault="00942FE8" w:rsidP="00942FE8">
      <w:pPr>
        <w:pStyle w:val="AmNumberTabs"/>
      </w:pPr>
      <w:r w:rsidRPr="00166475">
        <w:t>Amendment</w:t>
      </w:r>
      <w:r w:rsidRPr="00166475">
        <w:tab/>
      </w:r>
      <w:r w:rsidRPr="00166475">
        <w:tab/>
        <w:t>9</w:t>
      </w:r>
    </w:p>
    <w:p w14:paraId="4E37D1C8" w14:textId="77777777" w:rsidR="00942FE8" w:rsidRPr="00166475" w:rsidRDefault="00942FE8" w:rsidP="00942FE8">
      <w:pPr>
        <w:pStyle w:val="NormalBold12b"/>
      </w:pPr>
      <w:r w:rsidRPr="00166475">
        <w:t>Proposal for a regulation</w:t>
      </w:r>
    </w:p>
    <w:p w14:paraId="4E77C603" w14:textId="77777777" w:rsidR="00942FE8" w:rsidRPr="00166475" w:rsidRDefault="00942FE8" w:rsidP="00942FE8">
      <w:pPr>
        <w:pStyle w:val="NormalBold"/>
      </w:pPr>
      <w:r w:rsidRPr="00166475">
        <w:t>Article 6 – paragraph 4</w:t>
      </w:r>
    </w:p>
    <w:tbl>
      <w:tblPr>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5"/>
        <w:gridCol w:w="4875"/>
      </w:tblGrid>
      <w:tr w:rsidR="00942FE8" w:rsidRPr="00166475" w14:paraId="2EE9A714" w14:textId="77777777" w:rsidTr="001B0CD4">
        <w:trPr>
          <w:trHeight w:val="240"/>
          <w:jc w:val="center"/>
        </w:trPr>
        <w:tc>
          <w:tcPr>
            <w:tcW w:w="9752" w:type="dxa"/>
            <w:gridSpan w:val="2"/>
            <w:tcBorders>
              <w:top w:val="nil"/>
              <w:left w:val="nil"/>
              <w:bottom w:val="nil"/>
              <w:right w:val="nil"/>
            </w:tcBorders>
          </w:tcPr>
          <w:p w14:paraId="63F4518E" w14:textId="77777777" w:rsidR="00942FE8" w:rsidRPr="00166475" w:rsidRDefault="00942FE8" w:rsidP="001B0CD4"/>
        </w:tc>
      </w:tr>
      <w:tr w:rsidR="00942FE8" w:rsidRPr="00166475" w14:paraId="74EC3E70" w14:textId="77777777" w:rsidTr="001B0CD4">
        <w:trPr>
          <w:trHeight w:val="240"/>
          <w:jc w:val="center"/>
        </w:trPr>
        <w:tc>
          <w:tcPr>
            <w:tcW w:w="4876" w:type="dxa"/>
            <w:tcBorders>
              <w:top w:val="nil"/>
              <w:left w:val="nil"/>
              <w:bottom w:val="nil"/>
              <w:right w:val="nil"/>
            </w:tcBorders>
            <w:hideMark/>
          </w:tcPr>
          <w:p w14:paraId="54BB72B8" w14:textId="77777777" w:rsidR="00942FE8" w:rsidRPr="00166475" w:rsidRDefault="00942FE8" w:rsidP="001B0CD4">
            <w:pPr>
              <w:pStyle w:val="AmColumnHeading"/>
            </w:pPr>
            <w:r w:rsidRPr="00166475">
              <w:t>Text proposed by the Commission</w:t>
            </w:r>
          </w:p>
        </w:tc>
        <w:tc>
          <w:tcPr>
            <w:tcW w:w="4876" w:type="dxa"/>
            <w:tcBorders>
              <w:top w:val="nil"/>
              <w:left w:val="nil"/>
              <w:bottom w:val="nil"/>
              <w:right w:val="nil"/>
            </w:tcBorders>
            <w:hideMark/>
          </w:tcPr>
          <w:p w14:paraId="362CEF7C" w14:textId="77777777" w:rsidR="00942FE8" w:rsidRPr="00166475" w:rsidRDefault="00942FE8" w:rsidP="001B0CD4">
            <w:pPr>
              <w:pStyle w:val="AmColumnHeading"/>
            </w:pPr>
            <w:r w:rsidRPr="00166475">
              <w:t>Amendment</w:t>
            </w:r>
          </w:p>
        </w:tc>
      </w:tr>
      <w:tr w:rsidR="00942FE8" w:rsidRPr="00166475" w14:paraId="0CA673B6" w14:textId="77777777" w:rsidTr="001B0CD4">
        <w:trPr>
          <w:jc w:val="center"/>
        </w:trPr>
        <w:tc>
          <w:tcPr>
            <w:tcW w:w="4876" w:type="dxa"/>
            <w:tcBorders>
              <w:top w:val="nil"/>
              <w:left w:val="nil"/>
              <w:bottom w:val="nil"/>
              <w:right w:val="nil"/>
            </w:tcBorders>
            <w:hideMark/>
          </w:tcPr>
          <w:p w14:paraId="26243916" w14:textId="77777777" w:rsidR="00942FE8" w:rsidRPr="00166475" w:rsidRDefault="00942FE8" w:rsidP="001B0CD4">
            <w:pPr>
              <w:pStyle w:val="Normal6a"/>
            </w:pPr>
            <w:r w:rsidRPr="00166475">
              <w:t>4.</w:t>
            </w:r>
            <w:r w:rsidRPr="00166475">
              <w:tab/>
              <w:t xml:space="preserve">The Commission shall treat, in the absence of contrary indications, a decrease of more than </w:t>
            </w:r>
            <w:r w:rsidRPr="00166475">
              <w:rPr>
                <w:b/>
                <w:i/>
              </w:rPr>
              <w:t>10%</w:t>
            </w:r>
            <w:r w:rsidRPr="00166475">
              <w:t xml:space="preserve"> year-on-year, as a rule, in the average import price of a given product from a country concerned imported into the Union </w:t>
            </w:r>
            <w:r w:rsidRPr="00166475">
              <w:rPr>
                <w:bCs/>
                <w:iCs/>
              </w:rPr>
              <w:t>on preferential terms</w:t>
            </w:r>
            <w:r w:rsidRPr="00166475">
              <w:t xml:space="preserve"> as </w:t>
            </w:r>
            <w:r w:rsidRPr="00166475">
              <w:lastRenderedPageBreak/>
              <w:t xml:space="preserve">prima facie evidence of serious injury or the threat of serious injury to Union industry, if at the same time the average import price for that product from a country concerned is at least </w:t>
            </w:r>
            <w:r w:rsidRPr="00166475">
              <w:rPr>
                <w:b/>
                <w:i/>
              </w:rPr>
              <w:t>10%</w:t>
            </w:r>
            <w:r w:rsidRPr="00166475">
              <w:t>, as a rule, below the relevant average domestic price of like or directly competitive products during the same period, based on available data.</w:t>
            </w:r>
          </w:p>
        </w:tc>
        <w:tc>
          <w:tcPr>
            <w:tcW w:w="4876" w:type="dxa"/>
            <w:tcBorders>
              <w:top w:val="nil"/>
              <w:left w:val="nil"/>
              <w:bottom w:val="nil"/>
              <w:right w:val="nil"/>
            </w:tcBorders>
            <w:hideMark/>
          </w:tcPr>
          <w:p w14:paraId="56AED822" w14:textId="77777777" w:rsidR="00942FE8" w:rsidRPr="00166475" w:rsidRDefault="00942FE8" w:rsidP="001B0CD4">
            <w:pPr>
              <w:pStyle w:val="Normal6a"/>
            </w:pPr>
            <w:r w:rsidRPr="00166475">
              <w:lastRenderedPageBreak/>
              <w:t>4.</w:t>
            </w:r>
            <w:r w:rsidRPr="00166475">
              <w:tab/>
              <w:t xml:space="preserve">The Commission shall treat, in the absence of contrary indications, a decrease of more than </w:t>
            </w:r>
            <w:r w:rsidRPr="00166475">
              <w:rPr>
                <w:b/>
                <w:i/>
              </w:rPr>
              <w:t xml:space="preserve">5 % </w:t>
            </w:r>
            <w:r w:rsidRPr="00166475">
              <w:rPr>
                <w:b/>
                <w:bCs/>
                <w:i/>
                <w:iCs/>
              </w:rPr>
              <w:t xml:space="preserve">compared to the three-year average, </w:t>
            </w:r>
            <w:r w:rsidRPr="00166475">
              <w:t xml:space="preserve">as a rule, in the average import price of a given product from a country concerned imported into the Union </w:t>
            </w:r>
            <w:r w:rsidRPr="00166475">
              <w:lastRenderedPageBreak/>
              <w:t xml:space="preserve">on preferential terms as prima facie evidence of serious injury or the threat of serious injury to </w:t>
            </w:r>
            <w:r w:rsidRPr="00166475">
              <w:rPr>
                <w:b/>
                <w:bCs/>
                <w:i/>
                <w:iCs/>
              </w:rPr>
              <w:t>the</w:t>
            </w:r>
            <w:r w:rsidRPr="00166475">
              <w:t xml:space="preserve"> Union industry, if at the same time the average import price for that product from a country concerned is at least </w:t>
            </w:r>
            <w:r w:rsidRPr="00166475">
              <w:rPr>
                <w:b/>
                <w:i/>
              </w:rPr>
              <w:t>5 %</w:t>
            </w:r>
            <w:r w:rsidRPr="00166475">
              <w:t>, as a rule, below the relevant average domestic price of like or directly competitive products during the same period, based on available data.</w:t>
            </w:r>
          </w:p>
        </w:tc>
      </w:tr>
    </w:tbl>
    <w:p w14:paraId="68B1BB0C" w14:textId="77777777" w:rsidR="00942FE8" w:rsidRPr="00166475" w:rsidRDefault="00942FE8" w:rsidP="00942FE8">
      <w:pPr>
        <w:pStyle w:val="AmNumberTabs"/>
      </w:pPr>
      <w:r w:rsidRPr="00166475">
        <w:lastRenderedPageBreak/>
        <w:t>Amendment</w:t>
      </w:r>
      <w:r w:rsidRPr="00166475">
        <w:tab/>
      </w:r>
      <w:r w:rsidRPr="00166475">
        <w:tab/>
        <w:t>10</w:t>
      </w:r>
    </w:p>
    <w:p w14:paraId="0561A277" w14:textId="77777777" w:rsidR="00942FE8" w:rsidRPr="00166475" w:rsidRDefault="00942FE8" w:rsidP="00942FE8">
      <w:pPr>
        <w:pStyle w:val="NormalBold12b"/>
      </w:pPr>
      <w:r w:rsidRPr="00166475">
        <w:t>Proposal for a regulation</w:t>
      </w:r>
    </w:p>
    <w:p w14:paraId="0DA26050" w14:textId="77777777" w:rsidR="00942FE8" w:rsidRPr="00166475" w:rsidRDefault="00942FE8" w:rsidP="00942FE8">
      <w:pPr>
        <w:pStyle w:val="NormalBold"/>
      </w:pPr>
      <w:r w:rsidRPr="00166475">
        <w:t>Article 6 – paragraph 4 a (new)</w:t>
      </w:r>
    </w:p>
    <w:tbl>
      <w:tblPr>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5"/>
        <w:gridCol w:w="4875"/>
      </w:tblGrid>
      <w:tr w:rsidR="00942FE8" w:rsidRPr="00166475" w14:paraId="5271717C" w14:textId="77777777" w:rsidTr="001B0CD4">
        <w:trPr>
          <w:trHeight w:val="240"/>
          <w:jc w:val="center"/>
        </w:trPr>
        <w:tc>
          <w:tcPr>
            <w:tcW w:w="9752" w:type="dxa"/>
            <w:gridSpan w:val="2"/>
            <w:tcBorders>
              <w:top w:val="nil"/>
              <w:left w:val="nil"/>
              <w:bottom w:val="nil"/>
              <w:right w:val="nil"/>
            </w:tcBorders>
          </w:tcPr>
          <w:p w14:paraId="29558F91" w14:textId="77777777" w:rsidR="00942FE8" w:rsidRPr="00166475" w:rsidRDefault="00942FE8" w:rsidP="001B0CD4"/>
        </w:tc>
      </w:tr>
      <w:tr w:rsidR="00942FE8" w:rsidRPr="00166475" w14:paraId="3C6BE591" w14:textId="77777777" w:rsidTr="001B0CD4">
        <w:trPr>
          <w:trHeight w:val="240"/>
          <w:jc w:val="center"/>
        </w:trPr>
        <w:tc>
          <w:tcPr>
            <w:tcW w:w="4876" w:type="dxa"/>
            <w:tcBorders>
              <w:top w:val="nil"/>
              <w:left w:val="nil"/>
              <w:bottom w:val="nil"/>
              <w:right w:val="nil"/>
            </w:tcBorders>
            <w:hideMark/>
          </w:tcPr>
          <w:p w14:paraId="651B8AA5" w14:textId="77777777" w:rsidR="00942FE8" w:rsidRPr="00166475" w:rsidRDefault="00942FE8" w:rsidP="001B0CD4">
            <w:pPr>
              <w:pStyle w:val="AmColumnHeading"/>
            </w:pPr>
            <w:r w:rsidRPr="00166475">
              <w:t>Text proposed by the Commission</w:t>
            </w:r>
          </w:p>
        </w:tc>
        <w:tc>
          <w:tcPr>
            <w:tcW w:w="4876" w:type="dxa"/>
            <w:tcBorders>
              <w:top w:val="nil"/>
              <w:left w:val="nil"/>
              <w:bottom w:val="nil"/>
              <w:right w:val="nil"/>
            </w:tcBorders>
            <w:hideMark/>
          </w:tcPr>
          <w:p w14:paraId="6CA2CBA8" w14:textId="77777777" w:rsidR="00942FE8" w:rsidRPr="00166475" w:rsidRDefault="00942FE8" w:rsidP="001B0CD4">
            <w:pPr>
              <w:pStyle w:val="AmColumnHeading"/>
            </w:pPr>
            <w:r w:rsidRPr="00166475">
              <w:t>Amendment</w:t>
            </w:r>
          </w:p>
        </w:tc>
      </w:tr>
      <w:tr w:rsidR="00942FE8" w:rsidRPr="00166475" w14:paraId="1150AA83" w14:textId="77777777" w:rsidTr="001B0CD4">
        <w:trPr>
          <w:jc w:val="center"/>
        </w:trPr>
        <w:tc>
          <w:tcPr>
            <w:tcW w:w="4876" w:type="dxa"/>
            <w:tcBorders>
              <w:top w:val="nil"/>
              <w:left w:val="nil"/>
              <w:bottom w:val="nil"/>
              <w:right w:val="nil"/>
            </w:tcBorders>
          </w:tcPr>
          <w:p w14:paraId="1252B722" w14:textId="77777777" w:rsidR="00942FE8" w:rsidRPr="00166475" w:rsidRDefault="00942FE8" w:rsidP="001B0CD4">
            <w:pPr>
              <w:pStyle w:val="Normal6a"/>
            </w:pPr>
          </w:p>
        </w:tc>
        <w:tc>
          <w:tcPr>
            <w:tcW w:w="4876" w:type="dxa"/>
            <w:tcBorders>
              <w:top w:val="nil"/>
              <w:left w:val="nil"/>
              <w:bottom w:val="nil"/>
              <w:right w:val="nil"/>
            </w:tcBorders>
            <w:hideMark/>
          </w:tcPr>
          <w:p w14:paraId="0A484376" w14:textId="77777777" w:rsidR="00942FE8" w:rsidRPr="00166475" w:rsidRDefault="00942FE8" w:rsidP="001B0CD4">
            <w:pPr>
              <w:pStyle w:val="Normal6a"/>
            </w:pPr>
            <w:r w:rsidRPr="00166475">
              <w:rPr>
                <w:b/>
                <w:i/>
              </w:rPr>
              <w:t>4a.</w:t>
            </w:r>
            <w:r w:rsidRPr="00166475">
              <w:tab/>
            </w:r>
            <w:r w:rsidRPr="00166475">
              <w:rPr>
                <w:b/>
                <w:bCs/>
                <w:i/>
                <w:iCs/>
              </w:rPr>
              <w:t>The Commission shall not be limited to the quantitative thresholds set out in this Article when establishing prima facie evidence of serious injury. Clear indications of a deterioration in the economic situation of the industry, across the Union or at Member State level, including sustained decreases in domestic prices, may be sufficient to demonstrate injury to the sector and may warrant the initiation of an investigation.</w:t>
            </w:r>
          </w:p>
        </w:tc>
      </w:tr>
    </w:tbl>
    <w:p w14:paraId="5EAA103F" w14:textId="77777777" w:rsidR="00942FE8" w:rsidRPr="00166475" w:rsidRDefault="00942FE8" w:rsidP="00942FE8">
      <w:pPr>
        <w:pStyle w:val="AmNumberTabs"/>
      </w:pPr>
      <w:r w:rsidRPr="00166475">
        <w:t>Amendment</w:t>
      </w:r>
      <w:r w:rsidRPr="00166475">
        <w:tab/>
      </w:r>
      <w:r w:rsidRPr="00166475">
        <w:tab/>
        <w:t>11</w:t>
      </w:r>
    </w:p>
    <w:p w14:paraId="3D3E249E" w14:textId="77777777" w:rsidR="00942FE8" w:rsidRPr="00166475" w:rsidRDefault="00942FE8" w:rsidP="00942FE8">
      <w:pPr>
        <w:pStyle w:val="NormalBold12b"/>
      </w:pPr>
      <w:r w:rsidRPr="00166475">
        <w:t>Proposal for a regulation</w:t>
      </w:r>
    </w:p>
    <w:p w14:paraId="140F922D" w14:textId="77777777" w:rsidR="00942FE8" w:rsidRPr="00166475" w:rsidRDefault="00942FE8" w:rsidP="00942FE8">
      <w:pPr>
        <w:pStyle w:val="NormalBold"/>
      </w:pPr>
      <w:r w:rsidRPr="00166475">
        <w:t>Article 7 – paragraph 3</w:t>
      </w:r>
    </w:p>
    <w:tbl>
      <w:tblPr>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5"/>
        <w:gridCol w:w="4875"/>
      </w:tblGrid>
      <w:tr w:rsidR="00942FE8" w:rsidRPr="00166475" w14:paraId="7FEC6BFF" w14:textId="77777777" w:rsidTr="001B0CD4">
        <w:trPr>
          <w:trHeight w:val="240"/>
          <w:jc w:val="center"/>
        </w:trPr>
        <w:tc>
          <w:tcPr>
            <w:tcW w:w="9752" w:type="dxa"/>
            <w:gridSpan w:val="2"/>
            <w:tcBorders>
              <w:top w:val="nil"/>
              <w:left w:val="nil"/>
              <w:bottom w:val="nil"/>
              <w:right w:val="nil"/>
            </w:tcBorders>
          </w:tcPr>
          <w:p w14:paraId="3467747B" w14:textId="77777777" w:rsidR="00942FE8" w:rsidRPr="00166475" w:rsidRDefault="00942FE8" w:rsidP="001B0CD4"/>
        </w:tc>
      </w:tr>
      <w:tr w:rsidR="00942FE8" w:rsidRPr="00166475" w14:paraId="2DF2B8AC" w14:textId="77777777" w:rsidTr="001B0CD4">
        <w:trPr>
          <w:trHeight w:val="240"/>
          <w:jc w:val="center"/>
        </w:trPr>
        <w:tc>
          <w:tcPr>
            <w:tcW w:w="4876" w:type="dxa"/>
            <w:tcBorders>
              <w:top w:val="nil"/>
              <w:left w:val="nil"/>
              <w:bottom w:val="nil"/>
              <w:right w:val="nil"/>
            </w:tcBorders>
            <w:hideMark/>
          </w:tcPr>
          <w:p w14:paraId="2BF80342" w14:textId="77777777" w:rsidR="00942FE8" w:rsidRPr="00166475" w:rsidRDefault="00942FE8" w:rsidP="001B0CD4">
            <w:pPr>
              <w:pStyle w:val="AmColumnHeading"/>
            </w:pPr>
            <w:r w:rsidRPr="00166475">
              <w:t>Text proposed by the Commission</w:t>
            </w:r>
          </w:p>
        </w:tc>
        <w:tc>
          <w:tcPr>
            <w:tcW w:w="4876" w:type="dxa"/>
            <w:tcBorders>
              <w:top w:val="nil"/>
              <w:left w:val="nil"/>
              <w:bottom w:val="nil"/>
              <w:right w:val="nil"/>
            </w:tcBorders>
            <w:hideMark/>
          </w:tcPr>
          <w:p w14:paraId="64A1CAEC" w14:textId="77777777" w:rsidR="00942FE8" w:rsidRPr="00166475" w:rsidRDefault="00942FE8" w:rsidP="001B0CD4">
            <w:pPr>
              <w:pStyle w:val="AmColumnHeading"/>
            </w:pPr>
            <w:r w:rsidRPr="00166475">
              <w:t>Amendment</w:t>
            </w:r>
          </w:p>
        </w:tc>
      </w:tr>
      <w:tr w:rsidR="00942FE8" w:rsidRPr="00166475" w14:paraId="14C4179F" w14:textId="77777777" w:rsidTr="001B0CD4">
        <w:trPr>
          <w:jc w:val="center"/>
        </w:trPr>
        <w:tc>
          <w:tcPr>
            <w:tcW w:w="4876" w:type="dxa"/>
            <w:tcBorders>
              <w:top w:val="nil"/>
              <w:left w:val="nil"/>
              <w:bottom w:val="nil"/>
              <w:right w:val="nil"/>
            </w:tcBorders>
            <w:hideMark/>
          </w:tcPr>
          <w:p w14:paraId="53A35867" w14:textId="77777777" w:rsidR="00942FE8" w:rsidRPr="00166475" w:rsidRDefault="00942FE8" w:rsidP="001B0CD4">
            <w:pPr>
              <w:pStyle w:val="Normal6a"/>
            </w:pPr>
            <w:r w:rsidRPr="00166475">
              <w:t>3.</w:t>
            </w:r>
            <w:r w:rsidRPr="00166475">
              <w:tab/>
              <w:t xml:space="preserve">Where possible, the investigation shall be concluded within </w:t>
            </w:r>
            <w:r w:rsidRPr="00166475">
              <w:rPr>
                <w:b/>
                <w:i/>
              </w:rPr>
              <w:t>six</w:t>
            </w:r>
            <w:r w:rsidRPr="00166475">
              <w:t xml:space="preserve"> months from the date on which the notice of initiation is published in the Official Journal of the European Union. That time limit may be extended by a further period of </w:t>
            </w:r>
            <w:r w:rsidRPr="00166475">
              <w:rPr>
                <w:bCs/>
                <w:iCs/>
              </w:rPr>
              <w:t>three</w:t>
            </w:r>
            <w:r w:rsidRPr="00166475">
              <w:t xml:space="preserve"> months in exceptional circumstances</w:t>
            </w:r>
            <w:r w:rsidRPr="00166475">
              <w:rPr>
                <w:b/>
                <w:i/>
              </w:rPr>
              <w:t>,</w:t>
            </w:r>
            <w:r w:rsidRPr="00166475">
              <w:t xml:space="preserve"> such as the involvement of an unusually high number of interested parties or complex market situations. The Commission shall notify all interested parties of any such extensions and explain the reasons therefor. Where an investigation concerns sensitive products, the Commission shall </w:t>
            </w:r>
            <w:r w:rsidRPr="00166475">
              <w:lastRenderedPageBreak/>
              <w:t xml:space="preserve">conclude it as soon as possible, with the aim of taking a final decision within </w:t>
            </w:r>
            <w:r w:rsidRPr="00166475">
              <w:rPr>
                <w:b/>
                <w:i/>
              </w:rPr>
              <w:t>four</w:t>
            </w:r>
            <w:r w:rsidRPr="00166475">
              <w:t xml:space="preserve"> months from the date on which the notice of initiation is published in the </w:t>
            </w:r>
            <w:r w:rsidRPr="00166475">
              <w:rPr>
                <w:i/>
                <w:iCs/>
              </w:rPr>
              <w:t>Official Journal of the European Union</w:t>
            </w:r>
            <w:r w:rsidRPr="00166475">
              <w:t>.</w:t>
            </w:r>
          </w:p>
        </w:tc>
        <w:tc>
          <w:tcPr>
            <w:tcW w:w="4876" w:type="dxa"/>
            <w:tcBorders>
              <w:top w:val="nil"/>
              <w:left w:val="nil"/>
              <w:bottom w:val="nil"/>
              <w:right w:val="nil"/>
            </w:tcBorders>
            <w:hideMark/>
          </w:tcPr>
          <w:p w14:paraId="3C8350EB" w14:textId="77777777" w:rsidR="00942FE8" w:rsidRPr="00166475" w:rsidRDefault="00942FE8" w:rsidP="001B0CD4">
            <w:pPr>
              <w:pStyle w:val="Normal6a"/>
            </w:pPr>
            <w:r w:rsidRPr="00166475">
              <w:lastRenderedPageBreak/>
              <w:t>3.</w:t>
            </w:r>
            <w:r w:rsidRPr="00166475">
              <w:tab/>
              <w:t xml:space="preserve">Where possible, the investigation shall be concluded within </w:t>
            </w:r>
            <w:r w:rsidRPr="00166475">
              <w:rPr>
                <w:b/>
                <w:i/>
              </w:rPr>
              <w:t>three</w:t>
            </w:r>
            <w:r w:rsidRPr="00166475">
              <w:t xml:space="preserve"> months from the date on which the notice of initiation is published in the Official Journal of the European Union. That time limit may be extended by a further period of three months in exceptional circumstances such as the involvement of an unusually high number of interested parties or complex market situations. The Commission shall notify all interested parties of any such extensions and explain the reasons therefor. Where an investigation concerns sensitive products, </w:t>
            </w:r>
            <w:r w:rsidRPr="00166475">
              <w:lastRenderedPageBreak/>
              <w:t xml:space="preserve">the Commission shall conclude it as soon as possible, with the aim of taking a final decision within </w:t>
            </w:r>
            <w:r w:rsidRPr="00166475">
              <w:rPr>
                <w:b/>
                <w:i/>
              </w:rPr>
              <w:t>two</w:t>
            </w:r>
            <w:r w:rsidRPr="00166475">
              <w:t xml:space="preserve"> months from the date on which the notice of initiation is published in the </w:t>
            </w:r>
            <w:r w:rsidRPr="00166475">
              <w:rPr>
                <w:i/>
                <w:iCs/>
              </w:rPr>
              <w:t>Official Journal of the European Union</w:t>
            </w:r>
            <w:r w:rsidRPr="00166475">
              <w:t>.</w:t>
            </w:r>
          </w:p>
        </w:tc>
      </w:tr>
    </w:tbl>
    <w:p w14:paraId="41CAF6D8" w14:textId="77777777" w:rsidR="00942FE8" w:rsidRPr="00166475" w:rsidRDefault="00942FE8" w:rsidP="00942FE8">
      <w:pPr>
        <w:pStyle w:val="AmNumberTabs"/>
      </w:pPr>
      <w:r w:rsidRPr="00166475">
        <w:lastRenderedPageBreak/>
        <w:t>Amendment</w:t>
      </w:r>
      <w:r w:rsidRPr="00166475">
        <w:tab/>
      </w:r>
      <w:r w:rsidRPr="00166475">
        <w:tab/>
        <w:t>12</w:t>
      </w:r>
    </w:p>
    <w:p w14:paraId="226C8C45" w14:textId="77777777" w:rsidR="00942FE8" w:rsidRPr="00166475" w:rsidRDefault="00942FE8" w:rsidP="00942FE8">
      <w:pPr>
        <w:pStyle w:val="NormalBold12b"/>
      </w:pPr>
      <w:r w:rsidRPr="00166475">
        <w:t>Proposal for a regulation</w:t>
      </w:r>
    </w:p>
    <w:p w14:paraId="394DF7B4" w14:textId="77777777" w:rsidR="00942FE8" w:rsidRPr="00166475" w:rsidRDefault="00942FE8" w:rsidP="00942FE8">
      <w:pPr>
        <w:pStyle w:val="NormalBold"/>
      </w:pPr>
      <w:r w:rsidRPr="00166475">
        <w:t>Article 7 – paragraph 5</w:t>
      </w:r>
    </w:p>
    <w:tbl>
      <w:tblPr>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5"/>
        <w:gridCol w:w="4875"/>
      </w:tblGrid>
      <w:tr w:rsidR="00942FE8" w:rsidRPr="00166475" w14:paraId="34E4E7F9" w14:textId="77777777" w:rsidTr="00537C47">
        <w:trPr>
          <w:trHeight w:val="240"/>
          <w:jc w:val="center"/>
        </w:trPr>
        <w:tc>
          <w:tcPr>
            <w:tcW w:w="9750" w:type="dxa"/>
            <w:gridSpan w:val="2"/>
            <w:tcBorders>
              <w:top w:val="nil"/>
              <w:left w:val="nil"/>
              <w:bottom w:val="nil"/>
              <w:right w:val="nil"/>
            </w:tcBorders>
          </w:tcPr>
          <w:p w14:paraId="7F24768C" w14:textId="77777777" w:rsidR="00942FE8" w:rsidRPr="00166475" w:rsidRDefault="00942FE8" w:rsidP="001B0CD4"/>
        </w:tc>
      </w:tr>
      <w:tr w:rsidR="00942FE8" w:rsidRPr="00166475" w14:paraId="3D49250C" w14:textId="77777777" w:rsidTr="00537C47">
        <w:trPr>
          <w:trHeight w:val="240"/>
          <w:jc w:val="center"/>
        </w:trPr>
        <w:tc>
          <w:tcPr>
            <w:tcW w:w="4875" w:type="dxa"/>
            <w:tcBorders>
              <w:top w:val="nil"/>
              <w:left w:val="nil"/>
              <w:bottom w:val="nil"/>
              <w:right w:val="nil"/>
            </w:tcBorders>
            <w:hideMark/>
          </w:tcPr>
          <w:p w14:paraId="4CA412E6" w14:textId="77777777" w:rsidR="00942FE8" w:rsidRPr="00166475" w:rsidRDefault="00942FE8" w:rsidP="001B0CD4">
            <w:pPr>
              <w:pStyle w:val="AmColumnHeading"/>
            </w:pPr>
            <w:r w:rsidRPr="00166475">
              <w:t>Text proposed by the Commission</w:t>
            </w:r>
          </w:p>
        </w:tc>
        <w:tc>
          <w:tcPr>
            <w:tcW w:w="4875" w:type="dxa"/>
            <w:tcBorders>
              <w:top w:val="nil"/>
              <w:left w:val="nil"/>
              <w:bottom w:val="nil"/>
              <w:right w:val="nil"/>
            </w:tcBorders>
            <w:hideMark/>
          </w:tcPr>
          <w:p w14:paraId="4D75DA6B" w14:textId="77777777" w:rsidR="00942FE8" w:rsidRPr="00166475" w:rsidRDefault="00942FE8" w:rsidP="001B0CD4">
            <w:pPr>
              <w:pStyle w:val="AmColumnHeading"/>
            </w:pPr>
            <w:r w:rsidRPr="00166475">
              <w:t>Amendment</w:t>
            </w:r>
          </w:p>
        </w:tc>
      </w:tr>
      <w:tr w:rsidR="00942FE8" w:rsidRPr="00166475" w14:paraId="09C71F5D" w14:textId="77777777" w:rsidTr="00537C47">
        <w:trPr>
          <w:jc w:val="center"/>
        </w:trPr>
        <w:tc>
          <w:tcPr>
            <w:tcW w:w="4875" w:type="dxa"/>
            <w:tcBorders>
              <w:top w:val="nil"/>
              <w:left w:val="nil"/>
              <w:bottom w:val="nil"/>
              <w:right w:val="nil"/>
            </w:tcBorders>
            <w:hideMark/>
          </w:tcPr>
          <w:p w14:paraId="3A1EFF99" w14:textId="77777777" w:rsidR="00942FE8" w:rsidRPr="00166475" w:rsidRDefault="00942FE8" w:rsidP="001B0CD4">
            <w:pPr>
              <w:pStyle w:val="Normal6a"/>
            </w:pPr>
            <w:r w:rsidRPr="00166475">
              <w:t>5.</w:t>
            </w:r>
            <w:r w:rsidRPr="00166475">
              <w:tab/>
              <w:t xml:space="preserve">The Commission shall evaluate all relevant factors of an objective and quantifiable nature that affect the situation of the Union industry, in particular the rate and amount of the increase in imports of the product concerned in absolute and relative terms, the share of the domestic market taken by the increased imports, and changes regarding the Union industry with respect to the level of sales, production, productivity, capacity utilisation, profits and losses, and employment. This list is not exhaustive, and the Commission may take other relevant factors into consideration for its determination of the existence of serious injury or threat of serious injury, such as stocks, </w:t>
            </w:r>
            <w:r w:rsidRPr="00166475">
              <w:rPr>
                <w:b/>
                <w:bCs/>
                <w:i/>
                <w:iCs/>
              </w:rPr>
              <w:t>prices,</w:t>
            </w:r>
            <w:r w:rsidRPr="00166475">
              <w:t xml:space="preserve"> return of capital employed, cash flow, the level of market shares, and other factors which are causing or may have caused serious injury, or threaten to cause serious injury to the Union industry.</w:t>
            </w:r>
          </w:p>
        </w:tc>
        <w:tc>
          <w:tcPr>
            <w:tcW w:w="4875" w:type="dxa"/>
            <w:tcBorders>
              <w:top w:val="nil"/>
              <w:left w:val="nil"/>
              <w:bottom w:val="nil"/>
              <w:right w:val="nil"/>
            </w:tcBorders>
            <w:hideMark/>
          </w:tcPr>
          <w:p w14:paraId="524059F0" w14:textId="77777777" w:rsidR="00942FE8" w:rsidRPr="00166475" w:rsidRDefault="00942FE8" w:rsidP="001B0CD4">
            <w:pPr>
              <w:pStyle w:val="Normal6a"/>
            </w:pPr>
            <w:r w:rsidRPr="00166475">
              <w:t>5.</w:t>
            </w:r>
            <w:r w:rsidRPr="00166475">
              <w:tab/>
              <w:t xml:space="preserve">The Commission shall evaluate all relevant </w:t>
            </w:r>
            <w:r w:rsidRPr="00166475">
              <w:rPr>
                <w:b/>
                <w:i/>
              </w:rPr>
              <w:t>economic indicators and</w:t>
            </w:r>
            <w:r w:rsidRPr="00166475">
              <w:t xml:space="preserve"> factors of an objective and quantifiable nature that affect the situation of the Union industry, in particular the rate and amount of the increase in imports of the product concerned in absolute and relative terms, the share of the domestic market taken by the increased imports, and changes regarding the Union industry with respect to the level of sales, </w:t>
            </w:r>
            <w:r w:rsidRPr="00166475">
              <w:rPr>
                <w:b/>
                <w:bCs/>
                <w:i/>
                <w:iCs/>
              </w:rPr>
              <w:t>including prices,</w:t>
            </w:r>
            <w:r w:rsidRPr="00166475">
              <w:t xml:space="preserve"> production, productivity, capacity utilisation, profits and losses, and employment. This list is not exhaustive, and the Commission may take other relevant factors into consideration for its determination of the existence of serious injury or threat of serious injury, such as stocks, return of capital employed, cash flow, the level of market shares, and other factors which are causing or may have caused serious injury, or threaten to cause serious injury to the Union industry.</w:t>
            </w:r>
          </w:p>
        </w:tc>
      </w:tr>
    </w:tbl>
    <w:p w14:paraId="677E3C40" w14:textId="11015321" w:rsidR="00537C47" w:rsidRDefault="00537C47" w:rsidP="00537C47">
      <w:pPr>
        <w:pStyle w:val="AmNumberTabs"/>
      </w:pPr>
      <w:r>
        <w:t>Amendments</w:t>
      </w:r>
      <w:r>
        <w:tab/>
      </w:r>
      <w:r>
        <w:tab/>
        <w:t>34 and 86</w:t>
      </w:r>
    </w:p>
    <w:p w14:paraId="70DA63E6" w14:textId="77777777" w:rsidR="00537C47" w:rsidRDefault="00537C47" w:rsidP="00537C47">
      <w:pPr>
        <w:pStyle w:val="NormalBold12b"/>
      </w:pPr>
      <w:r>
        <w:t>Proposal for a regulation</w:t>
      </w:r>
    </w:p>
    <w:p w14:paraId="05376A0A" w14:textId="77777777" w:rsidR="00537C47" w:rsidRPr="002317C3" w:rsidRDefault="00537C47" w:rsidP="00537C47">
      <w:pPr>
        <w:pStyle w:val="NormalBold"/>
        <w:rPr>
          <w:lang w:val="fr-BE"/>
        </w:rPr>
      </w:pPr>
      <w:r w:rsidRPr="002317C3">
        <w:rPr>
          <w:lang w:val="fr-BE"/>
        </w:rPr>
        <w:t xml:space="preserve">Article 9 – </w:t>
      </w:r>
      <w:proofErr w:type="spellStart"/>
      <w:r w:rsidRPr="002317C3">
        <w:rPr>
          <w:lang w:val="fr-BE"/>
        </w:rPr>
        <w:t>paragraph</w:t>
      </w:r>
      <w:proofErr w:type="spellEnd"/>
      <w:r w:rsidRPr="002317C3">
        <w:rPr>
          <w:lang w:val="fr-BE"/>
        </w:rPr>
        <w:t xml:space="preserve"> 1 – point b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37C47" w:rsidRPr="002317C3" w14:paraId="2489AE16" w14:textId="77777777" w:rsidTr="007F6A6F">
        <w:trPr>
          <w:trHeight w:hRule="exact" w:val="240"/>
          <w:jc w:val="center"/>
        </w:trPr>
        <w:tc>
          <w:tcPr>
            <w:tcW w:w="9752" w:type="dxa"/>
            <w:gridSpan w:val="2"/>
            <w:tcBorders>
              <w:top w:val="nil"/>
              <w:left w:val="nil"/>
              <w:bottom w:val="nil"/>
              <w:right w:val="nil"/>
            </w:tcBorders>
          </w:tcPr>
          <w:p w14:paraId="39EBC24C" w14:textId="77777777" w:rsidR="00537C47" w:rsidRPr="002317C3" w:rsidRDefault="00537C47" w:rsidP="007F6A6F">
            <w:pPr>
              <w:rPr>
                <w:lang w:val="fr-BE"/>
              </w:rPr>
            </w:pPr>
          </w:p>
        </w:tc>
      </w:tr>
      <w:tr w:rsidR="00537C47" w14:paraId="1FB57F81" w14:textId="77777777" w:rsidTr="007F6A6F">
        <w:trPr>
          <w:trHeight w:val="240"/>
          <w:jc w:val="center"/>
        </w:trPr>
        <w:tc>
          <w:tcPr>
            <w:tcW w:w="4876" w:type="dxa"/>
            <w:tcBorders>
              <w:top w:val="nil"/>
              <w:left w:val="nil"/>
              <w:bottom w:val="nil"/>
              <w:right w:val="nil"/>
            </w:tcBorders>
          </w:tcPr>
          <w:p w14:paraId="50E8389D" w14:textId="77777777" w:rsidR="00537C47" w:rsidRDefault="00537C47" w:rsidP="007F6A6F">
            <w:pPr>
              <w:pStyle w:val="AmColumnHeading"/>
            </w:pPr>
            <w:r>
              <w:t>Text proposed by the Commission</w:t>
            </w:r>
          </w:p>
        </w:tc>
        <w:tc>
          <w:tcPr>
            <w:tcW w:w="4876" w:type="dxa"/>
            <w:tcBorders>
              <w:top w:val="nil"/>
              <w:left w:val="nil"/>
              <w:bottom w:val="nil"/>
              <w:right w:val="nil"/>
            </w:tcBorders>
          </w:tcPr>
          <w:p w14:paraId="77D0C8D5" w14:textId="77777777" w:rsidR="00537C47" w:rsidRDefault="00537C47" w:rsidP="007F6A6F">
            <w:pPr>
              <w:pStyle w:val="AmColumnHeading"/>
            </w:pPr>
            <w:r>
              <w:t>Amendment</w:t>
            </w:r>
          </w:p>
        </w:tc>
      </w:tr>
      <w:tr w:rsidR="00537C47" w14:paraId="6A36F90F" w14:textId="77777777" w:rsidTr="007F6A6F">
        <w:trPr>
          <w:jc w:val="center"/>
        </w:trPr>
        <w:tc>
          <w:tcPr>
            <w:tcW w:w="4876" w:type="dxa"/>
            <w:tcBorders>
              <w:top w:val="nil"/>
              <w:left w:val="nil"/>
              <w:bottom w:val="nil"/>
              <w:right w:val="nil"/>
            </w:tcBorders>
          </w:tcPr>
          <w:p w14:paraId="10E92F8A" w14:textId="77777777" w:rsidR="00537C47" w:rsidRDefault="00537C47" w:rsidP="007F6A6F">
            <w:pPr>
              <w:pStyle w:val="Normal6a"/>
            </w:pPr>
          </w:p>
        </w:tc>
        <w:tc>
          <w:tcPr>
            <w:tcW w:w="4876" w:type="dxa"/>
            <w:tcBorders>
              <w:top w:val="nil"/>
              <w:left w:val="nil"/>
              <w:bottom w:val="nil"/>
              <w:right w:val="nil"/>
            </w:tcBorders>
          </w:tcPr>
          <w:p w14:paraId="5CD17309" w14:textId="0A1DC2B7" w:rsidR="00537C47" w:rsidRDefault="00537C47" w:rsidP="007F6A6F">
            <w:pPr>
              <w:pStyle w:val="Normal6a"/>
            </w:pPr>
            <w:r>
              <w:rPr>
                <w:b/>
                <w:i/>
              </w:rPr>
              <w:t>(</w:t>
            </w:r>
            <w:proofErr w:type="spellStart"/>
            <w:r>
              <w:rPr>
                <w:b/>
                <w:i/>
              </w:rPr>
              <w:t>ba</w:t>
            </w:r>
            <w:proofErr w:type="spellEnd"/>
            <w:r>
              <w:rPr>
                <w:b/>
                <w:i/>
              </w:rPr>
              <w:t>)</w:t>
            </w:r>
            <w:r>
              <w:tab/>
            </w:r>
            <w:r>
              <w:rPr>
                <w:b/>
                <w:i/>
              </w:rPr>
              <w:t xml:space="preserve">Clear indications of a deterioration in the economic situation of the industry, across the Union or at Member State level, including an increase in volume of more than 5% year-on-year compared to </w:t>
            </w:r>
            <w:r>
              <w:rPr>
                <w:b/>
                <w:i/>
              </w:rPr>
              <w:lastRenderedPageBreak/>
              <w:t>the three-year average of the imports under preferential terms of a given product or sustained decreases in domestic prices, may be sufficient to demonstrate serious injury to the sector and to warrant a safeguard.</w:t>
            </w:r>
          </w:p>
        </w:tc>
      </w:tr>
    </w:tbl>
    <w:p w14:paraId="149385A6" w14:textId="3F2BCBC3" w:rsidR="00537C47" w:rsidRDefault="00537C47" w:rsidP="00537C47"/>
    <w:p w14:paraId="370AD7BA" w14:textId="554B312F" w:rsidR="00942FE8" w:rsidRPr="00166475" w:rsidRDefault="00942FE8" w:rsidP="00942FE8">
      <w:pPr>
        <w:pStyle w:val="AmNumberTabs"/>
      </w:pPr>
      <w:r w:rsidRPr="00166475">
        <w:t>Amendment</w:t>
      </w:r>
      <w:r w:rsidRPr="00166475">
        <w:tab/>
      </w:r>
      <w:r w:rsidRPr="00166475">
        <w:tab/>
        <w:t>13</w:t>
      </w:r>
    </w:p>
    <w:p w14:paraId="3602C31A" w14:textId="77777777" w:rsidR="00942FE8" w:rsidRPr="00166475" w:rsidRDefault="00942FE8" w:rsidP="00942FE8">
      <w:pPr>
        <w:pStyle w:val="NormalBold12b"/>
      </w:pPr>
      <w:r w:rsidRPr="00166475">
        <w:t>Proposal for a regulation</w:t>
      </w:r>
    </w:p>
    <w:p w14:paraId="23038FB1" w14:textId="77777777" w:rsidR="00942FE8" w:rsidRPr="00166475" w:rsidRDefault="00942FE8" w:rsidP="00942FE8">
      <w:pPr>
        <w:pStyle w:val="NormalBold"/>
      </w:pPr>
      <w:r w:rsidRPr="00166475">
        <w:t>Article 9 – paragraph 3</w:t>
      </w:r>
    </w:p>
    <w:tbl>
      <w:tblPr>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5"/>
        <w:gridCol w:w="4875"/>
      </w:tblGrid>
      <w:tr w:rsidR="00942FE8" w:rsidRPr="00166475" w14:paraId="1EDC0AD0" w14:textId="77777777" w:rsidTr="00537C47">
        <w:trPr>
          <w:trHeight w:val="240"/>
          <w:jc w:val="center"/>
        </w:trPr>
        <w:tc>
          <w:tcPr>
            <w:tcW w:w="9750" w:type="dxa"/>
            <w:gridSpan w:val="2"/>
            <w:tcBorders>
              <w:top w:val="nil"/>
              <w:left w:val="nil"/>
              <w:bottom w:val="nil"/>
              <w:right w:val="nil"/>
            </w:tcBorders>
          </w:tcPr>
          <w:p w14:paraId="5AAC4B92" w14:textId="77777777" w:rsidR="00942FE8" w:rsidRPr="00166475" w:rsidRDefault="00942FE8" w:rsidP="001B0CD4"/>
        </w:tc>
      </w:tr>
      <w:tr w:rsidR="00942FE8" w:rsidRPr="00166475" w14:paraId="3582B2E5" w14:textId="77777777" w:rsidTr="00537C47">
        <w:trPr>
          <w:trHeight w:val="240"/>
          <w:jc w:val="center"/>
        </w:trPr>
        <w:tc>
          <w:tcPr>
            <w:tcW w:w="4875" w:type="dxa"/>
            <w:tcBorders>
              <w:top w:val="nil"/>
              <w:left w:val="nil"/>
              <w:bottom w:val="nil"/>
              <w:right w:val="nil"/>
            </w:tcBorders>
            <w:hideMark/>
          </w:tcPr>
          <w:p w14:paraId="7A97A12E" w14:textId="77777777" w:rsidR="00942FE8" w:rsidRPr="00166475" w:rsidRDefault="00942FE8" w:rsidP="001B0CD4">
            <w:pPr>
              <w:pStyle w:val="AmColumnHeading"/>
            </w:pPr>
            <w:r w:rsidRPr="00166475">
              <w:t>Text proposed by the Commission</w:t>
            </w:r>
          </w:p>
        </w:tc>
        <w:tc>
          <w:tcPr>
            <w:tcW w:w="4875" w:type="dxa"/>
            <w:tcBorders>
              <w:top w:val="nil"/>
              <w:left w:val="nil"/>
              <w:bottom w:val="nil"/>
              <w:right w:val="nil"/>
            </w:tcBorders>
            <w:hideMark/>
          </w:tcPr>
          <w:p w14:paraId="260F56D3" w14:textId="77777777" w:rsidR="00942FE8" w:rsidRPr="00166475" w:rsidRDefault="00942FE8" w:rsidP="001B0CD4">
            <w:pPr>
              <w:pStyle w:val="AmColumnHeading"/>
            </w:pPr>
            <w:r w:rsidRPr="00166475">
              <w:t>Amendment</w:t>
            </w:r>
          </w:p>
        </w:tc>
      </w:tr>
      <w:tr w:rsidR="00942FE8" w:rsidRPr="00166475" w14:paraId="33D83267" w14:textId="77777777" w:rsidTr="00537C47">
        <w:trPr>
          <w:jc w:val="center"/>
        </w:trPr>
        <w:tc>
          <w:tcPr>
            <w:tcW w:w="4875" w:type="dxa"/>
            <w:tcBorders>
              <w:top w:val="nil"/>
              <w:left w:val="nil"/>
              <w:bottom w:val="nil"/>
              <w:right w:val="nil"/>
            </w:tcBorders>
            <w:hideMark/>
          </w:tcPr>
          <w:p w14:paraId="7215D7A6" w14:textId="77777777" w:rsidR="00942FE8" w:rsidRPr="00166475" w:rsidRDefault="00942FE8" w:rsidP="001B0CD4">
            <w:pPr>
              <w:pStyle w:val="Normal6a"/>
            </w:pPr>
            <w:r w:rsidRPr="00166475">
              <w:t>3.</w:t>
            </w:r>
            <w:r w:rsidRPr="00166475">
              <w:tab/>
              <w:t xml:space="preserve">In case of sensitive products, provisional safeguard measures shall be adopted in accordance with the procedure referred to in Article 18(4) without delay and in any event within a maximum of </w:t>
            </w:r>
            <w:r w:rsidRPr="00166475">
              <w:rPr>
                <w:b/>
                <w:i/>
              </w:rPr>
              <w:t>21</w:t>
            </w:r>
            <w:r w:rsidRPr="00166475">
              <w:t xml:space="preserve"> days from the initiation of the investigation to avert damage to Union industry which would be difficult to repair, including where such damage may be geographically concentrated in one or several Member States.</w:t>
            </w:r>
          </w:p>
        </w:tc>
        <w:tc>
          <w:tcPr>
            <w:tcW w:w="4875" w:type="dxa"/>
            <w:tcBorders>
              <w:top w:val="nil"/>
              <w:left w:val="nil"/>
              <w:bottom w:val="nil"/>
              <w:right w:val="nil"/>
            </w:tcBorders>
            <w:hideMark/>
          </w:tcPr>
          <w:p w14:paraId="4AFF010D" w14:textId="77777777" w:rsidR="00942FE8" w:rsidRPr="00166475" w:rsidRDefault="00942FE8" w:rsidP="001B0CD4">
            <w:pPr>
              <w:pStyle w:val="Normal6a"/>
            </w:pPr>
            <w:r w:rsidRPr="00166475">
              <w:t>3.</w:t>
            </w:r>
            <w:r w:rsidRPr="00166475">
              <w:tab/>
              <w:t xml:space="preserve">In case of sensitive products, provisional safeguard measures shall be adopted in accordance with the procedure referred to in Article 18(4) without delay and in any event within a maximum of </w:t>
            </w:r>
            <w:r w:rsidRPr="00166475">
              <w:rPr>
                <w:b/>
                <w:i/>
              </w:rPr>
              <w:t>14</w:t>
            </w:r>
            <w:r w:rsidRPr="00166475">
              <w:t xml:space="preserve"> days from the initiation of the investigation to avert damage to </w:t>
            </w:r>
            <w:r w:rsidRPr="00166475">
              <w:rPr>
                <w:b/>
                <w:bCs/>
                <w:i/>
                <w:iCs/>
              </w:rPr>
              <w:t>the</w:t>
            </w:r>
            <w:r w:rsidRPr="00166475">
              <w:t xml:space="preserve"> Union industry which would be difficult to repair, including where such damage may be geographically concentrated in one or several Member States.</w:t>
            </w:r>
          </w:p>
        </w:tc>
      </w:tr>
    </w:tbl>
    <w:p w14:paraId="19355099" w14:textId="4E42BD71" w:rsidR="00537C47" w:rsidRDefault="00537C47" w:rsidP="00537C47">
      <w:pPr>
        <w:pStyle w:val="AmNumberTabs"/>
      </w:pPr>
      <w:r>
        <w:t>Amendments</w:t>
      </w:r>
      <w:r>
        <w:tab/>
      </w:r>
      <w:r>
        <w:tab/>
        <w:t>36 and 87</w:t>
      </w:r>
    </w:p>
    <w:p w14:paraId="2D61BC4C" w14:textId="77777777" w:rsidR="00537C47" w:rsidRDefault="00537C47" w:rsidP="00537C47">
      <w:pPr>
        <w:pStyle w:val="NormalBold12b"/>
      </w:pPr>
      <w:r>
        <w:t>Proposal for a regulation</w:t>
      </w:r>
    </w:p>
    <w:p w14:paraId="19818ABA" w14:textId="77777777" w:rsidR="00537C47" w:rsidRDefault="00537C47" w:rsidP="00537C47">
      <w:pPr>
        <w:pStyle w:val="NormalBold"/>
      </w:pPr>
      <w:r>
        <w:t>Article 11 – paragraph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37C47" w14:paraId="1D7D674F" w14:textId="77777777" w:rsidTr="007F6A6F">
        <w:trPr>
          <w:trHeight w:hRule="exact" w:val="240"/>
          <w:jc w:val="center"/>
        </w:trPr>
        <w:tc>
          <w:tcPr>
            <w:tcW w:w="9752" w:type="dxa"/>
            <w:gridSpan w:val="2"/>
            <w:tcBorders>
              <w:top w:val="nil"/>
              <w:left w:val="nil"/>
              <w:bottom w:val="nil"/>
              <w:right w:val="nil"/>
            </w:tcBorders>
          </w:tcPr>
          <w:p w14:paraId="19B3B041" w14:textId="77777777" w:rsidR="00537C47" w:rsidRDefault="00537C47" w:rsidP="007F6A6F"/>
        </w:tc>
      </w:tr>
      <w:tr w:rsidR="00537C47" w14:paraId="092D19E2" w14:textId="77777777" w:rsidTr="007F6A6F">
        <w:trPr>
          <w:trHeight w:val="240"/>
          <w:jc w:val="center"/>
        </w:trPr>
        <w:tc>
          <w:tcPr>
            <w:tcW w:w="4876" w:type="dxa"/>
            <w:tcBorders>
              <w:top w:val="nil"/>
              <w:left w:val="nil"/>
              <w:bottom w:val="nil"/>
              <w:right w:val="nil"/>
            </w:tcBorders>
          </w:tcPr>
          <w:p w14:paraId="6EF1164A" w14:textId="77777777" w:rsidR="00537C47" w:rsidRDefault="00537C47" w:rsidP="007F6A6F">
            <w:pPr>
              <w:pStyle w:val="AmColumnHeading"/>
            </w:pPr>
            <w:r>
              <w:t>Text proposed by the Commission</w:t>
            </w:r>
          </w:p>
        </w:tc>
        <w:tc>
          <w:tcPr>
            <w:tcW w:w="4876" w:type="dxa"/>
            <w:tcBorders>
              <w:top w:val="nil"/>
              <w:left w:val="nil"/>
              <w:bottom w:val="nil"/>
              <w:right w:val="nil"/>
            </w:tcBorders>
          </w:tcPr>
          <w:p w14:paraId="31F117DC" w14:textId="77777777" w:rsidR="00537C47" w:rsidRDefault="00537C47" w:rsidP="007F6A6F">
            <w:pPr>
              <w:pStyle w:val="AmColumnHeading"/>
            </w:pPr>
            <w:r>
              <w:t>Amendment</w:t>
            </w:r>
          </w:p>
        </w:tc>
      </w:tr>
      <w:tr w:rsidR="00537C47" w14:paraId="18A18050" w14:textId="77777777" w:rsidTr="007F6A6F">
        <w:trPr>
          <w:jc w:val="center"/>
        </w:trPr>
        <w:tc>
          <w:tcPr>
            <w:tcW w:w="4876" w:type="dxa"/>
            <w:tcBorders>
              <w:top w:val="nil"/>
              <w:left w:val="nil"/>
              <w:bottom w:val="nil"/>
              <w:right w:val="nil"/>
            </w:tcBorders>
          </w:tcPr>
          <w:p w14:paraId="2246A71B" w14:textId="77777777" w:rsidR="00537C47" w:rsidRDefault="00537C47" w:rsidP="007F6A6F">
            <w:pPr>
              <w:pStyle w:val="Normal6a"/>
            </w:pPr>
            <w:r>
              <w:t>1.</w:t>
            </w:r>
            <w:r>
              <w:tab/>
              <w:t xml:space="preserve">Where an investigation leads to the conclusion that the conditions set out in Article 3(1) are met, the Commission </w:t>
            </w:r>
            <w:r>
              <w:rPr>
                <w:b/>
                <w:i/>
              </w:rPr>
              <w:t>may</w:t>
            </w:r>
            <w:r>
              <w:t xml:space="preserve"> adopt definitive safeguard measures in accordance with the examination procedure referred to in Article 18(3).</w:t>
            </w:r>
          </w:p>
        </w:tc>
        <w:tc>
          <w:tcPr>
            <w:tcW w:w="4876" w:type="dxa"/>
            <w:tcBorders>
              <w:top w:val="nil"/>
              <w:left w:val="nil"/>
              <w:bottom w:val="nil"/>
              <w:right w:val="nil"/>
            </w:tcBorders>
          </w:tcPr>
          <w:p w14:paraId="0B856C89" w14:textId="77777777" w:rsidR="00537C47" w:rsidRDefault="00537C47" w:rsidP="007F6A6F">
            <w:pPr>
              <w:pStyle w:val="Normal6a"/>
            </w:pPr>
            <w:r>
              <w:t>1.</w:t>
            </w:r>
            <w:r>
              <w:tab/>
              <w:t xml:space="preserve">Where an investigation leads to the conclusion that the conditions set out in Article 3(1) are met, the Commission </w:t>
            </w:r>
            <w:r>
              <w:rPr>
                <w:b/>
                <w:i/>
              </w:rPr>
              <w:t>shall</w:t>
            </w:r>
            <w:r>
              <w:t xml:space="preserve"> adopt definitive safeguard measures in accordance with the examination procedure referred to in Article 18(3).</w:t>
            </w:r>
          </w:p>
        </w:tc>
      </w:tr>
    </w:tbl>
    <w:p w14:paraId="1A8B7562" w14:textId="78A3BA61" w:rsidR="00537C47" w:rsidRDefault="00537C47" w:rsidP="00537C47"/>
    <w:p w14:paraId="604D9907" w14:textId="0D5A5E91" w:rsidR="00537C47" w:rsidRDefault="00537C47" w:rsidP="00537C47">
      <w:pPr>
        <w:pStyle w:val="AmNumberTabs"/>
      </w:pPr>
      <w:r>
        <w:t>Amendments</w:t>
      </w:r>
      <w:r>
        <w:tab/>
      </w:r>
      <w:r>
        <w:tab/>
        <w:t>64 and 88</w:t>
      </w:r>
    </w:p>
    <w:p w14:paraId="1BF497DB" w14:textId="77777777" w:rsidR="00537C47" w:rsidRDefault="00537C47" w:rsidP="00537C47">
      <w:pPr>
        <w:pStyle w:val="NormalBold12b"/>
      </w:pPr>
      <w:r>
        <w:t>Proposal for a regulation</w:t>
      </w:r>
    </w:p>
    <w:p w14:paraId="11727F22" w14:textId="77777777" w:rsidR="00537C47" w:rsidRDefault="00537C47" w:rsidP="00537C47">
      <w:pPr>
        <w:pStyle w:val="NormalBold"/>
      </w:pPr>
      <w:r>
        <w:t>Article 12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37C47" w14:paraId="11654192" w14:textId="77777777" w:rsidTr="007F6A6F">
        <w:trPr>
          <w:trHeight w:hRule="exact" w:val="240"/>
          <w:jc w:val="center"/>
        </w:trPr>
        <w:tc>
          <w:tcPr>
            <w:tcW w:w="9752" w:type="dxa"/>
            <w:gridSpan w:val="2"/>
            <w:tcBorders>
              <w:top w:val="nil"/>
              <w:left w:val="nil"/>
              <w:bottom w:val="nil"/>
              <w:right w:val="nil"/>
            </w:tcBorders>
          </w:tcPr>
          <w:p w14:paraId="7083F545" w14:textId="77777777" w:rsidR="00537C47" w:rsidRDefault="00537C47" w:rsidP="007F6A6F"/>
        </w:tc>
      </w:tr>
      <w:tr w:rsidR="00537C47" w14:paraId="6FA9EFA8" w14:textId="77777777" w:rsidTr="007F6A6F">
        <w:trPr>
          <w:trHeight w:val="240"/>
          <w:jc w:val="center"/>
        </w:trPr>
        <w:tc>
          <w:tcPr>
            <w:tcW w:w="4876" w:type="dxa"/>
            <w:tcBorders>
              <w:top w:val="nil"/>
              <w:left w:val="nil"/>
              <w:bottom w:val="nil"/>
              <w:right w:val="nil"/>
            </w:tcBorders>
          </w:tcPr>
          <w:p w14:paraId="749127EC" w14:textId="77777777" w:rsidR="00537C47" w:rsidRDefault="00537C47" w:rsidP="007F6A6F">
            <w:pPr>
              <w:pStyle w:val="AmColumnHeading"/>
            </w:pPr>
            <w:r>
              <w:t>Text proposed by the Commission</w:t>
            </w:r>
          </w:p>
        </w:tc>
        <w:tc>
          <w:tcPr>
            <w:tcW w:w="4876" w:type="dxa"/>
            <w:tcBorders>
              <w:top w:val="nil"/>
              <w:left w:val="nil"/>
              <w:bottom w:val="nil"/>
              <w:right w:val="nil"/>
            </w:tcBorders>
          </w:tcPr>
          <w:p w14:paraId="7FB5772D" w14:textId="77777777" w:rsidR="00537C47" w:rsidRDefault="00537C47" w:rsidP="007F6A6F">
            <w:pPr>
              <w:pStyle w:val="AmColumnHeading"/>
            </w:pPr>
            <w:r>
              <w:t>Amendment</w:t>
            </w:r>
          </w:p>
        </w:tc>
      </w:tr>
      <w:tr w:rsidR="00537C47" w14:paraId="559C3259" w14:textId="77777777" w:rsidTr="007F6A6F">
        <w:trPr>
          <w:jc w:val="center"/>
        </w:trPr>
        <w:tc>
          <w:tcPr>
            <w:tcW w:w="4876" w:type="dxa"/>
            <w:tcBorders>
              <w:top w:val="nil"/>
              <w:left w:val="nil"/>
              <w:bottom w:val="nil"/>
              <w:right w:val="nil"/>
            </w:tcBorders>
          </w:tcPr>
          <w:p w14:paraId="655BF90A" w14:textId="77777777" w:rsidR="00537C47" w:rsidRDefault="00537C47" w:rsidP="007F6A6F">
            <w:pPr>
              <w:pStyle w:val="Normal6a"/>
            </w:pPr>
          </w:p>
        </w:tc>
        <w:tc>
          <w:tcPr>
            <w:tcW w:w="4876" w:type="dxa"/>
            <w:tcBorders>
              <w:top w:val="nil"/>
              <w:left w:val="nil"/>
              <w:bottom w:val="nil"/>
              <w:right w:val="nil"/>
            </w:tcBorders>
          </w:tcPr>
          <w:p w14:paraId="146DDBF6" w14:textId="77777777" w:rsidR="00537C47" w:rsidRDefault="00537C47" w:rsidP="007F6A6F">
            <w:pPr>
              <w:pStyle w:val="Normal6a"/>
              <w:jc w:val="center"/>
            </w:pPr>
            <w:r>
              <w:rPr>
                <w:b/>
                <w:i/>
              </w:rPr>
              <w:t>Article12a</w:t>
            </w:r>
            <w:r>
              <w:tab/>
            </w:r>
          </w:p>
        </w:tc>
      </w:tr>
      <w:tr w:rsidR="00537C47" w14:paraId="08C3FCE8" w14:textId="77777777" w:rsidTr="007F6A6F">
        <w:trPr>
          <w:jc w:val="center"/>
        </w:trPr>
        <w:tc>
          <w:tcPr>
            <w:tcW w:w="4876" w:type="dxa"/>
            <w:tcBorders>
              <w:top w:val="nil"/>
              <w:left w:val="nil"/>
              <w:bottom w:val="nil"/>
              <w:right w:val="nil"/>
            </w:tcBorders>
          </w:tcPr>
          <w:p w14:paraId="64447332" w14:textId="77777777" w:rsidR="00537C47" w:rsidRDefault="00537C47" w:rsidP="007F6A6F">
            <w:pPr>
              <w:pStyle w:val="Normal6a"/>
            </w:pPr>
          </w:p>
        </w:tc>
        <w:tc>
          <w:tcPr>
            <w:tcW w:w="4876" w:type="dxa"/>
            <w:tcBorders>
              <w:top w:val="nil"/>
              <w:left w:val="nil"/>
              <w:bottom w:val="nil"/>
              <w:right w:val="nil"/>
            </w:tcBorders>
          </w:tcPr>
          <w:p w14:paraId="31043076" w14:textId="77777777" w:rsidR="00537C47" w:rsidRDefault="00537C47" w:rsidP="007F6A6F">
            <w:pPr>
              <w:pStyle w:val="Normal6a"/>
              <w:jc w:val="center"/>
            </w:pPr>
            <w:r>
              <w:rPr>
                <w:b/>
                <w:i/>
              </w:rPr>
              <w:t>Environment, Health and SPS clause</w:t>
            </w:r>
          </w:p>
        </w:tc>
      </w:tr>
      <w:tr w:rsidR="00537C47" w14:paraId="4E2F0A7D" w14:textId="77777777" w:rsidTr="007F6A6F">
        <w:trPr>
          <w:jc w:val="center"/>
        </w:trPr>
        <w:tc>
          <w:tcPr>
            <w:tcW w:w="4876" w:type="dxa"/>
            <w:tcBorders>
              <w:top w:val="nil"/>
              <w:left w:val="nil"/>
              <w:bottom w:val="nil"/>
              <w:right w:val="nil"/>
            </w:tcBorders>
          </w:tcPr>
          <w:p w14:paraId="61CA022F" w14:textId="77777777" w:rsidR="00537C47" w:rsidRDefault="00537C47" w:rsidP="007F6A6F">
            <w:pPr>
              <w:pStyle w:val="Normal6a"/>
            </w:pPr>
          </w:p>
        </w:tc>
        <w:tc>
          <w:tcPr>
            <w:tcW w:w="4876" w:type="dxa"/>
            <w:tcBorders>
              <w:top w:val="nil"/>
              <w:left w:val="nil"/>
              <w:bottom w:val="nil"/>
              <w:right w:val="nil"/>
            </w:tcBorders>
          </w:tcPr>
          <w:p w14:paraId="1DC29DDE" w14:textId="03BC5BFB" w:rsidR="00537C47" w:rsidRDefault="00537C47" w:rsidP="007F6A6F">
            <w:pPr>
              <w:pStyle w:val="Normal6a"/>
            </w:pPr>
            <w:r>
              <w:rPr>
                <w:b/>
                <w:i/>
              </w:rPr>
              <w:t>1. The Commission shall initiate an investigation and adopt safeguard measures under this Regulation where there is credible evidence that imports benefiting from tariff preferences do not meet equivalent environmental, animal welfare, health, food safety, or labour protection requirements applicable to Union producers.</w:t>
            </w:r>
          </w:p>
        </w:tc>
      </w:tr>
      <w:tr w:rsidR="00537C47" w14:paraId="1F9C6AB9" w14:textId="77777777" w:rsidTr="007F6A6F">
        <w:trPr>
          <w:jc w:val="center"/>
        </w:trPr>
        <w:tc>
          <w:tcPr>
            <w:tcW w:w="4876" w:type="dxa"/>
            <w:tcBorders>
              <w:top w:val="nil"/>
              <w:left w:val="nil"/>
              <w:bottom w:val="nil"/>
              <w:right w:val="nil"/>
            </w:tcBorders>
          </w:tcPr>
          <w:p w14:paraId="7DB24A21" w14:textId="77777777" w:rsidR="00537C47" w:rsidRDefault="00537C47" w:rsidP="007F6A6F">
            <w:pPr>
              <w:pStyle w:val="Normal6a"/>
            </w:pPr>
          </w:p>
        </w:tc>
        <w:tc>
          <w:tcPr>
            <w:tcW w:w="4876" w:type="dxa"/>
            <w:tcBorders>
              <w:top w:val="nil"/>
              <w:left w:val="nil"/>
              <w:bottom w:val="nil"/>
              <w:right w:val="nil"/>
            </w:tcBorders>
          </w:tcPr>
          <w:p w14:paraId="3BD2C355" w14:textId="77777777" w:rsidR="00537C47" w:rsidRDefault="00537C47" w:rsidP="007F6A6F">
            <w:pPr>
              <w:pStyle w:val="Normal6a"/>
            </w:pPr>
            <w:r>
              <w:rPr>
                <w:b/>
                <w:i/>
              </w:rPr>
              <w:t>2. In the event of a documented risk to human, animal, or plant health, including the use of production methods prohibited in the Union or failure to comply with sanitary and phytosanitary requirements, the Commission may immediately suspend imports of the product benefiting from tariff preferences, in accordance with Article 9(3). Measures adopted under this Article shall be necessary and proportionate and shall be subject to review in accordance with Article 12.</w:t>
            </w:r>
          </w:p>
        </w:tc>
      </w:tr>
    </w:tbl>
    <w:p w14:paraId="57B684E3" w14:textId="463CE933" w:rsidR="00537C47" w:rsidRDefault="00537C47" w:rsidP="00537C47"/>
    <w:p w14:paraId="08127BBA" w14:textId="682E7DC6" w:rsidR="00942FE8" w:rsidRPr="00166475" w:rsidRDefault="00942FE8" w:rsidP="00942FE8">
      <w:pPr>
        <w:pStyle w:val="AmNumberTabs"/>
      </w:pPr>
      <w:r w:rsidRPr="00166475">
        <w:t>Amendment</w:t>
      </w:r>
      <w:r w:rsidRPr="00166475">
        <w:tab/>
      </w:r>
      <w:r w:rsidRPr="00166475">
        <w:tab/>
        <w:t>14</w:t>
      </w:r>
    </w:p>
    <w:p w14:paraId="48214E09" w14:textId="77777777" w:rsidR="00942FE8" w:rsidRPr="00166475" w:rsidRDefault="00942FE8" w:rsidP="00942FE8">
      <w:pPr>
        <w:pStyle w:val="NormalBold12b"/>
      </w:pPr>
      <w:r w:rsidRPr="00166475">
        <w:t>Proposal for a regulation</w:t>
      </w:r>
    </w:p>
    <w:p w14:paraId="40BB8357" w14:textId="77777777" w:rsidR="00942FE8" w:rsidRPr="00166475" w:rsidRDefault="00942FE8" w:rsidP="00942FE8">
      <w:pPr>
        <w:pStyle w:val="NormalBold"/>
      </w:pPr>
      <w:r w:rsidRPr="00166475">
        <w:t>Article 15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42FE8" w:rsidRPr="00166475" w14:paraId="4A030647" w14:textId="77777777" w:rsidTr="001B0CD4">
        <w:trPr>
          <w:trHeight w:val="240"/>
          <w:jc w:val="center"/>
        </w:trPr>
        <w:tc>
          <w:tcPr>
            <w:tcW w:w="9752" w:type="dxa"/>
            <w:gridSpan w:val="2"/>
            <w:tcBorders>
              <w:top w:val="nil"/>
              <w:left w:val="nil"/>
              <w:bottom w:val="nil"/>
              <w:right w:val="nil"/>
            </w:tcBorders>
          </w:tcPr>
          <w:p w14:paraId="74AA72CD" w14:textId="77777777" w:rsidR="00942FE8" w:rsidRPr="00166475" w:rsidRDefault="00942FE8" w:rsidP="001B0CD4"/>
        </w:tc>
      </w:tr>
      <w:tr w:rsidR="00942FE8" w:rsidRPr="00166475" w14:paraId="09F05449" w14:textId="77777777" w:rsidTr="001B0CD4">
        <w:trPr>
          <w:trHeight w:val="240"/>
          <w:jc w:val="center"/>
        </w:trPr>
        <w:tc>
          <w:tcPr>
            <w:tcW w:w="4876" w:type="dxa"/>
            <w:tcBorders>
              <w:top w:val="nil"/>
              <w:left w:val="nil"/>
              <w:bottom w:val="nil"/>
              <w:right w:val="nil"/>
            </w:tcBorders>
            <w:hideMark/>
          </w:tcPr>
          <w:p w14:paraId="7114A988" w14:textId="77777777" w:rsidR="00942FE8" w:rsidRPr="00166475" w:rsidRDefault="00942FE8" w:rsidP="001B0CD4">
            <w:pPr>
              <w:pStyle w:val="AmColumnHeading"/>
            </w:pPr>
            <w:r w:rsidRPr="00166475">
              <w:t>Text proposed by the Commission</w:t>
            </w:r>
          </w:p>
        </w:tc>
        <w:tc>
          <w:tcPr>
            <w:tcW w:w="4876" w:type="dxa"/>
            <w:tcBorders>
              <w:top w:val="nil"/>
              <w:left w:val="nil"/>
              <w:bottom w:val="nil"/>
              <w:right w:val="nil"/>
            </w:tcBorders>
            <w:hideMark/>
          </w:tcPr>
          <w:p w14:paraId="40B8BB25" w14:textId="77777777" w:rsidR="00942FE8" w:rsidRPr="00166475" w:rsidRDefault="00942FE8" w:rsidP="001B0CD4">
            <w:pPr>
              <w:pStyle w:val="AmColumnHeading"/>
            </w:pPr>
            <w:r w:rsidRPr="00166475">
              <w:t>Amendment</w:t>
            </w:r>
          </w:p>
        </w:tc>
      </w:tr>
      <w:tr w:rsidR="00942FE8" w:rsidRPr="00166475" w14:paraId="210F2102" w14:textId="77777777" w:rsidTr="001B0CD4">
        <w:trPr>
          <w:jc w:val="center"/>
        </w:trPr>
        <w:tc>
          <w:tcPr>
            <w:tcW w:w="4876" w:type="dxa"/>
            <w:tcBorders>
              <w:top w:val="nil"/>
              <w:left w:val="nil"/>
              <w:bottom w:val="nil"/>
              <w:right w:val="nil"/>
            </w:tcBorders>
          </w:tcPr>
          <w:p w14:paraId="63DE1FD4" w14:textId="77777777" w:rsidR="00942FE8" w:rsidRPr="00166475" w:rsidRDefault="00942FE8" w:rsidP="001B0CD4">
            <w:pPr>
              <w:pStyle w:val="Normal6a"/>
            </w:pPr>
          </w:p>
        </w:tc>
        <w:tc>
          <w:tcPr>
            <w:tcW w:w="4876" w:type="dxa"/>
            <w:tcBorders>
              <w:top w:val="nil"/>
              <w:left w:val="nil"/>
              <w:bottom w:val="nil"/>
              <w:right w:val="nil"/>
            </w:tcBorders>
            <w:hideMark/>
          </w:tcPr>
          <w:p w14:paraId="5B77E167" w14:textId="77777777" w:rsidR="00942FE8" w:rsidRPr="00166475" w:rsidRDefault="00942FE8" w:rsidP="001B0CD4">
            <w:pPr>
              <w:pStyle w:val="Normal6a"/>
              <w:jc w:val="center"/>
            </w:pPr>
            <w:r w:rsidRPr="00166475">
              <w:rPr>
                <w:b/>
                <w:i/>
              </w:rPr>
              <w:t>Article15a</w:t>
            </w:r>
          </w:p>
        </w:tc>
      </w:tr>
      <w:tr w:rsidR="00942FE8" w:rsidRPr="00166475" w14:paraId="122DC348" w14:textId="77777777" w:rsidTr="001B0CD4">
        <w:trPr>
          <w:jc w:val="center"/>
        </w:trPr>
        <w:tc>
          <w:tcPr>
            <w:tcW w:w="4876" w:type="dxa"/>
            <w:tcBorders>
              <w:top w:val="nil"/>
              <w:left w:val="nil"/>
              <w:bottom w:val="nil"/>
              <w:right w:val="nil"/>
            </w:tcBorders>
          </w:tcPr>
          <w:p w14:paraId="5C72157A" w14:textId="77777777" w:rsidR="00942FE8" w:rsidRPr="00166475" w:rsidRDefault="00942FE8" w:rsidP="001B0CD4">
            <w:pPr>
              <w:pStyle w:val="Normal6a"/>
            </w:pPr>
          </w:p>
        </w:tc>
        <w:tc>
          <w:tcPr>
            <w:tcW w:w="4876" w:type="dxa"/>
            <w:tcBorders>
              <w:top w:val="nil"/>
              <w:left w:val="nil"/>
              <w:bottom w:val="nil"/>
              <w:right w:val="nil"/>
            </w:tcBorders>
            <w:hideMark/>
          </w:tcPr>
          <w:p w14:paraId="1FAEDBAA" w14:textId="77777777" w:rsidR="00942FE8" w:rsidRPr="00166475" w:rsidRDefault="00942FE8" w:rsidP="001B0CD4">
            <w:pPr>
              <w:pStyle w:val="Normal6a"/>
              <w:jc w:val="center"/>
            </w:pPr>
            <w:r w:rsidRPr="00166475">
              <w:rPr>
                <w:b/>
                <w:i/>
              </w:rPr>
              <w:t>Anti-circumvention measures</w:t>
            </w:r>
          </w:p>
        </w:tc>
      </w:tr>
      <w:tr w:rsidR="00942FE8" w:rsidRPr="00166475" w14:paraId="179A3BD6" w14:textId="77777777" w:rsidTr="001B0CD4">
        <w:trPr>
          <w:jc w:val="center"/>
        </w:trPr>
        <w:tc>
          <w:tcPr>
            <w:tcW w:w="4876" w:type="dxa"/>
            <w:tcBorders>
              <w:top w:val="nil"/>
              <w:left w:val="nil"/>
              <w:bottom w:val="nil"/>
              <w:right w:val="nil"/>
            </w:tcBorders>
          </w:tcPr>
          <w:p w14:paraId="00A94F51" w14:textId="77777777" w:rsidR="00942FE8" w:rsidRPr="00166475" w:rsidRDefault="00942FE8" w:rsidP="001B0CD4">
            <w:pPr>
              <w:pStyle w:val="Normal6a"/>
            </w:pPr>
          </w:p>
        </w:tc>
        <w:tc>
          <w:tcPr>
            <w:tcW w:w="4876" w:type="dxa"/>
            <w:tcBorders>
              <w:top w:val="nil"/>
              <w:left w:val="nil"/>
              <w:bottom w:val="nil"/>
              <w:right w:val="nil"/>
            </w:tcBorders>
            <w:hideMark/>
          </w:tcPr>
          <w:p w14:paraId="7A5485B4" w14:textId="7690B6E6" w:rsidR="00942FE8" w:rsidRPr="00166475" w:rsidRDefault="00942FE8" w:rsidP="001B0CD4">
            <w:pPr>
              <w:pStyle w:val="Normal6a"/>
            </w:pPr>
            <w:r w:rsidRPr="00166475">
              <w:rPr>
                <w:b/>
                <w:i/>
              </w:rPr>
              <w:t>1.</w:t>
            </w:r>
            <w:r w:rsidR="007B1647" w:rsidRPr="00166475">
              <w:rPr>
                <w:b/>
                <w:i/>
              </w:rPr>
              <w:tab/>
            </w:r>
            <w:r w:rsidRPr="00166475">
              <w:rPr>
                <w:b/>
                <w:i/>
              </w:rPr>
              <w:t xml:space="preserve">If the Commission identifies circumvention of safeguard measures through changes in trade routes, including imports from Parties exempted from the </w:t>
            </w:r>
            <w:r w:rsidR="007B1647" w:rsidRPr="00166475">
              <w:rPr>
                <w:b/>
                <w:i/>
              </w:rPr>
              <w:t xml:space="preserve">safeguard </w:t>
            </w:r>
            <w:r w:rsidRPr="00166475">
              <w:rPr>
                <w:b/>
                <w:i/>
              </w:rPr>
              <w:t>measure</w:t>
            </w:r>
            <w:r w:rsidR="007B1647" w:rsidRPr="00166475">
              <w:rPr>
                <w:b/>
                <w:i/>
              </w:rPr>
              <w:t>s</w:t>
            </w:r>
            <w:r w:rsidRPr="00166475">
              <w:rPr>
                <w:b/>
                <w:i/>
              </w:rPr>
              <w:t xml:space="preserve">, it may extend the scope of the </w:t>
            </w:r>
            <w:r w:rsidR="007B1647" w:rsidRPr="00166475">
              <w:rPr>
                <w:b/>
                <w:i/>
              </w:rPr>
              <w:t xml:space="preserve">safeguard </w:t>
            </w:r>
            <w:r w:rsidRPr="00166475">
              <w:rPr>
                <w:b/>
                <w:i/>
              </w:rPr>
              <w:t>measure</w:t>
            </w:r>
            <w:r w:rsidR="007B1647" w:rsidRPr="00166475">
              <w:rPr>
                <w:b/>
                <w:i/>
              </w:rPr>
              <w:t>s</w:t>
            </w:r>
            <w:r w:rsidRPr="00166475">
              <w:rPr>
                <w:b/>
                <w:i/>
              </w:rPr>
              <w:t xml:space="preserve"> to th</w:t>
            </w:r>
            <w:r w:rsidR="007B1647" w:rsidRPr="00166475">
              <w:rPr>
                <w:b/>
                <w:i/>
              </w:rPr>
              <w:t>o</w:t>
            </w:r>
            <w:r w:rsidRPr="00166475">
              <w:rPr>
                <w:b/>
                <w:i/>
              </w:rPr>
              <w:t>se imports or adopt other necessary implementing measures.</w:t>
            </w:r>
          </w:p>
        </w:tc>
      </w:tr>
      <w:tr w:rsidR="00942FE8" w:rsidRPr="00166475" w14:paraId="3E616BC9" w14:textId="77777777" w:rsidTr="001B0CD4">
        <w:trPr>
          <w:jc w:val="center"/>
        </w:trPr>
        <w:tc>
          <w:tcPr>
            <w:tcW w:w="4876" w:type="dxa"/>
            <w:tcBorders>
              <w:top w:val="nil"/>
              <w:left w:val="nil"/>
              <w:bottom w:val="nil"/>
              <w:right w:val="nil"/>
            </w:tcBorders>
          </w:tcPr>
          <w:p w14:paraId="12F63FE9" w14:textId="77777777" w:rsidR="00942FE8" w:rsidRPr="00166475" w:rsidRDefault="00942FE8" w:rsidP="001B0CD4">
            <w:pPr>
              <w:pStyle w:val="Normal6a"/>
            </w:pPr>
          </w:p>
        </w:tc>
        <w:tc>
          <w:tcPr>
            <w:tcW w:w="4876" w:type="dxa"/>
            <w:tcBorders>
              <w:top w:val="nil"/>
              <w:left w:val="nil"/>
              <w:bottom w:val="nil"/>
              <w:right w:val="nil"/>
            </w:tcBorders>
            <w:hideMark/>
          </w:tcPr>
          <w:p w14:paraId="0BFE85D8" w14:textId="28C590F7" w:rsidR="00942FE8" w:rsidRPr="00166475" w:rsidRDefault="00942FE8" w:rsidP="001B0CD4">
            <w:pPr>
              <w:pStyle w:val="Normal6a"/>
            </w:pPr>
            <w:r w:rsidRPr="00166475">
              <w:rPr>
                <w:b/>
                <w:i/>
              </w:rPr>
              <w:t>2.</w:t>
            </w:r>
            <w:r w:rsidR="007B1647" w:rsidRPr="00166475">
              <w:rPr>
                <w:b/>
                <w:i/>
              </w:rPr>
              <w:tab/>
            </w:r>
            <w:r w:rsidRPr="00166475">
              <w:rPr>
                <w:b/>
                <w:i/>
              </w:rPr>
              <w:t>The Commission shall strengthen customs cooperation with Member States in verifying rules of origin and ensuring full traceability of imports of sensitive products.</w:t>
            </w:r>
          </w:p>
        </w:tc>
      </w:tr>
    </w:tbl>
    <w:p w14:paraId="3A70E053" w14:textId="77777777" w:rsidR="00942FE8" w:rsidRPr="00166475" w:rsidRDefault="00942FE8" w:rsidP="00942FE8">
      <w:pPr>
        <w:pStyle w:val="AmNumberTabs"/>
      </w:pPr>
      <w:r w:rsidRPr="00166475">
        <w:t>Amendment</w:t>
      </w:r>
      <w:r w:rsidRPr="00166475">
        <w:tab/>
      </w:r>
      <w:r w:rsidRPr="00166475">
        <w:tab/>
        <w:t>15</w:t>
      </w:r>
    </w:p>
    <w:p w14:paraId="175AB5FC" w14:textId="77777777" w:rsidR="00942FE8" w:rsidRPr="00166475" w:rsidRDefault="00942FE8" w:rsidP="00942FE8">
      <w:pPr>
        <w:pStyle w:val="NormalBold12b"/>
      </w:pPr>
      <w:r w:rsidRPr="00166475">
        <w:lastRenderedPageBreak/>
        <w:t>Proposal for a regulation</w:t>
      </w:r>
    </w:p>
    <w:p w14:paraId="0E043242" w14:textId="3E570D80" w:rsidR="00942FE8" w:rsidRPr="00166475" w:rsidRDefault="00942FE8" w:rsidP="00942FE8">
      <w:pPr>
        <w:pStyle w:val="NormalBold"/>
      </w:pPr>
      <w:r w:rsidRPr="00166475">
        <w:t>Annex – paragraph 1 – point 14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42FE8" w:rsidRPr="00166475" w14:paraId="33CD1E01" w14:textId="77777777" w:rsidTr="001B0CD4">
        <w:trPr>
          <w:trHeight w:val="240"/>
          <w:jc w:val="center"/>
        </w:trPr>
        <w:tc>
          <w:tcPr>
            <w:tcW w:w="9752" w:type="dxa"/>
            <w:gridSpan w:val="2"/>
            <w:tcBorders>
              <w:top w:val="nil"/>
              <w:left w:val="nil"/>
              <w:bottom w:val="nil"/>
              <w:right w:val="nil"/>
            </w:tcBorders>
          </w:tcPr>
          <w:p w14:paraId="5208B9CF" w14:textId="77777777" w:rsidR="00942FE8" w:rsidRPr="00166475" w:rsidRDefault="00942FE8" w:rsidP="001B0CD4"/>
        </w:tc>
      </w:tr>
      <w:tr w:rsidR="00942FE8" w:rsidRPr="00166475" w14:paraId="43BA1AC3" w14:textId="77777777" w:rsidTr="001B0CD4">
        <w:trPr>
          <w:trHeight w:val="240"/>
          <w:jc w:val="center"/>
        </w:trPr>
        <w:tc>
          <w:tcPr>
            <w:tcW w:w="4876" w:type="dxa"/>
            <w:tcBorders>
              <w:top w:val="nil"/>
              <w:left w:val="nil"/>
              <w:bottom w:val="nil"/>
              <w:right w:val="nil"/>
            </w:tcBorders>
            <w:hideMark/>
          </w:tcPr>
          <w:p w14:paraId="5F04E41A" w14:textId="77777777" w:rsidR="00942FE8" w:rsidRPr="00166475" w:rsidRDefault="00942FE8" w:rsidP="001B0CD4">
            <w:pPr>
              <w:pStyle w:val="AmColumnHeading"/>
            </w:pPr>
            <w:r w:rsidRPr="00166475">
              <w:t>Text proposed by the Commission</w:t>
            </w:r>
          </w:p>
        </w:tc>
        <w:tc>
          <w:tcPr>
            <w:tcW w:w="4876" w:type="dxa"/>
            <w:tcBorders>
              <w:top w:val="nil"/>
              <w:left w:val="nil"/>
              <w:bottom w:val="nil"/>
              <w:right w:val="nil"/>
            </w:tcBorders>
            <w:hideMark/>
          </w:tcPr>
          <w:p w14:paraId="59AFAE2F" w14:textId="77777777" w:rsidR="00942FE8" w:rsidRPr="00166475" w:rsidRDefault="00942FE8" w:rsidP="001B0CD4">
            <w:pPr>
              <w:pStyle w:val="AmColumnHeading"/>
            </w:pPr>
            <w:r w:rsidRPr="00166475">
              <w:t>Amendment</w:t>
            </w:r>
          </w:p>
        </w:tc>
      </w:tr>
      <w:tr w:rsidR="00942FE8" w:rsidRPr="00166475" w14:paraId="2E1BF1C4" w14:textId="77777777" w:rsidTr="001B0CD4">
        <w:trPr>
          <w:jc w:val="center"/>
        </w:trPr>
        <w:tc>
          <w:tcPr>
            <w:tcW w:w="4876" w:type="dxa"/>
            <w:tcBorders>
              <w:top w:val="nil"/>
              <w:left w:val="nil"/>
              <w:bottom w:val="nil"/>
              <w:right w:val="nil"/>
            </w:tcBorders>
            <w:hideMark/>
          </w:tcPr>
          <w:p w14:paraId="55A194F0" w14:textId="77777777" w:rsidR="00942FE8" w:rsidRPr="00166475" w:rsidRDefault="00942FE8" w:rsidP="001B0CD4">
            <w:pPr>
              <w:pStyle w:val="Normal6a"/>
            </w:pPr>
            <w:r w:rsidRPr="00166475">
              <w:t>14.</w:t>
            </w:r>
            <w:r w:rsidRPr="00166475">
              <w:tab/>
              <w:t>Eggs</w:t>
            </w:r>
          </w:p>
        </w:tc>
        <w:tc>
          <w:tcPr>
            <w:tcW w:w="4876" w:type="dxa"/>
            <w:tcBorders>
              <w:top w:val="nil"/>
              <w:left w:val="nil"/>
              <w:bottom w:val="nil"/>
              <w:right w:val="nil"/>
            </w:tcBorders>
            <w:hideMark/>
          </w:tcPr>
          <w:p w14:paraId="32DB9CD2" w14:textId="77777777" w:rsidR="00942FE8" w:rsidRPr="00166475" w:rsidRDefault="00942FE8" w:rsidP="001B0CD4">
            <w:pPr>
              <w:pStyle w:val="Normal6a"/>
            </w:pPr>
            <w:r w:rsidRPr="00166475">
              <w:t>14.</w:t>
            </w:r>
            <w:r w:rsidRPr="00166475">
              <w:tab/>
              <w:t xml:space="preserve">Eggs </w:t>
            </w:r>
            <w:r w:rsidRPr="00166475">
              <w:rPr>
                <w:b/>
                <w:i/>
              </w:rPr>
              <w:t>class A and B</w:t>
            </w:r>
          </w:p>
        </w:tc>
      </w:tr>
    </w:tbl>
    <w:p w14:paraId="0116BF01" w14:textId="77777777" w:rsidR="00942FE8" w:rsidRPr="00166475" w:rsidRDefault="00942FE8" w:rsidP="00942FE8">
      <w:pPr>
        <w:pStyle w:val="AmNumberTabs"/>
      </w:pPr>
      <w:r w:rsidRPr="00166475">
        <w:t>Amendment</w:t>
      </w:r>
      <w:r w:rsidRPr="00166475">
        <w:tab/>
      </w:r>
      <w:r w:rsidRPr="00166475">
        <w:tab/>
        <w:t>16</w:t>
      </w:r>
    </w:p>
    <w:p w14:paraId="60AA31D3" w14:textId="77777777" w:rsidR="00942FE8" w:rsidRPr="00166475" w:rsidRDefault="00942FE8" w:rsidP="00942FE8">
      <w:pPr>
        <w:pStyle w:val="NormalBold12b"/>
      </w:pPr>
      <w:r w:rsidRPr="00166475">
        <w:t>Proposal for a regulation</w:t>
      </w:r>
    </w:p>
    <w:p w14:paraId="7C4648C9" w14:textId="2CADC310" w:rsidR="00942FE8" w:rsidRPr="00166475" w:rsidRDefault="00942FE8" w:rsidP="00942FE8">
      <w:pPr>
        <w:pStyle w:val="NormalBold"/>
      </w:pPr>
      <w:r w:rsidRPr="00166475">
        <w:t>Annex – paragraph 1 – point 15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42FE8" w:rsidRPr="00166475" w14:paraId="0F232249" w14:textId="77777777" w:rsidTr="001B0CD4">
        <w:trPr>
          <w:trHeight w:val="240"/>
          <w:jc w:val="center"/>
        </w:trPr>
        <w:tc>
          <w:tcPr>
            <w:tcW w:w="9752" w:type="dxa"/>
            <w:gridSpan w:val="2"/>
            <w:tcBorders>
              <w:top w:val="nil"/>
              <w:left w:val="nil"/>
              <w:bottom w:val="nil"/>
              <w:right w:val="nil"/>
            </w:tcBorders>
          </w:tcPr>
          <w:p w14:paraId="2F634A38" w14:textId="77777777" w:rsidR="00942FE8" w:rsidRPr="00166475" w:rsidRDefault="00942FE8" w:rsidP="001B0CD4"/>
        </w:tc>
      </w:tr>
      <w:tr w:rsidR="00942FE8" w:rsidRPr="00166475" w14:paraId="2A175A32" w14:textId="77777777" w:rsidTr="001B0CD4">
        <w:trPr>
          <w:trHeight w:val="240"/>
          <w:jc w:val="center"/>
        </w:trPr>
        <w:tc>
          <w:tcPr>
            <w:tcW w:w="4876" w:type="dxa"/>
            <w:tcBorders>
              <w:top w:val="nil"/>
              <w:left w:val="nil"/>
              <w:bottom w:val="nil"/>
              <w:right w:val="nil"/>
            </w:tcBorders>
            <w:hideMark/>
          </w:tcPr>
          <w:p w14:paraId="51E6F920" w14:textId="77777777" w:rsidR="00942FE8" w:rsidRPr="00166475" w:rsidRDefault="00942FE8" w:rsidP="001B0CD4">
            <w:pPr>
              <w:pStyle w:val="AmColumnHeading"/>
            </w:pPr>
            <w:r w:rsidRPr="00166475">
              <w:t>Text proposed by the Commission</w:t>
            </w:r>
          </w:p>
        </w:tc>
        <w:tc>
          <w:tcPr>
            <w:tcW w:w="4876" w:type="dxa"/>
            <w:tcBorders>
              <w:top w:val="nil"/>
              <w:left w:val="nil"/>
              <w:bottom w:val="nil"/>
              <w:right w:val="nil"/>
            </w:tcBorders>
            <w:hideMark/>
          </w:tcPr>
          <w:p w14:paraId="24F019B7" w14:textId="77777777" w:rsidR="00942FE8" w:rsidRPr="00166475" w:rsidRDefault="00942FE8" w:rsidP="001B0CD4">
            <w:pPr>
              <w:pStyle w:val="AmColumnHeading"/>
            </w:pPr>
            <w:r w:rsidRPr="00166475">
              <w:t>Amendment</w:t>
            </w:r>
          </w:p>
        </w:tc>
      </w:tr>
      <w:tr w:rsidR="00942FE8" w:rsidRPr="00166475" w14:paraId="53176129" w14:textId="77777777" w:rsidTr="001B0CD4">
        <w:trPr>
          <w:jc w:val="center"/>
        </w:trPr>
        <w:tc>
          <w:tcPr>
            <w:tcW w:w="4876" w:type="dxa"/>
            <w:tcBorders>
              <w:top w:val="nil"/>
              <w:left w:val="nil"/>
              <w:bottom w:val="nil"/>
              <w:right w:val="nil"/>
            </w:tcBorders>
            <w:hideMark/>
          </w:tcPr>
          <w:p w14:paraId="5CEC0C66" w14:textId="77777777" w:rsidR="00942FE8" w:rsidRPr="00166475" w:rsidRDefault="00942FE8" w:rsidP="001B0CD4">
            <w:pPr>
              <w:pStyle w:val="Normal6a"/>
            </w:pPr>
            <w:r w:rsidRPr="00166475">
              <w:t>15.</w:t>
            </w:r>
            <w:r w:rsidRPr="00166475">
              <w:tab/>
              <w:t>Egg albumins</w:t>
            </w:r>
          </w:p>
        </w:tc>
        <w:tc>
          <w:tcPr>
            <w:tcW w:w="4876" w:type="dxa"/>
            <w:tcBorders>
              <w:top w:val="nil"/>
              <w:left w:val="nil"/>
              <w:bottom w:val="nil"/>
              <w:right w:val="nil"/>
            </w:tcBorders>
            <w:hideMark/>
          </w:tcPr>
          <w:p w14:paraId="66A495E5" w14:textId="77777777" w:rsidR="00942FE8" w:rsidRPr="00166475" w:rsidRDefault="00942FE8" w:rsidP="001B0CD4">
            <w:pPr>
              <w:pStyle w:val="Normal6a"/>
            </w:pPr>
            <w:r w:rsidRPr="00166475">
              <w:t>15.</w:t>
            </w:r>
            <w:r w:rsidRPr="00166475">
              <w:tab/>
            </w:r>
            <w:r w:rsidRPr="00166475">
              <w:rPr>
                <w:b/>
                <w:i/>
              </w:rPr>
              <w:t>Eggs products- whole egg powder, yolk egg powder,</w:t>
            </w:r>
            <w:r w:rsidRPr="00166475">
              <w:t xml:space="preserve"> egg albumins </w:t>
            </w:r>
            <w:r w:rsidRPr="00166475">
              <w:rPr>
                <w:b/>
                <w:i/>
              </w:rPr>
              <w:t>(standard, high whip, high gel)</w:t>
            </w:r>
          </w:p>
        </w:tc>
      </w:tr>
    </w:tbl>
    <w:p w14:paraId="42F73C1C" w14:textId="77777777" w:rsidR="00942FE8" w:rsidRPr="00166475" w:rsidRDefault="00942FE8" w:rsidP="00942FE8">
      <w:pPr>
        <w:pStyle w:val="AmNumberTabs"/>
      </w:pPr>
      <w:r w:rsidRPr="00166475">
        <w:t>Amendment</w:t>
      </w:r>
      <w:r w:rsidRPr="00166475">
        <w:tab/>
      </w:r>
      <w:r w:rsidRPr="00166475">
        <w:tab/>
        <w:t>17</w:t>
      </w:r>
    </w:p>
    <w:p w14:paraId="21C9CC53" w14:textId="77777777" w:rsidR="00942FE8" w:rsidRPr="00166475" w:rsidRDefault="00942FE8" w:rsidP="00942FE8">
      <w:pPr>
        <w:pStyle w:val="NormalBold12b"/>
      </w:pPr>
      <w:r w:rsidRPr="00166475">
        <w:t>Proposal for a regulation</w:t>
      </w:r>
    </w:p>
    <w:p w14:paraId="55B050EF" w14:textId="2121154E" w:rsidR="00942FE8" w:rsidRPr="00166475" w:rsidRDefault="00942FE8" w:rsidP="00942FE8">
      <w:pPr>
        <w:pStyle w:val="NormalBold"/>
      </w:pPr>
      <w:r w:rsidRPr="00166475">
        <w:t>Annex – paragraph 1 – point 23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42FE8" w:rsidRPr="00166475" w14:paraId="5BD8EC07" w14:textId="77777777" w:rsidTr="001B0CD4">
        <w:trPr>
          <w:trHeight w:val="240"/>
          <w:jc w:val="center"/>
        </w:trPr>
        <w:tc>
          <w:tcPr>
            <w:tcW w:w="9752" w:type="dxa"/>
            <w:gridSpan w:val="2"/>
            <w:tcBorders>
              <w:top w:val="nil"/>
              <w:left w:val="nil"/>
              <w:bottom w:val="nil"/>
              <w:right w:val="nil"/>
            </w:tcBorders>
          </w:tcPr>
          <w:p w14:paraId="681DD749" w14:textId="77777777" w:rsidR="00942FE8" w:rsidRPr="00166475" w:rsidRDefault="00942FE8" w:rsidP="001B0CD4"/>
        </w:tc>
      </w:tr>
      <w:tr w:rsidR="00942FE8" w:rsidRPr="00166475" w14:paraId="14F57872" w14:textId="77777777" w:rsidTr="001B0CD4">
        <w:trPr>
          <w:trHeight w:val="240"/>
          <w:jc w:val="center"/>
        </w:trPr>
        <w:tc>
          <w:tcPr>
            <w:tcW w:w="4876" w:type="dxa"/>
            <w:tcBorders>
              <w:top w:val="nil"/>
              <w:left w:val="nil"/>
              <w:bottom w:val="nil"/>
              <w:right w:val="nil"/>
            </w:tcBorders>
            <w:hideMark/>
          </w:tcPr>
          <w:p w14:paraId="2BE3A096" w14:textId="77777777" w:rsidR="00942FE8" w:rsidRPr="00166475" w:rsidRDefault="00942FE8" w:rsidP="001B0CD4">
            <w:pPr>
              <w:pStyle w:val="AmColumnHeading"/>
            </w:pPr>
            <w:r w:rsidRPr="00166475">
              <w:t>Text proposed by the Commission</w:t>
            </w:r>
          </w:p>
        </w:tc>
        <w:tc>
          <w:tcPr>
            <w:tcW w:w="4876" w:type="dxa"/>
            <w:tcBorders>
              <w:top w:val="nil"/>
              <w:left w:val="nil"/>
              <w:bottom w:val="nil"/>
              <w:right w:val="nil"/>
            </w:tcBorders>
            <w:hideMark/>
          </w:tcPr>
          <w:p w14:paraId="56945E60" w14:textId="77777777" w:rsidR="00942FE8" w:rsidRPr="00166475" w:rsidRDefault="00942FE8" w:rsidP="001B0CD4">
            <w:pPr>
              <w:pStyle w:val="AmColumnHeading"/>
            </w:pPr>
            <w:r w:rsidRPr="00166475">
              <w:t>Amendment</w:t>
            </w:r>
          </w:p>
        </w:tc>
      </w:tr>
      <w:tr w:rsidR="00942FE8" w:rsidRPr="00B03931" w14:paraId="215EFBFB" w14:textId="77777777" w:rsidTr="001B0CD4">
        <w:trPr>
          <w:jc w:val="center"/>
        </w:trPr>
        <w:tc>
          <w:tcPr>
            <w:tcW w:w="4876" w:type="dxa"/>
            <w:tcBorders>
              <w:top w:val="nil"/>
              <w:left w:val="nil"/>
              <w:bottom w:val="nil"/>
              <w:right w:val="nil"/>
            </w:tcBorders>
          </w:tcPr>
          <w:p w14:paraId="281A72A6" w14:textId="77777777" w:rsidR="00942FE8" w:rsidRPr="00166475" w:rsidRDefault="00942FE8" w:rsidP="001B0CD4">
            <w:pPr>
              <w:pStyle w:val="Normal6a"/>
            </w:pPr>
          </w:p>
        </w:tc>
        <w:tc>
          <w:tcPr>
            <w:tcW w:w="4876" w:type="dxa"/>
            <w:tcBorders>
              <w:top w:val="nil"/>
              <w:left w:val="nil"/>
              <w:bottom w:val="nil"/>
              <w:right w:val="nil"/>
            </w:tcBorders>
            <w:hideMark/>
          </w:tcPr>
          <w:p w14:paraId="19AD1DDA" w14:textId="2F2E2EF7" w:rsidR="00942FE8" w:rsidRPr="00B03931" w:rsidRDefault="00942FE8" w:rsidP="001B0CD4">
            <w:pPr>
              <w:pStyle w:val="Normal6a"/>
            </w:pPr>
            <w:r w:rsidRPr="00166475">
              <w:rPr>
                <w:b/>
                <w:i/>
              </w:rPr>
              <w:t>23a.</w:t>
            </w:r>
            <w:r w:rsidRPr="00166475">
              <w:tab/>
            </w:r>
            <w:r w:rsidRPr="00166475">
              <w:rPr>
                <w:b/>
                <w:i/>
              </w:rPr>
              <w:t>Citrus: oranges, lemons and mandarins</w:t>
            </w:r>
          </w:p>
        </w:tc>
      </w:tr>
    </w:tbl>
    <w:p w14:paraId="58B4B534" w14:textId="0946F824" w:rsidR="00E365E1" w:rsidRPr="00B03931" w:rsidRDefault="00E365E1" w:rsidP="00555C9B"/>
    <w:sectPr w:rsidR="00E365E1" w:rsidRPr="00B03931" w:rsidSect="00B03931">
      <w:headerReference w:type="even" r:id="rId10"/>
      <w:headerReference w:type="default" r:id="rId11"/>
      <w:footerReference w:type="even" r:id="rId12"/>
      <w:footerReference w:type="default" r:id="rId13"/>
      <w:headerReference w:type="first" r:id="rId14"/>
      <w:footerReference w:type="first" r:id="rId15"/>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51524B" w14:textId="77777777" w:rsidR="00555C9B" w:rsidRPr="00B03931" w:rsidRDefault="00555C9B">
      <w:r w:rsidRPr="00B03931">
        <w:separator/>
      </w:r>
    </w:p>
  </w:endnote>
  <w:endnote w:type="continuationSeparator" w:id="0">
    <w:p w14:paraId="2A8732B8" w14:textId="77777777" w:rsidR="00555C9B" w:rsidRPr="00B03931" w:rsidRDefault="00555C9B">
      <w:r w:rsidRPr="00B039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13467" w14:textId="77777777" w:rsidR="00064002" w:rsidRPr="00B03931"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7935C" w14:textId="77777777" w:rsidR="00064002" w:rsidRPr="00B03931"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B785D" w14:textId="77777777" w:rsidR="00064002" w:rsidRPr="00B03931"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D84670" w14:textId="77777777" w:rsidR="00555C9B" w:rsidRPr="00B03931" w:rsidRDefault="00555C9B">
      <w:r w:rsidRPr="00B03931">
        <w:separator/>
      </w:r>
    </w:p>
  </w:footnote>
  <w:footnote w:type="continuationSeparator" w:id="0">
    <w:p w14:paraId="5FC7D241" w14:textId="77777777" w:rsidR="00555C9B" w:rsidRPr="00B03931" w:rsidRDefault="00555C9B">
      <w:r w:rsidRPr="00B03931">
        <w:continuationSeparator/>
      </w:r>
    </w:p>
  </w:footnote>
  <w:footnote w:id="1">
    <w:p w14:paraId="3F77DC07" w14:textId="057E924C" w:rsidR="003F3351" w:rsidRPr="002317C3" w:rsidRDefault="003F3351">
      <w:pPr>
        <w:pStyle w:val="FootnoteText"/>
        <w:rPr>
          <w:lang w:val="en-GB"/>
        </w:rPr>
      </w:pPr>
      <w:r>
        <w:rPr>
          <w:rStyle w:val="FootnoteReference"/>
        </w:rPr>
        <w:footnoteRef/>
      </w:r>
      <w:r w:rsidRPr="002317C3">
        <w:rPr>
          <w:lang w:val="en-GB"/>
        </w:rPr>
        <w:t xml:space="preserve"> </w:t>
      </w:r>
      <w:r>
        <w:rPr>
          <w:lang w:val="en-GB"/>
        </w:rPr>
        <w:tab/>
      </w:r>
      <w:r w:rsidRPr="003F3351">
        <w:rPr>
          <w:sz w:val="24"/>
          <w:szCs w:val="24"/>
          <w:lang w:val="en-GB"/>
        </w:rPr>
        <w:t xml:space="preserve">The matter was </w:t>
      </w:r>
      <w:proofErr w:type="gramStart"/>
      <w:r w:rsidRPr="003F3351">
        <w:rPr>
          <w:sz w:val="24"/>
          <w:szCs w:val="24"/>
          <w:lang w:val="en-GB"/>
        </w:rPr>
        <w:t>referred back</w:t>
      </w:r>
      <w:proofErr w:type="gramEnd"/>
      <w:r w:rsidRPr="003F3351">
        <w:rPr>
          <w:sz w:val="24"/>
          <w:szCs w:val="24"/>
          <w:lang w:val="en-GB"/>
        </w:rPr>
        <w:t xml:space="preserve"> for interinstitutional negotiations to the committee responsible, pursuant to Rule 60(4), fourth subparagraph (A10-0254/2025).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08B50" w14:textId="77777777" w:rsidR="00064002" w:rsidRPr="00B03931"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5E1D9" w14:textId="77777777" w:rsidR="00064002" w:rsidRPr="00B03931"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9C8AC" w14:textId="77777777" w:rsidR="00064002" w:rsidRPr="00B03931"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488833509">
    <w:abstractNumId w:val="9"/>
  </w:num>
  <w:num w:numId="2" w16cid:durableId="1223977946">
    <w:abstractNumId w:val="9"/>
  </w:num>
  <w:num w:numId="3" w16cid:durableId="670908283">
    <w:abstractNumId w:val="7"/>
  </w:num>
  <w:num w:numId="4" w16cid:durableId="669527517">
    <w:abstractNumId w:val="7"/>
  </w:num>
  <w:num w:numId="5" w16cid:durableId="1334185746">
    <w:abstractNumId w:val="6"/>
  </w:num>
  <w:num w:numId="6" w16cid:durableId="1383214824">
    <w:abstractNumId w:val="6"/>
  </w:num>
  <w:num w:numId="7" w16cid:durableId="940534149">
    <w:abstractNumId w:val="5"/>
  </w:num>
  <w:num w:numId="8" w16cid:durableId="1228999355">
    <w:abstractNumId w:val="5"/>
  </w:num>
  <w:num w:numId="9" w16cid:durableId="143013290">
    <w:abstractNumId w:val="4"/>
  </w:num>
  <w:num w:numId="10" w16cid:durableId="623852796">
    <w:abstractNumId w:val="4"/>
  </w:num>
  <w:num w:numId="11" w16cid:durableId="1238321908">
    <w:abstractNumId w:val="8"/>
  </w:num>
  <w:num w:numId="12" w16cid:durableId="171191990">
    <w:abstractNumId w:val="8"/>
  </w:num>
  <w:num w:numId="13" w16cid:durableId="1840123098">
    <w:abstractNumId w:val="3"/>
  </w:num>
  <w:num w:numId="14" w16cid:durableId="949244826">
    <w:abstractNumId w:val="3"/>
  </w:num>
  <w:num w:numId="15" w16cid:durableId="246620381">
    <w:abstractNumId w:val="2"/>
  </w:num>
  <w:num w:numId="16" w16cid:durableId="224418059">
    <w:abstractNumId w:val="2"/>
  </w:num>
  <w:num w:numId="17" w16cid:durableId="904923574">
    <w:abstractNumId w:val="1"/>
  </w:num>
  <w:num w:numId="18" w16cid:durableId="1039083583">
    <w:abstractNumId w:val="1"/>
  </w:num>
  <w:num w:numId="19" w16cid:durableId="1267541190">
    <w:abstractNumId w:val="0"/>
  </w:num>
  <w:num w:numId="20" w16cid:durableId="2033146528">
    <w:abstractNumId w:val="0"/>
  </w:num>
  <w:num w:numId="21" w16cid:durableId="1695693757">
    <w:abstractNumId w:val="9"/>
  </w:num>
  <w:num w:numId="22" w16cid:durableId="46035857">
    <w:abstractNumId w:val="7"/>
  </w:num>
  <w:num w:numId="23" w16cid:durableId="339891267">
    <w:abstractNumId w:val="6"/>
  </w:num>
  <w:num w:numId="24" w16cid:durableId="942110738">
    <w:abstractNumId w:val="5"/>
  </w:num>
  <w:num w:numId="25" w16cid:durableId="2137134433">
    <w:abstractNumId w:val="4"/>
  </w:num>
  <w:num w:numId="26" w16cid:durableId="1697076397">
    <w:abstractNumId w:val="8"/>
  </w:num>
  <w:num w:numId="27" w16cid:durableId="462574711">
    <w:abstractNumId w:val="3"/>
  </w:num>
  <w:num w:numId="28" w16cid:durableId="188644168">
    <w:abstractNumId w:val="2"/>
  </w:num>
  <w:num w:numId="29" w16cid:durableId="1409956042">
    <w:abstractNumId w:val="1"/>
  </w:num>
  <w:num w:numId="30" w16cid:durableId="528105816">
    <w:abstractNumId w:val="0"/>
  </w:num>
  <w:num w:numId="31" w16cid:durableId="1445732704">
    <w:abstractNumId w:val="9"/>
  </w:num>
  <w:num w:numId="32" w16cid:durableId="159348861">
    <w:abstractNumId w:val="7"/>
  </w:num>
  <w:num w:numId="33" w16cid:durableId="1279601909">
    <w:abstractNumId w:val="6"/>
  </w:num>
  <w:num w:numId="34" w16cid:durableId="463932271">
    <w:abstractNumId w:val="5"/>
  </w:num>
  <w:num w:numId="35" w16cid:durableId="48921646">
    <w:abstractNumId w:val="4"/>
  </w:num>
  <w:num w:numId="36" w16cid:durableId="109906926">
    <w:abstractNumId w:val="8"/>
  </w:num>
  <w:num w:numId="37" w16cid:durableId="1542942041">
    <w:abstractNumId w:val="3"/>
  </w:num>
  <w:num w:numId="38" w16cid:durableId="1491675712">
    <w:abstractNumId w:val="2"/>
  </w:num>
  <w:num w:numId="39" w16cid:durableId="2139062216">
    <w:abstractNumId w:val="1"/>
  </w:num>
  <w:num w:numId="40" w16cid:durableId="2006125567">
    <w:abstractNumId w:val="0"/>
  </w:num>
  <w:num w:numId="41" w16cid:durableId="740182266">
    <w:abstractNumId w:val="10"/>
  </w:num>
  <w:num w:numId="42" w16cid:durableId="2038699351">
    <w:abstractNumId w:val="10"/>
  </w:num>
  <w:num w:numId="43" w16cid:durableId="667946070">
    <w:abstractNumId w:val="10"/>
  </w:num>
  <w:num w:numId="44" w16cid:durableId="210804176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54/2025"/>
    <w:docVar w:name="dvlangue" w:val="EN"/>
    <w:docVar w:name="dvnumam" w:val="24"/>
    <w:docVar w:name="dvpe" w:val="779.615"/>
    <w:docVar w:name="dvrapporteur" w:val="Rapporteur: "/>
    <w:docVar w:name="dvstar" w:val="***I"/>
    <w:docVar w:name="dvtitre" w:val="European Parliament legislative resolution of xx December 2025 on the proposal for a regulation of the European Parliament and of the Council implementing the bilateral safeguard clause of the EU-Mercosur Partnership Agreement and the EU-Mercosur Interim Trade Agreement for agricultural products(COM(2025)0639 – C10-0247/2025 – 2025/0322(COD))"/>
  </w:docVars>
  <w:rsids>
    <w:rsidRoot w:val="00555C9B"/>
    <w:rsid w:val="00002272"/>
    <w:rsid w:val="00064002"/>
    <w:rsid w:val="000677B9"/>
    <w:rsid w:val="000831BA"/>
    <w:rsid w:val="000A42CC"/>
    <w:rsid w:val="000E7DD9"/>
    <w:rsid w:val="0010095E"/>
    <w:rsid w:val="00125B37"/>
    <w:rsid w:val="00166475"/>
    <w:rsid w:val="00187494"/>
    <w:rsid w:val="001F32AE"/>
    <w:rsid w:val="002317C3"/>
    <w:rsid w:val="002767FF"/>
    <w:rsid w:val="002B18FE"/>
    <w:rsid w:val="002B5493"/>
    <w:rsid w:val="002D49A4"/>
    <w:rsid w:val="002D6177"/>
    <w:rsid w:val="0032120E"/>
    <w:rsid w:val="0033223A"/>
    <w:rsid w:val="00343214"/>
    <w:rsid w:val="00361C00"/>
    <w:rsid w:val="00395FA1"/>
    <w:rsid w:val="003E15D4"/>
    <w:rsid w:val="003F3351"/>
    <w:rsid w:val="00411CCE"/>
    <w:rsid w:val="0041666E"/>
    <w:rsid w:val="00421060"/>
    <w:rsid w:val="0044768D"/>
    <w:rsid w:val="00471C19"/>
    <w:rsid w:val="004867E3"/>
    <w:rsid w:val="00494A28"/>
    <w:rsid w:val="004C0004"/>
    <w:rsid w:val="004C5D52"/>
    <w:rsid w:val="0050519A"/>
    <w:rsid w:val="005072A1"/>
    <w:rsid w:val="00514517"/>
    <w:rsid w:val="00537C47"/>
    <w:rsid w:val="00545827"/>
    <w:rsid w:val="00555C9B"/>
    <w:rsid w:val="00560270"/>
    <w:rsid w:val="005973A5"/>
    <w:rsid w:val="005C2568"/>
    <w:rsid w:val="005E60B3"/>
    <w:rsid w:val="005F1B17"/>
    <w:rsid w:val="006037C0"/>
    <w:rsid w:val="006631B6"/>
    <w:rsid w:val="00680577"/>
    <w:rsid w:val="006F74FA"/>
    <w:rsid w:val="00731ADD"/>
    <w:rsid w:val="00734777"/>
    <w:rsid w:val="00747932"/>
    <w:rsid w:val="00751A4A"/>
    <w:rsid w:val="00756632"/>
    <w:rsid w:val="00762C74"/>
    <w:rsid w:val="00786EC0"/>
    <w:rsid w:val="007B1647"/>
    <w:rsid w:val="007D1690"/>
    <w:rsid w:val="007E22AD"/>
    <w:rsid w:val="00817416"/>
    <w:rsid w:val="00826E6F"/>
    <w:rsid w:val="00842779"/>
    <w:rsid w:val="00865F67"/>
    <w:rsid w:val="00881A7B"/>
    <w:rsid w:val="008840E5"/>
    <w:rsid w:val="00887B3E"/>
    <w:rsid w:val="008C2AC6"/>
    <w:rsid w:val="008F6B3A"/>
    <w:rsid w:val="009259F3"/>
    <w:rsid w:val="00930C23"/>
    <w:rsid w:val="0093193B"/>
    <w:rsid w:val="00942FE8"/>
    <w:rsid w:val="009509D8"/>
    <w:rsid w:val="00950B64"/>
    <w:rsid w:val="00981893"/>
    <w:rsid w:val="00A1687D"/>
    <w:rsid w:val="00A43E52"/>
    <w:rsid w:val="00A4678D"/>
    <w:rsid w:val="00A65DF5"/>
    <w:rsid w:val="00A778C7"/>
    <w:rsid w:val="00AB441E"/>
    <w:rsid w:val="00AB6293"/>
    <w:rsid w:val="00AE0928"/>
    <w:rsid w:val="00AF3B82"/>
    <w:rsid w:val="00B03931"/>
    <w:rsid w:val="00B12E95"/>
    <w:rsid w:val="00B22876"/>
    <w:rsid w:val="00B558F0"/>
    <w:rsid w:val="00BD48FE"/>
    <w:rsid w:val="00BD7BD8"/>
    <w:rsid w:val="00BE6ADC"/>
    <w:rsid w:val="00C05BFE"/>
    <w:rsid w:val="00C23CD4"/>
    <w:rsid w:val="00C61C0C"/>
    <w:rsid w:val="00C941CB"/>
    <w:rsid w:val="00CC2357"/>
    <w:rsid w:val="00CF071A"/>
    <w:rsid w:val="00D0412F"/>
    <w:rsid w:val="00D058B8"/>
    <w:rsid w:val="00D514B3"/>
    <w:rsid w:val="00D56C11"/>
    <w:rsid w:val="00D834A0"/>
    <w:rsid w:val="00D85EF1"/>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984718"/>
  <w15:chartTrackingRefBased/>
  <w15:docId w15:val="{C77358AE-F3A2-4D5A-B58A-7DAC9BE88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6a">
    <w:name w:val="Normal6a"/>
    <w:basedOn w:val="Normal"/>
    <w:rsid w:val="00942FE8"/>
    <w:pPr>
      <w:spacing w:after="120"/>
    </w:pPr>
  </w:style>
  <w:style w:type="paragraph" w:customStyle="1" w:styleId="NormalBold">
    <w:name w:val="NormalBold"/>
    <w:basedOn w:val="Normal"/>
    <w:link w:val="NormalBoldChar"/>
    <w:rsid w:val="00942FE8"/>
    <w:rPr>
      <w:b/>
    </w:rPr>
  </w:style>
  <w:style w:type="paragraph" w:customStyle="1" w:styleId="NormalHanging12a">
    <w:name w:val="NormalHanging12a"/>
    <w:basedOn w:val="Normal"/>
    <w:rsid w:val="00942FE8"/>
    <w:pPr>
      <w:spacing w:after="240"/>
      <w:ind w:left="567" w:hanging="567"/>
    </w:pPr>
  </w:style>
  <w:style w:type="paragraph" w:customStyle="1" w:styleId="AmColumnHeading">
    <w:name w:val="AmColumnHeading"/>
    <w:basedOn w:val="Normal"/>
    <w:rsid w:val="00942FE8"/>
    <w:pPr>
      <w:spacing w:after="240"/>
      <w:jc w:val="center"/>
    </w:pPr>
    <w:rPr>
      <w:i/>
    </w:rPr>
  </w:style>
  <w:style w:type="paragraph" w:customStyle="1" w:styleId="AmNumberTabs">
    <w:name w:val="AmNumberTabs"/>
    <w:basedOn w:val="Normal"/>
    <w:rsid w:val="00942FE8"/>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942FE8"/>
    <w:pPr>
      <w:spacing w:before="240"/>
    </w:pPr>
    <w:rPr>
      <w:b/>
    </w:rPr>
  </w:style>
  <w:style w:type="paragraph" w:customStyle="1" w:styleId="EPComma">
    <w:name w:val="EPComma"/>
    <w:basedOn w:val="Normal"/>
    <w:rsid w:val="00942FE8"/>
    <w:pPr>
      <w:spacing w:before="480" w:after="240"/>
    </w:pPr>
  </w:style>
  <w:style w:type="character" w:customStyle="1" w:styleId="NormalBoldChar">
    <w:name w:val="NormalBold Char"/>
    <w:basedOn w:val="DefaultParagraphFont"/>
    <w:link w:val="NormalBold"/>
    <w:locked/>
    <w:rsid w:val="00942FE8"/>
    <w:rPr>
      <w:b/>
      <w:sz w:val="24"/>
    </w:rPr>
  </w:style>
  <w:style w:type="paragraph" w:styleId="Revision">
    <w:name w:val="Revision"/>
    <w:hidden/>
    <w:uiPriority w:val="99"/>
    <w:semiHidden/>
    <w:rsid w:val="007B1647"/>
    <w:rPr>
      <w:sz w:val="24"/>
    </w:rPr>
  </w:style>
  <w:style w:type="character" w:styleId="Hyperlink">
    <w:name w:val="Hyperlink"/>
    <w:basedOn w:val="DefaultParagraphFont"/>
    <w:rsid w:val="007B1647"/>
    <w:rPr>
      <w:color w:val="0563C1" w:themeColor="hyperlink"/>
      <w:u w:val="single"/>
    </w:rPr>
  </w:style>
  <w:style w:type="character" w:styleId="UnresolvedMention">
    <w:name w:val="Unresolved Mention"/>
    <w:basedOn w:val="DefaultParagraphFont"/>
    <w:uiPriority w:val="99"/>
    <w:semiHidden/>
    <w:unhideWhenUsed/>
    <w:rsid w:val="007B1647"/>
    <w:rPr>
      <w:color w:val="605E5C"/>
      <w:shd w:val="clear" w:color="auto" w:fill="E1DFDD"/>
    </w:rPr>
  </w:style>
  <w:style w:type="character" w:styleId="CommentReference">
    <w:name w:val="annotation reference"/>
    <w:basedOn w:val="DefaultParagraphFont"/>
    <w:rsid w:val="005973A5"/>
    <w:rPr>
      <w:sz w:val="16"/>
      <w:szCs w:val="16"/>
    </w:rPr>
  </w:style>
  <w:style w:type="paragraph" w:styleId="CommentText">
    <w:name w:val="annotation text"/>
    <w:basedOn w:val="Normal"/>
    <w:link w:val="CommentTextChar"/>
    <w:rsid w:val="005973A5"/>
    <w:rPr>
      <w:sz w:val="20"/>
    </w:rPr>
  </w:style>
  <w:style w:type="character" w:customStyle="1" w:styleId="CommentTextChar">
    <w:name w:val="Comment Text Char"/>
    <w:basedOn w:val="DefaultParagraphFont"/>
    <w:link w:val="CommentText"/>
    <w:rsid w:val="005973A5"/>
  </w:style>
  <w:style w:type="paragraph" w:styleId="CommentSubject">
    <w:name w:val="annotation subject"/>
    <w:basedOn w:val="CommentText"/>
    <w:next w:val="CommentText"/>
    <w:link w:val="CommentSubjectChar"/>
    <w:rsid w:val="005973A5"/>
    <w:rPr>
      <w:b/>
      <w:bCs/>
    </w:rPr>
  </w:style>
  <w:style w:type="character" w:customStyle="1" w:styleId="CommentSubjectChar">
    <w:name w:val="Comment Subject Char"/>
    <w:basedOn w:val="CommentTextChar"/>
    <w:link w:val="CommentSubject"/>
    <w:rsid w:val="005973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data.europa.eu/eli/reg/2013/1308/oj"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2780</Words>
  <Characters>15301</Characters>
  <Application>Microsoft Office Word</Application>
  <DocSecurity>0</DocSecurity>
  <Lines>588</Lines>
  <Paragraphs>198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17883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2025-12-16T14:08:00Z</dcterms:created>
  <dcterms:modified xsi:type="dcterms:W3CDTF">2025-12-16T14:08:00Z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A10-0254/2025</vt:lpwstr>
  </property>
  <property fmtid="{D5CDD505-2E9C-101B-9397-08002B2CF9AE}" pid="4" name="&lt;Type&gt;">
    <vt:lpwstr>RR</vt:lpwstr>
  </property>
  <property fmtid="{D5CDD505-2E9C-101B-9397-08002B2CF9AE}" pid="5" name="&lt;Model&gt;">
    <vt:lpwstr/>
  </property>
</Properties>
</file>