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215F" w14:paraId="05F859C2" w14:textId="77777777" w:rsidTr="0010095E">
        <w:trPr>
          <w:trHeight w:hRule="exact" w:val="1418"/>
        </w:trPr>
        <w:tc>
          <w:tcPr>
            <w:tcW w:w="6804" w:type="dxa"/>
            <w:shd w:val="clear" w:color="auto" w:fill="auto"/>
            <w:vAlign w:val="center"/>
          </w:tcPr>
          <w:p w14:paraId="7AFF06BE" w14:textId="77777777" w:rsidR="00751A4A" w:rsidRPr="0000215F" w:rsidRDefault="00647DF2" w:rsidP="0010095E">
            <w:pPr>
              <w:pStyle w:val="EPName"/>
            </w:pPr>
            <w:r w:rsidRPr="0000215F">
              <w:t>Euroopa Parlament</w:t>
            </w:r>
          </w:p>
          <w:p w14:paraId="24B2965E" w14:textId="77777777" w:rsidR="00751A4A" w:rsidRPr="0000215F" w:rsidRDefault="005F1B17" w:rsidP="005F1B17">
            <w:pPr>
              <w:pStyle w:val="EPTerm"/>
              <w:rPr>
                <w:rStyle w:val="HideTWBExt"/>
                <w:noProof w:val="0"/>
                <w:vanish w:val="0"/>
                <w:color w:val="auto"/>
              </w:rPr>
            </w:pPr>
            <w:r w:rsidRPr="0000215F">
              <w:t>2024</w:t>
            </w:r>
            <w:r w:rsidR="00817416" w:rsidRPr="0000215F">
              <w:t>-202</w:t>
            </w:r>
            <w:r w:rsidRPr="0000215F">
              <w:t>9</w:t>
            </w:r>
          </w:p>
        </w:tc>
        <w:tc>
          <w:tcPr>
            <w:tcW w:w="2268" w:type="dxa"/>
            <w:shd w:val="clear" w:color="auto" w:fill="auto"/>
          </w:tcPr>
          <w:p w14:paraId="723F6AFD" w14:textId="77777777" w:rsidR="00751A4A" w:rsidRPr="0000215F" w:rsidRDefault="00187494" w:rsidP="0010095E">
            <w:pPr>
              <w:pStyle w:val="EPLogo"/>
            </w:pPr>
            <w:r w:rsidRPr="0000215F">
              <w:rPr>
                <w:noProof/>
                <w:lang w:eastAsia="ja-JP"/>
              </w:rPr>
              <w:drawing>
                <wp:inline distT="0" distB="0" distL="0" distR="0" wp14:anchorId="42D5EA26" wp14:editId="238487F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98260B" w14:textId="77777777" w:rsidR="00D058B8" w:rsidRPr="0000215F" w:rsidRDefault="00D058B8" w:rsidP="004C5D52">
      <w:pPr>
        <w:pStyle w:val="LineTop"/>
      </w:pPr>
    </w:p>
    <w:p w14:paraId="1EF8412D" w14:textId="77777777" w:rsidR="00680577" w:rsidRPr="0000215F" w:rsidRDefault="00647DF2" w:rsidP="00680577">
      <w:pPr>
        <w:pStyle w:val="EPBodyTA1"/>
      </w:pPr>
      <w:r w:rsidRPr="0000215F">
        <w:t>VASTUVÕETUD TEKSTID</w:t>
      </w:r>
    </w:p>
    <w:p w14:paraId="34E91245" w14:textId="77777777" w:rsidR="00D058B8" w:rsidRPr="0000215F" w:rsidRDefault="00D058B8" w:rsidP="00D058B8">
      <w:pPr>
        <w:pStyle w:val="LineBottom"/>
      </w:pPr>
    </w:p>
    <w:p w14:paraId="6C6EC05F" w14:textId="50F324AC" w:rsidR="00647DF2" w:rsidRPr="00AA2856" w:rsidRDefault="00647DF2" w:rsidP="00647DF2">
      <w:pPr>
        <w:pStyle w:val="ATHeading1"/>
      </w:pPr>
      <w:bookmarkStart w:id="0" w:name="TANumber"/>
      <w:r w:rsidRPr="00AA2856">
        <w:t>P10_TA(2025)0</w:t>
      </w:r>
      <w:r w:rsidR="00F12747" w:rsidRPr="00AA2856">
        <w:t>315</w:t>
      </w:r>
      <w:bookmarkEnd w:id="0"/>
    </w:p>
    <w:p w14:paraId="6FD6FE82" w14:textId="77777777" w:rsidR="00647DF2" w:rsidRPr="00AA2856" w:rsidRDefault="00647DF2" w:rsidP="00647DF2">
      <w:pPr>
        <w:pStyle w:val="ATHeading2"/>
      </w:pPr>
      <w:bookmarkStart w:id="1" w:name="title"/>
      <w:r w:rsidRPr="00AA2856">
        <w:t>ELi-</w:t>
      </w:r>
      <w:proofErr w:type="spellStart"/>
      <w:r w:rsidRPr="00AA2856">
        <w:t>Mercosuri</w:t>
      </w:r>
      <w:proofErr w:type="spellEnd"/>
      <w:r w:rsidRPr="00AA2856">
        <w:t xml:space="preserve"> partnerluslepingu ja ELi-</w:t>
      </w:r>
      <w:proofErr w:type="spellStart"/>
      <w:r w:rsidRPr="00AA2856">
        <w:t>Mercosuri</w:t>
      </w:r>
      <w:proofErr w:type="spellEnd"/>
      <w:r w:rsidRPr="00AA2856">
        <w:t xml:space="preserve"> kaubanduse vahelepingu kahepoolne kaitseklausel põllumajandustoodete puhul</w:t>
      </w:r>
    </w:p>
    <w:p w14:paraId="25EEC720" w14:textId="77777777" w:rsidR="00647DF2" w:rsidRPr="0000215F" w:rsidRDefault="00647DF2" w:rsidP="00647DF2">
      <w:pPr>
        <w:rPr>
          <w:i/>
          <w:vanish/>
        </w:rPr>
      </w:pPr>
      <w:r w:rsidRPr="0000215F">
        <w:rPr>
          <w:i/>
        </w:rPr>
        <w:fldChar w:fldCharType="begin"/>
      </w:r>
      <w:r w:rsidRPr="0000215F">
        <w:rPr>
          <w:i/>
        </w:rPr>
        <w:instrText xml:space="preserve"> TC"(</w:instrText>
      </w:r>
      <w:bookmarkStart w:id="2" w:name="DocNumber"/>
      <w:r w:rsidRPr="0000215F">
        <w:rPr>
          <w:i/>
        </w:rPr>
        <w:instrText>A10-0254/2025</w:instrText>
      </w:r>
      <w:bookmarkEnd w:id="2"/>
      <w:r w:rsidRPr="0000215F">
        <w:rPr>
          <w:i/>
        </w:rPr>
        <w:instrText xml:space="preserve"> - Raportöör: Gabriel Mato)"\l3 \n&gt; \* MERGEFORMAT </w:instrText>
      </w:r>
      <w:r w:rsidRPr="0000215F">
        <w:rPr>
          <w:i/>
        </w:rPr>
        <w:fldChar w:fldCharType="end"/>
      </w:r>
    </w:p>
    <w:p w14:paraId="5459E0E1" w14:textId="77777777" w:rsidR="00647DF2" w:rsidRPr="0000215F" w:rsidRDefault="00647DF2" w:rsidP="00647DF2">
      <w:pPr>
        <w:rPr>
          <w:vanish/>
        </w:rPr>
      </w:pPr>
      <w:bookmarkStart w:id="3" w:name="Commission"/>
      <w:r w:rsidRPr="0000215F">
        <w:rPr>
          <w:vanish/>
        </w:rPr>
        <w:t>Rahvusvahelise kaubanduse komisjon</w:t>
      </w:r>
      <w:bookmarkEnd w:id="3"/>
    </w:p>
    <w:p w14:paraId="1714F1CE" w14:textId="77777777" w:rsidR="00647DF2" w:rsidRPr="0000215F" w:rsidRDefault="00647DF2" w:rsidP="00647DF2">
      <w:pPr>
        <w:rPr>
          <w:vanish/>
        </w:rPr>
      </w:pPr>
      <w:bookmarkStart w:id="4" w:name="PE"/>
      <w:r w:rsidRPr="0000215F">
        <w:rPr>
          <w:vanish/>
        </w:rPr>
        <w:t>PE779.615</w:t>
      </w:r>
      <w:bookmarkEnd w:id="4"/>
    </w:p>
    <w:p w14:paraId="198D2C0D" w14:textId="617FEAE1" w:rsidR="00647DF2" w:rsidRPr="00AA2856" w:rsidRDefault="00647DF2" w:rsidP="00647DF2">
      <w:pPr>
        <w:pStyle w:val="ATHeading3"/>
      </w:pPr>
      <w:bookmarkStart w:id="5" w:name="Sujet"/>
      <w:r w:rsidRPr="00AA2856">
        <w:t xml:space="preserve">Euroopa Parlamendi </w:t>
      </w:r>
      <w:r w:rsidR="000D6D83" w:rsidRPr="00AA2856">
        <w:t>16. detsembri</w:t>
      </w:r>
      <w:r w:rsidR="0001523B">
        <w:t>l</w:t>
      </w:r>
      <w:r w:rsidR="000D6D83" w:rsidRPr="00AA2856">
        <w:t xml:space="preserve"> </w:t>
      </w:r>
      <w:r w:rsidRPr="00AA2856">
        <w:t>2025. aasta</w:t>
      </w:r>
      <w:r w:rsidR="0001523B">
        <w:t>l vastu</w:t>
      </w:r>
      <w:r w:rsidR="0032036D">
        <w:t xml:space="preserve"> </w:t>
      </w:r>
      <w:r w:rsidR="0001523B">
        <w:t>võetud muudatusettepanekud ettepanekule</w:t>
      </w:r>
      <w:r w:rsidRPr="00AA2856">
        <w:t xml:space="preserve"> võtta vastu Euroopa Parlamendi ja nõukogu määrus, millega rakendatakse ELi-</w:t>
      </w:r>
      <w:proofErr w:type="spellStart"/>
      <w:r w:rsidRPr="00AA2856">
        <w:t>Mercosuri</w:t>
      </w:r>
      <w:proofErr w:type="spellEnd"/>
      <w:r w:rsidRPr="00AA2856">
        <w:t xml:space="preserve"> partnerluslepingu ja ELi-</w:t>
      </w:r>
      <w:proofErr w:type="spellStart"/>
      <w:r w:rsidRPr="00AA2856">
        <w:t>Mercosuri</w:t>
      </w:r>
      <w:proofErr w:type="spellEnd"/>
      <w:r w:rsidRPr="00AA2856">
        <w:t xml:space="preserve"> kaubanduse vahelepingu kahepoolset kaitseklauslit põllumajandustoodete puhul</w:t>
      </w:r>
      <w:bookmarkEnd w:id="5"/>
      <w:r w:rsidRPr="00AA2856">
        <w:t xml:space="preserve"> </w:t>
      </w:r>
      <w:bookmarkStart w:id="6" w:name="References"/>
      <w:r w:rsidRPr="00AA2856">
        <w:t>(COM(2025)0639 – C10-0247/2025 – 2025/0322(COD))</w:t>
      </w:r>
      <w:bookmarkEnd w:id="6"/>
      <w:r w:rsidR="00C977E4">
        <w:rPr>
          <w:rStyle w:val="FootnoteReference"/>
        </w:rPr>
        <w:footnoteReference w:id="1"/>
      </w:r>
    </w:p>
    <w:p w14:paraId="1D067F69" w14:textId="77777777" w:rsidR="00C3316E" w:rsidRPr="0000215F" w:rsidRDefault="00C3316E" w:rsidP="00C3316E">
      <w:pPr>
        <w:pStyle w:val="NormalBold"/>
      </w:pPr>
      <w:r w:rsidRPr="0000215F">
        <w:t>(Seadusandlik tavamenetlus: esimene lugemine)</w:t>
      </w:r>
    </w:p>
    <w:p w14:paraId="55779F82" w14:textId="77777777" w:rsidR="00C3316E" w:rsidRPr="0000215F" w:rsidRDefault="00C3316E" w:rsidP="00C3316E">
      <w:pPr>
        <w:widowControl/>
      </w:pPr>
      <w:r w:rsidRPr="0000215F">
        <w:br w:type="page"/>
      </w:r>
    </w:p>
    <w:p w14:paraId="321782BA" w14:textId="5CF754EF" w:rsidR="007514B6" w:rsidRPr="0000215F" w:rsidRDefault="007514B6" w:rsidP="007514B6">
      <w:pPr>
        <w:pStyle w:val="AmNumberTabs"/>
      </w:pPr>
      <w:r w:rsidRPr="0000215F">
        <w:lastRenderedPageBreak/>
        <w:t>Muudatusettepanek</w:t>
      </w:r>
      <w:r w:rsidRPr="0000215F">
        <w:tab/>
      </w:r>
      <w:r w:rsidRPr="0000215F">
        <w:tab/>
      </w:r>
      <w:r>
        <w:t>8</w:t>
      </w:r>
      <w:r w:rsidRPr="0000215F">
        <w:t>1</w:t>
      </w:r>
    </w:p>
    <w:p w14:paraId="4AFEE506" w14:textId="77777777" w:rsidR="007514B6" w:rsidRPr="0000215F" w:rsidRDefault="007514B6" w:rsidP="007514B6">
      <w:pPr>
        <w:pStyle w:val="NormalBold12b"/>
      </w:pPr>
      <w:r w:rsidRPr="0000215F">
        <w:t>Ettepanek võtta vastu määrus</w:t>
      </w:r>
    </w:p>
    <w:p w14:paraId="37E19302" w14:textId="77777777" w:rsidR="007514B6" w:rsidRPr="0000215F" w:rsidRDefault="007514B6" w:rsidP="007514B6">
      <w:pPr>
        <w:pStyle w:val="NormalBold"/>
      </w:pPr>
      <w:r w:rsidRPr="0000215F">
        <w:t xml:space="preserve">Põhjendus </w:t>
      </w:r>
      <w: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514B6" w:rsidRPr="00AB456B" w14:paraId="79DD3D96" w14:textId="77777777" w:rsidTr="00513870">
        <w:trPr>
          <w:trHeight w:hRule="exact" w:val="240"/>
          <w:jc w:val="center"/>
        </w:trPr>
        <w:tc>
          <w:tcPr>
            <w:tcW w:w="9752" w:type="dxa"/>
            <w:gridSpan w:val="2"/>
            <w:tcBorders>
              <w:top w:val="nil"/>
              <w:left w:val="nil"/>
              <w:bottom w:val="nil"/>
              <w:right w:val="nil"/>
            </w:tcBorders>
          </w:tcPr>
          <w:p w14:paraId="63D1920F" w14:textId="77777777" w:rsidR="007514B6" w:rsidRPr="00AB456B" w:rsidRDefault="007514B6" w:rsidP="00513870"/>
        </w:tc>
      </w:tr>
      <w:tr w:rsidR="007514B6" w:rsidRPr="00AB456B" w14:paraId="0EB39317" w14:textId="77777777" w:rsidTr="00513870">
        <w:trPr>
          <w:trHeight w:val="240"/>
          <w:jc w:val="center"/>
        </w:trPr>
        <w:tc>
          <w:tcPr>
            <w:tcW w:w="4876" w:type="dxa"/>
            <w:tcBorders>
              <w:top w:val="nil"/>
              <w:left w:val="nil"/>
              <w:bottom w:val="nil"/>
              <w:right w:val="nil"/>
            </w:tcBorders>
          </w:tcPr>
          <w:p w14:paraId="3790922A" w14:textId="77777777" w:rsidR="007514B6" w:rsidRPr="00AB456B" w:rsidRDefault="007514B6" w:rsidP="00513870">
            <w:pPr>
              <w:pStyle w:val="AmColumnHeading"/>
            </w:pPr>
            <w:r w:rsidRPr="00AB456B">
              <w:t>Komisjoni ettepanek</w:t>
            </w:r>
          </w:p>
        </w:tc>
        <w:tc>
          <w:tcPr>
            <w:tcW w:w="4876" w:type="dxa"/>
            <w:tcBorders>
              <w:top w:val="nil"/>
              <w:left w:val="nil"/>
              <w:bottom w:val="nil"/>
              <w:right w:val="nil"/>
            </w:tcBorders>
          </w:tcPr>
          <w:p w14:paraId="404413AC" w14:textId="77777777" w:rsidR="007514B6" w:rsidRPr="00AB456B" w:rsidRDefault="007514B6" w:rsidP="00513870">
            <w:pPr>
              <w:pStyle w:val="AmColumnHeading"/>
            </w:pPr>
            <w:r w:rsidRPr="00AB456B">
              <w:t>Muudatusettepanek</w:t>
            </w:r>
          </w:p>
        </w:tc>
      </w:tr>
      <w:tr w:rsidR="007514B6" w:rsidRPr="00AB456B" w14:paraId="549DE80E" w14:textId="77777777" w:rsidTr="00513870">
        <w:trPr>
          <w:jc w:val="center"/>
        </w:trPr>
        <w:tc>
          <w:tcPr>
            <w:tcW w:w="4876" w:type="dxa"/>
            <w:tcBorders>
              <w:top w:val="nil"/>
              <w:left w:val="nil"/>
              <w:bottom w:val="nil"/>
              <w:right w:val="nil"/>
            </w:tcBorders>
          </w:tcPr>
          <w:p w14:paraId="1A1E9886" w14:textId="77777777" w:rsidR="007514B6" w:rsidRPr="00AB456B" w:rsidRDefault="007514B6" w:rsidP="00513870">
            <w:pPr>
              <w:pStyle w:val="Normal6a"/>
            </w:pPr>
            <w:r w:rsidRPr="00AB456B">
              <w:t>(2)</w:t>
            </w:r>
            <w:r w:rsidRPr="00AB456B">
              <w:tab/>
            </w:r>
            <w:r w:rsidRPr="00AB456B">
              <w:rPr>
                <w:b/>
                <w:i/>
              </w:rPr>
              <w:t>Partnerluslepingu</w:t>
            </w:r>
            <w:r w:rsidRPr="00AB456B">
              <w:t xml:space="preserve"> ja kaubanduse </w:t>
            </w:r>
            <w:r w:rsidRPr="00AB456B">
              <w:rPr>
                <w:b/>
                <w:i/>
              </w:rPr>
              <w:t>vahelepingu eesmärk on kaitsta</w:t>
            </w:r>
            <w:r w:rsidRPr="00AB456B">
              <w:t xml:space="preserve"> liidu </w:t>
            </w:r>
            <w:r w:rsidRPr="00AB456B">
              <w:rPr>
                <w:b/>
                <w:i/>
              </w:rPr>
              <w:t>tundlike kaupade tootjaid põllumajandussektoris</w:t>
            </w:r>
            <w:r w:rsidRPr="00AB456B">
              <w:t xml:space="preserve">, </w:t>
            </w:r>
            <w:r w:rsidRPr="00AB456B">
              <w:rPr>
                <w:b/>
                <w:i/>
              </w:rPr>
              <w:t>piirates soodustusi tariifikvootidega</w:t>
            </w:r>
            <w:r w:rsidRPr="00AB456B">
              <w:t>.</w:t>
            </w:r>
          </w:p>
        </w:tc>
        <w:tc>
          <w:tcPr>
            <w:tcW w:w="4876" w:type="dxa"/>
            <w:tcBorders>
              <w:top w:val="nil"/>
              <w:left w:val="nil"/>
              <w:bottom w:val="nil"/>
              <w:right w:val="nil"/>
            </w:tcBorders>
          </w:tcPr>
          <w:p w14:paraId="22CE04E1" w14:textId="77777777" w:rsidR="007514B6" w:rsidRPr="00AB456B" w:rsidRDefault="007514B6" w:rsidP="00513870">
            <w:pPr>
              <w:pStyle w:val="Normal6a"/>
            </w:pPr>
            <w:r w:rsidRPr="00AB456B">
              <w:t>(2)</w:t>
            </w:r>
            <w:r w:rsidRPr="00AB456B">
              <w:tab/>
            </w:r>
            <w:r w:rsidRPr="00AB456B">
              <w:rPr>
                <w:b/>
                <w:i/>
              </w:rPr>
              <w:t>Partnerlusleping</w:t>
            </w:r>
            <w:r w:rsidRPr="00AB456B">
              <w:t xml:space="preserve"> ja kaubanduse </w:t>
            </w:r>
            <w:r w:rsidRPr="00AB456B">
              <w:rPr>
                <w:b/>
                <w:i/>
              </w:rPr>
              <w:t>vaheleping vähendavad põllumajandussektoris tundlikke kaupu tootvate</w:t>
            </w:r>
            <w:r w:rsidRPr="00AB456B">
              <w:t xml:space="preserve"> liidu </w:t>
            </w:r>
            <w:r w:rsidRPr="00AB456B">
              <w:rPr>
                <w:b/>
                <w:i/>
              </w:rPr>
              <w:t>tootjate kaitset. Seepärast tuleks kehtestada kahepoolsed kaitseklauslid</w:t>
            </w:r>
            <w:r w:rsidRPr="00AB456B">
              <w:t xml:space="preserve">, </w:t>
            </w:r>
            <w:r w:rsidRPr="00AB456B">
              <w:rPr>
                <w:b/>
                <w:i/>
              </w:rPr>
              <w:t>et piirata kahju või kahju ohu korral soodustariifikvootide kohaldamisala</w:t>
            </w:r>
            <w:r w:rsidRPr="00AB456B">
              <w:t>.</w:t>
            </w:r>
          </w:p>
        </w:tc>
      </w:tr>
    </w:tbl>
    <w:p w14:paraId="2FA4EDA6" w14:textId="7EC071FA" w:rsidR="007514B6" w:rsidRDefault="007514B6" w:rsidP="007514B6">
      <w:pPr>
        <w:pStyle w:val="NormalBold"/>
      </w:pPr>
    </w:p>
    <w:p w14:paraId="62E421DD" w14:textId="77777777" w:rsidR="007514B6" w:rsidRPr="0000215F" w:rsidRDefault="007514B6" w:rsidP="007514B6">
      <w:pPr>
        <w:pStyle w:val="NormalBold"/>
      </w:pPr>
    </w:p>
    <w:p w14:paraId="692F1A33" w14:textId="77777777" w:rsidR="00C3316E" w:rsidRPr="0000215F" w:rsidRDefault="00C3316E" w:rsidP="00C3316E">
      <w:pPr>
        <w:pStyle w:val="AmNumberTabs"/>
      </w:pPr>
      <w:r w:rsidRPr="0000215F">
        <w:t>Muudatusettepanek</w:t>
      </w:r>
      <w:r w:rsidRPr="0000215F">
        <w:tab/>
      </w:r>
      <w:r w:rsidRPr="0000215F">
        <w:tab/>
        <w:t>1</w:t>
      </w:r>
    </w:p>
    <w:p w14:paraId="4F0D0220" w14:textId="77777777" w:rsidR="00C3316E" w:rsidRPr="0000215F" w:rsidRDefault="00C3316E" w:rsidP="00C3316E">
      <w:pPr>
        <w:pStyle w:val="NormalBold12b"/>
      </w:pPr>
      <w:r w:rsidRPr="0000215F">
        <w:t>Ettepanek võtta vastu määrus</w:t>
      </w:r>
    </w:p>
    <w:p w14:paraId="4117592C" w14:textId="77777777" w:rsidR="00C3316E" w:rsidRPr="0000215F" w:rsidRDefault="00C3316E" w:rsidP="00C3316E">
      <w:pPr>
        <w:pStyle w:val="NormalBold"/>
      </w:pPr>
      <w:r w:rsidRPr="0000215F">
        <w:t>Põhjendus 12</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10579D7F" w14:textId="77777777" w:rsidTr="00E128CD">
        <w:trPr>
          <w:trHeight w:val="240"/>
          <w:jc w:val="center"/>
        </w:trPr>
        <w:tc>
          <w:tcPr>
            <w:tcW w:w="9750" w:type="dxa"/>
            <w:gridSpan w:val="2"/>
            <w:tcBorders>
              <w:top w:val="nil"/>
              <w:left w:val="nil"/>
              <w:bottom w:val="nil"/>
              <w:right w:val="nil"/>
            </w:tcBorders>
          </w:tcPr>
          <w:p w14:paraId="37C4B4C4" w14:textId="77777777" w:rsidR="00C3316E" w:rsidRPr="0000215F" w:rsidRDefault="00C3316E" w:rsidP="0091444D"/>
        </w:tc>
      </w:tr>
      <w:tr w:rsidR="00C3316E" w:rsidRPr="0000215F" w14:paraId="226EC609" w14:textId="77777777" w:rsidTr="00E128CD">
        <w:trPr>
          <w:trHeight w:val="240"/>
          <w:jc w:val="center"/>
        </w:trPr>
        <w:tc>
          <w:tcPr>
            <w:tcW w:w="4875" w:type="dxa"/>
            <w:tcBorders>
              <w:top w:val="nil"/>
              <w:left w:val="nil"/>
              <w:bottom w:val="nil"/>
              <w:right w:val="nil"/>
            </w:tcBorders>
            <w:hideMark/>
          </w:tcPr>
          <w:p w14:paraId="0C41BFE5" w14:textId="77777777" w:rsidR="00C3316E" w:rsidRPr="0000215F" w:rsidRDefault="00C3316E" w:rsidP="0091444D">
            <w:pPr>
              <w:pStyle w:val="AmColumnHeading"/>
            </w:pPr>
            <w:r w:rsidRPr="0000215F">
              <w:t>Komisjoni ettepanek</w:t>
            </w:r>
          </w:p>
        </w:tc>
        <w:tc>
          <w:tcPr>
            <w:tcW w:w="4875" w:type="dxa"/>
            <w:tcBorders>
              <w:top w:val="nil"/>
              <w:left w:val="nil"/>
              <w:bottom w:val="nil"/>
              <w:right w:val="nil"/>
            </w:tcBorders>
            <w:hideMark/>
          </w:tcPr>
          <w:p w14:paraId="516B74DB" w14:textId="77777777" w:rsidR="00C3316E" w:rsidRPr="0000215F" w:rsidRDefault="00C3316E" w:rsidP="0091444D">
            <w:pPr>
              <w:pStyle w:val="AmColumnHeading"/>
            </w:pPr>
            <w:r w:rsidRPr="0000215F">
              <w:t>Muudatusettepanek</w:t>
            </w:r>
          </w:p>
        </w:tc>
      </w:tr>
      <w:tr w:rsidR="00C3316E" w:rsidRPr="0000215F" w14:paraId="312DCF3F" w14:textId="77777777" w:rsidTr="00E128CD">
        <w:trPr>
          <w:jc w:val="center"/>
        </w:trPr>
        <w:tc>
          <w:tcPr>
            <w:tcW w:w="4875" w:type="dxa"/>
            <w:tcBorders>
              <w:top w:val="nil"/>
              <w:left w:val="nil"/>
              <w:bottom w:val="nil"/>
              <w:right w:val="nil"/>
            </w:tcBorders>
            <w:hideMark/>
          </w:tcPr>
          <w:p w14:paraId="0EAFFDE5" w14:textId="77777777" w:rsidR="00C3316E" w:rsidRPr="0000215F" w:rsidRDefault="00C3316E" w:rsidP="0091444D">
            <w:pPr>
              <w:pStyle w:val="Normal6a"/>
            </w:pPr>
            <w:r w:rsidRPr="0000215F">
              <w:t>(12)</w:t>
            </w:r>
            <w:r w:rsidRPr="0000215F">
              <w:tab/>
              <w:t xml:space="preserve">Tundlike toodete tähelepanelik seire peaks hõlbustama õigeaegse otsuse tegemist uurimise võimaliku algatamise ja sellele järgneva kaitsemeetmete võtmise kohta. Seepärast peaks komisjon </w:t>
            </w:r>
            <w:r w:rsidRPr="0000215F">
              <w:rPr>
                <w:b/>
                <w:i/>
              </w:rPr>
              <w:t>korrapäraselt</w:t>
            </w:r>
            <w:r w:rsidRPr="0000215F">
              <w:t xml:space="preserve"> jälgima tundlike toodete importi alates kaubanduse vahelepingu või partnerluslepingu jõustumise kuupäevast. Asjaomase liidu tootmisharu nõuetekohaselt põhjendatud taotluse korral tuleks seiret laiendada ka muudele toodetele või sektoritele.</w:t>
            </w:r>
          </w:p>
        </w:tc>
        <w:tc>
          <w:tcPr>
            <w:tcW w:w="4875" w:type="dxa"/>
            <w:tcBorders>
              <w:top w:val="nil"/>
              <w:left w:val="nil"/>
              <w:bottom w:val="nil"/>
              <w:right w:val="nil"/>
            </w:tcBorders>
            <w:hideMark/>
          </w:tcPr>
          <w:p w14:paraId="10ABFDA1" w14:textId="77777777" w:rsidR="00C3316E" w:rsidRPr="0000215F" w:rsidRDefault="00C3316E" w:rsidP="0091444D">
            <w:pPr>
              <w:pStyle w:val="Normal6a"/>
            </w:pPr>
            <w:r w:rsidRPr="0000215F">
              <w:t>(12)</w:t>
            </w:r>
            <w:r w:rsidRPr="0000215F">
              <w:tab/>
              <w:t xml:space="preserve">Tundlike toodete tähelepanelik seire peaks hõlbustama õigeaegse otsuse tegemist uurimise võimaliku algatamise ja sellele järgneva kaitsemeetmete võtmise kohta. Seepärast peaks komisjon </w:t>
            </w:r>
            <w:r w:rsidRPr="0000215F">
              <w:rPr>
                <w:b/>
                <w:i/>
              </w:rPr>
              <w:t>pidevalt ja ennetavalt</w:t>
            </w:r>
            <w:r w:rsidRPr="0000215F">
              <w:t xml:space="preserve"> jälgima tundlike toodete importi alates kaubanduse vahelepingu või partnerluslepingu jõustumise kuupäevast. Asjaomase liidu tootmisharu nõuetekohaselt põhjendatud taotluse korral tuleks seiret laiendada ka muudele toodetele või sektoritele. </w:t>
            </w:r>
            <w:r w:rsidRPr="0000215F">
              <w:rPr>
                <w:b/>
                <w:i/>
              </w:rPr>
              <w:t xml:space="preserve">Komisjon peaks esitama iga kolme kuu järel seirearuande, mis sisaldab hinnangut lepingu alusel soodustingimustel </w:t>
            </w:r>
            <w:proofErr w:type="spellStart"/>
            <w:r w:rsidRPr="0000215F">
              <w:rPr>
                <w:b/>
                <w:i/>
              </w:rPr>
              <w:t>turulepääsu</w:t>
            </w:r>
            <w:proofErr w:type="spellEnd"/>
            <w:r w:rsidRPr="0000215F">
              <w:rPr>
                <w:b/>
                <w:i/>
              </w:rPr>
              <w:t xml:space="preserve"> saanud tundlike toodete impordi mõju kohta, sealhulgas andmeid kõigi tundlike toodete impordimahtude ja hindade kohta koos asjakohase piirkondliku jaotusega.</w:t>
            </w:r>
          </w:p>
        </w:tc>
      </w:tr>
    </w:tbl>
    <w:p w14:paraId="0A7DD033" w14:textId="0EEB53F4" w:rsidR="00E128CD" w:rsidRPr="0000215F" w:rsidRDefault="00E128CD" w:rsidP="00E128CD">
      <w:pPr>
        <w:pStyle w:val="AmNumberTabs"/>
      </w:pPr>
      <w:r w:rsidRPr="0000215F">
        <w:t>Muudatusettepanek</w:t>
      </w:r>
      <w:r>
        <w:t>ud</w:t>
      </w:r>
      <w:r w:rsidR="0032036D">
        <w:t xml:space="preserve"> </w:t>
      </w:r>
      <w:r>
        <w:t>2</w:t>
      </w:r>
      <w:r w:rsidRPr="0000215F">
        <w:t>1</w:t>
      </w:r>
      <w:r>
        <w:t xml:space="preserve"> ja 82</w:t>
      </w:r>
    </w:p>
    <w:p w14:paraId="17A8DF77" w14:textId="77777777" w:rsidR="00E128CD" w:rsidRPr="0000215F" w:rsidRDefault="00E128CD" w:rsidP="00E128CD">
      <w:pPr>
        <w:pStyle w:val="NormalBold12b"/>
      </w:pPr>
      <w:r w:rsidRPr="0000215F">
        <w:t>Ettepanek võtta vastu määrus</w:t>
      </w:r>
    </w:p>
    <w:p w14:paraId="4491A5C6" w14:textId="3A5D21A1" w:rsidR="00E128CD" w:rsidRPr="0000215F" w:rsidRDefault="00E128CD" w:rsidP="00E128CD">
      <w:pPr>
        <w:pStyle w:val="NormalBold"/>
      </w:pPr>
      <w:r>
        <w:t xml:space="preserve">Artikkel </w:t>
      </w:r>
      <w:r w:rsidRPr="00E128CD">
        <w:t>2 – lõik 1 – punkt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128CD" w:rsidRPr="00EC2B20" w14:paraId="5C6A826B" w14:textId="77777777" w:rsidTr="00E128CD">
        <w:trPr>
          <w:trHeight w:hRule="exact" w:val="240"/>
          <w:jc w:val="center"/>
        </w:trPr>
        <w:tc>
          <w:tcPr>
            <w:tcW w:w="9752" w:type="dxa"/>
            <w:gridSpan w:val="2"/>
            <w:tcBorders>
              <w:top w:val="nil"/>
              <w:left w:val="nil"/>
              <w:bottom w:val="nil"/>
              <w:right w:val="nil"/>
            </w:tcBorders>
          </w:tcPr>
          <w:p w14:paraId="051D9F07" w14:textId="77777777" w:rsidR="00E128CD" w:rsidRPr="00EC2B20" w:rsidRDefault="00E128CD" w:rsidP="00513870"/>
        </w:tc>
      </w:tr>
      <w:tr w:rsidR="00E128CD" w:rsidRPr="00EC2B20" w14:paraId="795A3126" w14:textId="77777777" w:rsidTr="00E128CD">
        <w:trPr>
          <w:trHeight w:val="240"/>
          <w:jc w:val="center"/>
        </w:trPr>
        <w:tc>
          <w:tcPr>
            <w:tcW w:w="4876" w:type="dxa"/>
            <w:tcBorders>
              <w:top w:val="nil"/>
              <w:left w:val="nil"/>
              <w:bottom w:val="nil"/>
              <w:right w:val="nil"/>
            </w:tcBorders>
          </w:tcPr>
          <w:p w14:paraId="7D1A2985" w14:textId="77777777" w:rsidR="00E128CD" w:rsidRPr="00EC2B20" w:rsidRDefault="00E128CD" w:rsidP="00513870">
            <w:pPr>
              <w:pStyle w:val="AmColumnHeading"/>
            </w:pPr>
            <w:r w:rsidRPr="00EC2B20">
              <w:lastRenderedPageBreak/>
              <w:t>Komisjoni ettepanek</w:t>
            </w:r>
          </w:p>
        </w:tc>
        <w:tc>
          <w:tcPr>
            <w:tcW w:w="4876" w:type="dxa"/>
            <w:tcBorders>
              <w:top w:val="nil"/>
              <w:left w:val="nil"/>
              <w:bottom w:val="nil"/>
              <w:right w:val="nil"/>
            </w:tcBorders>
          </w:tcPr>
          <w:p w14:paraId="6FB7CDAC" w14:textId="77777777" w:rsidR="00E128CD" w:rsidRPr="00EC2B20" w:rsidRDefault="00E128CD" w:rsidP="00513870">
            <w:pPr>
              <w:pStyle w:val="AmColumnHeading"/>
            </w:pPr>
            <w:r w:rsidRPr="00EC2B20">
              <w:t>Muudatusettepanek</w:t>
            </w:r>
          </w:p>
        </w:tc>
      </w:tr>
      <w:tr w:rsidR="00E128CD" w:rsidRPr="00EC2B20" w14:paraId="63367C76" w14:textId="77777777" w:rsidTr="00E128CD">
        <w:trPr>
          <w:jc w:val="center"/>
        </w:trPr>
        <w:tc>
          <w:tcPr>
            <w:tcW w:w="4876" w:type="dxa"/>
            <w:tcBorders>
              <w:top w:val="nil"/>
              <w:left w:val="nil"/>
              <w:bottom w:val="nil"/>
              <w:right w:val="nil"/>
            </w:tcBorders>
          </w:tcPr>
          <w:p w14:paraId="141C6DC7" w14:textId="77777777" w:rsidR="00E128CD" w:rsidRPr="00EC2B20" w:rsidRDefault="00E128CD" w:rsidP="00513870">
            <w:pPr>
              <w:pStyle w:val="Normal6a"/>
            </w:pPr>
            <w:r w:rsidRPr="00EC2B20">
              <w:t>5.</w:t>
            </w:r>
            <w:r w:rsidRPr="00EC2B20">
              <w:tab/>
              <w:t>„oluline kahju“ – liidu tootmisharu seisundi märkimisväärne halvenemine;</w:t>
            </w:r>
          </w:p>
        </w:tc>
        <w:tc>
          <w:tcPr>
            <w:tcW w:w="4876" w:type="dxa"/>
            <w:tcBorders>
              <w:top w:val="nil"/>
              <w:left w:val="nil"/>
              <w:bottom w:val="nil"/>
              <w:right w:val="nil"/>
            </w:tcBorders>
          </w:tcPr>
          <w:p w14:paraId="21AC1F38" w14:textId="77777777" w:rsidR="00E128CD" w:rsidRPr="00EC2B20" w:rsidRDefault="00E128CD" w:rsidP="00513870">
            <w:pPr>
              <w:pStyle w:val="Normal6a"/>
            </w:pPr>
            <w:r w:rsidRPr="00EC2B20">
              <w:t>5.</w:t>
            </w:r>
            <w:r w:rsidRPr="00EC2B20">
              <w:tab/>
              <w:t xml:space="preserve">„oluline kahju“ – liidu tootmisharu seisundi märkimisväärne halvenemine; </w:t>
            </w:r>
            <w:r w:rsidRPr="00EC2B20">
              <w:rPr>
                <w:b/>
                <w:i/>
              </w:rPr>
              <w:t xml:space="preserve">asjaomase toote soodustingimustel impordi mahu suurenemist eelmise kolme aasta keskmisega võrreldes rohkem kui 5 % või teatava toote keskmise impordihinna vähenemist rohkem kui 5 % võrreldes eelmise aastaga käsitatakse </w:t>
            </w:r>
            <w:proofErr w:type="spellStart"/>
            <w:r w:rsidRPr="00AA2856">
              <w:rPr>
                <w:b/>
                <w:iCs/>
              </w:rPr>
              <w:t>prima</w:t>
            </w:r>
            <w:proofErr w:type="spellEnd"/>
            <w:r w:rsidRPr="00AA2856">
              <w:rPr>
                <w:b/>
                <w:iCs/>
              </w:rPr>
              <w:t xml:space="preserve"> </w:t>
            </w:r>
            <w:proofErr w:type="spellStart"/>
            <w:r w:rsidRPr="00AA2856">
              <w:rPr>
                <w:b/>
                <w:iCs/>
              </w:rPr>
              <w:t>facie</w:t>
            </w:r>
            <w:proofErr w:type="spellEnd"/>
            <w:r w:rsidRPr="00EC2B20">
              <w:rPr>
                <w:b/>
                <w:i/>
              </w:rPr>
              <w:t xml:space="preserve"> tõendina olulise kahju kohta;</w:t>
            </w:r>
          </w:p>
        </w:tc>
      </w:tr>
    </w:tbl>
    <w:p w14:paraId="4108D516" w14:textId="77777777" w:rsidR="0037646D" w:rsidRDefault="0037646D" w:rsidP="00E128CD">
      <w:pPr>
        <w:pStyle w:val="AmNumberTabs"/>
      </w:pPr>
    </w:p>
    <w:p w14:paraId="40A18002" w14:textId="03F3F4F4" w:rsidR="00E128CD" w:rsidRPr="0000215F" w:rsidRDefault="00E128CD" w:rsidP="00E128CD">
      <w:pPr>
        <w:pStyle w:val="AmNumberTabs"/>
      </w:pPr>
      <w:r w:rsidRPr="0000215F">
        <w:t>Muudatusettepanek</w:t>
      </w:r>
      <w:r w:rsidRPr="0000215F">
        <w:tab/>
      </w:r>
      <w:r w:rsidRPr="0000215F">
        <w:tab/>
      </w:r>
      <w:r>
        <w:t>83</w:t>
      </w:r>
    </w:p>
    <w:p w14:paraId="0EB8A5E5" w14:textId="77777777" w:rsidR="00E128CD" w:rsidRPr="0000215F" w:rsidRDefault="00E128CD" w:rsidP="00E128CD">
      <w:pPr>
        <w:pStyle w:val="NormalBold12b"/>
      </w:pPr>
      <w:r w:rsidRPr="0000215F">
        <w:t>Ettepanek võtta vastu määrus</w:t>
      </w:r>
    </w:p>
    <w:p w14:paraId="1E08CBB7" w14:textId="77777777" w:rsidR="001B08A1" w:rsidRPr="0000215F" w:rsidRDefault="00E128CD" w:rsidP="00E128CD">
      <w:pPr>
        <w:pStyle w:val="NormalBold"/>
      </w:pPr>
      <w:r>
        <w:t>Artikkel 3</w:t>
      </w:r>
      <w:r w:rsidRPr="00E128CD">
        <w:t xml:space="preserve"> – lõi</w:t>
      </w:r>
      <w:r>
        <w:t>ge</w:t>
      </w:r>
      <w:r w:rsidRPr="00E128CD">
        <w:t xml:space="preserve"> 1 – </w:t>
      </w:r>
      <w:r>
        <w:t>lõik</w:t>
      </w:r>
      <w:r w:rsidRPr="00E128CD">
        <w:t xml:space="preserve"> </w:t>
      </w:r>
      <w:r w:rsidR="000414DE">
        <w:t>1</w:t>
      </w:r>
      <w:r>
        <w:t xml:space="preserve">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B08A1" w:rsidRPr="00AB456B" w14:paraId="756FEB4F" w14:textId="77777777" w:rsidTr="00513870">
        <w:trPr>
          <w:trHeight w:hRule="exact" w:val="240"/>
          <w:jc w:val="center"/>
        </w:trPr>
        <w:tc>
          <w:tcPr>
            <w:tcW w:w="9752" w:type="dxa"/>
            <w:gridSpan w:val="2"/>
            <w:tcBorders>
              <w:top w:val="nil"/>
              <w:left w:val="nil"/>
              <w:bottom w:val="nil"/>
              <w:right w:val="nil"/>
            </w:tcBorders>
          </w:tcPr>
          <w:p w14:paraId="527BE0E7" w14:textId="77777777" w:rsidR="001B08A1" w:rsidRPr="00AB456B" w:rsidRDefault="001B08A1" w:rsidP="00513870"/>
        </w:tc>
      </w:tr>
      <w:tr w:rsidR="001B08A1" w:rsidRPr="00AB456B" w14:paraId="4BA2A72E" w14:textId="77777777" w:rsidTr="00513870">
        <w:trPr>
          <w:trHeight w:val="240"/>
          <w:jc w:val="center"/>
        </w:trPr>
        <w:tc>
          <w:tcPr>
            <w:tcW w:w="4876" w:type="dxa"/>
            <w:tcBorders>
              <w:top w:val="nil"/>
              <w:left w:val="nil"/>
              <w:bottom w:val="nil"/>
              <w:right w:val="nil"/>
            </w:tcBorders>
          </w:tcPr>
          <w:p w14:paraId="61A33D65" w14:textId="77777777" w:rsidR="001B08A1" w:rsidRPr="00AB456B" w:rsidRDefault="001B08A1" w:rsidP="00513870">
            <w:pPr>
              <w:pStyle w:val="AmColumnHeading"/>
            </w:pPr>
            <w:r w:rsidRPr="00AB456B">
              <w:t>Komisjoni ettepanek</w:t>
            </w:r>
          </w:p>
        </w:tc>
        <w:tc>
          <w:tcPr>
            <w:tcW w:w="4876" w:type="dxa"/>
            <w:tcBorders>
              <w:top w:val="nil"/>
              <w:left w:val="nil"/>
              <w:bottom w:val="nil"/>
              <w:right w:val="nil"/>
            </w:tcBorders>
          </w:tcPr>
          <w:p w14:paraId="4E7723BB" w14:textId="77777777" w:rsidR="001B08A1" w:rsidRPr="00AB456B" w:rsidRDefault="001B08A1" w:rsidP="00513870">
            <w:pPr>
              <w:pStyle w:val="AmColumnHeading"/>
            </w:pPr>
            <w:r w:rsidRPr="00AB456B">
              <w:t>Muudatusettepanek</w:t>
            </w:r>
          </w:p>
        </w:tc>
      </w:tr>
      <w:tr w:rsidR="001B08A1" w:rsidRPr="00AB456B" w14:paraId="359F79E0" w14:textId="77777777" w:rsidTr="00513870">
        <w:trPr>
          <w:jc w:val="center"/>
        </w:trPr>
        <w:tc>
          <w:tcPr>
            <w:tcW w:w="4876" w:type="dxa"/>
            <w:tcBorders>
              <w:top w:val="nil"/>
              <w:left w:val="nil"/>
              <w:bottom w:val="nil"/>
              <w:right w:val="nil"/>
            </w:tcBorders>
          </w:tcPr>
          <w:p w14:paraId="39F47F48" w14:textId="77777777" w:rsidR="001B08A1" w:rsidRPr="00AB456B" w:rsidRDefault="001B08A1" w:rsidP="00513870">
            <w:pPr>
              <w:pStyle w:val="Normal6a"/>
            </w:pPr>
          </w:p>
        </w:tc>
        <w:tc>
          <w:tcPr>
            <w:tcW w:w="4876" w:type="dxa"/>
            <w:tcBorders>
              <w:top w:val="nil"/>
              <w:left w:val="nil"/>
              <w:bottom w:val="nil"/>
              <w:right w:val="nil"/>
            </w:tcBorders>
          </w:tcPr>
          <w:p w14:paraId="73C3B263" w14:textId="7500644C" w:rsidR="001B08A1" w:rsidRPr="00AB456B" w:rsidRDefault="001B08A1" w:rsidP="00513870">
            <w:pPr>
              <w:pStyle w:val="Normal6a"/>
            </w:pPr>
            <w:r w:rsidRPr="00AB456B">
              <w:rPr>
                <w:b/>
                <w:i/>
              </w:rPr>
              <w:t xml:space="preserve">Selged märgid tootmisharu majandusliku olukorra halvenemisest kogu liidus või liikmesriikide tasandil, sealhulgas asjaomase toote soodustingimustel impordi mahu suurenemine eelmise kolme aasta keskmisega võrreldes rohkem kui 5 % või omamaiste hindade pidev langus, võivad olla piisavad, et tõendada </w:t>
            </w:r>
            <w:r w:rsidR="0032036D">
              <w:rPr>
                <w:b/>
                <w:i/>
              </w:rPr>
              <w:t>olulist</w:t>
            </w:r>
            <w:r w:rsidRPr="00AB456B">
              <w:rPr>
                <w:b/>
                <w:i/>
              </w:rPr>
              <w:t xml:space="preserve"> kahju sektorile ja õigustada kaitsemeetmete võtmist.</w:t>
            </w:r>
          </w:p>
        </w:tc>
      </w:tr>
    </w:tbl>
    <w:p w14:paraId="1F53B2A3" w14:textId="48090B71" w:rsidR="00E128CD" w:rsidRDefault="00E128CD" w:rsidP="00E128CD">
      <w:pPr>
        <w:pStyle w:val="NormalBold"/>
      </w:pPr>
    </w:p>
    <w:p w14:paraId="6104A392" w14:textId="77777777" w:rsidR="001B08A1" w:rsidRPr="0000215F" w:rsidRDefault="001B08A1" w:rsidP="00E128CD">
      <w:pPr>
        <w:pStyle w:val="NormalBold"/>
      </w:pPr>
    </w:p>
    <w:p w14:paraId="457481D9" w14:textId="77777777" w:rsidR="00C3316E" w:rsidRPr="0000215F" w:rsidRDefault="00C3316E" w:rsidP="00C3316E">
      <w:pPr>
        <w:pStyle w:val="AmNumberTabs"/>
      </w:pPr>
      <w:r w:rsidRPr="0000215F">
        <w:t>Muudatusettepanek</w:t>
      </w:r>
      <w:r w:rsidRPr="0000215F">
        <w:tab/>
      </w:r>
      <w:r w:rsidRPr="0000215F">
        <w:tab/>
        <w:t>2</w:t>
      </w:r>
    </w:p>
    <w:p w14:paraId="21A63322" w14:textId="77777777" w:rsidR="00C3316E" w:rsidRPr="0000215F" w:rsidRDefault="00C3316E" w:rsidP="00C3316E">
      <w:pPr>
        <w:pStyle w:val="NormalBold12b"/>
      </w:pPr>
      <w:r w:rsidRPr="0000215F">
        <w:t>Ettepanek võtta vastu määrus</w:t>
      </w:r>
    </w:p>
    <w:p w14:paraId="000455E7" w14:textId="77777777" w:rsidR="00C3316E" w:rsidRPr="0000215F" w:rsidRDefault="00C3316E" w:rsidP="00C3316E">
      <w:pPr>
        <w:pStyle w:val="NormalBold"/>
      </w:pPr>
      <w:r w:rsidRPr="0000215F">
        <w:t>Artikkel 3 – lõige 2 – punkt c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23D30ED9" w14:textId="77777777" w:rsidTr="0091444D">
        <w:trPr>
          <w:trHeight w:val="240"/>
          <w:jc w:val="center"/>
        </w:trPr>
        <w:tc>
          <w:tcPr>
            <w:tcW w:w="9752" w:type="dxa"/>
            <w:gridSpan w:val="2"/>
            <w:tcBorders>
              <w:top w:val="nil"/>
              <w:left w:val="nil"/>
              <w:bottom w:val="nil"/>
              <w:right w:val="nil"/>
            </w:tcBorders>
          </w:tcPr>
          <w:p w14:paraId="41603B63" w14:textId="77777777" w:rsidR="00C3316E" w:rsidRPr="0000215F" w:rsidRDefault="00C3316E" w:rsidP="0091444D"/>
        </w:tc>
      </w:tr>
      <w:tr w:rsidR="00C3316E" w:rsidRPr="0000215F" w14:paraId="778B9047" w14:textId="77777777" w:rsidTr="0091444D">
        <w:trPr>
          <w:trHeight w:val="240"/>
          <w:jc w:val="center"/>
        </w:trPr>
        <w:tc>
          <w:tcPr>
            <w:tcW w:w="4876" w:type="dxa"/>
            <w:tcBorders>
              <w:top w:val="nil"/>
              <w:left w:val="nil"/>
              <w:bottom w:val="nil"/>
              <w:right w:val="nil"/>
            </w:tcBorders>
            <w:hideMark/>
          </w:tcPr>
          <w:p w14:paraId="72ED5FEA"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17857FFB" w14:textId="77777777" w:rsidR="00C3316E" w:rsidRPr="0000215F" w:rsidRDefault="00C3316E" w:rsidP="0091444D">
            <w:pPr>
              <w:pStyle w:val="AmColumnHeading"/>
            </w:pPr>
            <w:r w:rsidRPr="0000215F">
              <w:t>Muudatusettepanek</w:t>
            </w:r>
          </w:p>
        </w:tc>
      </w:tr>
      <w:tr w:rsidR="00C3316E" w:rsidRPr="0000215F" w14:paraId="4A6D335B" w14:textId="77777777" w:rsidTr="0091444D">
        <w:trPr>
          <w:jc w:val="center"/>
        </w:trPr>
        <w:tc>
          <w:tcPr>
            <w:tcW w:w="4876" w:type="dxa"/>
            <w:tcBorders>
              <w:top w:val="nil"/>
              <w:left w:val="nil"/>
              <w:bottom w:val="nil"/>
              <w:right w:val="nil"/>
            </w:tcBorders>
          </w:tcPr>
          <w:p w14:paraId="402AFAAA" w14:textId="77777777" w:rsidR="00C3316E" w:rsidRPr="0000215F" w:rsidRDefault="00C3316E" w:rsidP="0091444D">
            <w:pPr>
              <w:pStyle w:val="Normal6a"/>
            </w:pPr>
          </w:p>
        </w:tc>
        <w:tc>
          <w:tcPr>
            <w:tcW w:w="4876" w:type="dxa"/>
            <w:tcBorders>
              <w:top w:val="nil"/>
              <w:left w:val="nil"/>
              <w:bottom w:val="nil"/>
              <w:right w:val="nil"/>
            </w:tcBorders>
            <w:hideMark/>
          </w:tcPr>
          <w:p w14:paraId="4BDF23CC" w14:textId="79705F0F" w:rsidR="00C3316E" w:rsidRPr="0000215F" w:rsidRDefault="00C3316E" w:rsidP="0091444D">
            <w:pPr>
              <w:pStyle w:val="Normal6a"/>
            </w:pPr>
            <w:r w:rsidRPr="0000215F">
              <w:rPr>
                <w:b/>
                <w:i/>
              </w:rPr>
              <w:t>ca)</w:t>
            </w:r>
            <w:r w:rsidRPr="0000215F">
              <w:tab/>
            </w:r>
            <w:r w:rsidRPr="0000215F">
              <w:rPr>
                <w:b/>
                <w:i/>
              </w:rPr>
              <w:t>vastastikkuse kohustuse kehtestamine seoses toodete ja tootmisstandarditega;</w:t>
            </w:r>
          </w:p>
        </w:tc>
      </w:tr>
    </w:tbl>
    <w:p w14:paraId="5A5819A0" w14:textId="77777777" w:rsidR="00C3316E" w:rsidRPr="0000215F" w:rsidRDefault="00C3316E" w:rsidP="00C3316E">
      <w:pPr>
        <w:pStyle w:val="AmNumberTabs"/>
      </w:pPr>
      <w:r w:rsidRPr="0000215F">
        <w:t>Muudatusettepanek</w:t>
      </w:r>
      <w:r w:rsidRPr="0000215F">
        <w:tab/>
      </w:r>
      <w:r w:rsidRPr="0000215F">
        <w:tab/>
        <w:t>3</w:t>
      </w:r>
    </w:p>
    <w:p w14:paraId="00DBFABA" w14:textId="77777777" w:rsidR="00C3316E" w:rsidRPr="0000215F" w:rsidRDefault="00C3316E" w:rsidP="00C3316E">
      <w:pPr>
        <w:pStyle w:val="NormalBold12b"/>
      </w:pPr>
      <w:r w:rsidRPr="0000215F">
        <w:t>Ettepanek võtta vastu määrus</w:t>
      </w:r>
    </w:p>
    <w:p w14:paraId="122E5EC1" w14:textId="77777777" w:rsidR="00C3316E" w:rsidRPr="0000215F" w:rsidRDefault="00C3316E" w:rsidP="00C3316E">
      <w:pPr>
        <w:pStyle w:val="NormalBold"/>
      </w:pPr>
      <w:r w:rsidRPr="0000215F">
        <w:t>Artikkel 4 – lõige 1</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4DB50BFB" w14:textId="77777777" w:rsidTr="0091444D">
        <w:trPr>
          <w:trHeight w:val="240"/>
          <w:jc w:val="center"/>
        </w:trPr>
        <w:tc>
          <w:tcPr>
            <w:tcW w:w="9752" w:type="dxa"/>
            <w:gridSpan w:val="2"/>
            <w:tcBorders>
              <w:top w:val="nil"/>
              <w:left w:val="nil"/>
              <w:bottom w:val="nil"/>
              <w:right w:val="nil"/>
            </w:tcBorders>
          </w:tcPr>
          <w:p w14:paraId="17F5D9E6" w14:textId="77777777" w:rsidR="00C3316E" w:rsidRPr="0000215F" w:rsidRDefault="00C3316E" w:rsidP="0091444D"/>
        </w:tc>
      </w:tr>
      <w:tr w:rsidR="00C3316E" w:rsidRPr="0000215F" w14:paraId="775F0429" w14:textId="77777777" w:rsidTr="0091444D">
        <w:trPr>
          <w:trHeight w:val="240"/>
          <w:jc w:val="center"/>
        </w:trPr>
        <w:tc>
          <w:tcPr>
            <w:tcW w:w="4876" w:type="dxa"/>
            <w:tcBorders>
              <w:top w:val="nil"/>
              <w:left w:val="nil"/>
              <w:bottom w:val="nil"/>
              <w:right w:val="nil"/>
            </w:tcBorders>
            <w:hideMark/>
          </w:tcPr>
          <w:p w14:paraId="35997FF4" w14:textId="77777777" w:rsidR="00C3316E" w:rsidRPr="0000215F" w:rsidRDefault="00C3316E" w:rsidP="0091444D">
            <w:pPr>
              <w:pStyle w:val="AmColumnHeading"/>
            </w:pPr>
            <w:r w:rsidRPr="0000215F">
              <w:lastRenderedPageBreak/>
              <w:t>Komisjoni ettepanek</w:t>
            </w:r>
          </w:p>
        </w:tc>
        <w:tc>
          <w:tcPr>
            <w:tcW w:w="4876" w:type="dxa"/>
            <w:tcBorders>
              <w:top w:val="nil"/>
              <w:left w:val="nil"/>
              <w:bottom w:val="nil"/>
              <w:right w:val="nil"/>
            </w:tcBorders>
            <w:hideMark/>
          </w:tcPr>
          <w:p w14:paraId="5CCE74AD" w14:textId="77777777" w:rsidR="00C3316E" w:rsidRPr="0000215F" w:rsidRDefault="00C3316E" w:rsidP="0091444D">
            <w:pPr>
              <w:pStyle w:val="AmColumnHeading"/>
            </w:pPr>
            <w:r w:rsidRPr="0000215F">
              <w:t>Muudatusettepanek</w:t>
            </w:r>
          </w:p>
        </w:tc>
      </w:tr>
      <w:tr w:rsidR="00C3316E" w:rsidRPr="0000215F" w14:paraId="62D195B8" w14:textId="77777777" w:rsidTr="0091444D">
        <w:trPr>
          <w:jc w:val="center"/>
        </w:trPr>
        <w:tc>
          <w:tcPr>
            <w:tcW w:w="4876" w:type="dxa"/>
            <w:tcBorders>
              <w:top w:val="nil"/>
              <w:left w:val="nil"/>
              <w:bottom w:val="nil"/>
              <w:right w:val="nil"/>
            </w:tcBorders>
            <w:hideMark/>
          </w:tcPr>
          <w:p w14:paraId="132F87A4" w14:textId="77777777" w:rsidR="00C3316E" w:rsidRPr="0000215F" w:rsidRDefault="00C3316E" w:rsidP="0091444D">
            <w:pPr>
              <w:pStyle w:val="Normal6a"/>
            </w:pPr>
            <w:r w:rsidRPr="0000215F">
              <w:t>1.</w:t>
            </w:r>
            <w:r w:rsidRPr="0000215F">
              <w:tab/>
              <w:t xml:space="preserve">Komisjon jälgib </w:t>
            </w:r>
            <w:r w:rsidRPr="0000215F">
              <w:rPr>
                <w:b/>
                <w:i/>
              </w:rPr>
              <w:t>korrapäraselt</w:t>
            </w:r>
            <w:r w:rsidRPr="0000215F">
              <w:t xml:space="preserve"> liidu tundlike toodete turgu, eelkõige selles osas, mis puudutab impordi ja ekspordi suundumusi, tootmist ja hindade arengut. Selleks teeb komisjon koostööd liikmesriikide ja liidu tootmisharuga ning vahetab nendega korrapäraselt teavet.</w:t>
            </w:r>
          </w:p>
        </w:tc>
        <w:tc>
          <w:tcPr>
            <w:tcW w:w="4876" w:type="dxa"/>
            <w:tcBorders>
              <w:top w:val="nil"/>
              <w:left w:val="nil"/>
              <w:bottom w:val="nil"/>
              <w:right w:val="nil"/>
            </w:tcBorders>
            <w:hideMark/>
          </w:tcPr>
          <w:p w14:paraId="2173640A" w14:textId="2A26D622" w:rsidR="00C3316E" w:rsidRPr="0000215F" w:rsidRDefault="00C3316E" w:rsidP="0091444D">
            <w:pPr>
              <w:pStyle w:val="Normal6a"/>
            </w:pPr>
            <w:r w:rsidRPr="0000215F">
              <w:t>1.</w:t>
            </w:r>
            <w:r w:rsidRPr="0000215F">
              <w:tab/>
              <w:t xml:space="preserve">Komisjon jälgib </w:t>
            </w:r>
            <w:r w:rsidRPr="0000215F">
              <w:rPr>
                <w:b/>
                <w:i/>
              </w:rPr>
              <w:t>pidevalt ja ennetavalt</w:t>
            </w:r>
            <w:r w:rsidRPr="0000215F">
              <w:t xml:space="preserve"> liidu tundlike toodete turgu, eelkõige selles osas, mis puudutab impordi ja ekspordi suundumusi, tootmist ja hindade arengut</w:t>
            </w:r>
            <w:r w:rsidRPr="0000215F">
              <w:rPr>
                <w:b/>
                <w:i/>
              </w:rPr>
              <w:t>, Euroopa Parlamendi ja nõukogu määrusega (EL)</w:t>
            </w:r>
            <w:r w:rsidR="005C4094">
              <w:rPr>
                <w:b/>
                <w:i/>
              </w:rPr>
              <w:t xml:space="preserve"> nr</w:t>
            </w:r>
            <w:r w:rsidRPr="0000215F">
              <w:rPr>
                <w:b/>
                <w:i/>
              </w:rPr>
              <w:t xml:space="preserve"> 1308/2013</w:t>
            </w:r>
            <w:r w:rsidRPr="0000215F">
              <w:rPr>
                <w:b/>
                <w:i/>
                <w:vertAlign w:val="superscript"/>
              </w:rPr>
              <w:t>1</w:t>
            </w:r>
            <w:r w:rsidR="00804FF4" w:rsidRPr="0000215F">
              <w:rPr>
                <w:b/>
                <w:bCs/>
                <w:i/>
                <w:iCs/>
                <w:vertAlign w:val="superscript"/>
              </w:rPr>
              <w:t>a</w:t>
            </w:r>
            <w:r w:rsidRPr="0000215F">
              <w:rPr>
                <w:b/>
                <w:i/>
              </w:rPr>
              <w:t xml:space="preserve"> loodud liidu turu vaatluskeskuste toel</w:t>
            </w:r>
            <w:r w:rsidRPr="0000215F">
              <w:t>. Selleks teeb komisjon koostööd liikmesriikide</w:t>
            </w:r>
            <w:r w:rsidRPr="0000215F">
              <w:rPr>
                <w:b/>
                <w:i/>
              </w:rPr>
              <w:t>, Euroopa Parlamendi</w:t>
            </w:r>
            <w:r w:rsidRPr="0000215F">
              <w:t xml:space="preserve"> ja liidu tootmisharuga ning vahetab nendega korrapäraselt teavet.</w:t>
            </w:r>
          </w:p>
        </w:tc>
      </w:tr>
      <w:tr w:rsidR="00C3316E" w:rsidRPr="0000215F" w14:paraId="2507D6B0" w14:textId="77777777" w:rsidTr="0091444D">
        <w:trPr>
          <w:jc w:val="center"/>
        </w:trPr>
        <w:tc>
          <w:tcPr>
            <w:tcW w:w="4876" w:type="dxa"/>
            <w:tcBorders>
              <w:top w:val="nil"/>
              <w:left w:val="nil"/>
              <w:bottom w:val="nil"/>
              <w:right w:val="nil"/>
            </w:tcBorders>
          </w:tcPr>
          <w:p w14:paraId="1D6995A1" w14:textId="77777777" w:rsidR="00C3316E" w:rsidRPr="0000215F" w:rsidRDefault="00C3316E" w:rsidP="0091444D">
            <w:pPr>
              <w:pStyle w:val="Normal6a"/>
            </w:pPr>
          </w:p>
        </w:tc>
        <w:tc>
          <w:tcPr>
            <w:tcW w:w="4876" w:type="dxa"/>
            <w:tcBorders>
              <w:top w:val="nil"/>
              <w:left w:val="nil"/>
              <w:bottom w:val="nil"/>
              <w:right w:val="nil"/>
            </w:tcBorders>
            <w:hideMark/>
          </w:tcPr>
          <w:p w14:paraId="769DF689" w14:textId="6DC5E2E3" w:rsidR="00C3316E" w:rsidRPr="0000215F" w:rsidRDefault="00C3316E" w:rsidP="0091444D">
            <w:pPr>
              <w:pStyle w:val="Normal6a"/>
            </w:pPr>
            <w:r w:rsidRPr="0000215F">
              <w:rPr>
                <w:b/>
                <w:i/>
                <w:vertAlign w:val="superscript"/>
              </w:rPr>
              <w:t>1</w:t>
            </w:r>
            <w:r w:rsidR="00FE2829" w:rsidRPr="0000215F">
              <w:rPr>
                <w:b/>
                <w:bCs/>
                <w:i/>
                <w:iCs/>
                <w:vertAlign w:val="superscript"/>
              </w:rPr>
              <w:t>a</w:t>
            </w:r>
            <w:r w:rsidRPr="0000215F">
              <w:rPr>
                <w:b/>
                <w:i/>
              </w:rPr>
              <w:t xml:space="preserve"> Euroopa Parlamendi ja nõukogu 17. detsembri 2013. aasta määrus (EL) nr 1308/2013, millega kehtestatakse põllumajandustoodete ühine turukorraldus ning millega tunnistatakse kehtetuks nõukogu määrused (EMÜ) nr 922/72, (EMÜ) nr 234/79, (EÜ) nr 1037/2001 ja (EÜ) nr 1234/2007 (ELT L 347, 20.12.2013, ELI: </w:t>
            </w:r>
            <w:hyperlink r:id="rId9" w:history="1">
              <w:r w:rsidRPr="0000215F">
                <w:rPr>
                  <w:rStyle w:val="Hyperlink"/>
                  <w:b/>
                  <w:i/>
                </w:rPr>
                <w:t>http://data.europa.eu/eli/reg/2013/1308/oj</w:t>
              </w:r>
            </w:hyperlink>
            <w:r w:rsidRPr="0000215F">
              <w:rPr>
                <w:b/>
                <w:i/>
              </w:rPr>
              <w:t>).</w:t>
            </w:r>
          </w:p>
        </w:tc>
      </w:tr>
    </w:tbl>
    <w:p w14:paraId="38C3ED96" w14:textId="77777777" w:rsidR="00C3316E" w:rsidRPr="0000215F" w:rsidRDefault="00C3316E" w:rsidP="00C3316E">
      <w:pPr>
        <w:pStyle w:val="AmNumberTabs"/>
      </w:pPr>
      <w:r w:rsidRPr="0000215F">
        <w:t>Muudatusettepanek</w:t>
      </w:r>
      <w:r w:rsidRPr="0000215F">
        <w:tab/>
      </w:r>
      <w:r w:rsidRPr="0000215F">
        <w:tab/>
        <w:t>4</w:t>
      </w:r>
    </w:p>
    <w:p w14:paraId="4F7E708D" w14:textId="77777777" w:rsidR="00C3316E" w:rsidRPr="0000215F" w:rsidRDefault="00C3316E" w:rsidP="00C3316E">
      <w:pPr>
        <w:pStyle w:val="NormalBold12b"/>
      </w:pPr>
      <w:r w:rsidRPr="0000215F">
        <w:t>Ettepanek võtta vastu määrus</w:t>
      </w:r>
    </w:p>
    <w:p w14:paraId="40B0C1FD" w14:textId="77777777" w:rsidR="00C3316E" w:rsidRPr="0000215F" w:rsidRDefault="00C3316E" w:rsidP="00C3316E">
      <w:pPr>
        <w:pStyle w:val="NormalBold"/>
      </w:pPr>
      <w:r w:rsidRPr="0000215F">
        <w:t>Artikkel 4 – lõige 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4FF03EFB" w14:textId="77777777" w:rsidTr="0091444D">
        <w:trPr>
          <w:trHeight w:val="240"/>
          <w:jc w:val="center"/>
        </w:trPr>
        <w:tc>
          <w:tcPr>
            <w:tcW w:w="9752" w:type="dxa"/>
            <w:gridSpan w:val="2"/>
            <w:tcBorders>
              <w:top w:val="nil"/>
              <w:left w:val="nil"/>
              <w:bottom w:val="nil"/>
              <w:right w:val="nil"/>
            </w:tcBorders>
          </w:tcPr>
          <w:p w14:paraId="580EEEE9" w14:textId="77777777" w:rsidR="00C3316E" w:rsidRPr="0000215F" w:rsidRDefault="00C3316E" w:rsidP="0091444D"/>
        </w:tc>
      </w:tr>
      <w:tr w:rsidR="00C3316E" w:rsidRPr="0000215F" w14:paraId="5DA60C30" w14:textId="77777777" w:rsidTr="0091444D">
        <w:trPr>
          <w:trHeight w:val="240"/>
          <w:jc w:val="center"/>
        </w:trPr>
        <w:tc>
          <w:tcPr>
            <w:tcW w:w="4876" w:type="dxa"/>
            <w:tcBorders>
              <w:top w:val="nil"/>
              <w:left w:val="nil"/>
              <w:bottom w:val="nil"/>
              <w:right w:val="nil"/>
            </w:tcBorders>
            <w:hideMark/>
          </w:tcPr>
          <w:p w14:paraId="4EACF0F5"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5BA4D5AC" w14:textId="77777777" w:rsidR="00C3316E" w:rsidRPr="0000215F" w:rsidRDefault="00C3316E" w:rsidP="0091444D">
            <w:pPr>
              <w:pStyle w:val="AmColumnHeading"/>
            </w:pPr>
            <w:r w:rsidRPr="0000215F">
              <w:t>Muudatusettepanek</w:t>
            </w:r>
          </w:p>
        </w:tc>
      </w:tr>
      <w:tr w:rsidR="00C3316E" w:rsidRPr="0000215F" w14:paraId="351687A0" w14:textId="77777777" w:rsidTr="0091444D">
        <w:trPr>
          <w:jc w:val="center"/>
        </w:trPr>
        <w:tc>
          <w:tcPr>
            <w:tcW w:w="4876" w:type="dxa"/>
            <w:tcBorders>
              <w:top w:val="nil"/>
              <w:left w:val="nil"/>
              <w:bottom w:val="nil"/>
              <w:right w:val="nil"/>
            </w:tcBorders>
          </w:tcPr>
          <w:p w14:paraId="462E6C12" w14:textId="77777777" w:rsidR="00C3316E" w:rsidRPr="0000215F" w:rsidRDefault="00C3316E" w:rsidP="0091444D">
            <w:pPr>
              <w:pStyle w:val="Normal6a"/>
            </w:pPr>
          </w:p>
        </w:tc>
        <w:tc>
          <w:tcPr>
            <w:tcW w:w="4876" w:type="dxa"/>
            <w:tcBorders>
              <w:top w:val="nil"/>
              <w:left w:val="nil"/>
              <w:bottom w:val="nil"/>
              <w:right w:val="nil"/>
            </w:tcBorders>
            <w:hideMark/>
          </w:tcPr>
          <w:p w14:paraId="7DF4D82F" w14:textId="77777777" w:rsidR="00C3316E" w:rsidRPr="0000215F" w:rsidRDefault="00C3316E" w:rsidP="0091444D">
            <w:pPr>
              <w:pStyle w:val="Normal6a"/>
            </w:pPr>
            <w:r w:rsidRPr="0000215F">
              <w:rPr>
                <w:b/>
                <w:i/>
              </w:rPr>
              <w:t>2a.</w:t>
            </w:r>
            <w:r w:rsidRPr="0000215F">
              <w:tab/>
            </w:r>
            <w:r w:rsidRPr="0000215F">
              <w:rPr>
                <w:b/>
                <w:i/>
              </w:rPr>
              <w:t>Liidu asjaomase tootmisharu nõuetekohaselt põhjendatud taotluse korral võib komisjon laiendada lõikes 1 osutatud seiret nii, et see hõlmaks peale lisas viidatud toodete ja sektorite ka muid tooteid ja sektoreid.</w:t>
            </w:r>
          </w:p>
        </w:tc>
      </w:tr>
    </w:tbl>
    <w:p w14:paraId="3C5DC50A" w14:textId="77777777" w:rsidR="00C3316E" w:rsidRPr="0000215F" w:rsidRDefault="00C3316E" w:rsidP="00C3316E">
      <w:pPr>
        <w:pStyle w:val="AmNumberTabs"/>
      </w:pPr>
      <w:r w:rsidRPr="0000215F">
        <w:t>Muudatusettepanek</w:t>
      </w:r>
      <w:r w:rsidRPr="0000215F">
        <w:tab/>
      </w:r>
      <w:r w:rsidRPr="0000215F">
        <w:tab/>
        <w:t>5</w:t>
      </w:r>
    </w:p>
    <w:p w14:paraId="745CE825" w14:textId="77777777" w:rsidR="00C3316E" w:rsidRPr="0000215F" w:rsidRDefault="00C3316E" w:rsidP="00C3316E">
      <w:pPr>
        <w:pStyle w:val="NormalBold12b"/>
      </w:pPr>
      <w:r w:rsidRPr="0000215F">
        <w:t>Ettepanek võtta vastu määrus</w:t>
      </w:r>
    </w:p>
    <w:p w14:paraId="2B42D9A4" w14:textId="77777777" w:rsidR="00C3316E" w:rsidRPr="0000215F" w:rsidRDefault="00C3316E" w:rsidP="00C3316E">
      <w:pPr>
        <w:pStyle w:val="NormalBold"/>
      </w:pPr>
      <w:r w:rsidRPr="0000215F">
        <w:t>Artikkel 4 – lõige 2 b (uus)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3AAC818D" w14:textId="77777777" w:rsidTr="0091444D">
        <w:trPr>
          <w:trHeight w:val="240"/>
          <w:jc w:val="center"/>
        </w:trPr>
        <w:tc>
          <w:tcPr>
            <w:tcW w:w="9752" w:type="dxa"/>
            <w:gridSpan w:val="2"/>
            <w:tcBorders>
              <w:top w:val="nil"/>
              <w:left w:val="nil"/>
              <w:bottom w:val="nil"/>
              <w:right w:val="nil"/>
            </w:tcBorders>
          </w:tcPr>
          <w:p w14:paraId="3EA42858" w14:textId="77777777" w:rsidR="00C3316E" w:rsidRPr="0000215F" w:rsidRDefault="00C3316E" w:rsidP="0091444D"/>
        </w:tc>
      </w:tr>
      <w:tr w:rsidR="00C3316E" w:rsidRPr="0000215F" w14:paraId="6362D0A4" w14:textId="77777777" w:rsidTr="0091444D">
        <w:trPr>
          <w:trHeight w:val="240"/>
          <w:jc w:val="center"/>
        </w:trPr>
        <w:tc>
          <w:tcPr>
            <w:tcW w:w="4876" w:type="dxa"/>
            <w:tcBorders>
              <w:top w:val="nil"/>
              <w:left w:val="nil"/>
              <w:bottom w:val="nil"/>
              <w:right w:val="nil"/>
            </w:tcBorders>
            <w:hideMark/>
          </w:tcPr>
          <w:p w14:paraId="06F2BFF0"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29BA1921" w14:textId="77777777" w:rsidR="00C3316E" w:rsidRPr="0000215F" w:rsidRDefault="00C3316E" w:rsidP="0091444D">
            <w:pPr>
              <w:pStyle w:val="AmColumnHeading"/>
            </w:pPr>
            <w:r w:rsidRPr="0000215F">
              <w:t>Muudatusettepanek</w:t>
            </w:r>
          </w:p>
        </w:tc>
      </w:tr>
      <w:tr w:rsidR="00C3316E" w:rsidRPr="0000215F" w14:paraId="7D1993F1" w14:textId="77777777" w:rsidTr="0091444D">
        <w:trPr>
          <w:jc w:val="center"/>
        </w:trPr>
        <w:tc>
          <w:tcPr>
            <w:tcW w:w="4876" w:type="dxa"/>
            <w:tcBorders>
              <w:top w:val="nil"/>
              <w:left w:val="nil"/>
              <w:bottom w:val="nil"/>
              <w:right w:val="nil"/>
            </w:tcBorders>
          </w:tcPr>
          <w:p w14:paraId="60EB129F" w14:textId="77777777" w:rsidR="00C3316E" w:rsidRPr="0000215F" w:rsidRDefault="00C3316E" w:rsidP="0091444D">
            <w:pPr>
              <w:pStyle w:val="Normal6a"/>
            </w:pPr>
          </w:p>
        </w:tc>
        <w:tc>
          <w:tcPr>
            <w:tcW w:w="4876" w:type="dxa"/>
            <w:tcBorders>
              <w:top w:val="nil"/>
              <w:left w:val="nil"/>
              <w:bottom w:val="nil"/>
              <w:right w:val="nil"/>
            </w:tcBorders>
            <w:hideMark/>
          </w:tcPr>
          <w:p w14:paraId="35363EF2" w14:textId="77777777" w:rsidR="00C3316E" w:rsidRPr="0000215F" w:rsidRDefault="00C3316E" w:rsidP="0091444D">
            <w:pPr>
              <w:pStyle w:val="Normal6a"/>
            </w:pPr>
            <w:r w:rsidRPr="0000215F">
              <w:rPr>
                <w:b/>
                <w:i/>
              </w:rPr>
              <w:t>2b.</w:t>
            </w:r>
            <w:r w:rsidRPr="0000215F">
              <w:tab/>
            </w:r>
            <w:r w:rsidRPr="0000215F">
              <w:rPr>
                <w:b/>
                <w:i/>
              </w:rPr>
              <w:t xml:space="preserve">Koostööd tehakse ja andmeid vahetatakse nii vertikaalselt, komisjoni ja liikmesriikide vahel, kui ka </w:t>
            </w:r>
            <w:r w:rsidRPr="0000215F">
              <w:rPr>
                <w:b/>
                <w:i/>
              </w:rPr>
              <w:lastRenderedPageBreak/>
              <w:t>horisontaalselt, liikmesriikide vahel.</w:t>
            </w:r>
          </w:p>
        </w:tc>
      </w:tr>
    </w:tbl>
    <w:p w14:paraId="594D7012" w14:textId="77777777" w:rsidR="00C3316E" w:rsidRPr="0000215F" w:rsidRDefault="00C3316E" w:rsidP="00C3316E">
      <w:pPr>
        <w:pStyle w:val="AmNumberTabs"/>
      </w:pPr>
      <w:r w:rsidRPr="0000215F">
        <w:lastRenderedPageBreak/>
        <w:t>Muudatusettepanek</w:t>
      </w:r>
      <w:r w:rsidRPr="0000215F">
        <w:tab/>
      </w:r>
      <w:r w:rsidRPr="0000215F">
        <w:tab/>
        <w:t>6</w:t>
      </w:r>
    </w:p>
    <w:p w14:paraId="0AD1558F" w14:textId="77777777" w:rsidR="00C3316E" w:rsidRPr="0000215F" w:rsidRDefault="00C3316E" w:rsidP="00C3316E">
      <w:pPr>
        <w:pStyle w:val="NormalBold12b"/>
      </w:pPr>
      <w:r w:rsidRPr="0000215F">
        <w:t>Ettepanek võtta vastu määrus</w:t>
      </w:r>
    </w:p>
    <w:p w14:paraId="1BCBFB76" w14:textId="77777777" w:rsidR="00C3316E" w:rsidRPr="0000215F" w:rsidRDefault="00C3316E" w:rsidP="00C3316E">
      <w:pPr>
        <w:pStyle w:val="NormalBold"/>
      </w:pPr>
      <w:r w:rsidRPr="0000215F">
        <w:t>Artikkel 4 – lõige 2 c (uus)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278B75A0" w14:textId="77777777" w:rsidTr="0091444D">
        <w:trPr>
          <w:trHeight w:val="240"/>
          <w:jc w:val="center"/>
        </w:trPr>
        <w:tc>
          <w:tcPr>
            <w:tcW w:w="9752" w:type="dxa"/>
            <w:gridSpan w:val="2"/>
            <w:tcBorders>
              <w:top w:val="nil"/>
              <w:left w:val="nil"/>
              <w:bottom w:val="nil"/>
              <w:right w:val="nil"/>
            </w:tcBorders>
          </w:tcPr>
          <w:p w14:paraId="7B7A8D4B" w14:textId="77777777" w:rsidR="00C3316E" w:rsidRPr="0000215F" w:rsidRDefault="00C3316E" w:rsidP="0091444D"/>
        </w:tc>
      </w:tr>
      <w:tr w:rsidR="00C3316E" w:rsidRPr="0000215F" w14:paraId="70F1F19D" w14:textId="77777777" w:rsidTr="0091444D">
        <w:trPr>
          <w:trHeight w:val="240"/>
          <w:jc w:val="center"/>
        </w:trPr>
        <w:tc>
          <w:tcPr>
            <w:tcW w:w="4876" w:type="dxa"/>
            <w:tcBorders>
              <w:top w:val="nil"/>
              <w:left w:val="nil"/>
              <w:bottom w:val="nil"/>
              <w:right w:val="nil"/>
            </w:tcBorders>
            <w:hideMark/>
          </w:tcPr>
          <w:p w14:paraId="2C2C4CE0"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3A8DE75F" w14:textId="77777777" w:rsidR="00C3316E" w:rsidRPr="0000215F" w:rsidRDefault="00C3316E" w:rsidP="0091444D">
            <w:pPr>
              <w:pStyle w:val="AmColumnHeading"/>
            </w:pPr>
            <w:r w:rsidRPr="0000215F">
              <w:t>Muudatusettepanek</w:t>
            </w:r>
          </w:p>
        </w:tc>
      </w:tr>
      <w:tr w:rsidR="00C3316E" w:rsidRPr="0000215F" w14:paraId="3C89C7C7" w14:textId="77777777" w:rsidTr="0091444D">
        <w:trPr>
          <w:jc w:val="center"/>
        </w:trPr>
        <w:tc>
          <w:tcPr>
            <w:tcW w:w="4876" w:type="dxa"/>
            <w:tcBorders>
              <w:top w:val="nil"/>
              <w:left w:val="nil"/>
              <w:bottom w:val="nil"/>
              <w:right w:val="nil"/>
            </w:tcBorders>
          </w:tcPr>
          <w:p w14:paraId="0CCF0687" w14:textId="77777777" w:rsidR="00C3316E" w:rsidRPr="0000215F" w:rsidRDefault="00C3316E" w:rsidP="0091444D">
            <w:pPr>
              <w:pStyle w:val="Normal6a"/>
            </w:pPr>
          </w:p>
        </w:tc>
        <w:tc>
          <w:tcPr>
            <w:tcW w:w="4876" w:type="dxa"/>
            <w:tcBorders>
              <w:top w:val="nil"/>
              <w:left w:val="nil"/>
              <w:bottom w:val="nil"/>
              <w:right w:val="nil"/>
            </w:tcBorders>
            <w:hideMark/>
          </w:tcPr>
          <w:p w14:paraId="7D3A317F" w14:textId="77777777" w:rsidR="00C3316E" w:rsidRPr="0000215F" w:rsidRDefault="00C3316E" w:rsidP="0091444D">
            <w:pPr>
              <w:pStyle w:val="Normal6a"/>
            </w:pPr>
            <w:r w:rsidRPr="0000215F">
              <w:rPr>
                <w:b/>
                <w:i/>
              </w:rPr>
              <w:t>2c.</w:t>
            </w:r>
            <w:r w:rsidRPr="0000215F">
              <w:tab/>
            </w:r>
            <w:r w:rsidRPr="0000215F">
              <w:rPr>
                <w:b/>
                <w:i/>
              </w:rPr>
              <w:t>Komisjon töötab 1. märtsiks 2026 välja ja teeb liikmesriikidele kättesaadavaks tehnilised suunised näitajate, parameetrite ja andmeliikide kohta, mida on võimalik jälgida riikliku ja kohaliku tasandi turgudel.</w:t>
            </w:r>
          </w:p>
        </w:tc>
      </w:tr>
    </w:tbl>
    <w:p w14:paraId="0CC1F3D7" w14:textId="77777777" w:rsidR="00C3316E" w:rsidRPr="0000215F" w:rsidRDefault="00C3316E" w:rsidP="00C3316E">
      <w:pPr>
        <w:pStyle w:val="AmNumberTabs"/>
      </w:pPr>
      <w:r w:rsidRPr="0000215F">
        <w:t>Muudatusettepanek</w:t>
      </w:r>
      <w:r w:rsidRPr="0000215F">
        <w:tab/>
      </w:r>
      <w:r w:rsidRPr="0000215F">
        <w:tab/>
        <w:t>7</w:t>
      </w:r>
    </w:p>
    <w:p w14:paraId="07B42AB8" w14:textId="77777777" w:rsidR="00C3316E" w:rsidRPr="0000215F" w:rsidRDefault="00C3316E" w:rsidP="00C3316E">
      <w:pPr>
        <w:pStyle w:val="NormalBold12b"/>
      </w:pPr>
      <w:r w:rsidRPr="0000215F">
        <w:t>Ettepanek võtta vastu määrus</w:t>
      </w:r>
    </w:p>
    <w:p w14:paraId="25D77D62" w14:textId="77777777" w:rsidR="00C3316E" w:rsidRPr="0000215F" w:rsidRDefault="00C3316E" w:rsidP="00C3316E">
      <w:pPr>
        <w:pStyle w:val="NormalBold"/>
      </w:pPr>
      <w:r w:rsidRPr="0000215F">
        <w:t>Artikkel 4 – lõige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16B8BB39" w14:textId="77777777" w:rsidTr="0091444D">
        <w:trPr>
          <w:trHeight w:val="240"/>
          <w:jc w:val="center"/>
        </w:trPr>
        <w:tc>
          <w:tcPr>
            <w:tcW w:w="9752" w:type="dxa"/>
            <w:gridSpan w:val="2"/>
            <w:tcBorders>
              <w:top w:val="nil"/>
              <w:left w:val="nil"/>
              <w:bottom w:val="nil"/>
              <w:right w:val="nil"/>
            </w:tcBorders>
          </w:tcPr>
          <w:p w14:paraId="56F1D657" w14:textId="77777777" w:rsidR="00C3316E" w:rsidRPr="0000215F" w:rsidRDefault="00C3316E" w:rsidP="0091444D"/>
        </w:tc>
      </w:tr>
      <w:tr w:rsidR="00C3316E" w:rsidRPr="0000215F" w14:paraId="5D6B3894" w14:textId="77777777" w:rsidTr="0091444D">
        <w:trPr>
          <w:trHeight w:val="240"/>
          <w:jc w:val="center"/>
        </w:trPr>
        <w:tc>
          <w:tcPr>
            <w:tcW w:w="4876" w:type="dxa"/>
            <w:tcBorders>
              <w:top w:val="nil"/>
              <w:left w:val="nil"/>
              <w:bottom w:val="nil"/>
              <w:right w:val="nil"/>
            </w:tcBorders>
            <w:hideMark/>
          </w:tcPr>
          <w:p w14:paraId="47F33799"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58A8C3C5" w14:textId="77777777" w:rsidR="00C3316E" w:rsidRPr="0000215F" w:rsidRDefault="00C3316E" w:rsidP="0091444D">
            <w:pPr>
              <w:pStyle w:val="AmColumnHeading"/>
            </w:pPr>
            <w:r w:rsidRPr="0000215F">
              <w:t>Muudatusettepanek</w:t>
            </w:r>
          </w:p>
        </w:tc>
      </w:tr>
      <w:tr w:rsidR="00C3316E" w:rsidRPr="0000215F" w14:paraId="0323A1AA" w14:textId="77777777" w:rsidTr="0091444D">
        <w:trPr>
          <w:jc w:val="center"/>
        </w:trPr>
        <w:tc>
          <w:tcPr>
            <w:tcW w:w="4876" w:type="dxa"/>
            <w:tcBorders>
              <w:top w:val="nil"/>
              <w:left w:val="nil"/>
              <w:bottom w:val="nil"/>
              <w:right w:val="nil"/>
            </w:tcBorders>
            <w:hideMark/>
          </w:tcPr>
          <w:p w14:paraId="756661B3" w14:textId="77777777" w:rsidR="00C3316E" w:rsidRPr="0000215F" w:rsidRDefault="00C3316E" w:rsidP="0091444D">
            <w:pPr>
              <w:pStyle w:val="Normal6a"/>
            </w:pPr>
            <w:r w:rsidRPr="0000215F">
              <w:t>3.</w:t>
            </w:r>
            <w:r w:rsidRPr="0000215F">
              <w:tab/>
              <w:t xml:space="preserve">Komisjon esitab iga </w:t>
            </w:r>
            <w:r w:rsidRPr="0000215F">
              <w:rPr>
                <w:b/>
                <w:i/>
              </w:rPr>
              <w:t>kuue</w:t>
            </w:r>
            <w:r w:rsidRPr="0000215F">
              <w:t xml:space="preserve"> kuu järel Euroopa Parlamendile ja nõukogule seirearuande, mis sisaldab hinnangut lepingu alusel soodustingimustel </w:t>
            </w:r>
            <w:proofErr w:type="spellStart"/>
            <w:r w:rsidRPr="0000215F">
              <w:t>turulepääsu</w:t>
            </w:r>
            <w:proofErr w:type="spellEnd"/>
            <w:r w:rsidRPr="0000215F">
              <w:t xml:space="preserve"> saanud tundlike toodete impordi mõju kohta. </w:t>
            </w:r>
            <w:r w:rsidRPr="0000215F">
              <w:rPr>
                <w:b/>
                <w:i/>
              </w:rPr>
              <w:t>Sellised aruanded hõlmavad</w:t>
            </w:r>
            <w:r w:rsidRPr="0000215F">
              <w:t xml:space="preserve"> liidu turgu ja vajaduse korral ka olukorda ühes või mitmes liikmesriigis.</w:t>
            </w:r>
          </w:p>
        </w:tc>
        <w:tc>
          <w:tcPr>
            <w:tcW w:w="4876" w:type="dxa"/>
            <w:tcBorders>
              <w:top w:val="nil"/>
              <w:left w:val="nil"/>
              <w:bottom w:val="nil"/>
              <w:right w:val="nil"/>
            </w:tcBorders>
            <w:hideMark/>
          </w:tcPr>
          <w:p w14:paraId="73BF0B5B" w14:textId="77777777" w:rsidR="00C3316E" w:rsidRPr="0000215F" w:rsidRDefault="00C3316E" w:rsidP="0091444D">
            <w:pPr>
              <w:pStyle w:val="Normal6a"/>
            </w:pPr>
            <w:r w:rsidRPr="0000215F">
              <w:t>3.</w:t>
            </w:r>
            <w:r w:rsidRPr="0000215F">
              <w:tab/>
              <w:t xml:space="preserve">Komisjon esitab iga </w:t>
            </w:r>
            <w:r w:rsidRPr="0000215F">
              <w:rPr>
                <w:b/>
                <w:i/>
              </w:rPr>
              <w:t>kolme</w:t>
            </w:r>
            <w:r w:rsidRPr="0000215F">
              <w:t xml:space="preserve"> kuu järel Euroopa Parlamendile ja nõukogule seirearuande, mis sisaldab hinnangut lepingu alusel soodustingimustel </w:t>
            </w:r>
            <w:proofErr w:type="spellStart"/>
            <w:r w:rsidRPr="0000215F">
              <w:t>turulepääsu</w:t>
            </w:r>
            <w:proofErr w:type="spellEnd"/>
            <w:r w:rsidRPr="0000215F">
              <w:t xml:space="preserve"> saanud tundlike toodete impordi mõju kohta. </w:t>
            </w:r>
            <w:r w:rsidRPr="0000215F">
              <w:rPr>
                <w:b/>
                <w:i/>
              </w:rPr>
              <w:t>Selline aruanne hõlmab</w:t>
            </w:r>
            <w:r w:rsidRPr="0000215F">
              <w:t xml:space="preserve"> liidu turgu ja vajaduse korral ka</w:t>
            </w:r>
            <w:r w:rsidRPr="0000215F">
              <w:rPr>
                <w:b/>
                <w:i/>
              </w:rPr>
              <w:t xml:space="preserve"> konkreetset</w:t>
            </w:r>
            <w:r w:rsidRPr="0000215F">
              <w:t xml:space="preserve"> olukorda ühes või mitmes liikmesriigis.</w:t>
            </w:r>
          </w:p>
        </w:tc>
      </w:tr>
    </w:tbl>
    <w:p w14:paraId="08FDB720" w14:textId="77777777" w:rsidR="00C3316E" w:rsidRPr="0000215F" w:rsidRDefault="00C3316E" w:rsidP="00C3316E">
      <w:pPr>
        <w:pStyle w:val="AmNumberTabs"/>
      </w:pPr>
      <w:r w:rsidRPr="0000215F">
        <w:t>Muudatusettepanek</w:t>
      </w:r>
      <w:r w:rsidRPr="0000215F">
        <w:tab/>
      </w:r>
      <w:r w:rsidRPr="0000215F">
        <w:tab/>
        <w:t>8</w:t>
      </w:r>
    </w:p>
    <w:p w14:paraId="0866FB3B" w14:textId="77777777" w:rsidR="00C3316E" w:rsidRPr="0000215F" w:rsidRDefault="00C3316E" w:rsidP="00C3316E">
      <w:pPr>
        <w:pStyle w:val="NormalBold12b"/>
      </w:pPr>
      <w:r w:rsidRPr="0000215F">
        <w:t>Ettepanek võtta vastu määrus</w:t>
      </w:r>
    </w:p>
    <w:p w14:paraId="71C0BE2B" w14:textId="77777777" w:rsidR="00C3316E" w:rsidRPr="0000215F" w:rsidRDefault="00C3316E" w:rsidP="00C3316E">
      <w:pPr>
        <w:pStyle w:val="NormalBold"/>
      </w:pPr>
      <w:r w:rsidRPr="0000215F">
        <w:t>Artikkel 6 – lõige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3123505B" w14:textId="77777777" w:rsidTr="0091444D">
        <w:trPr>
          <w:trHeight w:val="240"/>
          <w:jc w:val="center"/>
        </w:trPr>
        <w:tc>
          <w:tcPr>
            <w:tcW w:w="9752" w:type="dxa"/>
            <w:gridSpan w:val="2"/>
            <w:tcBorders>
              <w:top w:val="nil"/>
              <w:left w:val="nil"/>
              <w:bottom w:val="nil"/>
              <w:right w:val="nil"/>
            </w:tcBorders>
          </w:tcPr>
          <w:p w14:paraId="0A4C6DF7" w14:textId="77777777" w:rsidR="00C3316E" w:rsidRPr="0000215F" w:rsidRDefault="00C3316E" w:rsidP="0091444D"/>
        </w:tc>
      </w:tr>
      <w:tr w:rsidR="00C3316E" w:rsidRPr="0000215F" w14:paraId="00CED50C" w14:textId="77777777" w:rsidTr="0091444D">
        <w:trPr>
          <w:trHeight w:val="240"/>
          <w:jc w:val="center"/>
        </w:trPr>
        <w:tc>
          <w:tcPr>
            <w:tcW w:w="4876" w:type="dxa"/>
            <w:tcBorders>
              <w:top w:val="nil"/>
              <w:left w:val="nil"/>
              <w:bottom w:val="nil"/>
              <w:right w:val="nil"/>
            </w:tcBorders>
            <w:hideMark/>
          </w:tcPr>
          <w:p w14:paraId="32CE92AB"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39DD7B45" w14:textId="77777777" w:rsidR="00C3316E" w:rsidRPr="0000215F" w:rsidRDefault="00C3316E" w:rsidP="0091444D">
            <w:pPr>
              <w:pStyle w:val="AmColumnHeading"/>
            </w:pPr>
            <w:r w:rsidRPr="0000215F">
              <w:t>Muudatusettepanek</w:t>
            </w:r>
          </w:p>
        </w:tc>
      </w:tr>
      <w:tr w:rsidR="00C3316E" w:rsidRPr="0000215F" w14:paraId="0723793C" w14:textId="77777777" w:rsidTr="0091444D">
        <w:trPr>
          <w:jc w:val="center"/>
        </w:trPr>
        <w:tc>
          <w:tcPr>
            <w:tcW w:w="4876" w:type="dxa"/>
            <w:tcBorders>
              <w:top w:val="nil"/>
              <w:left w:val="nil"/>
              <w:bottom w:val="nil"/>
              <w:right w:val="nil"/>
            </w:tcBorders>
            <w:hideMark/>
          </w:tcPr>
          <w:p w14:paraId="19CFCBB5" w14:textId="77777777" w:rsidR="00C3316E" w:rsidRPr="0000215F" w:rsidRDefault="00C3316E" w:rsidP="0091444D">
            <w:pPr>
              <w:pStyle w:val="Normal6a"/>
            </w:pPr>
            <w:r w:rsidRPr="0000215F">
              <w:t>3.</w:t>
            </w:r>
            <w:r w:rsidRPr="0000215F">
              <w:tab/>
              <w:t xml:space="preserve">Vastupidiste andmete puudumisel käsitab komisjon asjaomasest riigist pärit teatava toote soodustingimustel impordi mahu suurenemist </w:t>
            </w:r>
            <w:r w:rsidRPr="0000215F">
              <w:rPr>
                <w:b/>
                <w:i/>
              </w:rPr>
              <w:t>eelmise aastaga</w:t>
            </w:r>
            <w:r w:rsidRPr="0000215F">
              <w:t xml:space="preserve"> võrreldes rohkem kui </w:t>
            </w:r>
            <w:r w:rsidRPr="0000215F">
              <w:rPr>
                <w:b/>
                <w:i/>
              </w:rPr>
              <w:t>10 %</w:t>
            </w:r>
            <w:r w:rsidRPr="0000215F">
              <w:t xml:space="preserve"> kui </w:t>
            </w:r>
            <w:proofErr w:type="spellStart"/>
            <w:r w:rsidRPr="00AA2856">
              <w:rPr>
                <w:i/>
                <w:iCs/>
              </w:rPr>
              <w:t>prima</w:t>
            </w:r>
            <w:proofErr w:type="spellEnd"/>
            <w:r w:rsidRPr="00AA2856">
              <w:rPr>
                <w:i/>
                <w:iCs/>
              </w:rPr>
              <w:t xml:space="preserve"> </w:t>
            </w:r>
            <w:proofErr w:type="spellStart"/>
            <w:r w:rsidRPr="00AA2856">
              <w:rPr>
                <w:i/>
                <w:iCs/>
              </w:rPr>
              <w:t>facie</w:t>
            </w:r>
            <w:proofErr w:type="spellEnd"/>
            <w:r w:rsidRPr="0000215F">
              <w:t xml:space="preserve"> tõendit liidu tootmisharule tekitatava olulise kahju või olulise kahju ohu kohta, kui samal ajal on asjaomasest riigist pärit impordi keskmine hind üldjuhul vähemalt </w:t>
            </w:r>
            <w:r w:rsidRPr="0000215F">
              <w:rPr>
                <w:b/>
                <w:i/>
              </w:rPr>
              <w:t>10 %</w:t>
            </w:r>
            <w:r w:rsidRPr="0000215F">
              <w:t xml:space="preserve"> madalam samasuguste või otseselt </w:t>
            </w:r>
            <w:r w:rsidRPr="0000215F">
              <w:lastRenderedPageBreak/>
              <w:t>konkureerivate toodete asjaomasest keskmisest omamaisest hinnast samal ajavahemikul, tuginedes kättesaadavatele andmetele.</w:t>
            </w:r>
          </w:p>
        </w:tc>
        <w:tc>
          <w:tcPr>
            <w:tcW w:w="4876" w:type="dxa"/>
            <w:tcBorders>
              <w:top w:val="nil"/>
              <w:left w:val="nil"/>
              <w:bottom w:val="nil"/>
              <w:right w:val="nil"/>
            </w:tcBorders>
            <w:hideMark/>
          </w:tcPr>
          <w:p w14:paraId="53C6A7E2" w14:textId="77777777" w:rsidR="00C3316E" w:rsidRPr="0000215F" w:rsidRDefault="00C3316E" w:rsidP="0091444D">
            <w:pPr>
              <w:pStyle w:val="Normal6a"/>
            </w:pPr>
            <w:r w:rsidRPr="0000215F">
              <w:lastRenderedPageBreak/>
              <w:t>3.</w:t>
            </w:r>
            <w:r w:rsidRPr="0000215F">
              <w:tab/>
              <w:t xml:space="preserve">Vastupidiste andmete puudumisel käsitab komisjon asjaomasest riigist pärit teatava toote soodustingimustel impordi mahu suurenemist </w:t>
            </w:r>
            <w:r w:rsidRPr="0000215F">
              <w:rPr>
                <w:b/>
                <w:i/>
              </w:rPr>
              <w:t>kolme aasta keskmisega</w:t>
            </w:r>
            <w:r w:rsidRPr="0000215F">
              <w:t xml:space="preserve"> võrreldes rohkem kui </w:t>
            </w:r>
            <w:r w:rsidRPr="0000215F">
              <w:rPr>
                <w:b/>
                <w:i/>
              </w:rPr>
              <w:t>5 %</w:t>
            </w:r>
            <w:r w:rsidRPr="0000215F">
              <w:t xml:space="preserve"> kui </w:t>
            </w:r>
            <w:proofErr w:type="spellStart"/>
            <w:r w:rsidRPr="00AA2856">
              <w:rPr>
                <w:i/>
                <w:iCs/>
              </w:rPr>
              <w:t>prima</w:t>
            </w:r>
            <w:proofErr w:type="spellEnd"/>
            <w:r w:rsidRPr="00AA2856">
              <w:rPr>
                <w:i/>
                <w:iCs/>
              </w:rPr>
              <w:t xml:space="preserve"> </w:t>
            </w:r>
            <w:proofErr w:type="spellStart"/>
            <w:r w:rsidRPr="00AA2856">
              <w:rPr>
                <w:i/>
                <w:iCs/>
              </w:rPr>
              <w:t>facie</w:t>
            </w:r>
            <w:proofErr w:type="spellEnd"/>
            <w:r w:rsidRPr="0000215F">
              <w:t xml:space="preserve"> tõendit liidu tootmisharule tekitatava olulise kahju või olulise kahju ohu kohta, kui samal ajal on asjaomasest riigist pärit impordi keskmine hind üldjuhul vähemalt </w:t>
            </w:r>
            <w:r w:rsidRPr="0000215F">
              <w:rPr>
                <w:b/>
                <w:i/>
              </w:rPr>
              <w:t>5 %</w:t>
            </w:r>
            <w:r w:rsidRPr="0000215F">
              <w:t xml:space="preserve"> madalam samasuguste või otseselt </w:t>
            </w:r>
            <w:r w:rsidRPr="0000215F">
              <w:lastRenderedPageBreak/>
              <w:t>konkureerivate toodete asjaomasest keskmisest omamaisest hinnast samal ajavahemikul, tuginedes kättesaadavatele andmetele.</w:t>
            </w:r>
          </w:p>
        </w:tc>
      </w:tr>
    </w:tbl>
    <w:p w14:paraId="76EEB2C8" w14:textId="77777777" w:rsidR="00C3316E" w:rsidRPr="0000215F" w:rsidRDefault="00C3316E" w:rsidP="00C3316E">
      <w:pPr>
        <w:pStyle w:val="AmNumberTabs"/>
      </w:pPr>
      <w:r w:rsidRPr="0000215F">
        <w:lastRenderedPageBreak/>
        <w:t>Muudatusettepanek</w:t>
      </w:r>
      <w:r w:rsidRPr="0000215F">
        <w:tab/>
      </w:r>
      <w:r w:rsidRPr="0000215F">
        <w:tab/>
        <w:t>9</w:t>
      </w:r>
    </w:p>
    <w:p w14:paraId="3E4DA781" w14:textId="77777777" w:rsidR="00C3316E" w:rsidRPr="0000215F" w:rsidRDefault="00C3316E" w:rsidP="00C3316E">
      <w:pPr>
        <w:pStyle w:val="NormalBold12b"/>
      </w:pPr>
      <w:r w:rsidRPr="0000215F">
        <w:t>Ettepanek võtta vastu määrus</w:t>
      </w:r>
    </w:p>
    <w:p w14:paraId="441FDBA7" w14:textId="77777777" w:rsidR="00C3316E" w:rsidRPr="0000215F" w:rsidRDefault="00C3316E" w:rsidP="00C3316E">
      <w:pPr>
        <w:pStyle w:val="NormalBold"/>
      </w:pPr>
      <w:r w:rsidRPr="0000215F">
        <w:t>Artikkel 6 – lõige 4</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7B03205B" w14:textId="77777777" w:rsidTr="0091444D">
        <w:trPr>
          <w:trHeight w:val="240"/>
          <w:jc w:val="center"/>
        </w:trPr>
        <w:tc>
          <w:tcPr>
            <w:tcW w:w="9752" w:type="dxa"/>
            <w:gridSpan w:val="2"/>
            <w:tcBorders>
              <w:top w:val="nil"/>
              <w:left w:val="nil"/>
              <w:bottom w:val="nil"/>
              <w:right w:val="nil"/>
            </w:tcBorders>
          </w:tcPr>
          <w:p w14:paraId="153A5CB4" w14:textId="77777777" w:rsidR="00C3316E" w:rsidRPr="0000215F" w:rsidRDefault="00C3316E" w:rsidP="0091444D"/>
        </w:tc>
      </w:tr>
      <w:tr w:rsidR="00C3316E" w:rsidRPr="0000215F" w14:paraId="59793BF4" w14:textId="77777777" w:rsidTr="0091444D">
        <w:trPr>
          <w:trHeight w:val="240"/>
          <w:jc w:val="center"/>
        </w:trPr>
        <w:tc>
          <w:tcPr>
            <w:tcW w:w="4876" w:type="dxa"/>
            <w:tcBorders>
              <w:top w:val="nil"/>
              <w:left w:val="nil"/>
              <w:bottom w:val="nil"/>
              <w:right w:val="nil"/>
            </w:tcBorders>
            <w:hideMark/>
          </w:tcPr>
          <w:p w14:paraId="41FD4163"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2BC25665" w14:textId="77777777" w:rsidR="00C3316E" w:rsidRPr="0000215F" w:rsidRDefault="00C3316E" w:rsidP="0091444D">
            <w:pPr>
              <w:pStyle w:val="AmColumnHeading"/>
            </w:pPr>
            <w:r w:rsidRPr="0000215F">
              <w:t>Muudatusettepanek</w:t>
            </w:r>
          </w:p>
        </w:tc>
      </w:tr>
      <w:tr w:rsidR="00C3316E" w:rsidRPr="0000215F" w14:paraId="2807941C" w14:textId="77777777" w:rsidTr="0091444D">
        <w:trPr>
          <w:jc w:val="center"/>
        </w:trPr>
        <w:tc>
          <w:tcPr>
            <w:tcW w:w="4876" w:type="dxa"/>
            <w:tcBorders>
              <w:top w:val="nil"/>
              <w:left w:val="nil"/>
              <w:bottom w:val="nil"/>
              <w:right w:val="nil"/>
            </w:tcBorders>
            <w:hideMark/>
          </w:tcPr>
          <w:p w14:paraId="1AFDE2A0" w14:textId="77777777" w:rsidR="00C3316E" w:rsidRPr="0000215F" w:rsidRDefault="00C3316E" w:rsidP="0091444D">
            <w:pPr>
              <w:pStyle w:val="Normal6a"/>
            </w:pPr>
            <w:r w:rsidRPr="0000215F">
              <w:t>4.</w:t>
            </w:r>
            <w:r w:rsidRPr="0000215F">
              <w:tab/>
              <w:t xml:space="preserve">Vastupidiste andmete puudumisel käsitab komisjon asjaomasest riigist pärit teatava toote soodustingimustel liitu imporditud toote keskmise impordihinna </w:t>
            </w:r>
            <w:r w:rsidRPr="0000215F">
              <w:rPr>
                <w:b/>
                <w:i/>
              </w:rPr>
              <w:t>iga-aastast langust</w:t>
            </w:r>
            <w:r w:rsidRPr="0000215F">
              <w:t xml:space="preserve"> rohkem kui </w:t>
            </w:r>
            <w:r w:rsidRPr="0000215F">
              <w:rPr>
                <w:b/>
                <w:i/>
              </w:rPr>
              <w:t>10 %</w:t>
            </w:r>
            <w:r w:rsidRPr="0000215F">
              <w:t xml:space="preserve"> kui </w:t>
            </w:r>
            <w:proofErr w:type="spellStart"/>
            <w:r w:rsidRPr="00AA2856">
              <w:rPr>
                <w:i/>
                <w:iCs/>
              </w:rPr>
              <w:t>prima</w:t>
            </w:r>
            <w:proofErr w:type="spellEnd"/>
            <w:r w:rsidRPr="00AA2856">
              <w:rPr>
                <w:i/>
                <w:iCs/>
              </w:rPr>
              <w:t xml:space="preserve"> </w:t>
            </w:r>
            <w:proofErr w:type="spellStart"/>
            <w:r w:rsidRPr="00AA2856">
              <w:rPr>
                <w:i/>
                <w:iCs/>
              </w:rPr>
              <w:t>facie</w:t>
            </w:r>
            <w:proofErr w:type="spellEnd"/>
            <w:r w:rsidRPr="0000215F">
              <w:t xml:space="preserve"> tõendit liidu tootmisharule tekitatava olulise kahju või olulise kahju ohu kohta, kui samal ajal on asjaomasest riigist pärit toote keskmine impordihind üldjuhul vähemalt </w:t>
            </w:r>
            <w:r w:rsidRPr="0000215F">
              <w:rPr>
                <w:b/>
                <w:i/>
              </w:rPr>
              <w:t>10 %</w:t>
            </w:r>
            <w:r w:rsidRPr="0000215F">
              <w:t xml:space="preserve"> madalam samasuguste või otseselt konkureerivate toodete asjaomasest keskmisest omamaisest hinnast samal perioodil, tuginedes kättesaadavatele andmetele.</w:t>
            </w:r>
          </w:p>
        </w:tc>
        <w:tc>
          <w:tcPr>
            <w:tcW w:w="4876" w:type="dxa"/>
            <w:tcBorders>
              <w:top w:val="nil"/>
              <w:left w:val="nil"/>
              <w:bottom w:val="nil"/>
              <w:right w:val="nil"/>
            </w:tcBorders>
            <w:hideMark/>
          </w:tcPr>
          <w:p w14:paraId="18EBC595" w14:textId="77777777" w:rsidR="00C3316E" w:rsidRPr="0000215F" w:rsidRDefault="00C3316E" w:rsidP="0091444D">
            <w:pPr>
              <w:pStyle w:val="Normal6a"/>
            </w:pPr>
            <w:r w:rsidRPr="0000215F">
              <w:t>4.</w:t>
            </w:r>
            <w:r w:rsidRPr="0000215F">
              <w:tab/>
              <w:t xml:space="preserve">Vastupidiste andmete puudumisel käsitab komisjon asjaomasest riigist pärit teatava toote soodustingimustel liitu imporditud toote keskmise impordihinna </w:t>
            </w:r>
            <w:r w:rsidRPr="0000215F">
              <w:rPr>
                <w:b/>
                <w:i/>
              </w:rPr>
              <w:t>langust kolme aasta keskmisega võrreldes</w:t>
            </w:r>
            <w:r w:rsidRPr="0000215F">
              <w:t xml:space="preserve"> rohkem kui </w:t>
            </w:r>
            <w:r w:rsidRPr="0000215F">
              <w:rPr>
                <w:b/>
                <w:i/>
              </w:rPr>
              <w:t>5 %</w:t>
            </w:r>
            <w:r w:rsidRPr="0000215F">
              <w:t xml:space="preserve"> kui </w:t>
            </w:r>
            <w:proofErr w:type="spellStart"/>
            <w:r w:rsidRPr="00AA2856">
              <w:rPr>
                <w:i/>
                <w:iCs/>
              </w:rPr>
              <w:t>prima</w:t>
            </w:r>
            <w:proofErr w:type="spellEnd"/>
            <w:r w:rsidRPr="00AA2856">
              <w:rPr>
                <w:i/>
                <w:iCs/>
              </w:rPr>
              <w:t xml:space="preserve"> </w:t>
            </w:r>
            <w:proofErr w:type="spellStart"/>
            <w:r w:rsidRPr="00AA2856">
              <w:rPr>
                <w:i/>
                <w:iCs/>
              </w:rPr>
              <w:t>facie</w:t>
            </w:r>
            <w:proofErr w:type="spellEnd"/>
            <w:r w:rsidRPr="0000215F">
              <w:t xml:space="preserve"> tõendit liidu tootmisharule tekitatava olulise kahju või olulise kahju ohu kohta, kui samal ajal on asjaomasest riigist pärit toote keskmine impordihind üldjuhul vähemalt </w:t>
            </w:r>
            <w:r w:rsidRPr="0000215F">
              <w:rPr>
                <w:b/>
                <w:i/>
              </w:rPr>
              <w:t>5 %</w:t>
            </w:r>
            <w:r w:rsidRPr="0000215F">
              <w:t xml:space="preserve"> madalam samasuguste või otseselt konkureerivate toodete asjaomasest keskmisest omamaisest hinnast samal perioodil, tuginedes kättesaadavatele andmetele.</w:t>
            </w:r>
          </w:p>
        </w:tc>
      </w:tr>
    </w:tbl>
    <w:p w14:paraId="45C9CBBD" w14:textId="77777777" w:rsidR="00C3316E" w:rsidRPr="0000215F" w:rsidRDefault="00C3316E" w:rsidP="00C3316E">
      <w:pPr>
        <w:pStyle w:val="AmNumberTabs"/>
      </w:pPr>
      <w:r w:rsidRPr="0000215F">
        <w:t>Muudatusettepanek</w:t>
      </w:r>
      <w:r w:rsidRPr="0000215F">
        <w:tab/>
      </w:r>
      <w:r w:rsidRPr="0000215F">
        <w:tab/>
        <w:t>10</w:t>
      </w:r>
    </w:p>
    <w:p w14:paraId="6999FC22" w14:textId="77777777" w:rsidR="00C3316E" w:rsidRPr="0000215F" w:rsidRDefault="00C3316E" w:rsidP="00C3316E">
      <w:pPr>
        <w:pStyle w:val="NormalBold12b"/>
      </w:pPr>
      <w:r w:rsidRPr="0000215F">
        <w:t>Ettepanek võtta vastu määrus</w:t>
      </w:r>
    </w:p>
    <w:p w14:paraId="536A8276" w14:textId="77777777" w:rsidR="00C3316E" w:rsidRPr="0000215F" w:rsidRDefault="00C3316E" w:rsidP="00C3316E">
      <w:pPr>
        <w:pStyle w:val="NormalBold"/>
      </w:pPr>
      <w:r w:rsidRPr="0000215F">
        <w:t>Artikkel 6 – lõige 4 a (uus)</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1CD8621E" w14:textId="77777777" w:rsidTr="0091444D">
        <w:trPr>
          <w:trHeight w:val="240"/>
          <w:jc w:val="center"/>
        </w:trPr>
        <w:tc>
          <w:tcPr>
            <w:tcW w:w="9752" w:type="dxa"/>
            <w:gridSpan w:val="2"/>
            <w:tcBorders>
              <w:top w:val="nil"/>
              <w:left w:val="nil"/>
              <w:bottom w:val="nil"/>
              <w:right w:val="nil"/>
            </w:tcBorders>
          </w:tcPr>
          <w:p w14:paraId="381BC81A" w14:textId="77777777" w:rsidR="00C3316E" w:rsidRPr="0000215F" w:rsidRDefault="00C3316E" w:rsidP="0091444D"/>
        </w:tc>
      </w:tr>
      <w:tr w:rsidR="00C3316E" w:rsidRPr="0000215F" w14:paraId="20B1AA0A" w14:textId="77777777" w:rsidTr="0091444D">
        <w:trPr>
          <w:trHeight w:val="240"/>
          <w:jc w:val="center"/>
        </w:trPr>
        <w:tc>
          <w:tcPr>
            <w:tcW w:w="4876" w:type="dxa"/>
            <w:tcBorders>
              <w:top w:val="nil"/>
              <w:left w:val="nil"/>
              <w:bottom w:val="nil"/>
              <w:right w:val="nil"/>
            </w:tcBorders>
            <w:hideMark/>
          </w:tcPr>
          <w:p w14:paraId="3438D61E"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037AFFBD" w14:textId="77777777" w:rsidR="00C3316E" w:rsidRPr="0000215F" w:rsidRDefault="00C3316E" w:rsidP="0091444D">
            <w:pPr>
              <w:pStyle w:val="AmColumnHeading"/>
            </w:pPr>
            <w:r w:rsidRPr="0000215F">
              <w:t>Muudatusettepanek</w:t>
            </w:r>
          </w:p>
        </w:tc>
      </w:tr>
      <w:tr w:rsidR="00C3316E" w:rsidRPr="0000215F" w14:paraId="7935A3B7" w14:textId="77777777" w:rsidTr="0091444D">
        <w:trPr>
          <w:jc w:val="center"/>
        </w:trPr>
        <w:tc>
          <w:tcPr>
            <w:tcW w:w="4876" w:type="dxa"/>
            <w:tcBorders>
              <w:top w:val="nil"/>
              <w:left w:val="nil"/>
              <w:bottom w:val="nil"/>
              <w:right w:val="nil"/>
            </w:tcBorders>
          </w:tcPr>
          <w:p w14:paraId="5AD4F3D5" w14:textId="77777777" w:rsidR="00C3316E" w:rsidRPr="0000215F" w:rsidRDefault="00C3316E" w:rsidP="0091444D">
            <w:pPr>
              <w:pStyle w:val="Normal6a"/>
            </w:pPr>
          </w:p>
        </w:tc>
        <w:tc>
          <w:tcPr>
            <w:tcW w:w="4876" w:type="dxa"/>
            <w:tcBorders>
              <w:top w:val="nil"/>
              <w:left w:val="nil"/>
              <w:bottom w:val="nil"/>
              <w:right w:val="nil"/>
            </w:tcBorders>
            <w:hideMark/>
          </w:tcPr>
          <w:p w14:paraId="369B270B" w14:textId="77777777" w:rsidR="00C3316E" w:rsidRPr="0000215F" w:rsidRDefault="00C3316E" w:rsidP="0091444D">
            <w:pPr>
              <w:pStyle w:val="Normal6a"/>
            </w:pPr>
            <w:r w:rsidRPr="0000215F">
              <w:rPr>
                <w:b/>
                <w:i/>
              </w:rPr>
              <w:t>4a.</w:t>
            </w:r>
            <w:r w:rsidRPr="0000215F">
              <w:tab/>
            </w:r>
            <w:r w:rsidRPr="0000215F">
              <w:rPr>
                <w:b/>
                <w:i/>
              </w:rPr>
              <w:t xml:space="preserve">Komisjon ei piirdu olulise kahju kohta </w:t>
            </w:r>
            <w:proofErr w:type="spellStart"/>
            <w:r w:rsidRPr="00AA2856">
              <w:rPr>
                <w:b/>
                <w:iCs/>
              </w:rPr>
              <w:t>prima</w:t>
            </w:r>
            <w:proofErr w:type="spellEnd"/>
            <w:r w:rsidRPr="00AA2856">
              <w:rPr>
                <w:b/>
                <w:iCs/>
              </w:rPr>
              <w:t xml:space="preserve"> </w:t>
            </w:r>
            <w:proofErr w:type="spellStart"/>
            <w:r w:rsidRPr="00AA2856">
              <w:rPr>
                <w:b/>
                <w:iCs/>
              </w:rPr>
              <w:t>facie</w:t>
            </w:r>
            <w:proofErr w:type="spellEnd"/>
            <w:r w:rsidRPr="0000215F">
              <w:rPr>
                <w:b/>
                <w:i/>
              </w:rPr>
              <w:t xml:space="preserve"> tõendeid kogudes käesolevas artiklis sätestatud kvantitatiivsete künniste jälgimisega. Selged märgid tootmisharu majandusliku olukorra halvenemisest kogu liidus või liikmesriigi tasandil, sealhulgas omamaiste hindade pidev langus, võivad olla piisavad, et tõendada sektorile tekitatud kahju, ning võivad õigustada uurimise algatamist.</w:t>
            </w:r>
          </w:p>
        </w:tc>
      </w:tr>
    </w:tbl>
    <w:p w14:paraId="19D691B4" w14:textId="77777777" w:rsidR="00C3316E" w:rsidRPr="0000215F" w:rsidRDefault="00C3316E" w:rsidP="00C3316E">
      <w:pPr>
        <w:pStyle w:val="AmNumberTabs"/>
      </w:pPr>
      <w:r w:rsidRPr="0000215F">
        <w:t>Muudatusettepanek</w:t>
      </w:r>
      <w:r w:rsidRPr="0000215F">
        <w:tab/>
      </w:r>
      <w:r w:rsidRPr="0000215F">
        <w:tab/>
        <w:t>11</w:t>
      </w:r>
    </w:p>
    <w:p w14:paraId="57A0615C" w14:textId="77777777" w:rsidR="00C3316E" w:rsidRPr="0000215F" w:rsidRDefault="00C3316E" w:rsidP="00C3316E">
      <w:pPr>
        <w:pStyle w:val="NormalBold12b"/>
      </w:pPr>
      <w:r w:rsidRPr="0000215F">
        <w:t>Ettepanek võtta vastu määrus</w:t>
      </w:r>
    </w:p>
    <w:p w14:paraId="3EC3DE63" w14:textId="77777777" w:rsidR="00C3316E" w:rsidRPr="0000215F" w:rsidRDefault="00C3316E" w:rsidP="00C3316E">
      <w:pPr>
        <w:pStyle w:val="NormalBold"/>
      </w:pPr>
      <w:r w:rsidRPr="0000215F">
        <w:lastRenderedPageBreak/>
        <w:t>Artikkel 7 – lõige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164DC137" w14:textId="77777777" w:rsidTr="0091444D">
        <w:trPr>
          <w:trHeight w:val="240"/>
          <w:jc w:val="center"/>
        </w:trPr>
        <w:tc>
          <w:tcPr>
            <w:tcW w:w="9752" w:type="dxa"/>
            <w:gridSpan w:val="2"/>
            <w:tcBorders>
              <w:top w:val="nil"/>
              <w:left w:val="nil"/>
              <w:bottom w:val="nil"/>
              <w:right w:val="nil"/>
            </w:tcBorders>
          </w:tcPr>
          <w:p w14:paraId="7B375F3E" w14:textId="77777777" w:rsidR="00C3316E" w:rsidRPr="0000215F" w:rsidRDefault="00C3316E" w:rsidP="0091444D"/>
        </w:tc>
      </w:tr>
      <w:tr w:rsidR="00C3316E" w:rsidRPr="0000215F" w14:paraId="2FF13E5F" w14:textId="77777777" w:rsidTr="0091444D">
        <w:trPr>
          <w:trHeight w:val="240"/>
          <w:jc w:val="center"/>
        </w:trPr>
        <w:tc>
          <w:tcPr>
            <w:tcW w:w="4876" w:type="dxa"/>
            <w:tcBorders>
              <w:top w:val="nil"/>
              <w:left w:val="nil"/>
              <w:bottom w:val="nil"/>
              <w:right w:val="nil"/>
            </w:tcBorders>
            <w:hideMark/>
          </w:tcPr>
          <w:p w14:paraId="3FFA1FD7"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79A4522B" w14:textId="77777777" w:rsidR="00C3316E" w:rsidRPr="0000215F" w:rsidRDefault="00C3316E" w:rsidP="0091444D">
            <w:pPr>
              <w:pStyle w:val="AmColumnHeading"/>
            </w:pPr>
            <w:r w:rsidRPr="0000215F">
              <w:t>Muudatusettepanek</w:t>
            </w:r>
          </w:p>
        </w:tc>
      </w:tr>
      <w:tr w:rsidR="00C3316E" w:rsidRPr="0000215F" w14:paraId="4DF24F81" w14:textId="77777777" w:rsidTr="0091444D">
        <w:trPr>
          <w:jc w:val="center"/>
        </w:trPr>
        <w:tc>
          <w:tcPr>
            <w:tcW w:w="4876" w:type="dxa"/>
            <w:tcBorders>
              <w:top w:val="nil"/>
              <w:left w:val="nil"/>
              <w:bottom w:val="nil"/>
              <w:right w:val="nil"/>
            </w:tcBorders>
            <w:hideMark/>
          </w:tcPr>
          <w:p w14:paraId="54F29B00" w14:textId="77777777" w:rsidR="00C3316E" w:rsidRPr="0000215F" w:rsidRDefault="00C3316E" w:rsidP="0091444D">
            <w:pPr>
              <w:pStyle w:val="Normal6a"/>
            </w:pPr>
            <w:r w:rsidRPr="0000215F">
              <w:t>3.</w:t>
            </w:r>
            <w:r w:rsidRPr="0000215F">
              <w:tab/>
              <w:t xml:space="preserve">Võimaluse korral viiakse uurimine lõpule </w:t>
            </w:r>
            <w:r w:rsidRPr="0000215F">
              <w:rPr>
                <w:b/>
                <w:i/>
              </w:rPr>
              <w:t>kuue</w:t>
            </w:r>
            <w:r w:rsidRPr="0000215F">
              <w:t xml:space="preserve"> kuu jooksul alates algatamisteate Euroopa Liidu Teatajas avaldamise kuupäevast. Seda tähtaega võib pikendada kolme kuu võrra erandlikel asjaoludel, nagu ebatavaliselt suur arv huvitatud isikuid või keerukas turuolukord. Komisjon teavitab kõiki huvitatud isikuid sellisest pikendamisest ning selgitab pikendamise põhjusi. Kui uurimine puudutab tundlikke tooteid, viib komisjon selle lõpule võimalikult kiiresti, eesmärgiga teha lõplik otsus </w:t>
            </w:r>
            <w:r w:rsidRPr="0000215F">
              <w:rPr>
                <w:b/>
                <w:i/>
              </w:rPr>
              <w:t>nelja</w:t>
            </w:r>
            <w:r w:rsidRPr="0000215F">
              <w:t xml:space="preserve"> kuu jooksul alates algatamisteate </w:t>
            </w:r>
            <w:r w:rsidRPr="00AA2856">
              <w:rPr>
                <w:i/>
                <w:iCs/>
              </w:rPr>
              <w:t>Euroopa Liidu Teatajas</w:t>
            </w:r>
            <w:r w:rsidRPr="0000215F">
              <w:t xml:space="preserve"> avaldamise kuupäevast.</w:t>
            </w:r>
          </w:p>
        </w:tc>
        <w:tc>
          <w:tcPr>
            <w:tcW w:w="4876" w:type="dxa"/>
            <w:tcBorders>
              <w:top w:val="nil"/>
              <w:left w:val="nil"/>
              <w:bottom w:val="nil"/>
              <w:right w:val="nil"/>
            </w:tcBorders>
            <w:hideMark/>
          </w:tcPr>
          <w:p w14:paraId="7A313CB1" w14:textId="77777777" w:rsidR="00C3316E" w:rsidRPr="0000215F" w:rsidRDefault="00C3316E" w:rsidP="0091444D">
            <w:pPr>
              <w:pStyle w:val="Normal6a"/>
            </w:pPr>
            <w:r w:rsidRPr="0000215F">
              <w:t>3.</w:t>
            </w:r>
            <w:r w:rsidRPr="0000215F">
              <w:tab/>
              <w:t xml:space="preserve">Võimaluse korral viiakse uurimine lõpule </w:t>
            </w:r>
            <w:r w:rsidRPr="0000215F">
              <w:rPr>
                <w:b/>
                <w:i/>
              </w:rPr>
              <w:t>kolme</w:t>
            </w:r>
            <w:r w:rsidRPr="0000215F">
              <w:t xml:space="preserve"> kuu jooksul alates algatamisteate Euroopa Liidu Teatajas avaldamise kuupäevast. Seda tähtaega võib pikendada kolme kuu võrra erandlikel asjaoludel, nagu ebatavaliselt suur arv huvitatud isikuid või keerukas turuolukord. Komisjon teavitab kõiki huvitatud isikuid sellisest pikendamisest ning selgitab pikendamise põhjusi. Kui uurimine puudutab tundlikke tooteid, viib komisjon selle lõpule võimalikult kiiresti, eesmärgiga teha lõplik otsus </w:t>
            </w:r>
            <w:r w:rsidRPr="0000215F">
              <w:rPr>
                <w:b/>
                <w:i/>
              </w:rPr>
              <w:t>kahe</w:t>
            </w:r>
            <w:r w:rsidRPr="0000215F">
              <w:t xml:space="preserve"> kuu jooksul alates algatamisteate </w:t>
            </w:r>
            <w:r w:rsidRPr="00AA2856">
              <w:rPr>
                <w:i/>
                <w:iCs/>
              </w:rPr>
              <w:t>Euroopa Liidu Teatajas</w:t>
            </w:r>
            <w:r w:rsidRPr="0000215F">
              <w:t xml:space="preserve"> avaldamise kuupäevast.</w:t>
            </w:r>
          </w:p>
        </w:tc>
      </w:tr>
    </w:tbl>
    <w:p w14:paraId="63E0F5C8" w14:textId="77777777" w:rsidR="00C3316E" w:rsidRPr="0000215F" w:rsidRDefault="00C3316E" w:rsidP="00C3316E">
      <w:pPr>
        <w:pStyle w:val="AmNumberTabs"/>
      </w:pPr>
      <w:r w:rsidRPr="0000215F">
        <w:t>Muudatusettepanek</w:t>
      </w:r>
      <w:r w:rsidRPr="0000215F">
        <w:tab/>
      </w:r>
      <w:r w:rsidRPr="0000215F">
        <w:tab/>
        <w:t>12</w:t>
      </w:r>
    </w:p>
    <w:p w14:paraId="4841E567" w14:textId="77777777" w:rsidR="00C3316E" w:rsidRPr="0000215F" w:rsidRDefault="00C3316E" w:rsidP="00C3316E">
      <w:pPr>
        <w:pStyle w:val="NormalBold12b"/>
      </w:pPr>
      <w:r w:rsidRPr="0000215F">
        <w:t>Ettepanek võtta vastu määrus</w:t>
      </w:r>
    </w:p>
    <w:p w14:paraId="230A81E7" w14:textId="77777777" w:rsidR="00C3316E" w:rsidRPr="0000215F" w:rsidRDefault="00C3316E" w:rsidP="00C3316E">
      <w:pPr>
        <w:pStyle w:val="NormalBold"/>
      </w:pPr>
      <w:r w:rsidRPr="0000215F">
        <w:t>Artikkel 7 – lõige 5</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069D758C" w14:textId="77777777" w:rsidTr="00AE0374">
        <w:trPr>
          <w:trHeight w:val="240"/>
          <w:jc w:val="center"/>
        </w:trPr>
        <w:tc>
          <w:tcPr>
            <w:tcW w:w="9750" w:type="dxa"/>
            <w:gridSpan w:val="2"/>
            <w:tcBorders>
              <w:top w:val="nil"/>
              <w:left w:val="nil"/>
              <w:bottom w:val="nil"/>
              <w:right w:val="nil"/>
            </w:tcBorders>
          </w:tcPr>
          <w:p w14:paraId="65263A75" w14:textId="77777777" w:rsidR="00C3316E" w:rsidRPr="0000215F" w:rsidRDefault="00C3316E" w:rsidP="0091444D"/>
        </w:tc>
      </w:tr>
      <w:tr w:rsidR="00C3316E" w:rsidRPr="0000215F" w14:paraId="33724490" w14:textId="77777777" w:rsidTr="00AE0374">
        <w:trPr>
          <w:trHeight w:val="240"/>
          <w:jc w:val="center"/>
        </w:trPr>
        <w:tc>
          <w:tcPr>
            <w:tcW w:w="4875" w:type="dxa"/>
            <w:tcBorders>
              <w:top w:val="nil"/>
              <w:left w:val="nil"/>
              <w:bottom w:val="nil"/>
              <w:right w:val="nil"/>
            </w:tcBorders>
            <w:hideMark/>
          </w:tcPr>
          <w:p w14:paraId="61B32392" w14:textId="77777777" w:rsidR="00C3316E" w:rsidRPr="0000215F" w:rsidRDefault="00C3316E" w:rsidP="0091444D">
            <w:pPr>
              <w:pStyle w:val="AmColumnHeading"/>
            </w:pPr>
            <w:r w:rsidRPr="0000215F">
              <w:t>Komisjoni ettepanek</w:t>
            </w:r>
          </w:p>
        </w:tc>
        <w:tc>
          <w:tcPr>
            <w:tcW w:w="4875" w:type="dxa"/>
            <w:tcBorders>
              <w:top w:val="nil"/>
              <w:left w:val="nil"/>
              <w:bottom w:val="nil"/>
              <w:right w:val="nil"/>
            </w:tcBorders>
            <w:hideMark/>
          </w:tcPr>
          <w:p w14:paraId="30687C38" w14:textId="77777777" w:rsidR="00C3316E" w:rsidRPr="0000215F" w:rsidRDefault="00C3316E" w:rsidP="0091444D">
            <w:pPr>
              <w:pStyle w:val="AmColumnHeading"/>
            </w:pPr>
            <w:r w:rsidRPr="0000215F">
              <w:t>Muudatusettepanek</w:t>
            </w:r>
          </w:p>
        </w:tc>
      </w:tr>
      <w:tr w:rsidR="00C3316E" w:rsidRPr="0000215F" w14:paraId="02BEE751" w14:textId="77777777" w:rsidTr="00AE0374">
        <w:trPr>
          <w:jc w:val="center"/>
        </w:trPr>
        <w:tc>
          <w:tcPr>
            <w:tcW w:w="4875" w:type="dxa"/>
            <w:tcBorders>
              <w:top w:val="nil"/>
              <w:left w:val="nil"/>
              <w:bottom w:val="nil"/>
              <w:right w:val="nil"/>
            </w:tcBorders>
            <w:hideMark/>
          </w:tcPr>
          <w:p w14:paraId="41BD2872" w14:textId="77777777" w:rsidR="00C3316E" w:rsidRPr="0000215F" w:rsidRDefault="00C3316E" w:rsidP="0091444D">
            <w:pPr>
              <w:pStyle w:val="Normal6a"/>
            </w:pPr>
            <w:r w:rsidRPr="0000215F">
              <w:t>5.</w:t>
            </w:r>
            <w:r w:rsidRPr="0000215F">
              <w:tab/>
              <w:t xml:space="preserve">Komisjon hindab kõiki asjakohaseid objektiivseid ja mõõdetavaid tegureid, mis mõjutavad liidu tootmisharu olukorda, eelkõige asjaomase toote impordi suurenemise määra ja mahtu absoluut- ja suhtarvudes, suurenenud impordi hõivatud siseturu osa ning muutusi liidu tootmisharu müügi-, </w:t>
            </w:r>
            <w:r w:rsidRPr="0000215F">
              <w:rPr>
                <w:b/>
                <w:i/>
              </w:rPr>
              <w:t>toodangu-</w:t>
            </w:r>
            <w:r w:rsidRPr="0000215F">
              <w:t xml:space="preserve">, </w:t>
            </w:r>
            <w:r w:rsidRPr="0000215F">
              <w:rPr>
                <w:b/>
                <w:i/>
              </w:rPr>
              <w:t>tootlikkus-</w:t>
            </w:r>
            <w:r w:rsidRPr="0000215F">
              <w:t>, tootmisvõimsuse kasutamise, kasumi, kahjumi ja tööhõive tasemes. See loetelu ei ole lõplik ja komisjon võib olulise kahju või selle ohu kindlakstegemisel võtta arvesse ka muid asjaomaseid tegureid, nagu varud</w:t>
            </w:r>
            <w:r w:rsidRPr="0000215F">
              <w:rPr>
                <w:b/>
                <w:i/>
              </w:rPr>
              <w:t>, hinnad</w:t>
            </w:r>
            <w:r w:rsidRPr="0000215F">
              <w:t>, kasutatud kapitali tasuvus ja rahavood, turuosa ning muid tegureid, mis tekitavad või võivad olla tekitanud liidu tootmisharule olulist kahju või ähvardavad seda tekitada.</w:t>
            </w:r>
          </w:p>
        </w:tc>
        <w:tc>
          <w:tcPr>
            <w:tcW w:w="4875" w:type="dxa"/>
            <w:tcBorders>
              <w:top w:val="nil"/>
              <w:left w:val="nil"/>
              <w:bottom w:val="nil"/>
              <w:right w:val="nil"/>
            </w:tcBorders>
            <w:hideMark/>
          </w:tcPr>
          <w:p w14:paraId="10C578FB" w14:textId="77777777" w:rsidR="00C3316E" w:rsidRPr="0000215F" w:rsidRDefault="00C3316E" w:rsidP="0091444D">
            <w:pPr>
              <w:pStyle w:val="Normal6a"/>
            </w:pPr>
            <w:r w:rsidRPr="0000215F">
              <w:t>5.</w:t>
            </w:r>
            <w:r w:rsidRPr="0000215F">
              <w:tab/>
              <w:t xml:space="preserve">Komisjon hindab kõiki asjakohaseid </w:t>
            </w:r>
            <w:r w:rsidRPr="0000215F">
              <w:rPr>
                <w:b/>
                <w:i/>
              </w:rPr>
              <w:t xml:space="preserve">majandusnäitajaid ning </w:t>
            </w:r>
            <w:r w:rsidRPr="0000215F">
              <w:t xml:space="preserve">objektiivseid ja mõõdetavaid tegureid, mis mõjutavad liidu tootmisharu olukorda, eelkõige asjaomase toote impordi suurenemise määra ja mahtu absoluut- ja suhtarvudes, suurenenud impordi hõivatud siseturu osa ning muutusi liidu tootmisharu müügi-, </w:t>
            </w:r>
            <w:r w:rsidRPr="0000215F">
              <w:rPr>
                <w:b/>
                <w:i/>
              </w:rPr>
              <w:t>sealhulgas hinnatasemes ning toodangu</w:t>
            </w:r>
            <w:r w:rsidRPr="0000215F">
              <w:t xml:space="preserve">, </w:t>
            </w:r>
            <w:r w:rsidRPr="0000215F">
              <w:rPr>
                <w:b/>
                <w:i/>
              </w:rPr>
              <w:t>tootlikkuse</w:t>
            </w:r>
            <w:r w:rsidRPr="0000215F">
              <w:t>, tootmisvõimsuse kasutamise, kasumi, kahjumi ja tööhõive tasemes. See loetelu ei ole lõplik ja komisjon võib olulise kahju või selle ohu kindlakstegemisel võtta arvesse ka muid asjaomaseid tegureid, nagu varud, kasutatud kapitali tasuvus ja rahavood, turuosa ning muid tegureid, mis tekitavad või võivad olla tekitanud liidu tootmisharule olulist kahju või ähvardavad seda tekitada.</w:t>
            </w:r>
          </w:p>
        </w:tc>
      </w:tr>
    </w:tbl>
    <w:p w14:paraId="27A56EE9" w14:textId="2B149B57" w:rsidR="00AE0374" w:rsidRPr="0000215F" w:rsidRDefault="00AE0374" w:rsidP="00AE0374">
      <w:pPr>
        <w:pStyle w:val="AmNumberTabs"/>
      </w:pPr>
      <w:r w:rsidRPr="0000215F">
        <w:t>Muudatusettepanek</w:t>
      </w:r>
      <w:r w:rsidRPr="0000215F">
        <w:tab/>
      </w:r>
      <w:proofErr w:type="spellStart"/>
      <w:r>
        <w:t>ud</w:t>
      </w:r>
      <w:proofErr w:type="spellEnd"/>
      <w:r w:rsidR="00614EB9">
        <w:t xml:space="preserve"> </w:t>
      </w:r>
      <w:r w:rsidR="00220339">
        <w:t>3</w:t>
      </w:r>
      <w:r>
        <w:t>4 ja 86</w:t>
      </w:r>
    </w:p>
    <w:p w14:paraId="109CB8EA" w14:textId="77777777" w:rsidR="00AE0374" w:rsidRPr="0000215F" w:rsidRDefault="00AE0374" w:rsidP="00AE0374">
      <w:pPr>
        <w:pStyle w:val="NormalBold12b"/>
      </w:pPr>
      <w:r w:rsidRPr="0000215F">
        <w:lastRenderedPageBreak/>
        <w:t>Ettepanek võtta vastu määrus</w:t>
      </w:r>
    </w:p>
    <w:p w14:paraId="240C02CE" w14:textId="77777777" w:rsidR="00134C18" w:rsidRPr="0000215F" w:rsidRDefault="00AE0374" w:rsidP="00AE0374">
      <w:pPr>
        <w:pStyle w:val="NormalBold"/>
      </w:pPr>
      <w:r>
        <w:t xml:space="preserve">Artikkel </w:t>
      </w:r>
      <w:r w:rsidR="00735537">
        <w:t>9</w:t>
      </w:r>
      <w:r w:rsidRPr="00E128CD">
        <w:t xml:space="preserve"> – lõi</w:t>
      </w:r>
      <w:r>
        <w:t>ge</w:t>
      </w:r>
      <w:r w:rsidRPr="00E128CD">
        <w:t xml:space="preserve"> 1 – </w:t>
      </w:r>
      <w:r w:rsidR="00735537">
        <w:t>punkt b a</w:t>
      </w:r>
      <w:r w:rsidRPr="00E128CD">
        <w:t xml:space="preserve"> </w:t>
      </w:r>
      <w:r>
        <w:t>(uus)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34C18" w:rsidRPr="00B615F0" w14:paraId="1C3836F3" w14:textId="77777777" w:rsidTr="00513870">
        <w:trPr>
          <w:trHeight w:hRule="exact" w:val="240"/>
          <w:jc w:val="center"/>
        </w:trPr>
        <w:tc>
          <w:tcPr>
            <w:tcW w:w="9752" w:type="dxa"/>
            <w:gridSpan w:val="2"/>
            <w:tcBorders>
              <w:top w:val="nil"/>
              <w:left w:val="nil"/>
              <w:bottom w:val="nil"/>
              <w:right w:val="nil"/>
            </w:tcBorders>
          </w:tcPr>
          <w:p w14:paraId="7BD457C6" w14:textId="77777777" w:rsidR="00134C18" w:rsidRPr="00B615F0" w:rsidRDefault="00134C18" w:rsidP="00513870"/>
        </w:tc>
      </w:tr>
      <w:tr w:rsidR="00134C18" w:rsidRPr="00B615F0" w14:paraId="39C1ED5C" w14:textId="77777777" w:rsidTr="00513870">
        <w:trPr>
          <w:trHeight w:val="240"/>
          <w:jc w:val="center"/>
        </w:trPr>
        <w:tc>
          <w:tcPr>
            <w:tcW w:w="4876" w:type="dxa"/>
            <w:tcBorders>
              <w:top w:val="nil"/>
              <w:left w:val="nil"/>
              <w:bottom w:val="nil"/>
              <w:right w:val="nil"/>
            </w:tcBorders>
          </w:tcPr>
          <w:p w14:paraId="33A0D109" w14:textId="77777777" w:rsidR="00134C18" w:rsidRPr="00B615F0" w:rsidRDefault="00134C18" w:rsidP="00513870">
            <w:pPr>
              <w:pStyle w:val="AmColumnHeading"/>
            </w:pPr>
            <w:r w:rsidRPr="00B615F0">
              <w:t>Komisjoni ettepanek</w:t>
            </w:r>
          </w:p>
        </w:tc>
        <w:tc>
          <w:tcPr>
            <w:tcW w:w="4876" w:type="dxa"/>
            <w:tcBorders>
              <w:top w:val="nil"/>
              <w:left w:val="nil"/>
              <w:bottom w:val="nil"/>
              <w:right w:val="nil"/>
            </w:tcBorders>
          </w:tcPr>
          <w:p w14:paraId="3B80080F" w14:textId="77777777" w:rsidR="00134C18" w:rsidRPr="00B615F0" w:rsidRDefault="00134C18" w:rsidP="00513870">
            <w:pPr>
              <w:pStyle w:val="AmColumnHeading"/>
            </w:pPr>
            <w:r w:rsidRPr="00B615F0">
              <w:t>Muudatusettepanek</w:t>
            </w:r>
          </w:p>
        </w:tc>
      </w:tr>
      <w:tr w:rsidR="00134C18" w:rsidRPr="00B615F0" w14:paraId="22ABBC1D" w14:textId="77777777" w:rsidTr="00513870">
        <w:trPr>
          <w:jc w:val="center"/>
        </w:trPr>
        <w:tc>
          <w:tcPr>
            <w:tcW w:w="4876" w:type="dxa"/>
            <w:tcBorders>
              <w:top w:val="nil"/>
              <w:left w:val="nil"/>
              <w:bottom w:val="nil"/>
              <w:right w:val="nil"/>
            </w:tcBorders>
          </w:tcPr>
          <w:p w14:paraId="5FBBA7F4" w14:textId="77777777" w:rsidR="00134C18" w:rsidRPr="00B615F0" w:rsidRDefault="00134C18" w:rsidP="00513870">
            <w:pPr>
              <w:pStyle w:val="Normal6a"/>
            </w:pPr>
          </w:p>
        </w:tc>
        <w:tc>
          <w:tcPr>
            <w:tcW w:w="4876" w:type="dxa"/>
            <w:tcBorders>
              <w:top w:val="nil"/>
              <w:left w:val="nil"/>
              <w:bottom w:val="nil"/>
              <w:right w:val="nil"/>
            </w:tcBorders>
          </w:tcPr>
          <w:p w14:paraId="3D272B0F" w14:textId="50982974" w:rsidR="00134C18" w:rsidRPr="00B615F0" w:rsidRDefault="00134C18" w:rsidP="00513870">
            <w:pPr>
              <w:pStyle w:val="Normal6a"/>
            </w:pPr>
            <w:proofErr w:type="spellStart"/>
            <w:r w:rsidRPr="00B615F0">
              <w:rPr>
                <w:b/>
                <w:i/>
              </w:rPr>
              <w:t>ba</w:t>
            </w:r>
            <w:proofErr w:type="spellEnd"/>
            <w:r w:rsidRPr="00B615F0">
              <w:rPr>
                <w:b/>
                <w:i/>
              </w:rPr>
              <w:t>)</w:t>
            </w:r>
            <w:r w:rsidRPr="00B615F0">
              <w:tab/>
            </w:r>
            <w:r w:rsidRPr="00B615F0">
              <w:rPr>
                <w:b/>
                <w:i/>
              </w:rPr>
              <w:t xml:space="preserve">selged märgid tootmisharu majandusliku olukorra halvenemisest kogu liidus või liikmesriikide tasandil, sealhulgas asjaomase toote soodustingimustel impordi mahu suurenemine rohkem kui 5 % aastas võrreldes kolme aasta keskmisega, või omamaiste hindade pidev langus, võivad olla piisavad, et tõendada </w:t>
            </w:r>
            <w:r w:rsidR="00614EB9">
              <w:rPr>
                <w:b/>
                <w:i/>
              </w:rPr>
              <w:t>olulist</w:t>
            </w:r>
            <w:r w:rsidRPr="00B615F0">
              <w:rPr>
                <w:b/>
                <w:i/>
              </w:rPr>
              <w:t xml:space="preserve"> kahju sektorile ja õigustada kaitsemeetmete võtmist.</w:t>
            </w:r>
          </w:p>
        </w:tc>
      </w:tr>
    </w:tbl>
    <w:p w14:paraId="676E9B6F" w14:textId="21B12603" w:rsidR="00AE0374" w:rsidRDefault="00AE0374" w:rsidP="00AE0374">
      <w:pPr>
        <w:pStyle w:val="NormalBold"/>
      </w:pPr>
    </w:p>
    <w:p w14:paraId="295CBB7C" w14:textId="77777777" w:rsidR="00134C18" w:rsidRPr="0000215F" w:rsidRDefault="00134C18" w:rsidP="00AE0374">
      <w:pPr>
        <w:pStyle w:val="NormalBold"/>
      </w:pPr>
    </w:p>
    <w:p w14:paraId="70BCAF64" w14:textId="77777777" w:rsidR="00C3316E" w:rsidRPr="0000215F" w:rsidRDefault="00C3316E" w:rsidP="00C3316E">
      <w:pPr>
        <w:pStyle w:val="AmNumberTabs"/>
      </w:pPr>
      <w:r w:rsidRPr="0000215F">
        <w:t>Muudatusettepanek</w:t>
      </w:r>
      <w:r w:rsidRPr="0000215F">
        <w:tab/>
      </w:r>
      <w:r w:rsidRPr="0000215F">
        <w:tab/>
        <w:t>13</w:t>
      </w:r>
    </w:p>
    <w:p w14:paraId="11A18C8A" w14:textId="77777777" w:rsidR="00C3316E" w:rsidRPr="0000215F" w:rsidRDefault="00C3316E" w:rsidP="00C3316E">
      <w:pPr>
        <w:pStyle w:val="NormalBold12b"/>
      </w:pPr>
      <w:r w:rsidRPr="0000215F">
        <w:t>Ettepanek võtta vastu määrus</w:t>
      </w:r>
    </w:p>
    <w:p w14:paraId="7D994240" w14:textId="77777777" w:rsidR="00C3316E" w:rsidRPr="0000215F" w:rsidRDefault="00C3316E" w:rsidP="00C3316E">
      <w:pPr>
        <w:pStyle w:val="NormalBold"/>
      </w:pPr>
      <w:r w:rsidRPr="0000215F">
        <w:t>Artikkel 9 – lõige 3</w:t>
      </w:r>
    </w:p>
    <w:tbl>
      <w:tblPr>
        <w:tblW w:w="97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5"/>
        <w:gridCol w:w="4875"/>
      </w:tblGrid>
      <w:tr w:rsidR="00C3316E" w:rsidRPr="0000215F" w14:paraId="4E13BD94" w14:textId="77777777" w:rsidTr="00420D03">
        <w:trPr>
          <w:trHeight w:val="240"/>
          <w:jc w:val="center"/>
        </w:trPr>
        <w:tc>
          <w:tcPr>
            <w:tcW w:w="9750" w:type="dxa"/>
            <w:gridSpan w:val="2"/>
            <w:tcBorders>
              <w:top w:val="nil"/>
              <w:left w:val="nil"/>
              <w:bottom w:val="nil"/>
              <w:right w:val="nil"/>
            </w:tcBorders>
          </w:tcPr>
          <w:p w14:paraId="7B8F9352" w14:textId="77777777" w:rsidR="00C3316E" w:rsidRPr="0000215F" w:rsidRDefault="00C3316E" w:rsidP="0091444D"/>
        </w:tc>
      </w:tr>
      <w:tr w:rsidR="00C3316E" w:rsidRPr="0000215F" w14:paraId="208B2C85" w14:textId="77777777" w:rsidTr="00420D03">
        <w:trPr>
          <w:trHeight w:val="240"/>
          <w:jc w:val="center"/>
        </w:trPr>
        <w:tc>
          <w:tcPr>
            <w:tcW w:w="4875" w:type="dxa"/>
            <w:tcBorders>
              <w:top w:val="nil"/>
              <w:left w:val="nil"/>
              <w:bottom w:val="nil"/>
              <w:right w:val="nil"/>
            </w:tcBorders>
            <w:hideMark/>
          </w:tcPr>
          <w:p w14:paraId="665CBC4B" w14:textId="77777777" w:rsidR="00C3316E" w:rsidRPr="0000215F" w:rsidRDefault="00C3316E" w:rsidP="0091444D">
            <w:pPr>
              <w:pStyle w:val="AmColumnHeading"/>
            </w:pPr>
            <w:r w:rsidRPr="0000215F">
              <w:t>Komisjoni ettepanek</w:t>
            </w:r>
          </w:p>
        </w:tc>
        <w:tc>
          <w:tcPr>
            <w:tcW w:w="4875" w:type="dxa"/>
            <w:tcBorders>
              <w:top w:val="nil"/>
              <w:left w:val="nil"/>
              <w:bottom w:val="nil"/>
              <w:right w:val="nil"/>
            </w:tcBorders>
            <w:hideMark/>
          </w:tcPr>
          <w:p w14:paraId="0EB067CF" w14:textId="77777777" w:rsidR="00C3316E" w:rsidRPr="0000215F" w:rsidRDefault="00C3316E" w:rsidP="0091444D">
            <w:pPr>
              <w:pStyle w:val="AmColumnHeading"/>
            </w:pPr>
            <w:r w:rsidRPr="0000215F">
              <w:t>Muudatusettepanek</w:t>
            </w:r>
          </w:p>
        </w:tc>
      </w:tr>
      <w:tr w:rsidR="00C3316E" w:rsidRPr="0000215F" w14:paraId="35880DE8" w14:textId="77777777" w:rsidTr="00420D03">
        <w:trPr>
          <w:jc w:val="center"/>
        </w:trPr>
        <w:tc>
          <w:tcPr>
            <w:tcW w:w="4875" w:type="dxa"/>
            <w:tcBorders>
              <w:top w:val="nil"/>
              <w:left w:val="nil"/>
              <w:bottom w:val="nil"/>
              <w:right w:val="nil"/>
            </w:tcBorders>
            <w:hideMark/>
          </w:tcPr>
          <w:p w14:paraId="1637A643" w14:textId="77777777" w:rsidR="00C3316E" w:rsidRPr="0000215F" w:rsidRDefault="00C3316E" w:rsidP="0091444D">
            <w:pPr>
              <w:pStyle w:val="Normal6a"/>
            </w:pPr>
            <w:r w:rsidRPr="0000215F">
              <w:t>3.</w:t>
            </w:r>
            <w:r w:rsidRPr="0000215F">
              <w:tab/>
              <w:t>Tundlike toodete puhul võetakse artikli</w:t>
            </w:r>
            <w:r w:rsidRPr="0000215F">
              <w:rPr>
                <w:b/>
                <w:i/>
              </w:rPr>
              <w:t xml:space="preserve"> </w:t>
            </w:r>
            <w:r w:rsidRPr="0000215F">
              <w:t>18 lõikes</w:t>
            </w:r>
            <w:r w:rsidRPr="0000215F">
              <w:rPr>
                <w:b/>
                <w:i/>
              </w:rPr>
              <w:t xml:space="preserve"> </w:t>
            </w:r>
            <w:r w:rsidRPr="0000215F">
              <w:t xml:space="preserve">4 osutatud korras ajutised kaitsemeetmed viivitamata ja igal juhul hiljemalt </w:t>
            </w:r>
            <w:r w:rsidRPr="0000215F">
              <w:rPr>
                <w:b/>
                <w:i/>
              </w:rPr>
              <w:t xml:space="preserve">21 </w:t>
            </w:r>
            <w:r w:rsidRPr="0000215F">
              <w:t>päeva jooksul alates uurimise algatamisest, et hoida ära liidu tootmisharule tekitatav kahju, mida oleks raske heastada, sealhulgas juhul, kui selline kahju võib olla geograafiliselt koondunud ühte või mitmesse liikmesriiki.</w:t>
            </w:r>
          </w:p>
        </w:tc>
        <w:tc>
          <w:tcPr>
            <w:tcW w:w="4875" w:type="dxa"/>
            <w:tcBorders>
              <w:top w:val="nil"/>
              <w:left w:val="nil"/>
              <w:bottom w:val="nil"/>
              <w:right w:val="nil"/>
            </w:tcBorders>
            <w:hideMark/>
          </w:tcPr>
          <w:p w14:paraId="6FF217CD" w14:textId="77777777" w:rsidR="00C3316E" w:rsidRPr="0000215F" w:rsidRDefault="00C3316E" w:rsidP="0091444D">
            <w:pPr>
              <w:pStyle w:val="Normal6a"/>
            </w:pPr>
            <w:r w:rsidRPr="0000215F">
              <w:t>3.</w:t>
            </w:r>
            <w:r w:rsidRPr="0000215F">
              <w:tab/>
              <w:t>Tundlike toodete puhul võetakse artikli</w:t>
            </w:r>
            <w:r w:rsidRPr="0000215F">
              <w:rPr>
                <w:b/>
                <w:i/>
              </w:rPr>
              <w:t> </w:t>
            </w:r>
            <w:r w:rsidRPr="0000215F">
              <w:t>18 lõikes</w:t>
            </w:r>
            <w:r w:rsidRPr="0000215F">
              <w:rPr>
                <w:b/>
                <w:i/>
              </w:rPr>
              <w:t> </w:t>
            </w:r>
            <w:r w:rsidRPr="0000215F">
              <w:t xml:space="preserve">4 osutatud korras ajutised kaitsemeetmed viivitamata ja igal juhul hiljemalt </w:t>
            </w:r>
            <w:r w:rsidRPr="0000215F">
              <w:rPr>
                <w:b/>
                <w:i/>
              </w:rPr>
              <w:t>14 </w:t>
            </w:r>
            <w:r w:rsidRPr="0000215F">
              <w:t>päeva jooksul alates uurimise algatamisest, et hoida ära liidu tootmisharule tekitatav kahju, mida oleks raske heastada, sealhulgas juhul, kui selline kahju võib olla geograafiliselt koondunud ühte või mitmesse liikmesriiki.</w:t>
            </w:r>
          </w:p>
        </w:tc>
      </w:tr>
    </w:tbl>
    <w:p w14:paraId="0AF7C764" w14:textId="787B209A" w:rsidR="00420D03" w:rsidRPr="0000215F" w:rsidRDefault="00420D03" w:rsidP="00420D03">
      <w:pPr>
        <w:pStyle w:val="AmNumberTabs"/>
      </w:pPr>
      <w:r w:rsidRPr="0000215F">
        <w:t>Muudatusettepanek</w:t>
      </w:r>
      <w:r w:rsidRPr="0000215F">
        <w:tab/>
      </w:r>
      <w:proofErr w:type="spellStart"/>
      <w:r>
        <w:t>ud</w:t>
      </w:r>
      <w:proofErr w:type="spellEnd"/>
      <w:r w:rsidR="00614EB9">
        <w:t xml:space="preserve"> </w:t>
      </w:r>
      <w:r>
        <w:t>36 ja 87</w:t>
      </w:r>
    </w:p>
    <w:p w14:paraId="5EA8FACD" w14:textId="77777777" w:rsidR="00420D03" w:rsidRPr="0000215F" w:rsidRDefault="00420D03" w:rsidP="00420D03">
      <w:pPr>
        <w:pStyle w:val="NormalBold12b"/>
      </w:pPr>
      <w:r w:rsidRPr="0000215F">
        <w:t>Ettepanek võtta vastu määrus</w:t>
      </w:r>
    </w:p>
    <w:p w14:paraId="2B7841B4" w14:textId="77777777" w:rsidR="00B34B48" w:rsidRPr="0000215F" w:rsidRDefault="00420D03" w:rsidP="00420D03">
      <w:pPr>
        <w:pStyle w:val="NormalBold"/>
      </w:pPr>
      <w:r>
        <w:t>Artikkel 11</w:t>
      </w:r>
      <w:r w:rsidRPr="00E128CD">
        <w:t xml:space="preserve"> – lõi</w:t>
      </w:r>
      <w:r>
        <w:t>ge</w:t>
      </w:r>
      <w:r w:rsidRPr="00E128CD">
        <w:t xml:space="preserve"> 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34B48" w:rsidRPr="00B615F0" w14:paraId="477E792E" w14:textId="77777777" w:rsidTr="00513870">
        <w:trPr>
          <w:trHeight w:hRule="exact" w:val="240"/>
          <w:jc w:val="center"/>
        </w:trPr>
        <w:tc>
          <w:tcPr>
            <w:tcW w:w="9752" w:type="dxa"/>
            <w:gridSpan w:val="2"/>
            <w:tcBorders>
              <w:top w:val="nil"/>
              <w:left w:val="nil"/>
              <w:bottom w:val="nil"/>
              <w:right w:val="nil"/>
            </w:tcBorders>
          </w:tcPr>
          <w:p w14:paraId="3F7D5DA6" w14:textId="77777777" w:rsidR="00B34B48" w:rsidRPr="00B615F0" w:rsidRDefault="00B34B48" w:rsidP="00513870"/>
        </w:tc>
      </w:tr>
      <w:tr w:rsidR="00B34B48" w:rsidRPr="00B615F0" w14:paraId="2EF4085B" w14:textId="77777777" w:rsidTr="00513870">
        <w:trPr>
          <w:trHeight w:val="240"/>
          <w:jc w:val="center"/>
        </w:trPr>
        <w:tc>
          <w:tcPr>
            <w:tcW w:w="4876" w:type="dxa"/>
            <w:tcBorders>
              <w:top w:val="nil"/>
              <w:left w:val="nil"/>
              <w:bottom w:val="nil"/>
              <w:right w:val="nil"/>
            </w:tcBorders>
          </w:tcPr>
          <w:p w14:paraId="59FBA550" w14:textId="77777777" w:rsidR="00B34B48" w:rsidRPr="00B615F0" w:rsidRDefault="00B34B48" w:rsidP="00513870">
            <w:pPr>
              <w:pStyle w:val="AmColumnHeading"/>
            </w:pPr>
            <w:r w:rsidRPr="00B615F0">
              <w:t>Komisjoni ettepanek</w:t>
            </w:r>
          </w:p>
        </w:tc>
        <w:tc>
          <w:tcPr>
            <w:tcW w:w="4876" w:type="dxa"/>
            <w:tcBorders>
              <w:top w:val="nil"/>
              <w:left w:val="nil"/>
              <w:bottom w:val="nil"/>
              <w:right w:val="nil"/>
            </w:tcBorders>
          </w:tcPr>
          <w:p w14:paraId="2601D278" w14:textId="77777777" w:rsidR="00B34B48" w:rsidRPr="00B615F0" w:rsidRDefault="00B34B48" w:rsidP="00513870">
            <w:pPr>
              <w:pStyle w:val="AmColumnHeading"/>
            </w:pPr>
            <w:r w:rsidRPr="00B615F0">
              <w:t>Muudatusettepanek</w:t>
            </w:r>
          </w:p>
        </w:tc>
      </w:tr>
      <w:tr w:rsidR="00B34B48" w:rsidRPr="00B615F0" w14:paraId="1E2D1252" w14:textId="77777777" w:rsidTr="00513870">
        <w:trPr>
          <w:jc w:val="center"/>
        </w:trPr>
        <w:tc>
          <w:tcPr>
            <w:tcW w:w="4876" w:type="dxa"/>
            <w:tcBorders>
              <w:top w:val="nil"/>
              <w:left w:val="nil"/>
              <w:bottom w:val="nil"/>
              <w:right w:val="nil"/>
            </w:tcBorders>
          </w:tcPr>
          <w:p w14:paraId="62F15ED4" w14:textId="77777777" w:rsidR="00B34B48" w:rsidRPr="00B615F0" w:rsidRDefault="00B34B48" w:rsidP="00513870">
            <w:pPr>
              <w:pStyle w:val="Normal6a"/>
            </w:pPr>
            <w:r w:rsidRPr="00B615F0">
              <w:t>1.</w:t>
            </w:r>
            <w:r w:rsidRPr="00B615F0">
              <w:tab/>
              <w:t xml:space="preserve">Kui uurimise tulemusel tehakse kindlaks, et artikli 3 lõikes 1 sätestatud tingimused on täidetud, </w:t>
            </w:r>
            <w:r w:rsidRPr="00B615F0">
              <w:rPr>
                <w:b/>
                <w:i/>
              </w:rPr>
              <w:t>võib</w:t>
            </w:r>
            <w:r w:rsidRPr="00B615F0">
              <w:t xml:space="preserve"> komisjon</w:t>
            </w:r>
            <w:r w:rsidRPr="00B615F0">
              <w:rPr>
                <w:b/>
                <w:i/>
              </w:rPr>
              <w:t xml:space="preserve"> võtta</w:t>
            </w:r>
            <w:r w:rsidRPr="00B615F0">
              <w:t xml:space="preserve"> vastu lõplikud kaitsemeetmed vastavalt artikli 18 lõikes 3 osutatud kontrollimenetlusele.</w:t>
            </w:r>
          </w:p>
        </w:tc>
        <w:tc>
          <w:tcPr>
            <w:tcW w:w="4876" w:type="dxa"/>
            <w:tcBorders>
              <w:top w:val="nil"/>
              <w:left w:val="nil"/>
              <w:bottom w:val="nil"/>
              <w:right w:val="nil"/>
            </w:tcBorders>
          </w:tcPr>
          <w:p w14:paraId="60CFC7B3" w14:textId="77777777" w:rsidR="00B34B48" w:rsidRPr="00B615F0" w:rsidRDefault="00B34B48" w:rsidP="00513870">
            <w:pPr>
              <w:pStyle w:val="Normal6a"/>
            </w:pPr>
            <w:r w:rsidRPr="00B615F0">
              <w:t>1.</w:t>
            </w:r>
            <w:r w:rsidRPr="00B615F0">
              <w:tab/>
              <w:t xml:space="preserve">Kui uurimise tulemusel tehakse kindlaks, et artikli 3 lõikes 1 sätestatud tingimused on täidetud, </w:t>
            </w:r>
            <w:r w:rsidRPr="00B615F0">
              <w:rPr>
                <w:b/>
                <w:i/>
              </w:rPr>
              <w:t>võtab</w:t>
            </w:r>
            <w:r w:rsidRPr="00B615F0">
              <w:t xml:space="preserve"> komisjon vastu lõplikud kaitsemeetmed vastavalt artikli 18 lõikes 3 osutatud kontrollimenetlusele.</w:t>
            </w:r>
          </w:p>
        </w:tc>
      </w:tr>
    </w:tbl>
    <w:p w14:paraId="13AA8283" w14:textId="47EB5DBF" w:rsidR="00420D03" w:rsidRPr="0000215F" w:rsidRDefault="00420D03" w:rsidP="00420D03">
      <w:pPr>
        <w:pStyle w:val="NormalBold"/>
      </w:pPr>
    </w:p>
    <w:p w14:paraId="3EAA1B31" w14:textId="269EAF81" w:rsidR="00666110" w:rsidRPr="0000215F" w:rsidRDefault="00666110" w:rsidP="00666110">
      <w:pPr>
        <w:pStyle w:val="AmNumberTabs"/>
      </w:pPr>
      <w:r w:rsidRPr="0000215F">
        <w:lastRenderedPageBreak/>
        <w:t>Muudatusettepanek</w:t>
      </w:r>
      <w:r w:rsidRPr="0000215F">
        <w:tab/>
      </w:r>
      <w:proofErr w:type="spellStart"/>
      <w:r>
        <w:t>ud</w:t>
      </w:r>
      <w:proofErr w:type="spellEnd"/>
      <w:r w:rsidR="00614EB9">
        <w:t xml:space="preserve"> </w:t>
      </w:r>
      <w:r>
        <w:t>64 ja 88</w:t>
      </w:r>
    </w:p>
    <w:p w14:paraId="1EE1F062" w14:textId="77777777" w:rsidR="00666110" w:rsidRPr="0000215F" w:rsidRDefault="00666110" w:rsidP="00666110">
      <w:pPr>
        <w:pStyle w:val="NormalBold12b"/>
      </w:pPr>
      <w:r w:rsidRPr="0000215F">
        <w:t>Ettepanek võtta vastu määrus</w:t>
      </w:r>
    </w:p>
    <w:p w14:paraId="7885EDCB" w14:textId="77777777" w:rsidR="0034156E" w:rsidRPr="0000215F" w:rsidRDefault="00666110" w:rsidP="00666110">
      <w:pPr>
        <w:pStyle w:val="NormalBold"/>
      </w:pPr>
      <w:r>
        <w:t>Artikkel 1</w:t>
      </w:r>
      <w:r w:rsidR="00523586">
        <w:t>2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4156E" w:rsidRPr="007E585D" w14:paraId="3F1EB9DA" w14:textId="77777777" w:rsidTr="00513870">
        <w:trPr>
          <w:trHeight w:hRule="exact" w:val="240"/>
          <w:jc w:val="center"/>
        </w:trPr>
        <w:tc>
          <w:tcPr>
            <w:tcW w:w="9752" w:type="dxa"/>
            <w:gridSpan w:val="2"/>
            <w:tcBorders>
              <w:top w:val="nil"/>
              <w:left w:val="nil"/>
              <w:bottom w:val="nil"/>
              <w:right w:val="nil"/>
            </w:tcBorders>
          </w:tcPr>
          <w:p w14:paraId="45007F41" w14:textId="77777777" w:rsidR="0034156E" w:rsidRPr="007E585D" w:rsidRDefault="0034156E" w:rsidP="00513870"/>
        </w:tc>
      </w:tr>
      <w:tr w:rsidR="0034156E" w:rsidRPr="007E585D" w14:paraId="16AAFE3F" w14:textId="77777777" w:rsidTr="00513870">
        <w:trPr>
          <w:trHeight w:val="240"/>
          <w:jc w:val="center"/>
        </w:trPr>
        <w:tc>
          <w:tcPr>
            <w:tcW w:w="4876" w:type="dxa"/>
            <w:tcBorders>
              <w:top w:val="nil"/>
              <w:left w:val="nil"/>
              <w:bottom w:val="nil"/>
              <w:right w:val="nil"/>
            </w:tcBorders>
          </w:tcPr>
          <w:p w14:paraId="18CCC6DA" w14:textId="77777777" w:rsidR="0034156E" w:rsidRPr="007E585D" w:rsidRDefault="0034156E" w:rsidP="00513870">
            <w:pPr>
              <w:pStyle w:val="AmColumnHeading"/>
            </w:pPr>
            <w:r w:rsidRPr="007E585D">
              <w:t>Komisjoni ettepanek</w:t>
            </w:r>
          </w:p>
        </w:tc>
        <w:tc>
          <w:tcPr>
            <w:tcW w:w="4876" w:type="dxa"/>
            <w:tcBorders>
              <w:top w:val="nil"/>
              <w:left w:val="nil"/>
              <w:bottom w:val="nil"/>
              <w:right w:val="nil"/>
            </w:tcBorders>
          </w:tcPr>
          <w:p w14:paraId="02F546D5" w14:textId="77777777" w:rsidR="0034156E" w:rsidRPr="007E585D" w:rsidRDefault="0034156E" w:rsidP="00513870">
            <w:pPr>
              <w:pStyle w:val="AmColumnHeading"/>
            </w:pPr>
            <w:r w:rsidRPr="007E585D">
              <w:t>Muudatusettepanek</w:t>
            </w:r>
          </w:p>
        </w:tc>
      </w:tr>
      <w:tr w:rsidR="0034156E" w:rsidRPr="007E585D" w14:paraId="4661F4A3" w14:textId="77777777" w:rsidTr="00513870">
        <w:trPr>
          <w:jc w:val="center"/>
        </w:trPr>
        <w:tc>
          <w:tcPr>
            <w:tcW w:w="4876" w:type="dxa"/>
            <w:tcBorders>
              <w:top w:val="nil"/>
              <w:left w:val="nil"/>
              <w:bottom w:val="nil"/>
              <w:right w:val="nil"/>
            </w:tcBorders>
          </w:tcPr>
          <w:p w14:paraId="38E87874" w14:textId="77777777" w:rsidR="0034156E" w:rsidRPr="007E585D" w:rsidRDefault="0034156E" w:rsidP="00513870">
            <w:pPr>
              <w:pStyle w:val="Normal6a"/>
            </w:pPr>
          </w:p>
        </w:tc>
        <w:tc>
          <w:tcPr>
            <w:tcW w:w="4876" w:type="dxa"/>
            <w:tcBorders>
              <w:top w:val="nil"/>
              <w:left w:val="nil"/>
              <w:bottom w:val="nil"/>
              <w:right w:val="nil"/>
            </w:tcBorders>
          </w:tcPr>
          <w:p w14:paraId="4961C225" w14:textId="77777777" w:rsidR="0034156E" w:rsidRPr="007E585D" w:rsidRDefault="0034156E" w:rsidP="00513870">
            <w:pPr>
              <w:pStyle w:val="Normal6a"/>
              <w:jc w:val="center"/>
            </w:pPr>
            <w:r w:rsidRPr="007E585D">
              <w:rPr>
                <w:b/>
                <w:i/>
              </w:rPr>
              <w:t>Artikkel 12a</w:t>
            </w:r>
            <w:r w:rsidRPr="007E585D">
              <w:tab/>
            </w:r>
          </w:p>
        </w:tc>
      </w:tr>
      <w:tr w:rsidR="0034156E" w:rsidRPr="007E585D" w14:paraId="40D421CC" w14:textId="77777777" w:rsidTr="00513870">
        <w:trPr>
          <w:jc w:val="center"/>
        </w:trPr>
        <w:tc>
          <w:tcPr>
            <w:tcW w:w="4876" w:type="dxa"/>
            <w:tcBorders>
              <w:top w:val="nil"/>
              <w:left w:val="nil"/>
              <w:bottom w:val="nil"/>
              <w:right w:val="nil"/>
            </w:tcBorders>
          </w:tcPr>
          <w:p w14:paraId="36F2D9F9" w14:textId="77777777" w:rsidR="0034156E" w:rsidRPr="007E585D" w:rsidRDefault="0034156E" w:rsidP="00513870">
            <w:pPr>
              <w:pStyle w:val="Normal6a"/>
            </w:pPr>
          </w:p>
        </w:tc>
        <w:tc>
          <w:tcPr>
            <w:tcW w:w="4876" w:type="dxa"/>
            <w:tcBorders>
              <w:top w:val="nil"/>
              <w:left w:val="nil"/>
              <w:bottom w:val="nil"/>
              <w:right w:val="nil"/>
            </w:tcBorders>
          </w:tcPr>
          <w:p w14:paraId="1DA0E73F" w14:textId="77777777" w:rsidR="0034156E" w:rsidRPr="007E585D" w:rsidRDefault="0034156E" w:rsidP="00513870">
            <w:pPr>
              <w:pStyle w:val="Normal6a"/>
              <w:jc w:val="center"/>
            </w:pPr>
            <w:r w:rsidRPr="007E585D">
              <w:rPr>
                <w:b/>
                <w:i/>
              </w:rPr>
              <w:t>Keskkonna-, tervise- ning sanitaar- ja fütosanitaarklausel</w:t>
            </w:r>
          </w:p>
        </w:tc>
      </w:tr>
      <w:tr w:rsidR="0034156E" w:rsidRPr="007E585D" w14:paraId="774E424B" w14:textId="77777777" w:rsidTr="00513870">
        <w:trPr>
          <w:jc w:val="center"/>
        </w:trPr>
        <w:tc>
          <w:tcPr>
            <w:tcW w:w="4876" w:type="dxa"/>
            <w:tcBorders>
              <w:top w:val="nil"/>
              <w:left w:val="nil"/>
              <w:bottom w:val="nil"/>
              <w:right w:val="nil"/>
            </w:tcBorders>
          </w:tcPr>
          <w:p w14:paraId="252154A5" w14:textId="77777777" w:rsidR="0034156E" w:rsidRPr="007E585D" w:rsidRDefault="0034156E" w:rsidP="00513870">
            <w:pPr>
              <w:pStyle w:val="Normal6a"/>
            </w:pPr>
          </w:p>
        </w:tc>
        <w:tc>
          <w:tcPr>
            <w:tcW w:w="4876" w:type="dxa"/>
            <w:tcBorders>
              <w:top w:val="nil"/>
              <w:left w:val="nil"/>
              <w:bottom w:val="nil"/>
              <w:right w:val="nil"/>
            </w:tcBorders>
          </w:tcPr>
          <w:p w14:paraId="0AB90700" w14:textId="77777777" w:rsidR="0034156E" w:rsidRPr="007E585D" w:rsidRDefault="0034156E" w:rsidP="00513870">
            <w:pPr>
              <w:pStyle w:val="Normal6a"/>
            </w:pPr>
            <w:r w:rsidRPr="007E585D">
              <w:rPr>
                <w:b/>
                <w:i/>
              </w:rPr>
              <w:t>1. Komisjon algatab uurimise ja võtab käesoleva määruse kohased kaitsemeetmed, kui on usaldusväärseid tõendeid selle kohta, et import, mille suhtes kohaldatakse tariifseid soodustusi, ei vasta samaväärsetele keskkonna-, loomade heaolu, tervise-, toiduohutuse või töötajate kaitse nõuetele, mida rakendatakse liidu tootjate suhtes.</w:t>
            </w:r>
          </w:p>
        </w:tc>
      </w:tr>
      <w:tr w:rsidR="0034156E" w:rsidRPr="007E585D" w14:paraId="2A489E32" w14:textId="77777777" w:rsidTr="00513870">
        <w:trPr>
          <w:jc w:val="center"/>
        </w:trPr>
        <w:tc>
          <w:tcPr>
            <w:tcW w:w="4876" w:type="dxa"/>
            <w:tcBorders>
              <w:top w:val="nil"/>
              <w:left w:val="nil"/>
              <w:bottom w:val="nil"/>
              <w:right w:val="nil"/>
            </w:tcBorders>
          </w:tcPr>
          <w:p w14:paraId="10523966" w14:textId="77777777" w:rsidR="0034156E" w:rsidRPr="007E585D" w:rsidRDefault="0034156E" w:rsidP="00513870">
            <w:pPr>
              <w:pStyle w:val="Normal6a"/>
            </w:pPr>
          </w:p>
        </w:tc>
        <w:tc>
          <w:tcPr>
            <w:tcW w:w="4876" w:type="dxa"/>
            <w:tcBorders>
              <w:top w:val="nil"/>
              <w:left w:val="nil"/>
              <w:bottom w:val="nil"/>
              <w:right w:val="nil"/>
            </w:tcBorders>
          </w:tcPr>
          <w:p w14:paraId="3D70C52A" w14:textId="77777777" w:rsidR="0034156E" w:rsidRPr="007E585D" w:rsidRDefault="0034156E" w:rsidP="00513870">
            <w:pPr>
              <w:pStyle w:val="Normal6a"/>
            </w:pPr>
            <w:r w:rsidRPr="007E585D">
              <w:rPr>
                <w:b/>
                <w:i/>
              </w:rPr>
              <w:t>2. Dokumenteeritud ohu korral inimeste, looma- või taimetervisele, sealhulgas liidus keelatud tootmismeetodite kasutamise või sanitaar- ja fütosanitaarnõuete täitmata jätmise korral võib komisjon kooskõlas artikli 9 lõikega 3 viivitamata peatada sellise toote impordi, mille suhtes kohaldatakse tariifseid soodustusi. Käesoleva artikli alusel vastu võetud meetmed on vajalikud ja proportsionaalsed ning need vaadatakse läbi vastavalt artiklile 12.</w:t>
            </w:r>
          </w:p>
        </w:tc>
      </w:tr>
    </w:tbl>
    <w:p w14:paraId="5CCFA150" w14:textId="7CD7A946" w:rsidR="00666110" w:rsidRDefault="00666110" w:rsidP="00666110">
      <w:pPr>
        <w:pStyle w:val="NormalBold"/>
      </w:pPr>
    </w:p>
    <w:p w14:paraId="26B33101" w14:textId="77777777" w:rsidR="0034156E" w:rsidRPr="0000215F" w:rsidRDefault="0034156E" w:rsidP="00666110">
      <w:pPr>
        <w:pStyle w:val="NormalBold"/>
      </w:pPr>
    </w:p>
    <w:p w14:paraId="3F8A4FA1" w14:textId="77777777" w:rsidR="00C3316E" w:rsidRPr="0000215F" w:rsidRDefault="00C3316E" w:rsidP="00C3316E">
      <w:pPr>
        <w:pStyle w:val="AmNumberTabs"/>
      </w:pPr>
      <w:r w:rsidRPr="0000215F">
        <w:t>Muudatusettepanek</w:t>
      </w:r>
      <w:r w:rsidRPr="0000215F">
        <w:tab/>
      </w:r>
      <w:r w:rsidRPr="0000215F">
        <w:tab/>
        <w:t>14</w:t>
      </w:r>
    </w:p>
    <w:p w14:paraId="381D9EDE" w14:textId="77777777" w:rsidR="00C3316E" w:rsidRPr="0000215F" w:rsidRDefault="00C3316E" w:rsidP="00C3316E">
      <w:pPr>
        <w:pStyle w:val="NormalBold12b"/>
      </w:pPr>
      <w:r w:rsidRPr="0000215F">
        <w:t>Ettepanek võtta vastu määrus</w:t>
      </w:r>
    </w:p>
    <w:p w14:paraId="63647A25" w14:textId="77777777" w:rsidR="00C3316E" w:rsidRPr="0000215F" w:rsidRDefault="00C3316E" w:rsidP="00C3316E">
      <w:pPr>
        <w:pStyle w:val="NormalBold"/>
      </w:pPr>
      <w:r w:rsidRPr="0000215F">
        <w:t>Artikkel 15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6DDEC71B" w14:textId="77777777" w:rsidTr="0091444D">
        <w:trPr>
          <w:trHeight w:val="240"/>
          <w:jc w:val="center"/>
        </w:trPr>
        <w:tc>
          <w:tcPr>
            <w:tcW w:w="9752" w:type="dxa"/>
            <w:gridSpan w:val="2"/>
            <w:tcBorders>
              <w:top w:val="nil"/>
              <w:left w:val="nil"/>
              <w:bottom w:val="nil"/>
              <w:right w:val="nil"/>
            </w:tcBorders>
          </w:tcPr>
          <w:p w14:paraId="20AED2EE" w14:textId="77777777" w:rsidR="00C3316E" w:rsidRPr="0000215F" w:rsidRDefault="00C3316E" w:rsidP="0091444D"/>
        </w:tc>
      </w:tr>
      <w:tr w:rsidR="00C3316E" w:rsidRPr="0000215F" w14:paraId="75921760" w14:textId="77777777" w:rsidTr="0091444D">
        <w:trPr>
          <w:trHeight w:val="240"/>
          <w:jc w:val="center"/>
        </w:trPr>
        <w:tc>
          <w:tcPr>
            <w:tcW w:w="4876" w:type="dxa"/>
            <w:tcBorders>
              <w:top w:val="nil"/>
              <w:left w:val="nil"/>
              <w:bottom w:val="nil"/>
              <w:right w:val="nil"/>
            </w:tcBorders>
            <w:hideMark/>
          </w:tcPr>
          <w:p w14:paraId="16893E10"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2A1EAAFB" w14:textId="77777777" w:rsidR="00C3316E" w:rsidRPr="0000215F" w:rsidRDefault="00C3316E" w:rsidP="0091444D">
            <w:pPr>
              <w:pStyle w:val="AmColumnHeading"/>
            </w:pPr>
            <w:r w:rsidRPr="0000215F">
              <w:t>Muudatusettepanek</w:t>
            </w:r>
          </w:p>
        </w:tc>
      </w:tr>
      <w:tr w:rsidR="00C3316E" w:rsidRPr="0000215F" w14:paraId="5DB13D8C" w14:textId="77777777" w:rsidTr="0091444D">
        <w:trPr>
          <w:jc w:val="center"/>
        </w:trPr>
        <w:tc>
          <w:tcPr>
            <w:tcW w:w="4876" w:type="dxa"/>
            <w:tcBorders>
              <w:top w:val="nil"/>
              <w:left w:val="nil"/>
              <w:bottom w:val="nil"/>
              <w:right w:val="nil"/>
            </w:tcBorders>
          </w:tcPr>
          <w:p w14:paraId="0097C6EC" w14:textId="77777777" w:rsidR="00C3316E" w:rsidRPr="0000215F" w:rsidRDefault="00C3316E" w:rsidP="0091444D">
            <w:pPr>
              <w:pStyle w:val="Normal6a"/>
            </w:pPr>
          </w:p>
        </w:tc>
        <w:tc>
          <w:tcPr>
            <w:tcW w:w="4876" w:type="dxa"/>
            <w:tcBorders>
              <w:top w:val="nil"/>
              <w:left w:val="nil"/>
              <w:bottom w:val="nil"/>
              <w:right w:val="nil"/>
            </w:tcBorders>
            <w:hideMark/>
          </w:tcPr>
          <w:p w14:paraId="59B707C0" w14:textId="77777777" w:rsidR="00C3316E" w:rsidRPr="0000215F" w:rsidRDefault="00C3316E" w:rsidP="0091444D">
            <w:pPr>
              <w:pStyle w:val="Normal6a"/>
              <w:jc w:val="center"/>
            </w:pPr>
            <w:r w:rsidRPr="0000215F">
              <w:rPr>
                <w:b/>
                <w:i/>
              </w:rPr>
              <w:t>Artikkel 15a</w:t>
            </w:r>
          </w:p>
        </w:tc>
      </w:tr>
      <w:tr w:rsidR="00C3316E" w:rsidRPr="0000215F" w14:paraId="6CDE9531" w14:textId="77777777" w:rsidTr="0091444D">
        <w:trPr>
          <w:jc w:val="center"/>
        </w:trPr>
        <w:tc>
          <w:tcPr>
            <w:tcW w:w="4876" w:type="dxa"/>
            <w:tcBorders>
              <w:top w:val="nil"/>
              <w:left w:val="nil"/>
              <w:bottom w:val="nil"/>
              <w:right w:val="nil"/>
            </w:tcBorders>
          </w:tcPr>
          <w:p w14:paraId="7392FF45" w14:textId="77777777" w:rsidR="00C3316E" w:rsidRPr="0000215F" w:rsidRDefault="00C3316E" w:rsidP="0091444D">
            <w:pPr>
              <w:pStyle w:val="Normal6a"/>
            </w:pPr>
          </w:p>
        </w:tc>
        <w:tc>
          <w:tcPr>
            <w:tcW w:w="4876" w:type="dxa"/>
            <w:tcBorders>
              <w:top w:val="nil"/>
              <w:left w:val="nil"/>
              <w:bottom w:val="nil"/>
              <w:right w:val="nil"/>
            </w:tcBorders>
            <w:hideMark/>
          </w:tcPr>
          <w:p w14:paraId="6957EAFB" w14:textId="77777777" w:rsidR="00C3316E" w:rsidRPr="0000215F" w:rsidRDefault="00C3316E" w:rsidP="0091444D">
            <w:pPr>
              <w:pStyle w:val="Normal6a"/>
              <w:jc w:val="center"/>
            </w:pPr>
            <w:r w:rsidRPr="0000215F">
              <w:rPr>
                <w:b/>
                <w:i/>
              </w:rPr>
              <w:t>Kõrvalehoidmist takistavad meetmed</w:t>
            </w:r>
          </w:p>
        </w:tc>
      </w:tr>
      <w:tr w:rsidR="00C3316E" w:rsidRPr="0000215F" w14:paraId="251FD4B3" w14:textId="77777777" w:rsidTr="0091444D">
        <w:trPr>
          <w:jc w:val="center"/>
        </w:trPr>
        <w:tc>
          <w:tcPr>
            <w:tcW w:w="4876" w:type="dxa"/>
            <w:tcBorders>
              <w:top w:val="nil"/>
              <w:left w:val="nil"/>
              <w:bottom w:val="nil"/>
              <w:right w:val="nil"/>
            </w:tcBorders>
          </w:tcPr>
          <w:p w14:paraId="320E7C3A" w14:textId="77777777" w:rsidR="00C3316E" w:rsidRPr="0000215F" w:rsidRDefault="00C3316E" w:rsidP="0091444D">
            <w:pPr>
              <w:pStyle w:val="Normal6a"/>
            </w:pPr>
          </w:p>
        </w:tc>
        <w:tc>
          <w:tcPr>
            <w:tcW w:w="4876" w:type="dxa"/>
            <w:tcBorders>
              <w:top w:val="nil"/>
              <w:left w:val="nil"/>
              <w:bottom w:val="nil"/>
              <w:right w:val="nil"/>
            </w:tcBorders>
            <w:hideMark/>
          </w:tcPr>
          <w:p w14:paraId="70C0879F" w14:textId="30BFAF92" w:rsidR="00C3316E" w:rsidRPr="0000215F" w:rsidRDefault="00C3316E" w:rsidP="0091444D">
            <w:pPr>
              <w:pStyle w:val="Normal6a"/>
            </w:pPr>
            <w:r w:rsidRPr="0000215F">
              <w:rPr>
                <w:b/>
                <w:i/>
              </w:rPr>
              <w:t>1.</w:t>
            </w:r>
            <w:r w:rsidR="00D32723" w:rsidRPr="0000215F">
              <w:rPr>
                <w:b/>
                <w:i/>
              </w:rPr>
              <w:tab/>
            </w:r>
            <w:r w:rsidRPr="0000215F">
              <w:rPr>
                <w:b/>
                <w:i/>
              </w:rPr>
              <w:t xml:space="preserve">Kui komisjon tuvastab, et kaitsemeetmetest on kõrvale hoitud kaubateede ümbersuunamise kaudu, sealhulgas importides osapooltest, mis on </w:t>
            </w:r>
            <w:r w:rsidR="00E833A1" w:rsidRPr="0000215F">
              <w:rPr>
                <w:b/>
                <w:i/>
              </w:rPr>
              <w:t>kaitse</w:t>
            </w:r>
            <w:r w:rsidRPr="0000215F">
              <w:rPr>
                <w:b/>
                <w:i/>
              </w:rPr>
              <w:t>meetme</w:t>
            </w:r>
            <w:r w:rsidR="00D834DB" w:rsidRPr="0000215F">
              <w:rPr>
                <w:b/>
                <w:i/>
              </w:rPr>
              <w:t>te</w:t>
            </w:r>
            <w:r w:rsidRPr="0000215F">
              <w:rPr>
                <w:b/>
                <w:i/>
              </w:rPr>
              <w:t xml:space="preserve">st vabastatud, võib ta </w:t>
            </w:r>
            <w:r w:rsidRPr="0000215F">
              <w:rPr>
                <w:b/>
                <w:i/>
              </w:rPr>
              <w:lastRenderedPageBreak/>
              <w:t xml:space="preserve">laiendada </w:t>
            </w:r>
            <w:r w:rsidR="00E833A1" w:rsidRPr="0000215F">
              <w:rPr>
                <w:b/>
                <w:i/>
              </w:rPr>
              <w:t>kaitse</w:t>
            </w:r>
            <w:r w:rsidRPr="0000215F">
              <w:rPr>
                <w:b/>
                <w:i/>
              </w:rPr>
              <w:t>meetme</w:t>
            </w:r>
            <w:r w:rsidR="00490D1E" w:rsidRPr="0000215F">
              <w:rPr>
                <w:b/>
                <w:i/>
              </w:rPr>
              <w:t>te</w:t>
            </w:r>
            <w:r w:rsidRPr="0000215F">
              <w:rPr>
                <w:b/>
                <w:i/>
              </w:rPr>
              <w:t xml:space="preserve"> kohaldamisala kõnealusele impordile või võtta vastu muid vajalikke rakendusmeetmeid.</w:t>
            </w:r>
          </w:p>
        </w:tc>
      </w:tr>
      <w:tr w:rsidR="00C3316E" w:rsidRPr="0000215F" w14:paraId="6848766D" w14:textId="77777777" w:rsidTr="0091444D">
        <w:trPr>
          <w:jc w:val="center"/>
        </w:trPr>
        <w:tc>
          <w:tcPr>
            <w:tcW w:w="4876" w:type="dxa"/>
            <w:tcBorders>
              <w:top w:val="nil"/>
              <w:left w:val="nil"/>
              <w:bottom w:val="nil"/>
              <w:right w:val="nil"/>
            </w:tcBorders>
          </w:tcPr>
          <w:p w14:paraId="512FAD45" w14:textId="77777777" w:rsidR="00C3316E" w:rsidRPr="0000215F" w:rsidRDefault="00C3316E" w:rsidP="0091444D">
            <w:pPr>
              <w:pStyle w:val="Normal6a"/>
            </w:pPr>
          </w:p>
        </w:tc>
        <w:tc>
          <w:tcPr>
            <w:tcW w:w="4876" w:type="dxa"/>
            <w:tcBorders>
              <w:top w:val="nil"/>
              <w:left w:val="nil"/>
              <w:bottom w:val="nil"/>
              <w:right w:val="nil"/>
            </w:tcBorders>
            <w:hideMark/>
          </w:tcPr>
          <w:p w14:paraId="2D170C88" w14:textId="44BF475C" w:rsidR="00C3316E" w:rsidRPr="0000215F" w:rsidRDefault="00C3316E" w:rsidP="0091444D">
            <w:pPr>
              <w:pStyle w:val="Normal6a"/>
            </w:pPr>
            <w:r w:rsidRPr="0000215F">
              <w:rPr>
                <w:b/>
                <w:i/>
              </w:rPr>
              <w:t>2.</w:t>
            </w:r>
            <w:r w:rsidR="00D32723" w:rsidRPr="0000215F">
              <w:rPr>
                <w:b/>
                <w:i/>
              </w:rPr>
              <w:tab/>
            </w:r>
            <w:r w:rsidRPr="0000215F">
              <w:rPr>
                <w:b/>
                <w:i/>
              </w:rPr>
              <w:t>Komisjon tugevdab liikmesriikidega tehtavat koostööd päritolureeglite kontrollimisel ja tundlike toodete impordi täieliku jälgitavuse tagamisel.</w:t>
            </w:r>
          </w:p>
        </w:tc>
      </w:tr>
    </w:tbl>
    <w:p w14:paraId="3EF41634" w14:textId="77777777" w:rsidR="00C3316E" w:rsidRPr="0000215F" w:rsidRDefault="00C3316E" w:rsidP="00C3316E">
      <w:pPr>
        <w:pStyle w:val="AmNumberTabs"/>
      </w:pPr>
      <w:r w:rsidRPr="0000215F">
        <w:t>Muudatusettepanek</w:t>
      </w:r>
      <w:r w:rsidRPr="0000215F">
        <w:tab/>
      </w:r>
      <w:r w:rsidRPr="0000215F">
        <w:tab/>
        <w:t>15</w:t>
      </w:r>
    </w:p>
    <w:p w14:paraId="3504A43B" w14:textId="77777777" w:rsidR="00C3316E" w:rsidRPr="0000215F" w:rsidRDefault="00C3316E" w:rsidP="00C3316E">
      <w:pPr>
        <w:pStyle w:val="NormalBold12b"/>
      </w:pPr>
      <w:r w:rsidRPr="0000215F">
        <w:t>Ettepanek võtta vastu määrus</w:t>
      </w:r>
    </w:p>
    <w:p w14:paraId="0E1D2F06" w14:textId="79216DA9" w:rsidR="00C3316E" w:rsidRPr="0000215F" w:rsidRDefault="007F61C9" w:rsidP="00C3316E">
      <w:pPr>
        <w:pStyle w:val="NormalBold"/>
      </w:pPr>
      <w:r w:rsidRPr="0000215F">
        <w:t>L</w:t>
      </w:r>
      <w:r w:rsidR="00C3316E" w:rsidRPr="0000215F">
        <w:t>isa – lõik 1 – punkt 14</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247DC54F" w14:textId="77777777" w:rsidTr="0091444D">
        <w:trPr>
          <w:trHeight w:val="240"/>
          <w:jc w:val="center"/>
        </w:trPr>
        <w:tc>
          <w:tcPr>
            <w:tcW w:w="9752" w:type="dxa"/>
            <w:gridSpan w:val="2"/>
            <w:tcBorders>
              <w:top w:val="nil"/>
              <w:left w:val="nil"/>
              <w:bottom w:val="nil"/>
              <w:right w:val="nil"/>
            </w:tcBorders>
          </w:tcPr>
          <w:p w14:paraId="10A1A684" w14:textId="77777777" w:rsidR="00C3316E" w:rsidRPr="0000215F" w:rsidRDefault="00C3316E" w:rsidP="0091444D"/>
        </w:tc>
      </w:tr>
      <w:tr w:rsidR="00C3316E" w:rsidRPr="0000215F" w14:paraId="4A44DF99" w14:textId="77777777" w:rsidTr="0091444D">
        <w:trPr>
          <w:trHeight w:val="240"/>
          <w:jc w:val="center"/>
        </w:trPr>
        <w:tc>
          <w:tcPr>
            <w:tcW w:w="4876" w:type="dxa"/>
            <w:tcBorders>
              <w:top w:val="nil"/>
              <w:left w:val="nil"/>
              <w:bottom w:val="nil"/>
              <w:right w:val="nil"/>
            </w:tcBorders>
            <w:hideMark/>
          </w:tcPr>
          <w:p w14:paraId="080739C0"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183F2A42" w14:textId="77777777" w:rsidR="00C3316E" w:rsidRPr="0000215F" w:rsidRDefault="00C3316E" w:rsidP="0091444D">
            <w:pPr>
              <w:pStyle w:val="AmColumnHeading"/>
            </w:pPr>
            <w:r w:rsidRPr="0000215F">
              <w:t>Muudatusettepanek</w:t>
            </w:r>
          </w:p>
        </w:tc>
      </w:tr>
      <w:tr w:rsidR="00C3316E" w:rsidRPr="0000215F" w14:paraId="4C75CB7E" w14:textId="77777777" w:rsidTr="0091444D">
        <w:trPr>
          <w:jc w:val="center"/>
        </w:trPr>
        <w:tc>
          <w:tcPr>
            <w:tcW w:w="4876" w:type="dxa"/>
            <w:tcBorders>
              <w:top w:val="nil"/>
              <w:left w:val="nil"/>
              <w:bottom w:val="nil"/>
              <w:right w:val="nil"/>
            </w:tcBorders>
            <w:hideMark/>
          </w:tcPr>
          <w:p w14:paraId="4F42BE35" w14:textId="77777777" w:rsidR="00C3316E" w:rsidRPr="0000215F" w:rsidRDefault="00C3316E" w:rsidP="0091444D">
            <w:pPr>
              <w:pStyle w:val="Normal6a"/>
            </w:pPr>
            <w:r w:rsidRPr="0000215F">
              <w:t>14.</w:t>
            </w:r>
            <w:r w:rsidRPr="0000215F">
              <w:tab/>
              <w:t>Munad</w:t>
            </w:r>
          </w:p>
        </w:tc>
        <w:tc>
          <w:tcPr>
            <w:tcW w:w="4876" w:type="dxa"/>
            <w:tcBorders>
              <w:top w:val="nil"/>
              <w:left w:val="nil"/>
              <w:bottom w:val="nil"/>
              <w:right w:val="nil"/>
            </w:tcBorders>
            <w:hideMark/>
          </w:tcPr>
          <w:p w14:paraId="4E87D7FC" w14:textId="77777777" w:rsidR="00C3316E" w:rsidRPr="0000215F" w:rsidRDefault="00C3316E" w:rsidP="0091444D">
            <w:pPr>
              <w:pStyle w:val="Normal6a"/>
            </w:pPr>
            <w:r w:rsidRPr="0000215F">
              <w:t>14.</w:t>
            </w:r>
            <w:r w:rsidRPr="0000215F">
              <w:tab/>
            </w:r>
            <w:r w:rsidRPr="0000215F">
              <w:rPr>
                <w:b/>
                <w:i/>
              </w:rPr>
              <w:t>A- ja B-klassi</w:t>
            </w:r>
            <w:r w:rsidRPr="0000215F">
              <w:t xml:space="preserve"> munad</w:t>
            </w:r>
          </w:p>
        </w:tc>
      </w:tr>
    </w:tbl>
    <w:p w14:paraId="5E0C7EA8" w14:textId="77777777" w:rsidR="00C3316E" w:rsidRPr="0000215F" w:rsidRDefault="00C3316E" w:rsidP="00C3316E">
      <w:pPr>
        <w:pStyle w:val="AmNumberTabs"/>
      </w:pPr>
      <w:r w:rsidRPr="0000215F">
        <w:t>Muudatusettepanek</w:t>
      </w:r>
      <w:r w:rsidRPr="0000215F">
        <w:tab/>
      </w:r>
      <w:r w:rsidRPr="0000215F">
        <w:tab/>
        <w:t>16</w:t>
      </w:r>
    </w:p>
    <w:p w14:paraId="2063E3BA" w14:textId="77777777" w:rsidR="00C3316E" w:rsidRPr="0000215F" w:rsidRDefault="00C3316E" w:rsidP="00C3316E">
      <w:pPr>
        <w:pStyle w:val="NormalBold12b"/>
      </w:pPr>
      <w:r w:rsidRPr="0000215F">
        <w:t>Ettepanek võtta vastu määrus</w:t>
      </w:r>
    </w:p>
    <w:p w14:paraId="3324113E" w14:textId="1278D30D" w:rsidR="00C3316E" w:rsidRPr="0000215F" w:rsidRDefault="007F61C9" w:rsidP="00C3316E">
      <w:pPr>
        <w:pStyle w:val="NormalBold"/>
      </w:pPr>
      <w:r w:rsidRPr="0000215F">
        <w:t>L</w:t>
      </w:r>
      <w:r w:rsidR="00C3316E" w:rsidRPr="0000215F">
        <w:t>isa – lõik 1 – punkt 15</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2DE701CD" w14:textId="77777777" w:rsidTr="0091444D">
        <w:trPr>
          <w:trHeight w:val="240"/>
          <w:jc w:val="center"/>
        </w:trPr>
        <w:tc>
          <w:tcPr>
            <w:tcW w:w="9752" w:type="dxa"/>
            <w:gridSpan w:val="2"/>
            <w:tcBorders>
              <w:top w:val="nil"/>
              <w:left w:val="nil"/>
              <w:bottom w:val="nil"/>
              <w:right w:val="nil"/>
            </w:tcBorders>
          </w:tcPr>
          <w:p w14:paraId="09B6339F" w14:textId="77777777" w:rsidR="00C3316E" w:rsidRPr="0000215F" w:rsidRDefault="00C3316E" w:rsidP="0091444D"/>
        </w:tc>
      </w:tr>
      <w:tr w:rsidR="00C3316E" w:rsidRPr="0000215F" w14:paraId="339B2922" w14:textId="77777777" w:rsidTr="0091444D">
        <w:trPr>
          <w:trHeight w:val="240"/>
          <w:jc w:val="center"/>
        </w:trPr>
        <w:tc>
          <w:tcPr>
            <w:tcW w:w="4876" w:type="dxa"/>
            <w:tcBorders>
              <w:top w:val="nil"/>
              <w:left w:val="nil"/>
              <w:bottom w:val="nil"/>
              <w:right w:val="nil"/>
            </w:tcBorders>
            <w:hideMark/>
          </w:tcPr>
          <w:p w14:paraId="123CE14E"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449C19EB" w14:textId="77777777" w:rsidR="00C3316E" w:rsidRPr="0000215F" w:rsidRDefault="00C3316E" w:rsidP="0091444D">
            <w:pPr>
              <w:pStyle w:val="AmColumnHeading"/>
            </w:pPr>
            <w:r w:rsidRPr="0000215F">
              <w:t>Muudatusettepanek</w:t>
            </w:r>
          </w:p>
        </w:tc>
      </w:tr>
      <w:tr w:rsidR="00C3316E" w:rsidRPr="0000215F" w14:paraId="15316291" w14:textId="77777777" w:rsidTr="0091444D">
        <w:trPr>
          <w:jc w:val="center"/>
        </w:trPr>
        <w:tc>
          <w:tcPr>
            <w:tcW w:w="4876" w:type="dxa"/>
            <w:tcBorders>
              <w:top w:val="nil"/>
              <w:left w:val="nil"/>
              <w:bottom w:val="nil"/>
              <w:right w:val="nil"/>
            </w:tcBorders>
            <w:hideMark/>
          </w:tcPr>
          <w:p w14:paraId="6285D23E" w14:textId="77777777" w:rsidR="00C3316E" w:rsidRPr="0000215F" w:rsidRDefault="00C3316E" w:rsidP="0091444D">
            <w:pPr>
              <w:pStyle w:val="Normal6a"/>
            </w:pPr>
            <w:r w:rsidRPr="0000215F">
              <w:t>15.</w:t>
            </w:r>
            <w:r w:rsidRPr="0000215F">
              <w:tab/>
            </w:r>
            <w:proofErr w:type="spellStart"/>
            <w:r w:rsidRPr="0000215F">
              <w:t>Ovoalbumiin</w:t>
            </w:r>
            <w:proofErr w:type="spellEnd"/>
          </w:p>
        </w:tc>
        <w:tc>
          <w:tcPr>
            <w:tcW w:w="4876" w:type="dxa"/>
            <w:tcBorders>
              <w:top w:val="nil"/>
              <w:left w:val="nil"/>
              <w:bottom w:val="nil"/>
              <w:right w:val="nil"/>
            </w:tcBorders>
            <w:hideMark/>
          </w:tcPr>
          <w:p w14:paraId="42DF8D02" w14:textId="77777777" w:rsidR="00C3316E" w:rsidRPr="0000215F" w:rsidRDefault="00C3316E" w:rsidP="0091444D">
            <w:pPr>
              <w:pStyle w:val="Normal6a"/>
            </w:pPr>
            <w:r w:rsidRPr="0000215F">
              <w:t>15.</w:t>
            </w:r>
            <w:r w:rsidRPr="0000215F">
              <w:tab/>
            </w:r>
            <w:r w:rsidRPr="0000215F">
              <w:rPr>
                <w:b/>
                <w:i/>
              </w:rPr>
              <w:t>Munatooted – täismunapulber, munakollasepulber,</w:t>
            </w:r>
            <w:r w:rsidRPr="0000215F">
              <w:t xml:space="preserve"> </w:t>
            </w:r>
            <w:proofErr w:type="spellStart"/>
            <w:r w:rsidRPr="0000215F">
              <w:t>ovoalbumiin</w:t>
            </w:r>
            <w:proofErr w:type="spellEnd"/>
            <w:r w:rsidRPr="0000215F">
              <w:rPr>
                <w:b/>
                <w:i/>
              </w:rPr>
              <w:t xml:space="preserve"> (tavaline, väga hea </w:t>
            </w:r>
            <w:proofErr w:type="spellStart"/>
            <w:r w:rsidRPr="0000215F">
              <w:rPr>
                <w:b/>
                <w:i/>
              </w:rPr>
              <w:t>vahutavusega</w:t>
            </w:r>
            <w:proofErr w:type="spellEnd"/>
            <w:r w:rsidRPr="0000215F">
              <w:rPr>
                <w:b/>
                <w:i/>
              </w:rPr>
              <w:t xml:space="preserve">, väga hea </w:t>
            </w:r>
            <w:proofErr w:type="spellStart"/>
            <w:r w:rsidRPr="0000215F">
              <w:rPr>
                <w:b/>
                <w:i/>
              </w:rPr>
              <w:t>geelistuvusega</w:t>
            </w:r>
            <w:proofErr w:type="spellEnd"/>
            <w:r w:rsidRPr="0000215F">
              <w:rPr>
                <w:b/>
                <w:i/>
              </w:rPr>
              <w:t>)</w:t>
            </w:r>
          </w:p>
        </w:tc>
      </w:tr>
    </w:tbl>
    <w:p w14:paraId="229F0A2D" w14:textId="77777777" w:rsidR="00C3316E" w:rsidRPr="0000215F" w:rsidRDefault="00C3316E" w:rsidP="00C3316E">
      <w:pPr>
        <w:pStyle w:val="AmNumberTabs"/>
      </w:pPr>
      <w:r w:rsidRPr="0000215F">
        <w:t>Muudatusettepanek</w:t>
      </w:r>
      <w:r w:rsidRPr="0000215F">
        <w:tab/>
      </w:r>
      <w:r w:rsidRPr="0000215F">
        <w:tab/>
        <w:t>17</w:t>
      </w:r>
    </w:p>
    <w:p w14:paraId="4A562E59" w14:textId="77777777" w:rsidR="00C3316E" w:rsidRPr="0000215F" w:rsidRDefault="00C3316E" w:rsidP="00C3316E">
      <w:pPr>
        <w:pStyle w:val="NormalBold12b"/>
      </w:pPr>
      <w:r w:rsidRPr="0000215F">
        <w:t>Ettepanek võtta vastu määrus</w:t>
      </w:r>
    </w:p>
    <w:p w14:paraId="673CE98A" w14:textId="40454781" w:rsidR="00C3316E" w:rsidRPr="0000215F" w:rsidRDefault="007F61C9" w:rsidP="00C3316E">
      <w:pPr>
        <w:pStyle w:val="NormalBold"/>
      </w:pPr>
      <w:r w:rsidRPr="0000215F">
        <w:t>L</w:t>
      </w:r>
      <w:r w:rsidR="00C3316E" w:rsidRPr="0000215F">
        <w:t>isa – lõik 1 – punkt 23 a (uus)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316E" w:rsidRPr="0000215F" w14:paraId="53C85E80" w14:textId="77777777" w:rsidTr="0091444D">
        <w:trPr>
          <w:trHeight w:val="240"/>
          <w:jc w:val="center"/>
        </w:trPr>
        <w:tc>
          <w:tcPr>
            <w:tcW w:w="9752" w:type="dxa"/>
            <w:gridSpan w:val="2"/>
            <w:tcBorders>
              <w:top w:val="nil"/>
              <w:left w:val="nil"/>
              <w:bottom w:val="nil"/>
              <w:right w:val="nil"/>
            </w:tcBorders>
          </w:tcPr>
          <w:p w14:paraId="26D851D7" w14:textId="77777777" w:rsidR="00C3316E" w:rsidRPr="0000215F" w:rsidRDefault="00C3316E" w:rsidP="0091444D"/>
        </w:tc>
      </w:tr>
      <w:tr w:rsidR="00C3316E" w:rsidRPr="0000215F" w14:paraId="01A71E88" w14:textId="77777777" w:rsidTr="0091444D">
        <w:trPr>
          <w:trHeight w:val="240"/>
          <w:jc w:val="center"/>
        </w:trPr>
        <w:tc>
          <w:tcPr>
            <w:tcW w:w="4876" w:type="dxa"/>
            <w:tcBorders>
              <w:top w:val="nil"/>
              <w:left w:val="nil"/>
              <w:bottom w:val="nil"/>
              <w:right w:val="nil"/>
            </w:tcBorders>
            <w:hideMark/>
          </w:tcPr>
          <w:p w14:paraId="48DE3395" w14:textId="77777777" w:rsidR="00C3316E" w:rsidRPr="0000215F" w:rsidRDefault="00C3316E" w:rsidP="0091444D">
            <w:pPr>
              <w:pStyle w:val="AmColumnHeading"/>
            </w:pPr>
            <w:r w:rsidRPr="0000215F">
              <w:t>Komisjoni ettepanek</w:t>
            </w:r>
          </w:p>
        </w:tc>
        <w:tc>
          <w:tcPr>
            <w:tcW w:w="4876" w:type="dxa"/>
            <w:tcBorders>
              <w:top w:val="nil"/>
              <w:left w:val="nil"/>
              <w:bottom w:val="nil"/>
              <w:right w:val="nil"/>
            </w:tcBorders>
            <w:hideMark/>
          </w:tcPr>
          <w:p w14:paraId="0F6DC83A" w14:textId="77777777" w:rsidR="00C3316E" w:rsidRPr="0000215F" w:rsidRDefault="00C3316E" w:rsidP="0091444D">
            <w:pPr>
              <w:pStyle w:val="AmColumnHeading"/>
            </w:pPr>
            <w:r w:rsidRPr="0000215F">
              <w:t>Muudatusettepanek</w:t>
            </w:r>
          </w:p>
        </w:tc>
      </w:tr>
      <w:tr w:rsidR="00C3316E" w:rsidRPr="0000215F" w14:paraId="5F2D167F" w14:textId="77777777" w:rsidTr="0091444D">
        <w:trPr>
          <w:jc w:val="center"/>
        </w:trPr>
        <w:tc>
          <w:tcPr>
            <w:tcW w:w="4876" w:type="dxa"/>
            <w:tcBorders>
              <w:top w:val="nil"/>
              <w:left w:val="nil"/>
              <w:bottom w:val="nil"/>
              <w:right w:val="nil"/>
            </w:tcBorders>
          </w:tcPr>
          <w:p w14:paraId="034B097F" w14:textId="77777777" w:rsidR="00C3316E" w:rsidRPr="0000215F" w:rsidRDefault="00C3316E" w:rsidP="0091444D">
            <w:pPr>
              <w:pStyle w:val="Normal6a"/>
            </w:pPr>
          </w:p>
        </w:tc>
        <w:tc>
          <w:tcPr>
            <w:tcW w:w="4876" w:type="dxa"/>
            <w:tcBorders>
              <w:top w:val="nil"/>
              <w:left w:val="nil"/>
              <w:bottom w:val="nil"/>
              <w:right w:val="nil"/>
            </w:tcBorders>
            <w:hideMark/>
          </w:tcPr>
          <w:p w14:paraId="70B8088E" w14:textId="77777777" w:rsidR="00C3316E" w:rsidRPr="0000215F" w:rsidRDefault="00C3316E" w:rsidP="0091444D">
            <w:pPr>
              <w:pStyle w:val="Normal6a"/>
            </w:pPr>
            <w:r w:rsidRPr="0000215F">
              <w:rPr>
                <w:b/>
                <w:i/>
              </w:rPr>
              <w:t>23a.</w:t>
            </w:r>
            <w:r w:rsidRPr="0000215F">
              <w:tab/>
            </w:r>
            <w:r w:rsidRPr="0000215F">
              <w:rPr>
                <w:b/>
                <w:i/>
              </w:rPr>
              <w:t>Tsitruselised: apelsinid, sidrunid ja mandariinid</w:t>
            </w:r>
          </w:p>
        </w:tc>
      </w:tr>
      <w:bookmarkEnd w:id="1"/>
    </w:tbl>
    <w:p w14:paraId="3CF313BD" w14:textId="215E07C1" w:rsidR="00E365E1" w:rsidRPr="0000215F" w:rsidRDefault="00E365E1" w:rsidP="00C3316E">
      <w:pPr>
        <w:rPr>
          <w:sz w:val="28"/>
          <w:lang w:eastAsia="fr-FR"/>
        </w:rPr>
      </w:pPr>
    </w:p>
    <w:sectPr w:rsidR="00E365E1" w:rsidRPr="0000215F" w:rsidSect="004D2CC8">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6AE1C5" w14:textId="77777777" w:rsidR="00647DF2" w:rsidRPr="004D2CC8" w:rsidRDefault="00647DF2">
      <w:r w:rsidRPr="004D2CC8">
        <w:separator/>
      </w:r>
    </w:p>
  </w:endnote>
  <w:endnote w:type="continuationSeparator" w:id="0">
    <w:p w14:paraId="7640AC56" w14:textId="77777777" w:rsidR="00647DF2" w:rsidRPr="004D2CC8" w:rsidRDefault="00647DF2">
      <w:r w:rsidRPr="004D2CC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8C0B6" w14:textId="77777777" w:rsidR="00064002" w:rsidRPr="004D2CC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C17A" w14:textId="77777777" w:rsidR="00064002" w:rsidRPr="004D2CC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D7DBD" w14:textId="77777777" w:rsidR="00064002" w:rsidRPr="004D2CC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E24BC" w14:textId="77777777" w:rsidR="00647DF2" w:rsidRPr="004D2CC8" w:rsidRDefault="00647DF2">
      <w:r w:rsidRPr="004D2CC8">
        <w:separator/>
      </w:r>
    </w:p>
  </w:footnote>
  <w:footnote w:type="continuationSeparator" w:id="0">
    <w:p w14:paraId="7BE9655C" w14:textId="77777777" w:rsidR="00647DF2" w:rsidRPr="004D2CC8" w:rsidRDefault="00647DF2">
      <w:r w:rsidRPr="004D2CC8">
        <w:continuationSeparator/>
      </w:r>
    </w:p>
  </w:footnote>
  <w:footnote w:id="1">
    <w:p w14:paraId="75A4D301" w14:textId="0F87916B" w:rsidR="00C977E4" w:rsidRPr="00AA2856" w:rsidRDefault="00C977E4" w:rsidP="00C977E4">
      <w:pPr>
        <w:pStyle w:val="FootnoteText"/>
        <w:rPr>
          <w:lang w:val="et-EE"/>
        </w:rPr>
      </w:pPr>
      <w:r>
        <w:rPr>
          <w:rStyle w:val="FootnoteReference"/>
        </w:rPr>
        <w:footnoteRef/>
      </w:r>
      <w:r w:rsidRPr="00AA2856">
        <w:rPr>
          <w:lang w:val="en-GB"/>
        </w:rPr>
        <w:t xml:space="preserve"> </w:t>
      </w:r>
      <w:r>
        <w:rPr>
          <w:lang w:val="en-GB"/>
        </w:rPr>
        <w:tab/>
      </w:r>
      <w:r w:rsidRPr="00AA2856">
        <w:rPr>
          <w:lang w:val="et-EE"/>
        </w:rPr>
        <w:t xml:space="preserve">Asi saadeti vastavalt kodukorra artikli </w:t>
      </w:r>
      <w:r>
        <w:rPr>
          <w:lang w:val="et-EE"/>
        </w:rPr>
        <w:t>60</w:t>
      </w:r>
      <w:r w:rsidRPr="00AA2856">
        <w:rPr>
          <w:lang w:val="et-EE"/>
        </w:rPr>
        <w:t xml:space="preserve"> lõike 4 neljandale lõigule vastutavale komisjonile tagasi institutsioonidevahelisteks läbirääkimiseks</w:t>
      </w:r>
      <w:r>
        <w:rPr>
          <w:lang w:val="et-EE"/>
        </w:rPr>
        <w:t xml:space="preserve"> </w:t>
      </w:r>
      <w:r w:rsidRPr="00AA2856">
        <w:rPr>
          <w:sz w:val="24"/>
          <w:szCs w:val="24"/>
          <w:lang w:val="et-EE"/>
        </w:rPr>
        <w:t>(A10-0254/2025).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044C9" w14:textId="77777777" w:rsidR="00064002" w:rsidRPr="004D2CC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F0123" w14:textId="77777777" w:rsidR="00064002" w:rsidRPr="004D2CC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EAF09" w14:textId="77777777" w:rsidR="00064002" w:rsidRPr="004D2CC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35235861">
    <w:abstractNumId w:val="9"/>
  </w:num>
  <w:num w:numId="2" w16cid:durableId="1761103530">
    <w:abstractNumId w:val="9"/>
  </w:num>
  <w:num w:numId="3" w16cid:durableId="2103256311">
    <w:abstractNumId w:val="7"/>
  </w:num>
  <w:num w:numId="4" w16cid:durableId="73013599">
    <w:abstractNumId w:val="7"/>
  </w:num>
  <w:num w:numId="5" w16cid:durableId="133716953">
    <w:abstractNumId w:val="6"/>
  </w:num>
  <w:num w:numId="6" w16cid:durableId="1045639331">
    <w:abstractNumId w:val="6"/>
  </w:num>
  <w:num w:numId="7" w16cid:durableId="1387483826">
    <w:abstractNumId w:val="5"/>
  </w:num>
  <w:num w:numId="8" w16cid:durableId="39012229">
    <w:abstractNumId w:val="5"/>
  </w:num>
  <w:num w:numId="9" w16cid:durableId="482087038">
    <w:abstractNumId w:val="4"/>
  </w:num>
  <w:num w:numId="10" w16cid:durableId="388726515">
    <w:abstractNumId w:val="4"/>
  </w:num>
  <w:num w:numId="11" w16cid:durableId="1636445679">
    <w:abstractNumId w:val="8"/>
  </w:num>
  <w:num w:numId="12" w16cid:durableId="1975132429">
    <w:abstractNumId w:val="8"/>
  </w:num>
  <w:num w:numId="13" w16cid:durableId="1827622186">
    <w:abstractNumId w:val="3"/>
  </w:num>
  <w:num w:numId="14" w16cid:durableId="1737781268">
    <w:abstractNumId w:val="3"/>
  </w:num>
  <w:num w:numId="15" w16cid:durableId="1371153741">
    <w:abstractNumId w:val="2"/>
  </w:num>
  <w:num w:numId="16" w16cid:durableId="1818452140">
    <w:abstractNumId w:val="2"/>
  </w:num>
  <w:num w:numId="17" w16cid:durableId="1067802052">
    <w:abstractNumId w:val="1"/>
  </w:num>
  <w:num w:numId="18" w16cid:durableId="1781871445">
    <w:abstractNumId w:val="1"/>
  </w:num>
  <w:num w:numId="19" w16cid:durableId="1004473167">
    <w:abstractNumId w:val="0"/>
  </w:num>
  <w:num w:numId="20" w16cid:durableId="554241264">
    <w:abstractNumId w:val="0"/>
  </w:num>
  <w:num w:numId="21" w16cid:durableId="960265916">
    <w:abstractNumId w:val="9"/>
  </w:num>
  <w:num w:numId="22" w16cid:durableId="222638638">
    <w:abstractNumId w:val="7"/>
  </w:num>
  <w:num w:numId="23" w16cid:durableId="722407119">
    <w:abstractNumId w:val="6"/>
  </w:num>
  <w:num w:numId="24" w16cid:durableId="1855849">
    <w:abstractNumId w:val="5"/>
  </w:num>
  <w:num w:numId="25" w16cid:durableId="2066022849">
    <w:abstractNumId w:val="4"/>
  </w:num>
  <w:num w:numId="26" w16cid:durableId="1532497507">
    <w:abstractNumId w:val="8"/>
  </w:num>
  <w:num w:numId="27" w16cid:durableId="1728138908">
    <w:abstractNumId w:val="3"/>
  </w:num>
  <w:num w:numId="28" w16cid:durableId="469901518">
    <w:abstractNumId w:val="2"/>
  </w:num>
  <w:num w:numId="29" w16cid:durableId="259263498">
    <w:abstractNumId w:val="1"/>
  </w:num>
  <w:num w:numId="30" w16cid:durableId="1802377379">
    <w:abstractNumId w:val="0"/>
  </w:num>
  <w:num w:numId="31" w16cid:durableId="1409155180">
    <w:abstractNumId w:val="9"/>
  </w:num>
  <w:num w:numId="32" w16cid:durableId="447243930">
    <w:abstractNumId w:val="7"/>
  </w:num>
  <w:num w:numId="33" w16cid:durableId="1559634953">
    <w:abstractNumId w:val="6"/>
  </w:num>
  <w:num w:numId="34" w16cid:durableId="2014455696">
    <w:abstractNumId w:val="5"/>
  </w:num>
  <w:num w:numId="35" w16cid:durableId="175461724">
    <w:abstractNumId w:val="4"/>
  </w:num>
  <w:num w:numId="36" w16cid:durableId="318730716">
    <w:abstractNumId w:val="8"/>
  </w:num>
  <w:num w:numId="37" w16cid:durableId="403919640">
    <w:abstractNumId w:val="3"/>
  </w:num>
  <w:num w:numId="38" w16cid:durableId="667635206">
    <w:abstractNumId w:val="2"/>
  </w:num>
  <w:num w:numId="39" w16cid:durableId="1329095721">
    <w:abstractNumId w:val="1"/>
  </w:num>
  <w:num w:numId="40" w16cid:durableId="1090203060">
    <w:abstractNumId w:val="0"/>
  </w:num>
  <w:num w:numId="41" w16cid:durableId="1922255696">
    <w:abstractNumId w:val="10"/>
  </w:num>
  <w:num w:numId="42" w16cid:durableId="920025114">
    <w:abstractNumId w:val="10"/>
  </w:num>
  <w:num w:numId="43" w16cid:durableId="1518539464">
    <w:abstractNumId w:val="10"/>
  </w:num>
  <w:num w:numId="44" w16cid:durableId="52186729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ET"/>
    <w:docVar w:name="dvnumam" w:val="0"/>
    <w:docVar w:name="dvpe" w:val="779.615"/>
    <w:docVar w:name="dvrapporteur" w:val="Raportöör: "/>
    <w:docVar w:name="dvstar" w:val="***I"/>
    <w:docVar w:name="dvtitre" w:val="Euroopa Parlamendi .... 2025. aasta seadusandlik resolutsioon ettepaneku kohta võtta vastu Euroopa Parlamendi ja nõukogu määrus, millega rakendatakse ELi-Mercosuri partnerluslepingu ja ELi-Mercosuri kaubanduse vahelepingu kahepoolset kaitseklauslit põllumajandustoodete puhul(COM(2025)0639 – C10-0247/2025 – 2025/0322(COD))"/>
  </w:docVars>
  <w:rsids>
    <w:rsidRoot w:val="00647DF2"/>
    <w:rsid w:val="0000215F"/>
    <w:rsid w:val="00002272"/>
    <w:rsid w:val="0001523B"/>
    <w:rsid w:val="00015493"/>
    <w:rsid w:val="00031E19"/>
    <w:rsid w:val="000414DE"/>
    <w:rsid w:val="00064002"/>
    <w:rsid w:val="000677B9"/>
    <w:rsid w:val="000701E9"/>
    <w:rsid w:val="000831BA"/>
    <w:rsid w:val="000A42CC"/>
    <w:rsid w:val="000D6D83"/>
    <w:rsid w:val="000E7DD9"/>
    <w:rsid w:val="0010095E"/>
    <w:rsid w:val="00125B37"/>
    <w:rsid w:val="00134C18"/>
    <w:rsid w:val="00172CFF"/>
    <w:rsid w:val="00185D5B"/>
    <w:rsid w:val="00187494"/>
    <w:rsid w:val="001B08A1"/>
    <w:rsid w:val="001F32AE"/>
    <w:rsid w:val="00220339"/>
    <w:rsid w:val="002767FF"/>
    <w:rsid w:val="002B18FE"/>
    <w:rsid w:val="002B5493"/>
    <w:rsid w:val="0032036D"/>
    <w:rsid w:val="00333979"/>
    <w:rsid w:val="0034156E"/>
    <w:rsid w:val="00343214"/>
    <w:rsid w:val="00361C00"/>
    <w:rsid w:val="0037646D"/>
    <w:rsid w:val="00395FA1"/>
    <w:rsid w:val="003A39A6"/>
    <w:rsid w:val="003A6686"/>
    <w:rsid w:val="003B41B1"/>
    <w:rsid w:val="003C6692"/>
    <w:rsid w:val="003E15D4"/>
    <w:rsid w:val="00411CCE"/>
    <w:rsid w:val="0041666E"/>
    <w:rsid w:val="00420D03"/>
    <w:rsid w:val="00421060"/>
    <w:rsid w:val="004353A6"/>
    <w:rsid w:val="00471C19"/>
    <w:rsid w:val="004867E3"/>
    <w:rsid w:val="00490D1E"/>
    <w:rsid w:val="00494A28"/>
    <w:rsid w:val="004C0004"/>
    <w:rsid w:val="004C437B"/>
    <w:rsid w:val="004C5D52"/>
    <w:rsid w:val="004C5EB0"/>
    <w:rsid w:val="004D2CC8"/>
    <w:rsid w:val="0050519A"/>
    <w:rsid w:val="005072A1"/>
    <w:rsid w:val="00513494"/>
    <w:rsid w:val="00514517"/>
    <w:rsid w:val="00523586"/>
    <w:rsid w:val="00545827"/>
    <w:rsid w:val="00560270"/>
    <w:rsid w:val="005C2568"/>
    <w:rsid w:val="005C4094"/>
    <w:rsid w:val="005C5EE6"/>
    <w:rsid w:val="005F1B17"/>
    <w:rsid w:val="006037C0"/>
    <w:rsid w:val="00614EB9"/>
    <w:rsid w:val="006301C4"/>
    <w:rsid w:val="006353B8"/>
    <w:rsid w:val="00647DF2"/>
    <w:rsid w:val="00657055"/>
    <w:rsid w:val="006631B6"/>
    <w:rsid w:val="00666110"/>
    <w:rsid w:val="00680577"/>
    <w:rsid w:val="006A16B7"/>
    <w:rsid w:val="006F74FA"/>
    <w:rsid w:val="00702FE4"/>
    <w:rsid w:val="00731ADD"/>
    <w:rsid w:val="00734777"/>
    <w:rsid w:val="00735537"/>
    <w:rsid w:val="00747932"/>
    <w:rsid w:val="007514B6"/>
    <w:rsid w:val="00751A4A"/>
    <w:rsid w:val="00756632"/>
    <w:rsid w:val="00762C74"/>
    <w:rsid w:val="00786EC0"/>
    <w:rsid w:val="007D1690"/>
    <w:rsid w:val="007E22AD"/>
    <w:rsid w:val="007F61C9"/>
    <w:rsid w:val="00804FF4"/>
    <w:rsid w:val="00817416"/>
    <w:rsid w:val="00842779"/>
    <w:rsid w:val="00865F67"/>
    <w:rsid w:val="00881A7B"/>
    <w:rsid w:val="008840E5"/>
    <w:rsid w:val="00887B3E"/>
    <w:rsid w:val="008C2AC6"/>
    <w:rsid w:val="008D3D66"/>
    <w:rsid w:val="00930C23"/>
    <w:rsid w:val="0093193B"/>
    <w:rsid w:val="009509D8"/>
    <w:rsid w:val="00950B64"/>
    <w:rsid w:val="00981893"/>
    <w:rsid w:val="009D3264"/>
    <w:rsid w:val="00A1687D"/>
    <w:rsid w:val="00A43E52"/>
    <w:rsid w:val="00A4678D"/>
    <w:rsid w:val="00A778C7"/>
    <w:rsid w:val="00AA2856"/>
    <w:rsid w:val="00AB441E"/>
    <w:rsid w:val="00AB6293"/>
    <w:rsid w:val="00AE0374"/>
    <w:rsid w:val="00AE0928"/>
    <w:rsid w:val="00AF3B82"/>
    <w:rsid w:val="00B12E95"/>
    <w:rsid w:val="00B22876"/>
    <w:rsid w:val="00B34B48"/>
    <w:rsid w:val="00B558F0"/>
    <w:rsid w:val="00B70A18"/>
    <w:rsid w:val="00BD48FE"/>
    <w:rsid w:val="00BD7BD8"/>
    <w:rsid w:val="00BE6ADC"/>
    <w:rsid w:val="00C00678"/>
    <w:rsid w:val="00C05BFE"/>
    <w:rsid w:val="00C23CD4"/>
    <w:rsid w:val="00C3316E"/>
    <w:rsid w:val="00C61C0C"/>
    <w:rsid w:val="00C941CB"/>
    <w:rsid w:val="00C977E4"/>
    <w:rsid w:val="00CC2357"/>
    <w:rsid w:val="00CF071A"/>
    <w:rsid w:val="00D058B8"/>
    <w:rsid w:val="00D32723"/>
    <w:rsid w:val="00D56C11"/>
    <w:rsid w:val="00D834A0"/>
    <w:rsid w:val="00D834DB"/>
    <w:rsid w:val="00D872DF"/>
    <w:rsid w:val="00D91E21"/>
    <w:rsid w:val="00D9788F"/>
    <w:rsid w:val="00DA7FCD"/>
    <w:rsid w:val="00E128CD"/>
    <w:rsid w:val="00E24B03"/>
    <w:rsid w:val="00E2622E"/>
    <w:rsid w:val="00E365E1"/>
    <w:rsid w:val="00E820A4"/>
    <w:rsid w:val="00E833A1"/>
    <w:rsid w:val="00EB006A"/>
    <w:rsid w:val="00EB4772"/>
    <w:rsid w:val="00ED169E"/>
    <w:rsid w:val="00ED4235"/>
    <w:rsid w:val="00EF0383"/>
    <w:rsid w:val="00F04346"/>
    <w:rsid w:val="00F075DC"/>
    <w:rsid w:val="00F12747"/>
    <w:rsid w:val="00F149E9"/>
    <w:rsid w:val="00F5134D"/>
    <w:rsid w:val="00F74202"/>
    <w:rsid w:val="00F87713"/>
    <w:rsid w:val="00FB4360"/>
    <w:rsid w:val="00FD0C70"/>
    <w:rsid w:val="00FE282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3912EB"/>
  <w15:chartTrackingRefBased/>
  <w15:docId w15:val="{1BB5A624-3001-41A8-A441-B08A3AC75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C3316E"/>
    <w:pPr>
      <w:spacing w:after="120"/>
    </w:pPr>
  </w:style>
  <w:style w:type="paragraph" w:customStyle="1" w:styleId="NormalBold">
    <w:name w:val="NormalBold"/>
    <w:basedOn w:val="Normal"/>
    <w:link w:val="NormalBoldChar"/>
    <w:rsid w:val="00C3316E"/>
    <w:rPr>
      <w:b/>
    </w:rPr>
  </w:style>
  <w:style w:type="paragraph" w:customStyle="1" w:styleId="NormalHanging12a">
    <w:name w:val="NormalHanging12a"/>
    <w:basedOn w:val="Normal"/>
    <w:rsid w:val="00C3316E"/>
    <w:pPr>
      <w:spacing w:after="240"/>
      <w:ind w:left="567" w:hanging="567"/>
    </w:pPr>
  </w:style>
  <w:style w:type="paragraph" w:customStyle="1" w:styleId="AmColumnHeading">
    <w:name w:val="AmColumnHeading"/>
    <w:basedOn w:val="Normal"/>
    <w:rsid w:val="00C3316E"/>
    <w:pPr>
      <w:spacing w:after="240"/>
      <w:jc w:val="center"/>
    </w:pPr>
    <w:rPr>
      <w:i/>
    </w:rPr>
  </w:style>
  <w:style w:type="paragraph" w:customStyle="1" w:styleId="AmNumberTabs">
    <w:name w:val="AmNumberTabs"/>
    <w:basedOn w:val="Normal"/>
    <w:rsid w:val="00C3316E"/>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3316E"/>
    <w:pPr>
      <w:spacing w:before="240"/>
    </w:pPr>
    <w:rPr>
      <w:b/>
    </w:rPr>
  </w:style>
  <w:style w:type="paragraph" w:customStyle="1" w:styleId="EPComma">
    <w:name w:val="EPComma"/>
    <w:basedOn w:val="Normal"/>
    <w:rsid w:val="00C3316E"/>
    <w:pPr>
      <w:spacing w:before="480" w:after="240"/>
    </w:pPr>
  </w:style>
  <w:style w:type="character" w:customStyle="1" w:styleId="NormalBoldChar">
    <w:name w:val="NormalBold Char"/>
    <w:basedOn w:val="DefaultParagraphFont"/>
    <w:link w:val="NormalBold"/>
    <w:locked/>
    <w:rsid w:val="00C3316E"/>
    <w:rPr>
      <w:b/>
      <w:sz w:val="24"/>
      <w:lang w:val="et-EE"/>
    </w:rPr>
  </w:style>
  <w:style w:type="paragraph" w:styleId="Revision">
    <w:name w:val="Revision"/>
    <w:hidden/>
    <w:uiPriority w:val="99"/>
    <w:semiHidden/>
    <w:rsid w:val="000D6D83"/>
    <w:rPr>
      <w:sz w:val="24"/>
      <w:lang w:val="et-EE"/>
    </w:rPr>
  </w:style>
  <w:style w:type="character" w:styleId="Hyperlink">
    <w:name w:val="Hyperlink"/>
    <w:basedOn w:val="DefaultParagraphFont"/>
    <w:rsid w:val="006A16B7"/>
    <w:rPr>
      <w:color w:val="0563C1" w:themeColor="hyperlink"/>
      <w:u w:val="single"/>
    </w:rPr>
  </w:style>
  <w:style w:type="character" w:styleId="UnresolvedMention">
    <w:name w:val="Unresolved Mention"/>
    <w:basedOn w:val="DefaultParagraphFont"/>
    <w:uiPriority w:val="99"/>
    <w:semiHidden/>
    <w:unhideWhenUsed/>
    <w:rsid w:val="006A16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08/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1958</Words>
  <Characters>14406</Characters>
  <Application>Microsoft Office Word</Application>
  <DocSecurity>0</DocSecurity>
  <Lines>261</Lines>
  <Paragraphs>85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REISNER Jauram</dc:creator>
  <cp:keywords/>
  <cp:lastModifiedBy>LEPLER Laura</cp:lastModifiedBy>
  <cp:revision>2</cp:revision>
  <cp:lastPrinted>2004-11-19T15:42:00Z</cp:lastPrinted>
  <dcterms:created xsi:type="dcterms:W3CDTF">2026-03-12T14:02:00Z</dcterms:created>
  <dcterms:modified xsi:type="dcterms:W3CDTF">2026-03-12T14:02:00Z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P10_TA(2025)0315_</vt:lpwstr>
  </property>
  <property fmtid="{D5CDD505-2E9C-101B-9397-08002B2CF9AE}" pid="4" name="&lt;Type&gt;">
    <vt:lpwstr>RR</vt:lpwstr>
  </property>
</Properties>
</file>