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4CA1" w14:paraId="49320071" w14:textId="77777777" w:rsidTr="0010095E">
        <w:trPr>
          <w:trHeight w:hRule="exact" w:val="1418"/>
        </w:trPr>
        <w:tc>
          <w:tcPr>
            <w:tcW w:w="6804" w:type="dxa"/>
            <w:shd w:val="clear" w:color="auto" w:fill="auto"/>
            <w:vAlign w:val="center"/>
          </w:tcPr>
          <w:p w14:paraId="43C2ECA5" w14:textId="77777777" w:rsidR="00751A4A" w:rsidRPr="005F4CA1" w:rsidRDefault="00EE0E63" w:rsidP="0010095E">
            <w:pPr>
              <w:pStyle w:val="EPName"/>
            </w:pPr>
            <w:r w:rsidRPr="005F4CA1">
              <w:t>Eiropas Parlaments</w:t>
            </w:r>
          </w:p>
          <w:p w14:paraId="27FD5853" w14:textId="77777777" w:rsidR="00751A4A" w:rsidRPr="005F4CA1" w:rsidRDefault="005F1B17" w:rsidP="005F1B17">
            <w:pPr>
              <w:pStyle w:val="EPTerm"/>
              <w:rPr>
                <w:rStyle w:val="HideTWBExt"/>
                <w:noProof w:val="0"/>
                <w:vanish w:val="0"/>
                <w:color w:val="auto"/>
              </w:rPr>
            </w:pPr>
            <w:r w:rsidRPr="005F4CA1">
              <w:t>2024</w:t>
            </w:r>
            <w:r w:rsidR="00817416" w:rsidRPr="005F4CA1">
              <w:t>-202</w:t>
            </w:r>
            <w:r w:rsidRPr="005F4CA1">
              <w:t>9</w:t>
            </w:r>
          </w:p>
        </w:tc>
        <w:tc>
          <w:tcPr>
            <w:tcW w:w="2268" w:type="dxa"/>
            <w:shd w:val="clear" w:color="auto" w:fill="auto"/>
          </w:tcPr>
          <w:p w14:paraId="3D322E96" w14:textId="77777777" w:rsidR="00751A4A" w:rsidRPr="005F4CA1" w:rsidRDefault="00187494" w:rsidP="0010095E">
            <w:pPr>
              <w:pStyle w:val="EPLogo"/>
            </w:pPr>
            <w:r w:rsidRPr="005F4CA1">
              <w:rPr>
                <w:noProof/>
                <w:lang w:eastAsia="ja-JP"/>
              </w:rPr>
              <w:drawing>
                <wp:inline distT="0" distB="0" distL="0" distR="0" wp14:anchorId="73922B7C" wp14:editId="499B18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47C1A0" w14:textId="77777777" w:rsidR="00D058B8" w:rsidRPr="005F4CA1" w:rsidRDefault="00D058B8" w:rsidP="004C5D52">
      <w:pPr>
        <w:pStyle w:val="LineTop"/>
      </w:pPr>
    </w:p>
    <w:p w14:paraId="41DBD10B" w14:textId="77777777" w:rsidR="00680577" w:rsidRPr="005F4CA1" w:rsidRDefault="00EE0E63" w:rsidP="00680577">
      <w:pPr>
        <w:pStyle w:val="EPBodyTA1"/>
      </w:pPr>
      <w:r w:rsidRPr="005F4CA1">
        <w:t>PIEŅEMTIE TEKSTI</w:t>
      </w:r>
    </w:p>
    <w:p w14:paraId="28EF7C7F" w14:textId="77777777" w:rsidR="00D058B8" w:rsidRPr="005F4CA1" w:rsidRDefault="00D058B8" w:rsidP="00D058B8">
      <w:pPr>
        <w:pStyle w:val="LineBottom"/>
      </w:pPr>
    </w:p>
    <w:p w14:paraId="0687E464" w14:textId="30EDBC18" w:rsidR="00EE0E63" w:rsidRPr="005F4CA1" w:rsidRDefault="00EE0E63" w:rsidP="00EE0E63">
      <w:pPr>
        <w:pStyle w:val="ATHeading1"/>
      </w:pPr>
      <w:bookmarkStart w:id="0" w:name="TANumber"/>
      <w:r w:rsidRPr="005F4CA1">
        <w:t>P10_TA(2025)0</w:t>
      </w:r>
      <w:r w:rsidR="005F4CA1">
        <w:t>315</w:t>
      </w:r>
      <w:bookmarkEnd w:id="0"/>
    </w:p>
    <w:p w14:paraId="2651720C" w14:textId="2BA24499" w:rsidR="00EE0E63" w:rsidRPr="005F4CA1" w:rsidRDefault="0005529A" w:rsidP="0005529A">
      <w:pPr>
        <w:pStyle w:val="ATHeading2"/>
      </w:pPr>
      <w:bookmarkStart w:id="1" w:name="title"/>
      <w:r w:rsidRPr="005F4CA1">
        <w:t>Divpus</w:t>
      </w:r>
      <w:r w:rsidRPr="005F4CA1">
        <w:rPr>
          <w:rFonts w:hint="eastAsia"/>
        </w:rPr>
        <w:t>ē</w:t>
      </w:r>
      <w:r w:rsidRPr="005F4CA1">
        <w:t>jas aizsardz</w:t>
      </w:r>
      <w:r w:rsidRPr="005F4CA1">
        <w:rPr>
          <w:rFonts w:hint="eastAsia"/>
        </w:rPr>
        <w:t>ī</w:t>
      </w:r>
      <w:r w:rsidRPr="005F4CA1">
        <w:t>bas pas</w:t>
      </w:r>
      <w:r w:rsidRPr="005F4CA1">
        <w:rPr>
          <w:rFonts w:hint="eastAsia"/>
        </w:rPr>
        <w:t>ā</w:t>
      </w:r>
      <w:r w:rsidRPr="005F4CA1">
        <w:t xml:space="preserve">kumu klauzulas </w:t>
      </w:r>
      <w:r w:rsidRPr="005F4CA1">
        <w:rPr>
          <w:rFonts w:hint="eastAsia"/>
        </w:rPr>
        <w:t>ī</w:t>
      </w:r>
      <w:r w:rsidRPr="005F4CA1">
        <w:t>steno</w:t>
      </w:r>
      <w:r w:rsidRPr="005F4CA1">
        <w:rPr>
          <w:rFonts w:hint="eastAsia"/>
        </w:rPr>
        <w:t>š</w:t>
      </w:r>
      <w:r w:rsidRPr="005F4CA1">
        <w:t xml:space="preserve">ana ES un </w:t>
      </w:r>
      <w:proofErr w:type="spellStart"/>
      <w:r w:rsidRPr="00EE51E8">
        <w:rPr>
          <w:i/>
          <w:iCs/>
        </w:rPr>
        <w:t>Mercosur</w:t>
      </w:r>
      <w:proofErr w:type="spellEnd"/>
      <w:r w:rsidRPr="005F4CA1">
        <w:t xml:space="preserve"> Partner</w:t>
      </w:r>
      <w:r w:rsidRPr="005F4CA1">
        <w:rPr>
          <w:rFonts w:hint="eastAsia"/>
        </w:rPr>
        <w:t>ī</w:t>
      </w:r>
      <w:r w:rsidRPr="005F4CA1">
        <w:t>bas nol</w:t>
      </w:r>
      <w:r w:rsidRPr="005F4CA1">
        <w:rPr>
          <w:rFonts w:hint="eastAsia"/>
        </w:rPr>
        <w:t>ī</w:t>
      </w:r>
      <w:r w:rsidRPr="005F4CA1">
        <w:t>gum</w:t>
      </w:r>
      <w:r w:rsidRPr="005F4CA1">
        <w:rPr>
          <w:rFonts w:hint="eastAsia"/>
        </w:rPr>
        <w:t>ā</w:t>
      </w:r>
      <w:r w:rsidRPr="005F4CA1">
        <w:t xml:space="preserve"> un ES un </w:t>
      </w:r>
      <w:proofErr w:type="spellStart"/>
      <w:r w:rsidRPr="005F4CA1">
        <w:rPr>
          <w:i/>
          <w:iCs/>
        </w:rPr>
        <w:t>Mercosur</w:t>
      </w:r>
      <w:proofErr w:type="spellEnd"/>
      <w:r w:rsidRPr="005F4CA1">
        <w:t xml:space="preserve"> Pagaidu nol</w:t>
      </w:r>
      <w:r w:rsidRPr="005F4CA1">
        <w:rPr>
          <w:rFonts w:hint="eastAsia"/>
        </w:rPr>
        <w:t>ī</w:t>
      </w:r>
      <w:r w:rsidRPr="005F4CA1">
        <w:t>gum</w:t>
      </w:r>
      <w:r w:rsidRPr="005F4CA1">
        <w:rPr>
          <w:rFonts w:hint="eastAsia"/>
        </w:rPr>
        <w:t>ā</w:t>
      </w:r>
      <w:r w:rsidRPr="005F4CA1">
        <w:t xml:space="preserve"> attiec</w:t>
      </w:r>
      <w:r w:rsidRPr="005F4CA1">
        <w:rPr>
          <w:rFonts w:hint="eastAsia"/>
        </w:rPr>
        <w:t>ī</w:t>
      </w:r>
      <w:r w:rsidRPr="005F4CA1">
        <w:t>b</w:t>
      </w:r>
      <w:r w:rsidRPr="005F4CA1">
        <w:rPr>
          <w:rFonts w:hint="eastAsia"/>
        </w:rPr>
        <w:t>ā</w:t>
      </w:r>
      <w:r w:rsidRPr="005F4CA1">
        <w:t xml:space="preserve"> uz lauksaimniec</w:t>
      </w:r>
      <w:r w:rsidRPr="005F4CA1">
        <w:rPr>
          <w:rFonts w:hint="eastAsia"/>
        </w:rPr>
        <w:t>ī</w:t>
      </w:r>
      <w:r w:rsidRPr="005F4CA1">
        <w:t>bas produktiem</w:t>
      </w:r>
      <w:bookmarkEnd w:id="1"/>
    </w:p>
    <w:p w14:paraId="1D910629" w14:textId="77777777" w:rsidR="00EE0E63" w:rsidRPr="005F4CA1" w:rsidRDefault="00EE0E63" w:rsidP="00EE0E63">
      <w:pPr>
        <w:rPr>
          <w:i/>
          <w:vanish/>
        </w:rPr>
      </w:pPr>
      <w:r w:rsidRPr="005F4CA1">
        <w:rPr>
          <w:i/>
        </w:rPr>
        <w:fldChar w:fldCharType="begin"/>
      </w:r>
      <w:r w:rsidRPr="005F4CA1">
        <w:rPr>
          <w:i/>
        </w:rPr>
        <w:instrText xml:space="preserve"> TC"(</w:instrText>
      </w:r>
      <w:bookmarkStart w:id="2" w:name="DocNumber"/>
      <w:r w:rsidRPr="005F4CA1">
        <w:rPr>
          <w:i/>
        </w:rPr>
        <w:instrText>A10-0254/2025</w:instrText>
      </w:r>
      <w:bookmarkEnd w:id="2"/>
      <w:r w:rsidRPr="005F4CA1">
        <w:rPr>
          <w:i/>
        </w:rPr>
        <w:instrText xml:space="preserve"> - Referents: Gabriel Mato)"\l3 \n&gt; \* MERGEFORMAT </w:instrText>
      </w:r>
      <w:r w:rsidRPr="005F4CA1">
        <w:rPr>
          <w:i/>
        </w:rPr>
        <w:fldChar w:fldCharType="end"/>
      </w:r>
    </w:p>
    <w:p w14:paraId="5FA61787" w14:textId="77777777" w:rsidR="00EE0E63" w:rsidRPr="005F4CA1" w:rsidRDefault="00EE0E63" w:rsidP="00EE0E63">
      <w:pPr>
        <w:rPr>
          <w:vanish/>
        </w:rPr>
      </w:pPr>
      <w:bookmarkStart w:id="3" w:name="Commission"/>
      <w:r w:rsidRPr="005F4CA1">
        <w:rPr>
          <w:vanish/>
        </w:rPr>
        <w:t>Starptautiskās tirdzniecības komiteja</w:t>
      </w:r>
      <w:bookmarkEnd w:id="3"/>
    </w:p>
    <w:p w14:paraId="01E17E92" w14:textId="77777777" w:rsidR="00EE0E63" w:rsidRPr="005F4CA1" w:rsidRDefault="00EE0E63" w:rsidP="00EE0E63">
      <w:pPr>
        <w:rPr>
          <w:vanish/>
        </w:rPr>
      </w:pPr>
      <w:bookmarkStart w:id="4" w:name="PE"/>
      <w:r w:rsidRPr="005F4CA1">
        <w:rPr>
          <w:vanish/>
        </w:rPr>
        <w:t>PE779.615</w:t>
      </w:r>
      <w:bookmarkEnd w:id="4"/>
    </w:p>
    <w:p w14:paraId="42C1696D" w14:textId="74391D0C" w:rsidR="00EE0E63" w:rsidRPr="005F4CA1" w:rsidRDefault="00EE0E63" w:rsidP="00EE0E63">
      <w:pPr>
        <w:pStyle w:val="ATHeading3"/>
      </w:pPr>
      <w:bookmarkStart w:id="5" w:name="Sujet"/>
      <w:r w:rsidRPr="005F4CA1">
        <w:t xml:space="preserve">Eiropas Parlamenta 2025. gada </w:t>
      </w:r>
      <w:r w:rsidR="003D2853" w:rsidRPr="005F4CA1">
        <w:t>16. decemb</w:t>
      </w:r>
      <w:r w:rsidR="004A4C28" w:rsidRPr="005F4CA1">
        <w:t>rī pieņemtie grozījumi priekšlikumā Eiropas Parlamenta un Padomes regulai</w:t>
      </w:r>
      <w:r w:rsidRPr="005F4CA1">
        <w:t xml:space="preserve">, ar ko attiecībā uz lauksaimniecības produktiem īsteno divpusējas aizsardzības pasākumu klauzulu ES un </w:t>
      </w:r>
      <w:proofErr w:type="spellStart"/>
      <w:r w:rsidRPr="00EE51E8">
        <w:rPr>
          <w:i/>
          <w:iCs/>
        </w:rPr>
        <w:t>Mercosur</w:t>
      </w:r>
      <w:proofErr w:type="spellEnd"/>
      <w:r w:rsidRPr="005F4CA1">
        <w:t xml:space="preserve"> Partnerības nolīgumā un ES un </w:t>
      </w:r>
      <w:proofErr w:type="spellStart"/>
      <w:r w:rsidRPr="00EE51E8">
        <w:rPr>
          <w:i/>
          <w:iCs/>
        </w:rPr>
        <w:t>Mercosur</w:t>
      </w:r>
      <w:proofErr w:type="spellEnd"/>
      <w:r w:rsidRPr="005F4CA1">
        <w:t xml:space="preserve"> Pagaidu nolīgumā par tirdzniecību</w:t>
      </w:r>
      <w:bookmarkEnd w:id="5"/>
      <w:r w:rsidRPr="005F4CA1">
        <w:t xml:space="preserve"> </w:t>
      </w:r>
      <w:bookmarkStart w:id="6" w:name="References"/>
      <w:r w:rsidRPr="005F4CA1">
        <w:t>(COM(2025)0639 – C10-0247/2025 – 2025/0322(COD))</w:t>
      </w:r>
      <w:bookmarkEnd w:id="6"/>
      <w:r w:rsidR="005F4CA1" w:rsidRPr="005F4CA1">
        <w:rPr>
          <w:rStyle w:val="FootnoteReference"/>
        </w:rPr>
        <w:footnoteReference w:id="1"/>
      </w:r>
    </w:p>
    <w:p w14:paraId="72377C81" w14:textId="77777777" w:rsidR="00921712" w:rsidRPr="005F4CA1" w:rsidRDefault="00921712" w:rsidP="00921712">
      <w:pPr>
        <w:pStyle w:val="NormalBold"/>
      </w:pPr>
      <w:r w:rsidRPr="005F4CA1">
        <w:t>(Parastā likumdošanas procedūra: pirmais lasījums)</w:t>
      </w:r>
    </w:p>
    <w:p w14:paraId="49AFDEBA" w14:textId="77777777" w:rsidR="00921712" w:rsidRPr="005F4CA1" w:rsidRDefault="00921712" w:rsidP="00921712">
      <w:pPr>
        <w:widowControl/>
      </w:pPr>
      <w:r w:rsidRPr="005F4CA1">
        <w:br w:type="page"/>
      </w:r>
    </w:p>
    <w:p w14:paraId="4C6B950A" w14:textId="77777777" w:rsidR="00E57BF9" w:rsidRPr="005F4CA1" w:rsidRDefault="00E57BF9" w:rsidP="00E57BF9">
      <w:pPr>
        <w:pStyle w:val="AmNumberTabs"/>
      </w:pPr>
      <w:r w:rsidRPr="005F4CA1">
        <w:lastRenderedPageBreak/>
        <w:t>Grozījums Nr.</w:t>
      </w:r>
      <w:r w:rsidRPr="005F4CA1">
        <w:tab/>
      </w:r>
      <w:r w:rsidRPr="005F4CA1">
        <w:tab/>
      </w:r>
      <w:r w:rsidRPr="005F4CA1">
        <w:rPr>
          <w:rStyle w:val="HideTWBExt"/>
        </w:rPr>
        <w:t>&lt;NumAm&gt;</w:t>
      </w:r>
      <w:r w:rsidRPr="005F4CA1">
        <w:t>81</w:t>
      </w:r>
      <w:r w:rsidRPr="005F4CA1">
        <w:rPr>
          <w:rStyle w:val="HideTWBExt"/>
        </w:rPr>
        <w:t>&lt;/NumAm&gt;</w:t>
      </w:r>
    </w:p>
    <w:p w14:paraId="60FC641A" w14:textId="77777777" w:rsidR="00E57BF9" w:rsidRPr="005F4CA1" w:rsidRDefault="00E57BF9" w:rsidP="00E57BF9">
      <w:pPr>
        <w:pStyle w:val="AmNumberTabs"/>
      </w:pPr>
    </w:p>
    <w:p w14:paraId="56417500" w14:textId="77777777" w:rsidR="00E57BF9" w:rsidRPr="005F4CA1" w:rsidRDefault="00E57BF9" w:rsidP="00E57BF9">
      <w:pPr>
        <w:pStyle w:val="NormalBold"/>
      </w:pPr>
      <w:r w:rsidRPr="005F4CA1">
        <w:rPr>
          <w:rStyle w:val="HideTWBExt"/>
        </w:rPr>
        <w:t>&lt;DocAmend&gt;</w:t>
      </w:r>
      <w:r w:rsidRPr="005F4CA1">
        <w:t>Regulas priekšlikums</w:t>
      </w:r>
      <w:r w:rsidRPr="005F4CA1">
        <w:rPr>
          <w:rStyle w:val="HideTWBExt"/>
        </w:rPr>
        <w:t>&lt;/DocAmend&gt;</w:t>
      </w:r>
    </w:p>
    <w:p w14:paraId="28326F12" w14:textId="77777777" w:rsidR="00E57BF9" w:rsidRPr="005F4CA1" w:rsidRDefault="00E57BF9" w:rsidP="00E57BF9">
      <w:pPr>
        <w:pStyle w:val="NormalBold"/>
      </w:pPr>
      <w:r w:rsidRPr="005F4CA1">
        <w:rPr>
          <w:rStyle w:val="HideTWBExt"/>
        </w:rPr>
        <w:t>&lt;Article&gt;</w:t>
      </w:r>
      <w:r w:rsidRPr="005F4CA1">
        <w:t>2. apsvērums</w:t>
      </w:r>
      <w:r w:rsidRPr="005F4C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7BF9" w:rsidRPr="005F4CA1" w14:paraId="5A1B4929" w14:textId="77777777">
        <w:trPr>
          <w:trHeight w:hRule="exact" w:val="240"/>
          <w:jc w:val="center"/>
        </w:trPr>
        <w:tc>
          <w:tcPr>
            <w:tcW w:w="9752" w:type="dxa"/>
            <w:gridSpan w:val="2"/>
            <w:tcBorders>
              <w:top w:val="nil"/>
              <w:left w:val="nil"/>
              <w:bottom w:val="nil"/>
              <w:right w:val="nil"/>
            </w:tcBorders>
          </w:tcPr>
          <w:p w14:paraId="31DBD8DC" w14:textId="77777777" w:rsidR="00E57BF9" w:rsidRPr="005F4CA1" w:rsidRDefault="00E57BF9" w:rsidP="00C51984"/>
        </w:tc>
      </w:tr>
      <w:tr w:rsidR="00E57BF9" w:rsidRPr="005F4CA1" w14:paraId="3FAC82C9" w14:textId="77777777">
        <w:trPr>
          <w:trHeight w:val="240"/>
          <w:jc w:val="center"/>
        </w:trPr>
        <w:tc>
          <w:tcPr>
            <w:tcW w:w="4876" w:type="dxa"/>
            <w:tcBorders>
              <w:top w:val="nil"/>
              <w:left w:val="nil"/>
              <w:bottom w:val="nil"/>
              <w:right w:val="nil"/>
            </w:tcBorders>
          </w:tcPr>
          <w:p w14:paraId="63D2908B" w14:textId="77777777" w:rsidR="00E57BF9" w:rsidRPr="005F4CA1" w:rsidRDefault="00E57BF9" w:rsidP="00C51984">
            <w:pPr>
              <w:pStyle w:val="AmColumnHeading"/>
            </w:pPr>
            <w:r w:rsidRPr="005F4CA1">
              <w:t>Komisijas ierosinātais teksts</w:t>
            </w:r>
          </w:p>
        </w:tc>
        <w:tc>
          <w:tcPr>
            <w:tcW w:w="4876" w:type="dxa"/>
            <w:tcBorders>
              <w:top w:val="nil"/>
              <w:left w:val="nil"/>
              <w:bottom w:val="nil"/>
              <w:right w:val="nil"/>
            </w:tcBorders>
          </w:tcPr>
          <w:p w14:paraId="20001EDB" w14:textId="77777777" w:rsidR="00E57BF9" w:rsidRPr="005F4CA1" w:rsidRDefault="00E57BF9" w:rsidP="00C51984">
            <w:pPr>
              <w:pStyle w:val="AmColumnHeading"/>
            </w:pPr>
            <w:r w:rsidRPr="005F4CA1">
              <w:t>Grozījums</w:t>
            </w:r>
          </w:p>
        </w:tc>
      </w:tr>
      <w:tr w:rsidR="00E57BF9" w:rsidRPr="005F4CA1" w14:paraId="0214AB0F" w14:textId="77777777">
        <w:trPr>
          <w:jc w:val="center"/>
        </w:trPr>
        <w:tc>
          <w:tcPr>
            <w:tcW w:w="4876" w:type="dxa"/>
            <w:tcBorders>
              <w:top w:val="nil"/>
              <w:left w:val="nil"/>
              <w:bottom w:val="nil"/>
              <w:right w:val="nil"/>
            </w:tcBorders>
          </w:tcPr>
          <w:p w14:paraId="582240F2" w14:textId="77777777" w:rsidR="00E57BF9" w:rsidRPr="005F4CA1" w:rsidRDefault="00E57BF9" w:rsidP="00C51984">
            <w:pPr>
              <w:pStyle w:val="Normal6a"/>
            </w:pPr>
            <w:r w:rsidRPr="005F4CA1">
              <w:t>(2)</w:t>
            </w:r>
            <w:r w:rsidRPr="005F4CA1">
              <w:tab/>
            </w:r>
            <w:r w:rsidRPr="005F4CA1">
              <w:rPr>
                <w:b/>
                <w:i/>
              </w:rPr>
              <w:t>EMPN</w:t>
            </w:r>
            <w:r w:rsidRPr="005F4CA1">
              <w:t xml:space="preserve"> un </w:t>
            </w:r>
            <w:r w:rsidRPr="005F4CA1">
              <w:rPr>
                <w:b/>
                <w:i/>
              </w:rPr>
              <w:t>PNT mērķis ir aizsargāt</w:t>
            </w:r>
            <w:r w:rsidRPr="005F4CA1">
              <w:t xml:space="preserve"> Savienības </w:t>
            </w:r>
            <w:proofErr w:type="spellStart"/>
            <w:r w:rsidRPr="005F4CA1">
              <w:rPr>
                <w:b/>
                <w:i/>
              </w:rPr>
              <w:t>sensitīvu</w:t>
            </w:r>
            <w:proofErr w:type="spellEnd"/>
            <w:r w:rsidRPr="005F4CA1">
              <w:rPr>
                <w:b/>
                <w:i/>
              </w:rPr>
              <w:t xml:space="preserve"> preču ražotājus</w:t>
            </w:r>
            <w:r w:rsidRPr="005F4CA1">
              <w:t xml:space="preserve"> lauksaimniecības nozarē, </w:t>
            </w:r>
            <w:r w:rsidRPr="005F4CA1">
              <w:rPr>
                <w:b/>
                <w:i/>
              </w:rPr>
              <w:t>ierobežojot preferences līdz tarifa kvotām</w:t>
            </w:r>
            <w:r w:rsidRPr="005F4CA1">
              <w:t>.</w:t>
            </w:r>
          </w:p>
        </w:tc>
        <w:tc>
          <w:tcPr>
            <w:tcW w:w="4876" w:type="dxa"/>
            <w:tcBorders>
              <w:top w:val="nil"/>
              <w:left w:val="nil"/>
              <w:bottom w:val="nil"/>
              <w:right w:val="nil"/>
            </w:tcBorders>
          </w:tcPr>
          <w:p w14:paraId="35225B48" w14:textId="77777777" w:rsidR="00E57BF9" w:rsidRPr="005F4CA1" w:rsidRDefault="00E57BF9" w:rsidP="00C51984">
            <w:pPr>
              <w:pStyle w:val="Normal6a"/>
            </w:pPr>
            <w:r w:rsidRPr="005F4CA1">
              <w:t>(2)</w:t>
            </w:r>
            <w:r w:rsidRPr="005F4CA1">
              <w:tab/>
            </w:r>
            <w:r w:rsidRPr="005F4CA1">
              <w:rPr>
                <w:b/>
                <w:i/>
              </w:rPr>
              <w:t>Partnerattiecību nolīgums</w:t>
            </w:r>
            <w:r w:rsidRPr="005F4CA1">
              <w:t xml:space="preserve"> un </w:t>
            </w:r>
            <w:r w:rsidRPr="005F4CA1">
              <w:rPr>
                <w:b/>
                <w:i/>
              </w:rPr>
              <w:t>Pagaidu tirdzniecības nolīgums samazinās aizsardzību, kas attiecas uz</w:t>
            </w:r>
            <w:r w:rsidRPr="005F4CA1">
              <w:t xml:space="preserve"> Savienības </w:t>
            </w:r>
            <w:r w:rsidRPr="005F4CA1">
              <w:rPr>
                <w:b/>
                <w:i/>
              </w:rPr>
              <w:t xml:space="preserve">ražotājiem, kuri ražo </w:t>
            </w:r>
            <w:proofErr w:type="spellStart"/>
            <w:r w:rsidRPr="005F4CA1">
              <w:rPr>
                <w:b/>
                <w:i/>
              </w:rPr>
              <w:t>sensitīvas</w:t>
            </w:r>
            <w:proofErr w:type="spellEnd"/>
            <w:r w:rsidRPr="005F4CA1">
              <w:rPr>
                <w:b/>
                <w:i/>
              </w:rPr>
              <w:t xml:space="preserve"> preces</w:t>
            </w:r>
            <w:r w:rsidRPr="005F4CA1">
              <w:t xml:space="preserve"> lauksaimniecības nozarē</w:t>
            </w:r>
            <w:r w:rsidRPr="005F4CA1">
              <w:rPr>
                <w:b/>
                <w:i/>
              </w:rPr>
              <w:t>. Tādēļ būtu jāievieš divpusējas aizsardzības klauzulas</w:t>
            </w:r>
            <w:r w:rsidRPr="005F4CA1">
              <w:t xml:space="preserve">, </w:t>
            </w:r>
            <w:r w:rsidRPr="005F4CA1">
              <w:rPr>
                <w:b/>
                <w:i/>
              </w:rPr>
              <w:t>lai ierobežotu preferenciālo tarifu kvotu darbības jomu kaitējuma vai kaitējuma draudu gadījumā</w:t>
            </w:r>
            <w:r w:rsidRPr="005F4CA1">
              <w:t>.</w:t>
            </w:r>
          </w:p>
        </w:tc>
      </w:tr>
    </w:tbl>
    <w:p w14:paraId="38BE91F5" w14:textId="77777777" w:rsidR="00E57BF9" w:rsidRPr="005F4CA1" w:rsidRDefault="00E57BF9" w:rsidP="00921712">
      <w:pPr>
        <w:pStyle w:val="AmNumberTabs"/>
      </w:pPr>
    </w:p>
    <w:p w14:paraId="7B00518B" w14:textId="210ADC9F" w:rsidR="00921712" w:rsidRPr="005F4CA1" w:rsidRDefault="00921712" w:rsidP="00921712">
      <w:pPr>
        <w:pStyle w:val="AmNumberTabs"/>
      </w:pPr>
      <w:r w:rsidRPr="005F4CA1">
        <w:t>Grozījums Nr.</w:t>
      </w:r>
      <w:r w:rsidRPr="005F4CA1">
        <w:tab/>
      </w:r>
      <w:r w:rsidRPr="005F4CA1">
        <w:tab/>
        <w:t>1</w:t>
      </w:r>
    </w:p>
    <w:p w14:paraId="564548BE" w14:textId="77777777" w:rsidR="00921712" w:rsidRPr="005F4CA1" w:rsidRDefault="00921712" w:rsidP="00921712">
      <w:pPr>
        <w:pStyle w:val="NormalBold12b"/>
      </w:pPr>
      <w:r w:rsidRPr="005F4CA1">
        <w:t>Regulas priekšlikums</w:t>
      </w:r>
    </w:p>
    <w:p w14:paraId="3B04759E" w14:textId="77777777" w:rsidR="00921712" w:rsidRPr="005F4CA1" w:rsidRDefault="00921712" w:rsidP="00921712">
      <w:pPr>
        <w:pStyle w:val="NormalBold"/>
      </w:pPr>
      <w:r w:rsidRPr="005F4CA1">
        <w:t>12. apsvērums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4FB0390C" w14:textId="77777777" w:rsidTr="0087014E">
        <w:trPr>
          <w:trHeight w:val="240"/>
          <w:jc w:val="center"/>
        </w:trPr>
        <w:tc>
          <w:tcPr>
            <w:tcW w:w="9752" w:type="dxa"/>
            <w:gridSpan w:val="2"/>
            <w:tcBorders>
              <w:top w:val="nil"/>
              <w:left w:val="nil"/>
              <w:bottom w:val="nil"/>
              <w:right w:val="nil"/>
            </w:tcBorders>
          </w:tcPr>
          <w:p w14:paraId="35210B03" w14:textId="77777777" w:rsidR="00921712" w:rsidRPr="005F4CA1" w:rsidRDefault="00921712" w:rsidP="0087014E"/>
        </w:tc>
      </w:tr>
      <w:tr w:rsidR="00921712" w:rsidRPr="005F4CA1" w14:paraId="1DFBB427" w14:textId="77777777" w:rsidTr="0087014E">
        <w:trPr>
          <w:trHeight w:val="240"/>
          <w:jc w:val="center"/>
        </w:trPr>
        <w:tc>
          <w:tcPr>
            <w:tcW w:w="4876" w:type="dxa"/>
            <w:tcBorders>
              <w:top w:val="nil"/>
              <w:left w:val="nil"/>
              <w:bottom w:val="nil"/>
              <w:right w:val="nil"/>
            </w:tcBorders>
            <w:hideMark/>
          </w:tcPr>
          <w:p w14:paraId="36895BB9"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4E90A44B" w14:textId="77777777" w:rsidR="00921712" w:rsidRPr="005F4CA1" w:rsidRDefault="00921712" w:rsidP="0087014E">
            <w:pPr>
              <w:pStyle w:val="AmColumnHeading"/>
            </w:pPr>
            <w:r w:rsidRPr="005F4CA1">
              <w:t>Grozījums</w:t>
            </w:r>
          </w:p>
        </w:tc>
      </w:tr>
      <w:tr w:rsidR="00921712" w:rsidRPr="005F4CA1" w14:paraId="23F4AB91" w14:textId="77777777" w:rsidTr="0087014E">
        <w:trPr>
          <w:jc w:val="center"/>
        </w:trPr>
        <w:tc>
          <w:tcPr>
            <w:tcW w:w="4876" w:type="dxa"/>
            <w:tcBorders>
              <w:top w:val="nil"/>
              <w:left w:val="nil"/>
              <w:bottom w:val="nil"/>
              <w:right w:val="nil"/>
            </w:tcBorders>
            <w:hideMark/>
          </w:tcPr>
          <w:p w14:paraId="5C3B0D04" w14:textId="77777777" w:rsidR="00921712" w:rsidRPr="005F4CA1" w:rsidRDefault="00921712" w:rsidP="0087014E">
            <w:pPr>
              <w:pStyle w:val="Normal6a"/>
            </w:pPr>
            <w:r w:rsidRPr="005F4CA1">
              <w:t>(12)</w:t>
            </w:r>
            <w:r w:rsidRPr="005F4CA1">
              <w:tab/>
              <w:t xml:space="preserve">Tam, ka tiek cieši uzraudzīti jebkādi </w:t>
            </w:r>
            <w:proofErr w:type="spellStart"/>
            <w:r w:rsidRPr="005F4CA1">
              <w:t>sensitīvi</w:t>
            </w:r>
            <w:proofErr w:type="spellEnd"/>
            <w:r w:rsidRPr="005F4CA1">
              <w:t xml:space="preserve"> produkti, būtu jāatvieglo savlaicīga lēmumu pieņemšana par iespējamu izmeklēšanas sākšanu un tai sekojošu aizsardzības pasākumu piemērošanu. Tāpēc no PNT vai EMPN spēkā stāšanās dienas Komisijai būtu regulāri jāuzrauga jebkuru </w:t>
            </w:r>
            <w:proofErr w:type="spellStart"/>
            <w:r w:rsidRPr="005F4CA1">
              <w:t>sensitīvu</w:t>
            </w:r>
            <w:proofErr w:type="spellEnd"/>
            <w:r w:rsidRPr="005F4CA1">
              <w:t xml:space="preserve"> produktu imports. Ja attiecīgā Savienības ražošanas nozare iesniedz Komisijai pienācīgi pamatotu lūgumu, uzraudzība būtu jāattiecina arī uz citiem ražojumiem vai nozarēm.</w:t>
            </w:r>
          </w:p>
        </w:tc>
        <w:tc>
          <w:tcPr>
            <w:tcW w:w="4876" w:type="dxa"/>
            <w:tcBorders>
              <w:top w:val="nil"/>
              <w:left w:val="nil"/>
              <w:bottom w:val="nil"/>
              <w:right w:val="nil"/>
            </w:tcBorders>
            <w:hideMark/>
          </w:tcPr>
          <w:p w14:paraId="606F2BEA" w14:textId="77777777" w:rsidR="00921712" w:rsidRPr="005F4CA1" w:rsidRDefault="00921712" w:rsidP="0087014E">
            <w:pPr>
              <w:pStyle w:val="Normal6a"/>
            </w:pPr>
            <w:r w:rsidRPr="005F4CA1">
              <w:t>(12)</w:t>
            </w:r>
            <w:r w:rsidRPr="005F4CA1">
              <w:tab/>
              <w:t xml:space="preserve">Tam, ka tiek cieši uzraudzīti jebkādi </w:t>
            </w:r>
            <w:proofErr w:type="spellStart"/>
            <w:r w:rsidRPr="005F4CA1">
              <w:t>sensitīvi</w:t>
            </w:r>
            <w:proofErr w:type="spellEnd"/>
            <w:r w:rsidRPr="005F4CA1">
              <w:t xml:space="preserve"> produkti, būtu jāatvieglo savlaicīga lēmumu pieņemšana par iespējamu izmeklēšanas sākšanu un tai sekojošu aizsardzības pasākumu piemērošanu. Tāpēc no PNT vai EMPN spēkā stāšanās dienas Komisijai būtu pastāvīgi un </w:t>
            </w:r>
            <w:proofErr w:type="spellStart"/>
            <w:r w:rsidRPr="005F4CA1">
              <w:t>proaktīvi</w:t>
            </w:r>
            <w:proofErr w:type="spellEnd"/>
            <w:r w:rsidRPr="005F4CA1">
              <w:t xml:space="preserve"> jāuzrauga jebkuru </w:t>
            </w:r>
            <w:proofErr w:type="spellStart"/>
            <w:r w:rsidRPr="005F4CA1">
              <w:t>sensitīvu</w:t>
            </w:r>
            <w:proofErr w:type="spellEnd"/>
            <w:r w:rsidRPr="005F4CA1">
              <w:t xml:space="preserve"> produktu imports. Ja attiecīgā Savienības ražošanas nozare iesniedz Komisijai pienācīgi pamatotu lūgumu, uzraudzība būtu jāattiecina arī uz citiem ražojumiem vai nozarēm. </w:t>
            </w:r>
            <w:r w:rsidRPr="005F4CA1">
              <w:rPr>
                <w:b/>
                <w:i/>
              </w:rPr>
              <w:t xml:space="preserve">Komisijai reizi trijos mēnešos būtu jāiesniedz uzraudzības ziņojums, kurā ietverts novērtējums par tādu </w:t>
            </w:r>
            <w:proofErr w:type="spellStart"/>
            <w:r w:rsidRPr="005F4CA1">
              <w:rPr>
                <w:b/>
                <w:i/>
              </w:rPr>
              <w:t>sensitīvu</w:t>
            </w:r>
            <w:proofErr w:type="spellEnd"/>
            <w:r w:rsidRPr="005F4CA1">
              <w:rPr>
                <w:b/>
                <w:i/>
              </w:rPr>
              <w:t xml:space="preserve"> produktu importa ietekmi, kam saskaņā ar nolīgumu ir preferenciāla piekļuve tirgum, tostarp dati par visu </w:t>
            </w:r>
            <w:proofErr w:type="spellStart"/>
            <w:r w:rsidRPr="005F4CA1">
              <w:rPr>
                <w:b/>
                <w:i/>
              </w:rPr>
              <w:t>sensitīvo</w:t>
            </w:r>
            <w:proofErr w:type="spellEnd"/>
            <w:r w:rsidRPr="005F4CA1">
              <w:rPr>
                <w:b/>
                <w:i/>
              </w:rPr>
              <w:t xml:space="preserve"> produktu importa apjomiem un cenām, pienācīgi sadalot datus pa reģioniem.</w:t>
            </w:r>
          </w:p>
        </w:tc>
      </w:tr>
    </w:tbl>
    <w:p w14:paraId="0763519C" w14:textId="6865492D" w:rsidR="00E57BF9" w:rsidRPr="005F4CA1" w:rsidRDefault="00E57BF9" w:rsidP="00E57BF9">
      <w:pPr>
        <w:pStyle w:val="AmNumberTabs"/>
      </w:pPr>
      <w:r w:rsidRPr="005F4CA1">
        <w:t>Grozījums Nr.</w:t>
      </w:r>
      <w:r w:rsidRPr="005F4CA1">
        <w:tab/>
      </w:r>
      <w:r w:rsidRPr="005F4CA1">
        <w:tab/>
      </w:r>
      <w:r w:rsidRPr="005F4CA1">
        <w:rPr>
          <w:rStyle w:val="HideTWBExt"/>
        </w:rPr>
        <w:t>&lt;NumAm&gt;</w:t>
      </w:r>
      <w:r w:rsidRPr="005F4CA1">
        <w:t>21</w:t>
      </w:r>
      <w:r w:rsidR="005F4CA1" w:rsidRPr="005F4CA1">
        <w:t xml:space="preserve"> un 82</w:t>
      </w:r>
      <w:r w:rsidRPr="005F4CA1">
        <w:rPr>
          <w:rStyle w:val="HideTWBExt"/>
        </w:rPr>
        <w:t>&lt;/NumAm&gt;</w:t>
      </w:r>
    </w:p>
    <w:p w14:paraId="4D7AAE82" w14:textId="77777777" w:rsidR="00E57BF9" w:rsidRPr="005F4CA1" w:rsidRDefault="00E57BF9" w:rsidP="00E57BF9">
      <w:pPr>
        <w:pStyle w:val="AmNumberTabs"/>
      </w:pPr>
    </w:p>
    <w:p w14:paraId="5DEC598D" w14:textId="77777777" w:rsidR="00E57BF9" w:rsidRPr="005F4CA1" w:rsidRDefault="00E57BF9" w:rsidP="00E57BF9">
      <w:pPr>
        <w:pStyle w:val="NormalBold"/>
        <w:rPr>
          <w:rStyle w:val="HideTWBExt"/>
          <w:b w:val="0"/>
        </w:rPr>
      </w:pPr>
    </w:p>
    <w:p w14:paraId="388D7454" w14:textId="77777777" w:rsidR="00E57BF9" w:rsidRPr="005F4CA1" w:rsidRDefault="00E57BF9" w:rsidP="00E57BF9">
      <w:pPr>
        <w:pStyle w:val="NormalBold"/>
        <w:rPr>
          <w:rStyle w:val="HideTWBExt"/>
          <w:b w:val="0"/>
        </w:rPr>
      </w:pPr>
    </w:p>
    <w:p w14:paraId="32BCC473" w14:textId="4B9BF186" w:rsidR="00E57BF9" w:rsidRPr="005F4CA1" w:rsidRDefault="00E57BF9" w:rsidP="00E57BF9">
      <w:pPr>
        <w:pStyle w:val="NormalBold"/>
      </w:pPr>
      <w:r w:rsidRPr="005F4CA1">
        <w:rPr>
          <w:rStyle w:val="HideTWBExt"/>
        </w:rPr>
        <w:t>&lt;DocAmend&gt;</w:t>
      </w:r>
      <w:r w:rsidRPr="005F4CA1">
        <w:t>Regulas priekšlikums</w:t>
      </w:r>
      <w:r w:rsidRPr="005F4CA1">
        <w:rPr>
          <w:rStyle w:val="HideTWBExt"/>
        </w:rPr>
        <w:t>&lt;/DocAmend&gt;</w:t>
      </w:r>
    </w:p>
    <w:p w14:paraId="0EC95037" w14:textId="77777777" w:rsidR="00E57BF9" w:rsidRPr="005F4CA1" w:rsidRDefault="00E57BF9" w:rsidP="00E57BF9">
      <w:pPr>
        <w:pStyle w:val="NormalBold"/>
      </w:pPr>
      <w:r w:rsidRPr="005F4CA1">
        <w:rPr>
          <w:rStyle w:val="HideTWBExt"/>
        </w:rPr>
        <w:t>&lt;Article&gt;</w:t>
      </w:r>
      <w:r w:rsidRPr="005F4CA1">
        <w:t>2. pants – 1. daļa – 5. punkts</w:t>
      </w:r>
      <w:r w:rsidRPr="005F4CA1">
        <w:rPr>
          <w:rStyle w:val="HideTWBExt"/>
        </w:rPr>
        <w:t>&lt;/</w:t>
      </w:r>
      <w:proofErr w:type="spellStart"/>
      <w:r w:rsidRPr="005F4CA1">
        <w:rPr>
          <w:rStyle w:val="HideTWBExt"/>
        </w:rPr>
        <w:t>Article</w:t>
      </w:r>
      <w:proofErr w:type="spellEnd"/>
      <w:r w:rsidRPr="005F4CA1">
        <w:rPr>
          <w:rStyle w:val="HideTWBExt"/>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7BF9" w:rsidRPr="005F4CA1" w14:paraId="784F664E" w14:textId="77777777" w:rsidTr="00E57BF9">
        <w:trPr>
          <w:trHeight w:hRule="exact" w:val="240"/>
          <w:jc w:val="center"/>
        </w:trPr>
        <w:tc>
          <w:tcPr>
            <w:tcW w:w="9752" w:type="dxa"/>
            <w:gridSpan w:val="2"/>
            <w:tcBorders>
              <w:top w:val="nil"/>
              <w:left w:val="nil"/>
              <w:bottom w:val="nil"/>
              <w:right w:val="nil"/>
            </w:tcBorders>
          </w:tcPr>
          <w:p w14:paraId="5C16F8B0" w14:textId="77777777" w:rsidR="00E57BF9" w:rsidRPr="005F4CA1" w:rsidRDefault="00E57BF9" w:rsidP="00C51984"/>
        </w:tc>
      </w:tr>
      <w:tr w:rsidR="00E57BF9" w:rsidRPr="005F4CA1" w14:paraId="6A50240B" w14:textId="77777777" w:rsidTr="00E57BF9">
        <w:trPr>
          <w:trHeight w:val="240"/>
          <w:jc w:val="center"/>
        </w:trPr>
        <w:tc>
          <w:tcPr>
            <w:tcW w:w="4876" w:type="dxa"/>
            <w:tcBorders>
              <w:top w:val="nil"/>
              <w:left w:val="nil"/>
              <w:bottom w:val="nil"/>
              <w:right w:val="nil"/>
            </w:tcBorders>
          </w:tcPr>
          <w:p w14:paraId="1914AD88" w14:textId="77777777" w:rsidR="00E57BF9" w:rsidRPr="005F4CA1" w:rsidRDefault="00E57BF9" w:rsidP="00C51984">
            <w:pPr>
              <w:pStyle w:val="AmColumnHeading"/>
            </w:pPr>
            <w:r w:rsidRPr="005F4CA1">
              <w:t>Komisijas ierosinātais teksts</w:t>
            </w:r>
          </w:p>
        </w:tc>
        <w:tc>
          <w:tcPr>
            <w:tcW w:w="4876" w:type="dxa"/>
            <w:tcBorders>
              <w:top w:val="nil"/>
              <w:left w:val="nil"/>
              <w:bottom w:val="nil"/>
              <w:right w:val="nil"/>
            </w:tcBorders>
          </w:tcPr>
          <w:p w14:paraId="49520329" w14:textId="77777777" w:rsidR="00E57BF9" w:rsidRPr="005F4CA1" w:rsidRDefault="00E57BF9" w:rsidP="00C51984">
            <w:pPr>
              <w:pStyle w:val="AmColumnHeading"/>
            </w:pPr>
            <w:r w:rsidRPr="005F4CA1">
              <w:t>Grozījums</w:t>
            </w:r>
          </w:p>
        </w:tc>
      </w:tr>
      <w:tr w:rsidR="00E57BF9" w:rsidRPr="005F4CA1" w14:paraId="2A9C5F01" w14:textId="77777777" w:rsidTr="00E57BF9">
        <w:trPr>
          <w:jc w:val="center"/>
        </w:trPr>
        <w:tc>
          <w:tcPr>
            <w:tcW w:w="4876" w:type="dxa"/>
            <w:tcBorders>
              <w:top w:val="nil"/>
              <w:left w:val="nil"/>
              <w:bottom w:val="nil"/>
              <w:right w:val="nil"/>
            </w:tcBorders>
          </w:tcPr>
          <w:p w14:paraId="1F83A645" w14:textId="77777777" w:rsidR="00E57BF9" w:rsidRPr="005F4CA1" w:rsidRDefault="00E57BF9" w:rsidP="00C51984">
            <w:pPr>
              <w:pStyle w:val="Normal6a"/>
            </w:pPr>
            <w:r w:rsidRPr="005F4CA1">
              <w:t>5.</w:t>
            </w:r>
            <w:r w:rsidRPr="005F4CA1">
              <w:tab/>
              <w:t>“nopietns kaitējums” ir ievērojama vispārēja Savienības ražošanas nozares stāvokļa pasliktināšanās;</w:t>
            </w:r>
          </w:p>
        </w:tc>
        <w:tc>
          <w:tcPr>
            <w:tcW w:w="4876" w:type="dxa"/>
            <w:tcBorders>
              <w:top w:val="nil"/>
              <w:left w:val="nil"/>
              <w:bottom w:val="nil"/>
              <w:right w:val="nil"/>
            </w:tcBorders>
          </w:tcPr>
          <w:p w14:paraId="188E6A9A" w14:textId="77777777" w:rsidR="00E57BF9" w:rsidRPr="005F4CA1" w:rsidRDefault="00E57BF9" w:rsidP="00C51984">
            <w:pPr>
              <w:pStyle w:val="Normal6a"/>
            </w:pPr>
            <w:r w:rsidRPr="005F4CA1">
              <w:t>5.</w:t>
            </w:r>
            <w:r w:rsidRPr="005F4CA1">
              <w:tab/>
              <w:t xml:space="preserve">“nopietns kaitējums” ir ievērojama vispārēja Savienības ražošanas nozares stāvokļa pasliktināšanās; </w:t>
            </w:r>
            <w:r w:rsidRPr="005F4CA1">
              <w:rPr>
                <w:b/>
                <w:i/>
              </w:rPr>
              <w:t xml:space="preserve">par nopietna kaitējuma </w:t>
            </w:r>
            <w:proofErr w:type="spellStart"/>
            <w:r w:rsidRPr="005F4CA1">
              <w:rPr>
                <w:b/>
                <w:i/>
              </w:rPr>
              <w:t>pirmšķietamu</w:t>
            </w:r>
            <w:proofErr w:type="spellEnd"/>
            <w:r w:rsidRPr="005F4CA1">
              <w:rPr>
                <w:b/>
                <w:i/>
              </w:rPr>
              <w:t xml:space="preserve"> pierādījumu uzskata attiecīgā ražojuma, kam piemēro preferenciālus noteikumus, importa apjoma pieaugumu par vairāk nekā 5 % gadā salīdzinājumā ar trīs gadu vidējo rādītāju vai attiecīgā ražojuma vidējās importa cenas samazinājumu par vairāk nekā 5 % gadā;</w:t>
            </w:r>
          </w:p>
        </w:tc>
      </w:tr>
    </w:tbl>
    <w:p w14:paraId="6CB36551" w14:textId="77777777" w:rsidR="00E57BF9" w:rsidRPr="005F4CA1" w:rsidRDefault="00E57BF9" w:rsidP="00E57BF9">
      <w:pPr>
        <w:pStyle w:val="AmNumberTabs"/>
      </w:pPr>
      <w:r w:rsidRPr="005F4CA1">
        <w:t>Grozījums Nr.</w:t>
      </w:r>
      <w:r w:rsidRPr="005F4CA1">
        <w:tab/>
      </w:r>
      <w:r w:rsidRPr="005F4CA1">
        <w:tab/>
      </w:r>
      <w:r w:rsidRPr="005F4CA1">
        <w:rPr>
          <w:rStyle w:val="HideTWBExt"/>
        </w:rPr>
        <w:t>&lt;NumAm&gt;</w:t>
      </w:r>
      <w:r w:rsidRPr="005F4CA1">
        <w:t>83</w:t>
      </w:r>
      <w:r w:rsidRPr="005F4CA1">
        <w:rPr>
          <w:rStyle w:val="HideTWBExt"/>
        </w:rPr>
        <w:t>&lt;/NumAm&gt;</w:t>
      </w:r>
    </w:p>
    <w:p w14:paraId="3942D228" w14:textId="77777777" w:rsidR="00E57BF9" w:rsidRPr="005F4CA1" w:rsidRDefault="00E57BF9" w:rsidP="00E57BF9">
      <w:pPr>
        <w:pStyle w:val="NormalBold"/>
      </w:pPr>
      <w:r w:rsidRPr="005F4CA1">
        <w:rPr>
          <w:rStyle w:val="HideTWBExt"/>
        </w:rPr>
        <w:t>&lt;DocAmend&gt;</w:t>
      </w:r>
      <w:r w:rsidRPr="005F4CA1">
        <w:t>Regulas priekšlikums</w:t>
      </w:r>
      <w:r w:rsidRPr="005F4CA1">
        <w:rPr>
          <w:rStyle w:val="HideTWBExt"/>
        </w:rPr>
        <w:t>&lt;/DocAmend&gt;</w:t>
      </w:r>
    </w:p>
    <w:p w14:paraId="53851A94" w14:textId="77777777" w:rsidR="00E57BF9" w:rsidRPr="005F4CA1" w:rsidRDefault="00E57BF9" w:rsidP="00E57BF9">
      <w:pPr>
        <w:pStyle w:val="NormalBold"/>
      </w:pPr>
      <w:r w:rsidRPr="005F4CA1">
        <w:rPr>
          <w:rStyle w:val="HideTWBExt"/>
        </w:rPr>
        <w:t>&lt;Article&gt;</w:t>
      </w:r>
      <w:r w:rsidRPr="005F4CA1">
        <w:t>3. pants – 1. punkts – 1. daļa (jauna)</w:t>
      </w:r>
      <w:r w:rsidRPr="005F4C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7BF9" w:rsidRPr="005F4CA1" w14:paraId="6702A7D5" w14:textId="77777777">
        <w:trPr>
          <w:trHeight w:hRule="exact" w:val="240"/>
          <w:jc w:val="center"/>
        </w:trPr>
        <w:tc>
          <w:tcPr>
            <w:tcW w:w="9752" w:type="dxa"/>
            <w:gridSpan w:val="2"/>
            <w:tcBorders>
              <w:top w:val="nil"/>
              <w:left w:val="nil"/>
              <w:bottom w:val="nil"/>
              <w:right w:val="nil"/>
            </w:tcBorders>
          </w:tcPr>
          <w:p w14:paraId="345975A2" w14:textId="77777777" w:rsidR="00E57BF9" w:rsidRPr="005F4CA1" w:rsidRDefault="00E57BF9" w:rsidP="00C51984"/>
        </w:tc>
      </w:tr>
      <w:tr w:rsidR="00E57BF9" w:rsidRPr="005F4CA1" w14:paraId="06E15CC3" w14:textId="77777777">
        <w:trPr>
          <w:trHeight w:val="240"/>
          <w:jc w:val="center"/>
        </w:trPr>
        <w:tc>
          <w:tcPr>
            <w:tcW w:w="4876" w:type="dxa"/>
            <w:tcBorders>
              <w:top w:val="nil"/>
              <w:left w:val="nil"/>
              <w:bottom w:val="nil"/>
              <w:right w:val="nil"/>
            </w:tcBorders>
          </w:tcPr>
          <w:p w14:paraId="6BED8A5E" w14:textId="77777777" w:rsidR="00E57BF9" w:rsidRPr="005F4CA1" w:rsidRDefault="00E57BF9" w:rsidP="00C51984">
            <w:pPr>
              <w:pStyle w:val="AmColumnHeading"/>
            </w:pPr>
            <w:r w:rsidRPr="005F4CA1">
              <w:t>Komisijas ierosinātais teksts</w:t>
            </w:r>
          </w:p>
        </w:tc>
        <w:tc>
          <w:tcPr>
            <w:tcW w:w="4876" w:type="dxa"/>
            <w:tcBorders>
              <w:top w:val="nil"/>
              <w:left w:val="nil"/>
              <w:bottom w:val="nil"/>
              <w:right w:val="nil"/>
            </w:tcBorders>
          </w:tcPr>
          <w:p w14:paraId="12E218E2" w14:textId="77777777" w:rsidR="00E57BF9" w:rsidRPr="005F4CA1" w:rsidRDefault="00E57BF9" w:rsidP="00C51984">
            <w:pPr>
              <w:pStyle w:val="AmColumnHeading"/>
            </w:pPr>
            <w:r w:rsidRPr="005F4CA1">
              <w:t>Grozījums</w:t>
            </w:r>
          </w:p>
        </w:tc>
      </w:tr>
      <w:tr w:rsidR="00E57BF9" w:rsidRPr="005F4CA1" w14:paraId="5B5B7F66" w14:textId="77777777">
        <w:trPr>
          <w:jc w:val="center"/>
        </w:trPr>
        <w:tc>
          <w:tcPr>
            <w:tcW w:w="4876" w:type="dxa"/>
            <w:tcBorders>
              <w:top w:val="nil"/>
              <w:left w:val="nil"/>
              <w:bottom w:val="nil"/>
              <w:right w:val="nil"/>
            </w:tcBorders>
          </w:tcPr>
          <w:p w14:paraId="0EB06355" w14:textId="77777777" w:rsidR="00E57BF9" w:rsidRPr="005F4CA1" w:rsidRDefault="00E57BF9" w:rsidP="00C51984">
            <w:pPr>
              <w:pStyle w:val="Normal6a"/>
            </w:pPr>
          </w:p>
        </w:tc>
        <w:tc>
          <w:tcPr>
            <w:tcW w:w="4876" w:type="dxa"/>
            <w:tcBorders>
              <w:top w:val="nil"/>
              <w:left w:val="nil"/>
              <w:bottom w:val="nil"/>
              <w:right w:val="nil"/>
            </w:tcBorders>
          </w:tcPr>
          <w:p w14:paraId="1FDF7A17" w14:textId="77777777" w:rsidR="00E57BF9" w:rsidRPr="005F4CA1" w:rsidRDefault="00E57BF9" w:rsidP="00C51984">
            <w:pPr>
              <w:pStyle w:val="Normal6a"/>
            </w:pPr>
            <w:r w:rsidRPr="005F4CA1">
              <w:rPr>
                <w:b/>
                <w:i/>
              </w:rPr>
              <w:t>Lai pierādītu nopietnu kaitējumu nozarei un pamatotu aizsardzības pasākumu, var pietikt ar skaidrām norādēm par nozares ekonomiskā stāvokļa pasliktināšanos visā Savienībā vai dalībvalstu līmenī, tostarp tāda ražojuma, kam piemēro preferenciālus noteikumus, importa apjoma pieaugumu par vairāk nekā 5 % salīdzinājumā ar attiecīgā ražojuma trīs gadu vidējo rādītāju vai ilgstošu iekšzemes cenu samazinājumu.</w:t>
            </w:r>
          </w:p>
        </w:tc>
      </w:tr>
    </w:tbl>
    <w:p w14:paraId="04CCDD59" w14:textId="77777777" w:rsidR="00E57BF9" w:rsidRPr="005F4CA1" w:rsidRDefault="00E57BF9" w:rsidP="00E57BF9">
      <w:pPr>
        <w:pStyle w:val="AmNumberTabs"/>
      </w:pPr>
    </w:p>
    <w:p w14:paraId="7C66A14E" w14:textId="64AE10F1" w:rsidR="00921712" w:rsidRPr="005F4CA1" w:rsidRDefault="00921712" w:rsidP="00E57BF9">
      <w:pPr>
        <w:pStyle w:val="AmNumberTabs"/>
      </w:pPr>
      <w:r w:rsidRPr="005F4CA1">
        <w:t>Grozījums Nr.</w:t>
      </w:r>
      <w:r w:rsidRPr="005F4CA1">
        <w:tab/>
      </w:r>
      <w:r w:rsidRPr="005F4CA1">
        <w:tab/>
        <w:t>2</w:t>
      </w:r>
    </w:p>
    <w:p w14:paraId="0847200E" w14:textId="77777777" w:rsidR="00921712" w:rsidRPr="005F4CA1" w:rsidRDefault="00921712" w:rsidP="00921712">
      <w:pPr>
        <w:pStyle w:val="NormalBold12b"/>
      </w:pPr>
      <w:r w:rsidRPr="005F4CA1">
        <w:t>Regulas priekšlikums</w:t>
      </w:r>
    </w:p>
    <w:p w14:paraId="2BA57029" w14:textId="77777777" w:rsidR="00921712" w:rsidRPr="005F4CA1" w:rsidRDefault="00921712" w:rsidP="00921712">
      <w:pPr>
        <w:pStyle w:val="NormalBold"/>
      </w:pPr>
      <w:r w:rsidRPr="005F4CA1">
        <w:t xml:space="preserve">3. pants – 2. punkts – </w:t>
      </w:r>
      <w:proofErr w:type="spellStart"/>
      <w:r w:rsidRPr="005F4CA1">
        <w:t>ca</w:t>
      </w:r>
      <w:proofErr w:type="spellEnd"/>
      <w:r w:rsidRPr="005F4CA1">
        <w:t xml:space="preserve">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712" w:rsidRPr="005F4CA1" w14:paraId="3880F4B0" w14:textId="77777777" w:rsidTr="0087014E">
        <w:trPr>
          <w:trHeight w:val="240"/>
          <w:jc w:val="center"/>
        </w:trPr>
        <w:tc>
          <w:tcPr>
            <w:tcW w:w="9752" w:type="dxa"/>
            <w:gridSpan w:val="2"/>
            <w:tcBorders>
              <w:top w:val="nil"/>
              <w:left w:val="nil"/>
              <w:bottom w:val="nil"/>
              <w:right w:val="nil"/>
            </w:tcBorders>
          </w:tcPr>
          <w:p w14:paraId="04CC9BC8" w14:textId="77777777" w:rsidR="00921712" w:rsidRPr="005F4CA1" w:rsidRDefault="00921712" w:rsidP="0087014E"/>
        </w:tc>
      </w:tr>
      <w:tr w:rsidR="00921712" w:rsidRPr="005F4CA1" w14:paraId="2E47C1D4" w14:textId="77777777" w:rsidTr="0087014E">
        <w:trPr>
          <w:trHeight w:val="240"/>
          <w:jc w:val="center"/>
        </w:trPr>
        <w:tc>
          <w:tcPr>
            <w:tcW w:w="4876" w:type="dxa"/>
            <w:tcBorders>
              <w:top w:val="nil"/>
              <w:left w:val="nil"/>
              <w:bottom w:val="nil"/>
              <w:right w:val="nil"/>
            </w:tcBorders>
            <w:hideMark/>
          </w:tcPr>
          <w:p w14:paraId="4637E425"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693841F8" w14:textId="77777777" w:rsidR="00921712" w:rsidRPr="005F4CA1" w:rsidRDefault="00921712" w:rsidP="0087014E">
            <w:pPr>
              <w:pStyle w:val="AmColumnHeading"/>
            </w:pPr>
            <w:r w:rsidRPr="005F4CA1">
              <w:t>Grozījums</w:t>
            </w:r>
          </w:p>
        </w:tc>
      </w:tr>
      <w:tr w:rsidR="00921712" w:rsidRPr="005F4CA1" w14:paraId="3428A149" w14:textId="77777777" w:rsidTr="0087014E">
        <w:trPr>
          <w:jc w:val="center"/>
        </w:trPr>
        <w:tc>
          <w:tcPr>
            <w:tcW w:w="4876" w:type="dxa"/>
            <w:tcBorders>
              <w:top w:val="nil"/>
              <w:left w:val="nil"/>
              <w:bottom w:val="nil"/>
              <w:right w:val="nil"/>
            </w:tcBorders>
          </w:tcPr>
          <w:p w14:paraId="11E3A9BA" w14:textId="77777777" w:rsidR="00921712" w:rsidRPr="005F4CA1" w:rsidRDefault="00921712" w:rsidP="0087014E">
            <w:pPr>
              <w:pStyle w:val="Normal6a"/>
            </w:pPr>
          </w:p>
        </w:tc>
        <w:tc>
          <w:tcPr>
            <w:tcW w:w="4876" w:type="dxa"/>
            <w:tcBorders>
              <w:top w:val="nil"/>
              <w:left w:val="nil"/>
              <w:bottom w:val="nil"/>
              <w:right w:val="nil"/>
            </w:tcBorders>
            <w:hideMark/>
          </w:tcPr>
          <w:p w14:paraId="65F2F186" w14:textId="65F86D89" w:rsidR="00921712" w:rsidRPr="005F4CA1" w:rsidRDefault="00921712" w:rsidP="0087014E">
            <w:pPr>
              <w:pStyle w:val="Normal6a"/>
            </w:pPr>
            <w:r w:rsidRPr="005F4CA1">
              <w:rPr>
                <w:b/>
                <w:i/>
              </w:rPr>
              <w:t>(</w:t>
            </w:r>
            <w:proofErr w:type="spellStart"/>
            <w:r w:rsidRPr="005F4CA1">
              <w:rPr>
                <w:b/>
                <w:i/>
              </w:rPr>
              <w:t>ca</w:t>
            </w:r>
            <w:proofErr w:type="spellEnd"/>
            <w:r w:rsidRPr="005F4CA1">
              <w:rPr>
                <w:b/>
                <w:i/>
              </w:rPr>
              <w:t>)</w:t>
            </w:r>
            <w:r w:rsidRPr="005F4CA1">
              <w:tab/>
            </w:r>
            <w:r w:rsidRPr="005F4CA1">
              <w:rPr>
                <w:b/>
                <w:i/>
              </w:rPr>
              <w:t>ievieš savstarpīguma pienākumu attiecībā uz produktiem un ražošanas standartiem</w:t>
            </w:r>
            <w:r w:rsidR="003D2853" w:rsidRPr="005F4CA1">
              <w:rPr>
                <w:b/>
                <w:i/>
              </w:rPr>
              <w:t>;</w:t>
            </w:r>
          </w:p>
        </w:tc>
      </w:tr>
    </w:tbl>
    <w:p w14:paraId="15C02DD0" w14:textId="77777777" w:rsidR="00921712" w:rsidRPr="005F4CA1" w:rsidRDefault="00921712" w:rsidP="00921712">
      <w:pPr>
        <w:pStyle w:val="AmNumberTabs"/>
      </w:pPr>
      <w:r w:rsidRPr="005F4CA1">
        <w:lastRenderedPageBreak/>
        <w:t>Grozījums Nr.</w:t>
      </w:r>
      <w:r w:rsidRPr="005F4CA1">
        <w:tab/>
      </w:r>
      <w:r w:rsidRPr="005F4CA1">
        <w:tab/>
        <w:t>3</w:t>
      </w:r>
    </w:p>
    <w:p w14:paraId="08AA3233" w14:textId="77777777" w:rsidR="00921712" w:rsidRPr="005F4CA1" w:rsidRDefault="00921712" w:rsidP="00921712">
      <w:pPr>
        <w:pStyle w:val="NormalBold12b"/>
      </w:pPr>
      <w:r w:rsidRPr="005F4CA1">
        <w:t>Regulas priekšlikums</w:t>
      </w:r>
    </w:p>
    <w:p w14:paraId="04547365" w14:textId="77777777" w:rsidR="00921712" w:rsidRPr="005F4CA1" w:rsidRDefault="00921712" w:rsidP="00921712">
      <w:pPr>
        <w:pStyle w:val="NormalBold"/>
      </w:pPr>
      <w:r w:rsidRPr="005F4CA1">
        <w:t>4. pants – 1. punkts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2445B3FB" w14:textId="77777777" w:rsidTr="0087014E">
        <w:trPr>
          <w:trHeight w:val="240"/>
          <w:jc w:val="center"/>
        </w:trPr>
        <w:tc>
          <w:tcPr>
            <w:tcW w:w="9752" w:type="dxa"/>
            <w:gridSpan w:val="2"/>
            <w:tcBorders>
              <w:top w:val="nil"/>
              <w:left w:val="nil"/>
              <w:bottom w:val="nil"/>
              <w:right w:val="nil"/>
            </w:tcBorders>
          </w:tcPr>
          <w:p w14:paraId="36DBAB41" w14:textId="77777777" w:rsidR="00921712" w:rsidRPr="005F4CA1" w:rsidRDefault="00921712" w:rsidP="0087014E"/>
        </w:tc>
      </w:tr>
      <w:tr w:rsidR="00921712" w:rsidRPr="005F4CA1" w14:paraId="66DA152C" w14:textId="77777777" w:rsidTr="0087014E">
        <w:trPr>
          <w:trHeight w:val="240"/>
          <w:jc w:val="center"/>
        </w:trPr>
        <w:tc>
          <w:tcPr>
            <w:tcW w:w="4876" w:type="dxa"/>
            <w:tcBorders>
              <w:top w:val="nil"/>
              <w:left w:val="nil"/>
              <w:bottom w:val="nil"/>
              <w:right w:val="nil"/>
            </w:tcBorders>
            <w:hideMark/>
          </w:tcPr>
          <w:p w14:paraId="21167615"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75BCCB8F" w14:textId="77777777" w:rsidR="00921712" w:rsidRPr="005F4CA1" w:rsidRDefault="00921712" w:rsidP="0087014E">
            <w:pPr>
              <w:pStyle w:val="AmColumnHeading"/>
            </w:pPr>
            <w:r w:rsidRPr="005F4CA1">
              <w:t>Grozījums</w:t>
            </w:r>
          </w:p>
        </w:tc>
      </w:tr>
      <w:tr w:rsidR="00921712" w:rsidRPr="005F4CA1" w14:paraId="25BDBE5F" w14:textId="77777777" w:rsidTr="0087014E">
        <w:trPr>
          <w:jc w:val="center"/>
        </w:trPr>
        <w:tc>
          <w:tcPr>
            <w:tcW w:w="4876" w:type="dxa"/>
            <w:tcBorders>
              <w:top w:val="nil"/>
              <w:left w:val="nil"/>
              <w:bottom w:val="nil"/>
              <w:right w:val="nil"/>
            </w:tcBorders>
            <w:hideMark/>
          </w:tcPr>
          <w:p w14:paraId="576B2C4C" w14:textId="77777777" w:rsidR="00921712" w:rsidRPr="005F4CA1" w:rsidRDefault="00921712" w:rsidP="0087014E">
            <w:pPr>
              <w:pStyle w:val="Normal6a"/>
            </w:pPr>
            <w:r w:rsidRPr="005F4CA1">
              <w:t>1.</w:t>
            </w:r>
            <w:r w:rsidRPr="005F4CA1">
              <w:tab/>
              <w:t xml:space="preserve">Komisija </w:t>
            </w:r>
            <w:r w:rsidRPr="005F4CA1">
              <w:rPr>
                <w:b/>
                <w:i/>
              </w:rPr>
              <w:t>regulāri</w:t>
            </w:r>
            <w:r w:rsidRPr="005F4CA1">
              <w:t xml:space="preserve"> uzrauga Savienības </w:t>
            </w:r>
            <w:proofErr w:type="spellStart"/>
            <w:r w:rsidRPr="005F4CA1">
              <w:t>sensitīvo</w:t>
            </w:r>
            <w:proofErr w:type="spellEnd"/>
            <w:r w:rsidRPr="005F4CA1">
              <w:t xml:space="preserve"> produktu tirgu, jo īpaši attiecībā uz importa un eksporta tendencēm, ražošanu un cenu attīstību. Šajā nolūkā Komisija regulāri sadarbojas un apmainās ar datiem ar dalībvalstīm un Savienības ražošanas nozari.</w:t>
            </w:r>
          </w:p>
        </w:tc>
        <w:tc>
          <w:tcPr>
            <w:tcW w:w="4876" w:type="dxa"/>
            <w:tcBorders>
              <w:top w:val="nil"/>
              <w:left w:val="nil"/>
              <w:bottom w:val="nil"/>
              <w:right w:val="nil"/>
            </w:tcBorders>
            <w:hideMark/>
          </w:tcPr>
          <w:p w14:paraId="458F4E5A" w14:textId="78D4E577" w:rsidR="00921712" w:rsidRPr="005F4CA1" w:rsidRDefault="00921712" w:rsidP="0087014E">
            <w:pPr>
              <w:pStyle w:val="Normal6a"/>
            </w:pPr>
            <w:r w:rsidRPr="005F4CA1">
              <w:t>1.</w:t>
            </w:r>
            <w:r w:rsidRPr="005F4CA1">
              <w:tab/>
              <w:t xml:space="preserve">Komisija </w:t>
            </w:r>
            <w:r w:rsidRPr="005F4CA1">
              <w:rPr>
                <w:b/>
                <w:i/>
              </w:rPr>
              <w:t>ar to Savienības tirgus novērošanas centru atbalstu, kas izveidoti ar Regulu (ES) Nr. 1308/2</w:t>
            </w:r>
            <w:r w:rsidR="00EE51E8">
              <w:rPr>
                <w:b/>
                <w:i/>
              </w:rPr>
              <w:t>01</w:t>
            </w:r>
            <w:r w:rsidRPr="005F4CA1">
              <w:rPr>
                <w:b/>
                <w:i/>
              </w:rPr>
              <w:t>3</w:t>
            </w:r>
            <w:r w:rsidRPr="005F4CA1">
              <w:rPr>
                <w:b/>
                <w:i/>
                <w:vertAlign w:val="superscript"/>
              </w:rPr>
              <w:t>1</w:t>
            </w:r>
            <w:r w:rsidR="003D2853" w:rsidRPr="005F4CA1">
              <w:rPr>
                <w:b/>
                <w:i/>
                <w:vertAlign w:val="superscript"/>
              </w:rPr>
              <w:t>a</w:t>
            </w:r>
            <w:r w:rsidRPr="005F4CA1">
              <w:rPr>
                <w:b/>
                <w:i/>
              </w:rPr>
              <w:t xml:space="preserve">, pastāvīgi un </w:t>
            </w:r>
            <w:proofErr w:type="spellStart"/>
            <w:r w:rsidRPr="005F4CA1">
              <w:rPr>
                <w:b/>
                <w:i/>
              </w:rPr>
              <w:t>proaktīvi</w:t>
            </w:r>
            <w:proofErr w:type="spellEnd"/>
            <w:r w:rsidRPr="005F4CA1">
              <w:t xml:space="preserve"> uzrauga Savienības </w:t>
            </w:r>
            <w:proofErr w:type="spellStart"/>
            <w:r w:rsidRPr="005F4CA1">
              <w:t>sensitīvo</w:t>
            </w:r>
            <w:proofErr w:type="spellEnd"/>
            <w:r w:rsidRPr="005F4CA1">
              <w:t xml:space="preserve"> produktu tirgu, jo īpaši attiecībā uz importa un eksporta tendencēm, ražošanu un cenu attīstību. Šajā nolūkā Komisija regulāri sadarbojas un apmainās ar datiem ar dalībvalstīm</w:t>
            </w:r>
            <w:r w:rsidRPr="005F4CA1">
              <w:rPr>
                <w:b/>
                <w:i/>
              </w:rPr>
              <w:t>, Eiropas Parlamentu</w:t>
            </w:r>
            <w:r w:rsidRPr="005F4CA1">
              <w:t xml:space="preserve"> un Savienības ražošanas nozari.</w:t>
            </w:r>
          </w:p>
        </w:tc>
      </w:tr>
      <w:tr w:rsidR="00921712" w:rsidRPr="005F4CA1" w14:paraId="738A329B" w14:textId="77777777" w:rsidTr="0087014E">
        <w:trPr>
          <w:jc w:val="center"/>
        </w:trPr>
        <w:tc>
          <w:tcPr>
            <w:tcW w:w="4876" w:type="dxa"/>
            <w:tcBorders>
              <w:top w:val="nil"/>
              <w:left w:val="nil"/>
              <w:bottom w:val="nil"/>
              <w:right w:val="nil"/>
            </w:tcBorders>
          </w:tcPr>
          <w:p w14:paraId="7B3CF6A9" w14:textId="77777777" w:rsidR="00921712" w:rsidRPr="005F4CA1" w:rsidRDefault="00921712" w:rsidP="0087014E">
            <w:pPr>
              <w:pStyle w:val="Normal6a"/>
            </w:pPr>
          </w:p>
        </w:tc>
        <w:tc>
          <w:tcPr>
            <w:tcW w:w="4876" w:type="dxa"/>
            <w:tcBorders>
              <w:top w:val="nil"/>
              <w:left w:val="nil"/>
              <w:bottom w:val="nil"/>
              <w:right w:val="nil"/>
            </w:tcBorders>
            <w:hideMark/>
          </w:tcPr>
          <w:p w14:paraId="6CCF9B6A" w14:textId="549D37AF" w:rsidR="00921712" w:rsidRPr="005F4CA1" w:rsidRDefault="00921712" w:rsidP="0087014E">
            <w:pPr>
              <w:pStyle w:val="Normal6a"/>
            </w:pPr>
            <w:r w:rsidRPr="005F4CA1">
              <w:rPr>
                <w:b/>
                <w:i/>
                <w:vertAlign w:val="superscript"/>
              </w:rPr>
              <w:t>1</w:t>
            </w:r>
            <w:r w:rsidR="003D2853" w:rsidRPr="005F4CA1">
              <w:rPr>
                <w:b/>
                <w:i/>
                <w:vertAlign w:val="superscript"/>
              </w:rPr>
              <w:t>a</w:t>
            </w:r>
            <w:r w:rsidRPr="005F4CA1">
              <w:rPr>
                <w:b/>
                <w:i/>
                <w:vertAlign w:val="superscript"/>
              </w:rPr>
              <w:t xml:space="preserve"> </w:t>
            </w:r>
            <w:r w:rsidRPr="005F4CA1">
              <w:rPr>
                <w:b/>
                <w:i/>
              </w:rPr>
              <w:t xml:space="preserve"> Eiropas Parlamenta un Padomes Regula (ES) Nr. 1308/2013 (2013. gada 17. decembris), ar ko izveido lauksaimniecības produktu tirgu kopīgu organizāciju un atceļ Padomes Regulas (EEK) Nr. 922/72, (EEK) Nr. 234/79, (EK) Nr. 1037/2001 un (EK) Nr. 1234/2007 (OV L 347, 20.12.2013., ELI: </w:t>
            </w:r>
            <w:hyperlink r:id="rId9" w:history="1">
              <w:r w:rsidRPr="005F4CA1">
                <w:rPr>
                  <w:rStyle w:val="Hyperlink"/>
                  <w:b/>
                  <w:i/>
                </w:rPr>
                <w:t>http://data.europa.eu/eli/reg/2013/1308/oj</w:t>
              </w:r>
            </w:hyperlink>
            <w:r w:rsidRPr="005F4CA1">
              <w:rPr>
                <w:b/>
                <w:i/>
              </w:rPr>
              <w:t>).</w:t>
            </w:r>
          </w:p>
        </w:tc>
      </w:tr>
    </w:tbl>
    <w:p w14:paraId="17C46351" w14:textId="77777777" w:rsidR="00921712" w:rsidRPr="005F4CA1" w:rsidRDefault="00921712" w:rsidP="00921712">
      <w:pPr>
        <w:pStyle w:val="AmNumberTabs"/>
      </w:pPr>
      <w:r w:rsidRPr="005F4CA1">
        <w:t>Grozījums Nr.</w:t>
      </w:r>
      <w:r w:rsidRPr="005F4CA1">
        <w:tab/>
      </w:r>
      <w:r w:rsidRPr="005F4CA1">
        <w:tab/>
        <w:t>4</w:t>
      </w:r>
    </w:p>
    <w:p w14:paraId="6422C967" w14:textId="77777777" w:rsidR="00921712" w:rsidRPr="005F4CA1" w:rsidRDefault="00921712" w:rsidP="00921712">
      <w:pPr>
        <w:pStyle w:val="NormalBold12b"/>
      </w:pPr>
      <w:r w:rsidRPr="005F4CA1">
        <w:t>Regulas priekšlikums</w:t>
      </w:r>
    </w:p>
    <w:p w14:paraId="2595705A" w14:textId="77777777" w:rsidR="00921712" w:rsidRPr="005F4CA1" w:rsidRDefault="00921712" w:rsidP="00921712">
      <w:pPr>
        <w:pStyle w:val="NormalBold"/>
      </w:pPr>
      <w:r w:rsidRPr="005F4CA1">
        <w:t>4.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712" w:rsidRPr="005F4CA1" w14:paraId="3F39ECF2" w14:textId="77777777" w:rsidTr="0087014E">
        <w:trPr>
          <w:trHeight w:val="240"/>
          <w:jc w:val="center"/>
        </w:trPr>
        <w:tc>
          <w:tcPr>
            <w:tcW w:w="9752" w:type="dxa"/>
            <w:gridSpan w:val="2"/>
            <w:tcBorders>
              <w:top w:val="nil"/>
              <w:left w:val="nil"/>
              <w:bottom w:val="nil"/>
              <w:right w:val="nil"/>
            </w:tcBorders>
          </w:tcPr>
          <w:p w14:paraId="7103F0CD" w14:textId="77777777" w:rsidR="00921712" w:rsidRPr="005F4CA1" w:rsidRDefault="00921712" w:rsidP="0087014E"/>
        </w:tc>
      </w:tr>
      <w:tr w:rsidR="00921712" w:rsidRPr="005F4CA1" w14:paraId="6EAACA89" w14:textId="77777777" w:rsidTr="0087014E">
        <w:trPr>
          <w:trHeight w:val="240"/>
          <w:jc w:val="center"/>
        </w:trPr>
        <w:tc>
          <w:tcPr>
            <w:tcW w:w="4876" w:type="dxa"/>
            <w:tcBorders>
              <w:top w:val="nil"/>
              <w:left w:val="nil"/>
              <w:bottom w:val="nil"/>
              <w:right w:val="nil"/>
            </w:tcBorders>
            <w:hideMark/>
          </w:tcPr>
          <w:p w14:paraId="2C43DF26"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42D48979" w14:textId="77777777" w:rsidR="00921712" w:rsidRPr="005F4CA1" w:rsidRDefault="00921712" w:rsidP="0087014E">
            <w:pPr>
              <w:pStyle w:val="AmColumnHeading"/>
            </w:pPr>
            <w:r w:rsidRPr="005F4CA1">
              <w:t>Grozījums</w:t>
            </w:r>
          </w:p>
        </w:tc>
      </w:tr>
      <w:tr w:rsidR="00921712" w:rsidRPr="005F4CA1" w14:paraId="0B0719F3" w14:textId="77777777" w:rsidTr="0087014E">
        <w:trPr>
          <w:jc w:val="center"/>
        </w:trPr>
        <w:tc>
          <w:tcPr>
            <w:tcW w:w="4876" w:type="dxa"/>
            <w:tcBorders>
              <w:top w:val="nil"/>
              <w:left w:val="nil"/>
              <w:bottom w:val="nil"/>
              <w:right w:val="nil"/>
            </w:tcBorders>
          </w:tcPr>
          <w:p w14:paraId="2928D2F8" w14:textId="77777777" w:rsidR="00921712" w:rsidRPr="005F4CA1" w:rsidRDefault="00921712" w:rsidP="0087014E">
            <w:pPr>
              <w:pStyle w:val="Normal6a"/>
            </w:pPr>
          </w:p>
        </w:tc>
        <w:tc>
          <w:tcPr>
            <w:tcW w:w="4876" w:type="dxa"/>
            <w:tcBorders>
              <w:top w:val="nil"/>
              <w:left w:val="nil"/>
              <w:bottom w:val="nil"/>
              <w:right w:val="nil"/>
            </w:tcBorders>
            <w:hideMark/>
          </w:tcPr>
          <w:p w14:paraId="1E324ED6" w14:textId="77777777" w:rsidR="00921712" w:rsidRPr="005F4CA1" w:rsidRDefault="00921712" w:rsidP="0087014E">
            <w:pPr>
              <w:pStyle w:val="Normal6a"/>
            </w:pPr>
            <w:r w:rsidRPr="005F4CA1">
              <w:rPr>
                <w:b/>
                <w:i/>
              </w:rPr>
              <w:t>2.a</w:t>
            </w:r>
            <w:r w:rsidRPr="005F4CA1">
              <w:tab/>
            </w:r>
            <w:r w:rsidRPr="005F4CA1">
              <w:rPr>
                <w:b/>
                <w:i/>
              </w:rPr>
              <w:t>Ja tiek saņemts pienācīgi pamatots attiecīgās Savienības ražošanas nozares lūgums, Komisija var paplašināt 1. punktā minētās uzraudzības tvērumu, attiecinot to arī uz jebkādiem citiem ražojumiem vai nozarēm, kas nav minēti pielikumā.</w:t>
            </w:r>
          </w:p>
        </w:tc>
      </w:tr>
    </w:tbl>
    <w:p w14:paraId="2A7B2737" w14:textId="77777777" w:rsidR="00921712" w:rsidRPr="005F4CA1" w:rsidRDefault="00921712" w:rsidP="00921712">
      <w:pPr>
        <w:pStyle w:val="AmNumberTabs"/>
      </w:pPr>
      <w:r w:rsidRPr="005F4CA1">
        <w:t>Grozījums Nr.</w:t>
      </w:r>
      <w:r w:rsidRPr="005F4CA1">
        <w:tab/>
      </w:r>
      <w:r w:rsidRPr="005F4CA1">
        <w:tab/>
        <w:t>5</w:t>
      </w:r>
    </w:p>
    <w:p w14:paraId="519C3BB3" w14:textId="77777777" w:rsidR="00921712" w:rsidRPr="005F4CA1" w:rsidRDefault="00921712" w:rsidP="00921712">
      <w:pPr>
        <w:pStyle w:val="NormalBold12b"/>
      </w:pPr>
      <w:r w:rsidRPr="005F4CA1">
        <w:t>Regulas priekšlikums</w:t>
      </w:r>
    </w:p>
    <w:p w14:paraId="71AB303F" w14:textId="77777777" w:rsidR="00921712" w:rsidRPr="005F4CA1" w:rsidRDefault="00921712" w:rsidP="00921712">
      <w:pPr>
        <w:pStyle w:val="NormalBold"/>
      </w:pPr>
      <w:r w:rsidRPr="005F4CA1">
        <w:t>4. pants – 2.b punkts (jauns)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3432D697" w14:textId="77777777" w:rsidTr="0087014E">
        <w:trPr>
          <w:trHeight w:val="240"/>
          <w:jc w:val="center"/>
        </w:trPr>
        <w:tc>
          <w:tcPr>
            <w:tcW w:w="9752" w:type="dxa"/>
            <w:gridSpan w:val="2"/>
            <w:tcBorders>
              <w:top w:val="nil"/>
              <w:left w:val="nil"/>
              <w:bottom w:val="nil"/>
              <w:right w:val="nil"/>
            </w:tcBorders>
          </w:tcPr>
          <w:p w14:paraId="4F66C225" w14:textId="77777777" w:rsidR="00921712" w:rsidRPr="005F4CA1" w:rsidRDefault="00921712" w:rsidP="0087014E"/>
        </w:tc>
      </w:tr>
      <w:tr w:rsidR="00921712" w:rsidRPr="005F4CA1" w14:paraId="035F807D" w14:textId="77777777" w:rsidTr="0087014E">
        <w:trPr>
          <w:trHeight w:val="240"/>
          <w:jc w:val="center"/>
        </w:trPr>
        <w:tc>
          <w:tcPr>
            <w:tcW w:w="4876" w:type="dxa"/>
            <w:tcBorders>
              <w:top w:val="nil"/>
              <w:left w:val="nil"/>
              <w:bottom w:val="nil"/>
              <w:right w:val="nil"/>
            </w:tcBorders>
            <w:hideMark/>
          </w:tcPr>
          <w:p w14:paraId="1D5F2DD5"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676E0916" w14:textId="77777777" w:rsidR="00921712" w:rsidRPr="005F4CA1" w:rsidRDefault="00921712" w:rsidP="0087014E">
            <w:pPr>
              <w:pStyle w:val="AmColumnHeading"/>
            </w:pPr>
            <w:r w:rsidRPr="005F4CA1">
              <w:t>Grozījums</w:t>
            </w:r>
          </w:p>
        </w:tc>
      </w:tr>
      <w:tr w:rsidR="00921712" w:rsidRPr="005F4CA1" w14:paraId="3536445D" w14:textId="77777777" w:rsidTr="0087014E">
        <w:trPr>
          <w:jc w:val="center"/>
        </w:trPr>
        <w:tc>
          <w:tcPr>
            <w:tcW w:w="4876" w:type="dxa"/>
            <w:tcBorders>
              <w:top w:val="nil"/>
              <w:left w:val="nil"/>
              <w:bottom w:val="nil"/>
              <w:right w:val="nil"/>
            </w:tcBorders>
          </w:tcPr>
          <w:p w14:paraId="01D0F9AE" w14:textId="77777777" w:rsidR="00921712" w:rsidRPr="005F4CA1" w:rsidRDefault="00921712" w:rsidP="0087014E">
            <w:pPr>
              <w:pStyle w:val="Normal6a"/>
            </w:pPr>
          </w:p>
        </w:tc>
        <w:tc>
          <w:tcPr>
            <w:tcW w:w="4876" w:type="dxa"/>
            <w:tcBorders>
              <w:top w:val="nil"/>
              <w:left w:val="nil"/>
              <w:bottom w:val="nil"/>
              <w:right w:val="nil"/>
            </w:tcBorders>
            <w:hideMark/>
          </w:tcPr>
          <w:p w14:paraId="49073983" w14:textId="77777777" w:rsidR="00921712" w:rsidRPr="005F4CA1" w:rsidRDefault="00921712" w:rsidP="0087014E">
            <w:pPr>
              <w:pStyle w:val="Normal6a"/>
            </w:pPr>
            <w:r w:rsidRPr="005F4CA1">
              <w:rPr>
                <w:b/>
                <w:i/>
              </w:rPr>
              <w:t>2.b</w:t>
            </w:r>
            <w:r w:rsidRPr="005F4CA1">
              <w:tab/>
            </w:r>
            <w:r w:rsidRPr="005F4CA1">
              <w:rPr>
                <w:b/>
                <w:i/>
              </w:rPr>
              <w:t>Sadarbība un informācijas apmaiņa notiek gan vertikāli starp Komisiju un dalībvalstīm, gan horizontāli dalībvalstu vidū.</w:t>
            </w:r>
          </w:p>
        </w:tc>
      </w:tr>
    </w:tbl>
    <w:p w14:paraId="7DE9723B" w14:textId="77777777" w:rsidR="00921712" w:rsidRPr="005F4CA1" w:rsidRDefault="00921712" w:rsidP="00921712">
      <w:pPr>
        <w:pStyle w:val="AmNumberTabs"/>
      </w:pPr>
      <w:r w:rsidRPr="005F4CA1">
        <w:t>Grozījums Nr.</w:t>
      </w:r>
      <w:r w:rsidRPr="005F4CA1">
        <w:tab/>
      </w:r>
      <w:r w:rsidRPr="005F4CA1">
        <w:tab/>
        <w:t>6</w:t>
      </w:r>
    </w:p>
    <w:p w14:paraId="7FD04873" w14:textId="77777777" w:rsidR="00921712" w:rsidRPr="005F4CA1" w:rsidRDefault="00921712" w:rsidP="00921712">
      <w:pPr>
        <w:pStyle w:val="NormalBold12b"/>
      </w:pPr>
      <w:r w:rsidRPr="005F4CA1">
        <w:t>Regulas priekšlikums</w:t>
      </w:r>
    </w:p>
    <w:p w14:paraId="74787044" w14:textId="77777777" w:rsidR="00921712" w:rsidRPr="005F4CA1" w:rsidRDefault="00921712" w:rsidP="00921712">
      <w:pPr>
        <w:pStyle w:val="NormalBold"/>
      </w:pPr>
      <w:r w:rsidRPr="005F4CA1">
        <w:t>4. pants – 2.c punkts (jauns)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4E8F11F6" w14:textId="77777777" w:rsidTr="0087014E">
        <w:trPr>
          <w:trHeight w:val="240"/>
          <w:jc w:val="center"/>
        </w:trPr>
        <w:tc>
          <w:tcPr>
            <w:tcW w:w="9752" w:type="dxa"/>
            <w:gridSpan w:val="2"/>
            <w:tcBorders>
              <w:top w:val="nil"/>
              <w:left w:val="nil"/>
              <w:bottom w:val="nil"/>
              <w:right w:val="nil"/>
            </w:tcBorders>
          </w:tcPr>
          <w:p w14:paraId="4B77D0B8" w14:textId="77777777" w:rsidR="00921712" w:rsidRPr="005F4CA1" w:rsidRDefault="00921712" w:rsidP="0087014E"/>
        </w:tc>
      </w:tr>
      <w:tr w:rsidR="00921712" w:rsidRPr="005F4CA1" w14:paraId="3546DC9B" w14:textId="77777777" w:rsidTr="0087014E">
        <w:trPr>
          <w:trHeight w:val="240"/>
          <w:jc w:val="center"/>
        </w:trPr>
        <w:tc>
          <w:tcPr>
            <w:tcW w:w="4876" w:type="dxa"/>
            <w:tcBorders>
              <w:top w:val="nil"/>
              <w:left w:val="nil"/>
              <w:bottom w:val="nil"/>
              <w:right w:val="nil"/>
            </w:tcBorders>
            <w:hideMark/>
          </w:tcPr>
          <w:p w14:paraId="61B0F284"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5C549E39" w14:textId="77777777" w:rsidR="00921712" w:rsidRPr="005F4CA1" w:rsidRDefault="00921712" w:rsidP="0087014E">
            <w:pPr>
              <w:pStyle w:val="AmColumnHeading"/>
            </w:pPr>
            <w:r w:rsidRPr="005F4CA1">
              <w:t>Grozījums</w:t>
            </w:r>
          </w:p>
        </w:tc>
      </w:tr>
      <w:tr w:rsidR="00921712" w:rsidRPr="005F4CA1" w14:paraId="4B08115A" w14:textId="77777777" w:rsidTr="0087014E">
        <w:trPr>
          <w:jc w:val="center"/>
        </w:trPr>
        <w:tc>
          <w:tcPr>
            <w:tcW w:w="4876" w:type="dxa"/>
            <w:tcBorders>
              <w:top w:val="nil"/>
              <w:left w:val="nil"/>
              <w:bottom w:val="nil"/>
              <w:right w:val="nil"/>
            </w:tcBorders>
          </w:tcPr>
          <w:p w14:paraId="7A89EF5C" w14:textId="77777777" w:rsidR="00921712" w:rsidRPr="005F4CA1" w:rsidRDefault="00921712" w:rsidP="0087014E">
            <w:pPr>
              <w:pStyle w:val="Normal6a"/>
            </w:pPr>
          </w:p>
        </w:tc>
        <w:tc>
          <w:tcPr>
            <w:tcW w:w="4876" w:type="dxa"/>
            <w:tcBorders>
              <w:top w:val="nil"/>
              <w:left w:val="nil"/>
              <w:bottom w:val="nil"/>
              <w:right w:val="nil"/>
            </w:tcBorders>
            <w:hideMark/>
          </w:tcPr>
          <w:p w14:paraId="18B0A073" w14:textId="77777777" w:rsidR="00921712" w:rsidRPr="005F4CA1" w:rsidRDefault="00921712" w:rsidP="0087014E">
            <w:pPr>
              <w:pStyle w:val="Normal6a"/>
            </w:pPr>
            <w:r w:rsidRPr="005F4CA1">
              <w:rPr>
                <w:b/>
                <w:i/>
              </w:rPr>
              <w:t>2.c</w:t>
            </w:r>
            <w:r w:rsidRPr="005F4CA1">
              <w:tab/>
            </w:r>
            <w:r w:rsidRPr="005F4CA1">
              <w:rPr>
                <w:b/>
                <w:i/>
              </w:rPr>
              <w:t>Komisija līdz 2026. gada 1. martam izstrādā un dara dalībvalstīm pieejamus tehniskos norādījumus par rādītājiem, parametriem un datu veidiem, ko var uzraudzīt tirgos valstu un vietējā līmenī.</w:t>
            </w:r>
          </w:p>
        </w:tc>
      </w:tr>
    </w:tbl>
    <w:p w14:paraId="0F8E7EAB" w14:textId="77777777" w:rsidR="00921712" w:rsidRPr="005F4CA1" w:rsidRDefault="00921712" w:rsidP="00921712">
      <w:pPr>
        <w:pStyle w:val="AmNumberTabs"/>
      </w:pPr>
      <w:r w:rsidRPr="005F4CA1">
        <w:t>Grozījums Nr.</w:t>
      </w:r>
      <w:r w:rsidRPr="005F4CA1">
        <w:tab/>
      </w:r>
      <w:r w:rsidRPr="005F4CA1">
        <w:tab/>
        <w:t>7</w:t>
      </w:r>
    </w:p>
    <w:p w14:paraId="689E18D8" w14:textId="77777777" w:rsidR="00921712" w:rsidRPr="005F4CA1" w:rsidRDefault="00921712" w:rsidP="00921712">
      <w:pPr>
        <w:pStyle w:val="NormalBold12b"/>
      </w:pPr>
      <w:r w:rsidRPr="005F4CA1">
        <w:t>Regulas priekšlikums</w:t>
      </w:r>
    </w:p>
    <w:p w14:paraId="142C158D" w14:textId="77777777" w:rsidR="00921712" w:rsidRPr="005F4CA1" w:rsidRDefault="00921712" w:rsidP="00921712">
      <w:pPr>
        <w:pStyle w:val="NormalBold"/>
      </w:pPr>
      <w:r w:rsidRPr="005F4CA1">
        <w:t>4. pants – 3. punkts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09632190" w14:textId="77777777" w:rsidTr="0087014E">
        <w:trPr>
          <w:trHeight w:val="240"/>
          <w:jc w:val="center"/>
        </w:trPr>
        <w:tc>
          <w:tcPr>
            <w:tcW w:w="9752" w:type="dxa"/>
            <w:gridSpan w:val="2"/>
            <w:tcBorders>
              <w:top w:val="nil"/>
              <w:left w:val="nil"/>
              <w:bottom w:val="nil"/>
              <w:right w:val="nil"/>
            </w:tcBorders>
          </w:tcPr>
          <w:p w14:paraId="7A437818" w14:textId="77777777" w:rsidR="00921712" w:rsidRPr="005F4CA1" w:rsidRDefault="00921712" w:rsidP="0087014E"/>
        </w:tc>
      </w:tr>
      <w:tr w:rsidR="00921712" w:rsidRPr="005F4CA1" w14:paraId="1E4A2A6D" w14:textId="77777777" w:rsidTr="0087014E">
        <w:trPr>
          <w:trHeight w:val="240"/>
          <w:jc w:val="center"/>
        </w:trPr>
        <w:tc>
          <w:tcPr>
            <w:tcW w:w="4876" w:type="dxa"/>
            <w:tcBorders>
              <w:top w:val="nil"/>
              <w:left w:val="nil"/>
              <w:bottom w:val="nil"/>
              <w:right w:val="nil"/>
            </w:tcBorders>
            <w:hideMark/>
          </w:tcPr>
          <w:p w14:paraId="3B0B5A12"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3D8B2654" w14:textId="77777777" w:rsidR="00921712" w:rsidRPr="005F4CA1" w:rsidRDefault="00921712" w:rsidP="0087014E">
            <w:pPr>
              <w:pStyle w:val="AmColumnHeading"/>
            </w:pPr>
            <w:r w:rsidRPr="005F4CA1">
              <w:t>Grozījums</w:t>
            </w:r>
          </w:p>
        </w:tc>
      </w:tr>
      <w:tr w:rsidR="00921712" w:rsidRPr="005F4CA1" w14:paraId="2A0D3571" w14:textId="77777777" w:rsidTr="0087014E">
        <w:trPr>
          <w:jc w:val="center"/>
        </w:trPr>
        <w:tc>
          <w:tcPr>
            <w:tcW w:w="4876" w:type="dxa"/>
            <w:tcBorders>
              <w:top w:val="nil"/>
              <w:left w:val="nil"/>
              <w:bottom w:val="nil"/>
              <w:right w:val="nil"/>
            </w:tcBorders>
            <w:hideMark/>
          </w:tcPr>
          <w:p w14:paraId="1E4A5D22" w14:textId="77777777" w:rsidR="00921712" w:rsidRPr="005F4CA1" w:rsidRDefault="00921712" w:rsidP="0087014E">
            <w:pPr>
              <w:pStyle w:val="Normal6a"/>
            </w:pPr>
            <w:r w:rsidRPr="005F4CA1">
              <w:t>3.</w:t>
            </w:r>
            <w:r w:rsidRPr="005F4CA1">
              <w:tab/>
              <w:t xml:space="preserve">Komisija reizi </w:t>
            </w:r>
            <w:r w:rsidRPr="005F4CA1">
              <w:rPr>
                <w:b/>
                <w:i/>
              </w:rPr>
              <w:t>sešos</w:t>
            </w:r>
            <w:r w:rsidRPr="005F4CA1">
              <w:t xml:space="preserve"> mēnešos iesniedz Eiropas Parlamentam un Padomei uzraudzības ziņojumu, kurā ietverts tās novērtējums par tādu </w:t>
            </w:r>
            <w:proofErr w:type="spellStart"/>
            <w:r w:rsidRPr="005F4CA1">
              <w:t>sensitīvu</w:t>
            </w:r>
            <w:proofErr w:type="spellEnd"/>
            <w:r w:rsidRPr="005F4CA1">
              <w:t xml:space="preserve"> produktu importa ietekmi, kuriem saskaņā ar nolīgumu ir piešķirta preferenciāla piekļuve tirgum. </w:t>
            </w:r>
            <w:r w:rsidRPr="005F4CA1">
              <w:rPr>
                <w:b/>
                <w:i/>
              </w:rPr>
              <w:t>Šādi ziņojumi</w:t>
            </w:r>
            <w:r w:rsidRPr="005F4CA1">
              <w:t xml:space="preserve"> aptver Savienības tirgu un attiecīgā gadījumā arī situāciju vienā vai vairākās dalībvalstīs.</w:t>
            </w:r>
          </w:p>
        </w:tc>
        <w:tc>
          <w:tcPr>
            <w:tcW w:w="4876" w:type="dxa"/>
            <w:tcBorders>
              <w:top w:val="nil"/>
              <w:left w:val="nil"/>
              <w:bottom w:val="nil"/>
              <w:right w:val="nil"/>
            </w:tcBorders>
            <w:hideMark/>
          </w:tcPr>
          <w:p w14:paraId="25E3AA69" w14:textId="77777777" w:rsidR="00921712" w:rsidRPr="005F4CA1" w:rsidRDefault="00921712" w:rsidP="0087014E">
            <w:pPr>
              <w:pStyle w:val="Normal6a"/>
            </w:pPr>
            <w:r w:rsidRPr="005F4CA1">
              <w:t>3.</w:t>
            </w:r>
            <w:r w:rsidRPr="005F4CA1">
              <w:tab/>
              <w:t xml:space="preserve">Komisija reizi </w:t>
            </w:r>
            <w:r w:rsidRPr="005F4CA1">
              <w:rPr>
                <w:b/>
                <w:i/>
              </w:rPr>
              <w:t>trīs</w:t>
            </w:r>
            <w:r w:rsidRPr="005F4CA1">
              <w:t xml:space="preserve"> mēnešos iesniedz Eiropas Parlamentam un Padomei uzraudzības ziņojumu, kurā ietverts tās novērtējums par tādu </w:t>
            </w:r>
            <w:proofErr w:type="spellStart"/>
            <w:r w:rsidRPr="005F4CA1">
              <w:t>sensitīvu</w:t>
            </w:r>
            <w:proofErr w:type="spellEnd"/>
            <w:r w:rsidRPr="005F4CA1">
              <w:t xml:space="preserve"> produktu importa ietekmi, kuriem saskaņā ar nolīgumu ir piešķirta preferenciāla piekļuve tirgum. </w:t>
            </w:r>
            <w:r w:rsidRPr="005F4CA1">
              <w:rPr>
                <w:b/>
                <w:i/>
              </w:rPr>
              <w:t>Šis ziņojums</w:t>
            </w:r>
            <w:r w:rsidRPr="005F4CA1">
              <w:t xml:space="preserve"> aptver Savienības tirgu un attiecīgā gadījumā arī</w:t>
            </w:r>
            <w:r w:rsidRPr="005F4CA1">
              <w:rPr>
                <w:b/>
                <w:i/>
              </w:rPr>
              <w:t xml:space="preserve"> konkrēto</w:t>
            </w:r>
            <w:r w:rsidRPr="005F4CA1">
              <w:t xml:space="preserve"> situāciju vienā vai vairākās dalībvalstīs.</w:t>
            </w:r>
          </w:p>
        </w:tc>
      </w:tr>
    </w:tbl>
    <w:p w14:paraId="57C80BD6" w14:textId="77777777" w:rsidR="00921712" w:rsidRPr="005F4CA1" w:rsidRDefault="00921712" w:rsidP="00921712">
      <w:pPr>
        <w:pStyle w:val="AmNumberTabs"/>
      </w:pPr>
      <w:r w:rsidRPr="005F4CA1">
        <w:t>Grozījums Nr.</w:t>
      </w:r>
      <w:r w:rsidRPr="005F4CA1">
        <w:tab/>
      </w:r>
      <w:r w:rsidRPr="005F4CA1">
        <w:tab/>
        <w:t>8</w:t>
      </w:r>
    </w:p>
    <w:p w14:paraId="307AFE24" w14:textId="77777777" w:rsidR="00921712" w:rsidRPr="005F4CA1" w:rsidRDefault="00921712" w:rsidP="00921712">
      <w:pPr>
        <w:pStyle w:val="NormalBold12b"/>
      </w:pPr>
      <w:r w:rsidRPr="005F4CA1">
        <w:t>Regulas priekšlikums</w:t>
      </w:r>
    </w:p>
    <w:p w14:paraId="7974660B" w14:textId="77777777" w:rsidR="00921712" w:rsidRPr="005F4CA1" w:rsidRDefault="00921712" w:rsidP="00921712">
      <w:pPr>
        <w:pStyle w:val="NormalBold"/>
      </w:pPr>
      <w:r w:rsidRPr="005F4CA1">
        <w:t>6.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712" w:rsidRPr="005F4CA1" w14:paraId="0174FD96" w14:textId="77777777" w:rsidTr="0087014E">
        <w:trPr>
          <w:trHeight w:val="240"/>
          <w:jc w:val="center"/>
        </w:trPr>
        <w:tc>
          <w:tcPr>
            <w:tcW w:w="9752" w:type="dxa"/>
            <w:gridSpan w:val="2"/>
            <w:tcBorders>
              <w:top w:val="nil"/>
              <w:left w:val="nil"/>
              <w:bottom w:val="nil"/>
              <w:right w:val="nil"/>
            </w:tcBorders>
          </w:tcPr>
          <w:p w14:paraId="017BB254" w14:textId="77777777" w:rsidR="00921712" w:rsidRPr="005F4CA1" w:rsidRDefault="00921712" w:rsidP="0087014E"/>
        </w:tc>
      </w:tr>
      <w:tr w:rsidR="00921712" w:rsidRPr="005F4CA1" w14:paraId="664FAEAB" w14:textId="77777777" w:rsidTr="0087014E">
        <w:trPr>
          <w:trHeight w:val="240"/>
          <w:jc w:val="center"/>
        </w:trPr>
        <w:tc>
          <w:tcPr>
            <w:tcW w:w="4876" w:type="dxa"/>
            <w:tcBorders>
              <w:top w:val="nil"/>
              <w:left w:val="nil"/>
              <w:bottom w:val="nil"/>
              <w:right w:val="nil"/>
            </w:tcBorders>
            <w:hideMark/>
          </w:tcPr>
          <w:p w14:paraId="00311866"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7681A2CE" w14:textId="77777777" w:rsidR="00921712" w:rsidRPr="005F4CA1" w:rsidRDefault="00921712" w:rsidP="0087014E">
            <w:pPr>
              <w:pStyle w:val="AmColumnHeading"/>
            </w:pPr>
            <w:r w:rsidRPr="005F4CA1">
              <w:t>Grozījums</w:t>
            </w:r>
          </w:p>
        </w:tc>
      </w:tr>
      <w:tr w:rsidR="00921712" w:rsidRPr="005F4CA1" w14:paraId="3805D9F7" w14:textId="77777777" w:rsidTr="0087014E">
        <w:trPr>
          <w:jc w:val="center"/>
        </w:trPr>
        <w:tc>
          <w:tcPr>
            <w:tcW w:w="4876" w:type="dxa"/>
            <w:tcBorders>
              <w:top w:val="nil"/>
              <w:left w:val="nil"/>
              <w:bottom w:val="nil"/>
              <w:right w:val="nil"/>
            </w:tcBorders>
            <w:hideMark/>
          </w:tcPr>
          <w:p w14:paraId="19ECBBA7" w14:textId="77777777" w:rsidR="00921712" w:rsidRPr="005F4CA1" w:rsidRDefault="00921712" w:rsidP="0087014E">
            <w:pPr>
              <w:pStyle w:val="Normal6a"/>
            </w:pPr>
            <w:r w:rsidRPr="005F4CA1">
              <w:t>3.</w:t>
            </w:r>
            <w:r w:rsidRPr="005F4CA1">
              <w:tab/>
              <w:t xml:space="preserve">Ja nav pretēju norāžu, Komisija parasti uzskata, ka attiecīgā ražojuma, kam piemēro preferenciālus noteikumus, importa no attiecīgās valsts apjoma pieaugums par vairāk nekā </w:t>
            </w:r>
            <w:r w:rsidRPr="005F4CA1">
              <w:rPr>
                <w:b/>
                <w:i/>
              </w:rPr>
              <w:t>10</w:t>
            </w:r>
            <w:r w:rsidRPr="005F4CA1">
              <w:t xml:space="preserve"> % salīdzinājumā ar </w:t>
            </w:r>
            <w:r w:rsidRPr="005F4CA1">
              <w:rPr>
                <w:b/>
                <w:i/>
              </w:rPr>
              <w:t>iepriekšējo</w:t>
            </w:r>
            <w:r w:rsidRPr="005F4CA1">
              <w:t xml:space="preserve"> gadu ir </w:t>
            </w:r>
            <w:proofErr w:type="spellStart"/>
            <w:r w:rsidRPr="005F4CA1">
              <w:lastRenderedPageBreak/>
              <w:t>pirmšķietams</w:t>
            </w:r>
            <w:proofErr w:type="spellEnd"/>
            <w:r w:rsidRPr="005F4CA1">
              <w:t xml:space="preserve"> pierādījums nopietnam kaitējumam vai nopietna kaitējuma draudiem Savienības ražošanas nozarei, ja vienlaikus minētā importa no attiecīgās valsts vidējā importa cena parasti ir vismaz par </w:t>
            </w:r>
            <w:r w:rsidRPr="005F4CA1">
              <w:rPr>
                <w:b/>
                <w:i/>
              </w:rPr>
              <w:t>10</w:t>
            </w:r>
            <w:r w:rsidRPr="005F4CA1">
              <w:t> % zemāka nekā līdzīgu vai tieši konkurējošu produktu attiecīgā vidējā iekšzemes cena tajā pašā laikposmā, pamatojoties uz pieejamajiem datiem.</w:t>
            </w:r>
          </w:p>
        </w:tc>
        <w:tc>
          <w:tcPr>
            <w:tcW w:w="4876" w:type="dxa"/>
            <w:tcBorders>
              <w:top w:val="nil"/>
              <w:left w:val="nil"/>
              <w:bottom w:val="nil"/>
              <w:right w:val="nil"/>
            </w:tcBorders>
            <w:hideMark/>
          </w:tcPr>
          <w:p w14:paraId="29E7ADDE" w14:textId="77777777" w:rsidR="00921712" w:rsidRPr="005F4CA1" w:rsidRDefault="00921712" w:rsidP="0087014E">
            <w:pPr>
              <w:pStyle w:val="Normal6a"/>
            </w:pPr>
            <w:r w:rsidRPr="005F4CA1">
              <w:lastRenderedPageBreak/>
              <w:t>3.</w:t>
            </w:r>
            <w:r w:rsidRPr="005F4CA1">
              <w:tab/>
              <w:t xml:space="preserve">Ja nav pretēju norāžu, Komisija parasti uzskata, ka attiecīgā ražojuma, kam piemēro preferenciālus noteikumus, importa no attiecīgās valsts apjoma pieaugums par vairāk nekā </w:t>
            </w:r>
            <w:r w:rsidRPr="005F4CA1">
              <w:rPr>
                <w:b/>
                <w:i/>
              </w:rPr>
              <w:t>5</w:t>
            </w:r>
            <w:r w:rsidRPr="005F4CA1">
              <w:t xml:space="preserve"> % salīdzinājumā ar </w:t>
            </w:r>
            <w:r w:rsidRPr="005F4CA1">
              <w:rPr>
                <w:b/>
                <w:i/>
              </w:rPr>
              <w:t>trīs</w:t>
            </w:r>
            <w:r w:rsidRPr="005F4CA1">
              <w:t xml:space="preserve"> gadu</w:t>
            </w:r>
            <w:r w:rsidRPr="005F4CA1">
              <w:rPr>
                <w:b/>
                <w:i/>
              </w:rPr>
              <w:t xml:space="preserve"> vidējo rādītāju</w:t>
            </w:r>
            <w:r w:rsidRPr="005F4CA1">
              <w:t xml:space="preserve"> ir </w:t>
            </w:r>
            <w:proofErr w:type="spellStart"/>
            <w:r w:rsidRPr="005F4CA1">
              <w:lastRenderedPageBreak/>
              <w:t>pirmšķietams</w:t>
            </w:r>
            <w:proofErr w:type="spellEnd"/>
            <w:r w:rsidRPr="005F4CA1">
              <w:t xml:space="preserve"> pierādījums nopietnam kaitējumam vai nopietna kaitējuma draudiem Savienības ražošanas nozarei, ja vienlaikus minētā importa no attiecīgās valsts vidējā importa cena parasti ir vismaz par </w:t>
            </w:r>
            <w:r w:rsidRPr="005F4CA1">
              <w:rPr>
                <w:b/>
                <w:i/>
              </w:rPr>
              <w:t>5</w:t>
            </w:r>
            <w:r w:rsidRPr="005F4CA1">
              <w:t> % zemāka nekā līdzīgu vai tieši konkurējošu produktu attiecīgā vidējā iekšzemes cena tajā pašā laikposmā, pamatojoties uz pieejamajiem datiem.</w:t>
            </w:r>
          </w:p>
        </w:tc>
      </w:tr>
    </w:tbl>
    <w:p w14:paraId="5387BB09" w14:textId="77777777" w:rsidR="00921712" w:rsidRPr="005F4CA1" w:rsidRDefault="00921712" w:rsidP="00921712">
      <w:pPr>
        <w:pStyle w:val="AmNumberTabs"/>
      </w:pPr>
      <w:r w:rsidRPr="005F4CA1">
        <w:lastRenderedPageBreak/>
        <w:t>Grozījums Nr.</w:t>
      </w:r>
      <w:r w:rsidRPr="005F4CA1">
        <w:tab/>
      </w:r>
      <w:r w:rsidRPr="005F4CA1">
        <w:tab/>
        <w:t>9</w:t>
      </w:r>
    </w:p>
    <w:p w14:paraId="191F2E1A" w14:textId="77777777" w:rsidR="00921712" w:rsidRPr="005F4CA1" w:rsidRDefault="00921712" w:rsidP="00921712">
      <w:pPr>
        <w:pStyle w:val="NormalBold12b"/>
      </w:pPr>
      <w:r w:rsidRPr="005F4CA1">
        <w:t>Regulas priekšlikums</w:t>
      </w:r>
    </w:p>
    <w:p w14:paraId="5C384926" w14:textId="77777777" w:rsidR="00921712" w:rsidRPr="005F4CA1" w:rsidRDefault="00921712" w:rsidP="00921712">
      <w:pPr>
        <w:pStyle w:val="NormalBold"/>
      </w:pPr>
      <w:r w:rsidRPr="005F4CA1">
        <w:t>6. pants – 4. punkts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2334E697" w14:textId="77777777" w:rsidTr="0087014E">
        <w:trPr>
          <w:trHeight w:val="240"/>
          <w:jc w:val="center"/>
        </w:trPr>
        <w:tc>
          <w:tcPr>
            <w:tcW w:w="9752" w:type="dxa"/>
            <w:gridSpan w:val="2"/>
            <w:tcBorders>
              <w:top w:val="nil"/>
              <w:left w:val="nil"/>
              <w:bottom w:val="nil"/>
              <w:right w:val="nil"/>
            </w:tcBorders>
          </w:tcPr>
          <w:p w14:paraId="765B2F5C" w14:textId="77777777" w:rsidR="00921712" w:rsidRPr="005F4CA1" w:rsidRDefault="00921712" w:rsidP="0087014E"/>
        </w:tc>
      </w:tr>
      <w:tr w:rsidR="00921712" w:rsidRPr="005F4CA1" w14:paraId="611835B1" w14:textId="77777777" w:rsidTr="0087014E">
        <w:trPr>
          <w:trHeight w:val="240"/>
          <w:jc w:val="center"/>
        </w:trPr>
        <w:tc>
          <w:tcPr>
            <w:tcW w:w="4876" w:type="dxa"/>
            <w:tcBorders>
              <w:top w:val="nil"/>
              <w:left w:val="nil"/>
              <w:bottom w:val="nil"/>
              <w:right w:val="nil"/>
            </w:tcBorders>
            <w:hideMark/>
          </w:tcPr>
          <w:p w14:paraId="3F7F0699"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072CE9F6" w14:textId="77777777" w:rsidR="00921712" w:rsidRPr="005F4CA1" w:rsidRDefault="00921712" w:rsidP="0087014E">
            <w:pPr>
              <w:pStyle w:val="AmColumnHeading"/>
            </w:pPr>
            <w:r w:rsidRPr="005F4CA1">
              <w:t>Grozījums</w:t>
            </w:r>
          </w:p>
        </w:tc>
      </w:tr>
      <w:tr w:rsidR="00921712" w:rsidRPr="005F4CA1" w14:paraId="2026687E" w14:textId="77777777" w:rsidTr="0087014E">
        <w:trPr>
          <w:jc w:val="center"/>
        </w:trPr>
        <w:tc>
          <w:tcPr>
            <w:tcW w:w="4876" w:type="dxa"/>
            <w:tcBorders>
              <w:top w:val="nil"/>
              <w:left w:val="nil"/>
              <w:bottom w:val="nil"/>
              <w:right w:val="nil"/>
            </w:tcBorders>
            <w:hideMark/>
          </w:tcPr>
          <w:p w14:paraId="78D0B165" w14:textId="77777777" w:rsidR="00921712" w:rsidRPr="005F4CA1" w:rsidRDefault="00921712" w:rsidP="0087014E">
            <w:pPr>
              <w:pStyle w:val="Normal6a"/>
            </w:pPr>
            <w:r w:rsidRPr="005F4CA1">
              <w:t>4.</w:t>
            </w:r>
            <w:r w:rsidRPr="005F4CA1">
              <w:tab/>
              <w:t xml:space="preserve">Ja nav pretēju norāžu, Komisija parasti uzskata, ka attiecīgā ražojuma, kuru no attiecīgās valsts importē Savienībā, </w:t>
            </w:r>
            <w:r w:rsidRPr="005F4CA1">
              <w:rPr>
                <w:b/>
                <w:i/>
              </w:rPr>
              <w:t>piemērot</w:t>
            </w:r>
            <w:r w:rsidRPr="005F4CA1">
              <w:t xml:space="preserve"> preferenciālus noteikumus, vidējā importa cenas samazinājums par vairāk nekā </w:t>
            </w:r>
            <w:r w:rsidRPr="005F4CA1">
              <w:rPr>
                <w:b/>
                <w:i/>
              </w:rPr>
              <w:t>10 </w:t>
            </w:r>
            <w:r w:rsidRPr="005F4CA1">
              <w:t xml:space="preserve">% salīdzinājumā ar </w:t>
            </w:r>
            <w:r w:rsidRPr="005F4CA1">
              <w:rPr>
                <w:b/>
                <w:i/>
              </w:rPr>
              <w:t>iepriekšējo</w:t>
            </w:r>
            <w:r w:rsidRPr="005F4CA1">
              <w:t xml:space="preserve"> gadu ir </w:t>
            </w:r>
            <w:proofErr w:type="spellStart"/>
            <w:r w:rsidRPr="005F4CA1">
              <w:t>pirmšķietams</w:t>
            </w:r>
            <w:proofErr w:type="spellEnd"/>
            <w:r w:rsidRPr="005F4CA1">
              <w:t xml:space="preserve"> pierādījums nopietnam kaitējumam vai nopietna kaitējuma draudiem Savienības ražošanas nozarei, ja vienlaikus minētā ražojuma importa no attiecīgās valsts vidējā importa cena parasti ir vismaz par </w:t>
            </w:r>
            <w:r w:rsidRPr="005F4CA1">
              <w:rPr>
                <w:b/>
                <w:i/>
              </w:rPr>
              <w:t>10 </w:t>
            </w:r>
            <w:r w:rsidRPr="005F4CA1">
              <w:t>% zemāka nekā līdzīgu vai tieši konkurējošu produktu attiecīgā vidējā iekšzemes cena tajā pašā laikposmā, pamatojoties uz pieejamajiem datiem.</w:t>
            </w:r>
          </w:p>
        </w:tc>
        <w:tc>
          <w:tcPr>
            <w:tcW w:w="4876" w:type="dxa"/>
            <w:tcBorders>
              <w:top w:val="nil"/>
              <w:left w:val="nil"/>
              <w:bottom w:val="nil"/>
              <w:right w:val="nil"/>
            </w:tcBorders>
            <w:hideMark/>
          </w:tcPr>
          <w:p w14:paraId="793277AF" w14:textId="77777777" w:rsidR="00921712" w:rsidRPr="005F4CA1" w:rsidRDefault="00921712" w:rsidP="0087014E">
            <w:pPr>
              <w:pStyle w:val="Normal6a"/>
            </w:pPr>
            <w:r w:rsidRPr="005F4CA1">
              <w:t>4.</w:t>
            </w:r>
            <w:r w:rsidRPr="005F4CA1">
              <w:tab/>
              <w:t xml:space="preserve">Ja nav pretēju norāžu, Komisija parasti uzskata, ka attiecīgā ražojuma, kuru no attiecīgās valsts importē Savienībā, </w:t>
            </w:r>
            <w:r w:rsidRPr="005F4CA1">
              <w:rPr>
                <w:b/>
                <w:i/>
              </w:rPr>
              <w:t>piemērojot</w:t>
            </w:r>
            <w:r w:rsidRPr="005F4CA1">
              <w:t xml:space="preserve"> preferenciālus noteikumus, vidējā importa cenas samazinājums par vairāk nekā </w:t>
            </w:r>
            <w:r w:rsidRPr="005F4CA1">
              <w:rPr>
                <w:b/>
                <w:i/>
              </w:rPr>
              <w:t xml:space="preserve">5 </w:t>
            </w:r>
            <w:r w:rsidRPr="005F4CA1">
              <w:t xml:space="preserve">% salīdzinājumā ar </w:t>
            </w:r>
            <w:r w:rsidRPr="005F4CA1">
              <w:rPr>
                <w:b/>
                <w:i/>
              </w:rPr>
              <w:t>trīs</w:t>
            </w:r>
            <w:r w:rsidRPr="005F4CA1">
              <w:t xml:space="preserve"> gadu</w:t>
            </w:r>
            <w:r w:rsidRPr="005F4CA1">
              <w:rPr>
                <w:b/>
                <w:i/>
              </w:rPr>
              <w:t xml:space="preserve"> vidējo rādītāju</w:t>
            </w:r>
            <w:r w:rsidRPr="005F4CA1">
              <w:t xml:space="preserve"> ir </w:t>
            </w:r>
            <w:proofErr w:type="spellStart"/>
            <w:r w:rsidRPr="005F4CA1">
              <w:t>pirmšķietams</w:t>
            </w:r>
            <w:proofErr w:type="spellEnd"/>
            <w:r w:rsidRPr="005F4CA1">
              <w:t xml:space="preserve"> pierādījums nopietnam kaitējumam vai nopietna kaitējuma draudiem Savienības ražošanas nozarei, ja vienlaikus minētā ražojuma importa no attiecīgās valsts vidējā importa cena parasti ir vismaz par </w:t>
            </w:r>
            <w:r w:rsidRPr="005F4CA1">
              <w:rPr>
                <w:b/>
                <w:i/>
              </w:rPr>
              <w:t>5 </w:t>
            </w:r>
            <w:r w:rsidRPr="005F4CA1">
              <w:t>% zemāka nekā līdzīgu vai tieši konkurējošu produktu attiecīgā vidējā iekšzemes cena tajā pašā laikposmā, pamatojoties uz pieejamajiem datiem.</w:t>
            </w:r>
          </w:p>
        </w:tc>
      </w:tr>
    </w:tbl>
    <w:p w14:paraId="7C835D3F" w14:textId="77777777" w:rsidR="00921712" w:rsidRPr="005F4CA1" w:rsidRDefault="00921712" w:rsidP="00921712">
      <w:pPr>
        <w:pStyle w:val="AmNumberTabs"/>
      </w:pPr>
      <w:r w:rsidRPr="005F4CA1">
        <w:t>Grozījums Nr.</w:t>
      </w:r>
      <w:r w:rsidRPr="005F4CA1">
        <w:tab/>
      </w:r>
      <w:r w:rsidRPr="005F4CA1">
        <w:tab/>
        <w:t>10</w:t>
      </w:r>
    </w:p>
    <w:p w14:paraId="569D31EC" w14:textId="77777777" w:rsidR="00921712" w:rsidRPr="005F4CA1" w:rsidRDefault="00921712" w:rsidP="00921712">
      <w:pPr>
        <w:pStyle w:val="NormalBold12b"/>
      </w:pPr>
      <w:r w:rsidRPr="005F4CA1">
        <w:t>Regulas priekšlikums</w:t>
      </w:r>
    </w:p>
    <w:p w14:paraId="67910446" w14:textId="77777777" w:rsidR="00921712" w:rsidRPr="005F4CA1" w:rsidRDefault="00921712" w:rsidP="00921712">
      <w:pPr>
        <w:pStyle w:val="NormalBold"/>
      </w:pPr>
      <w:r w:rsidRPr="005F4CA1">
        <w:t>6. pants – 4.a punkts (jauns)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46A503BB" w14:textId="77777777" w:rsidTr="0087014E">
        <w:trPr>
          <w:trHeight w:val="240"/>
          <w:jc w:val="center"/>
        </w:trPr>
        <w:tc>
          <w:tcPr>
            <w:tcW w:w="9752" w:type="dxa"/>
            <w:gridSpan w:val="2"/>
            <w:tcBorders>
              <w:top w:val="nil"/>
              <w:left w:val="nil"/>
              <w:bottom w:val="nil"/>
              <w:right w:val="nil"/>
            </w:tcBorders>
          </w:tcPr>
          <w:p w14:paraId="415DCD97" w14:textId="77777777" w:rsidR="00921712" w:rsidRPr="005F4CA1" w:rsidRDefault="00921712" w:rsidP="0087014E"/>
        </w:tc>
      </w:tr>
      <w:tr w:rsidR="00921712" w:rsidRPr="005F4CA1" w14:paraId="0B4A1979" w14:textId="77777777" w:rsidTr="0087014E">
        <w:trPr>
          <w:trHeight w:val="240"/>
          <w:jc w:val="center"/>
        </w:trPr>
        <w:tc>
          <w:tcPr>
            <w:tcW w:w="4876" w:type="dxa"/>
            <w:tcBorders>
              <w:top w:val="nil"/>
              <w:left w:val="nil"/>
              <w:bottom w:val="nil"/>
              <w:right w:val="nil"/>
            </w:tcBorders>
            <w:hideMark/>
          </w:tcPr>
          <w:p w14:paraId="438CE9A9"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0FECD23D" w14:textId="77777777" w:rsidR="00921712" w:rsidRPr="005F4CA1" w:rsidRDefault="00921712" w:rsidP="0087014E">
            <w:pPr>
              <w:pStyle w:val="AmColumnHeading"/>
            </w:pPr>
            <w:r w:rsidRPr="005F4CA1">
              <w:t>Grozījums</w:t>
            </w:r>
          </w:p>
        </w:tc>
      </w:tr>
      <w:tr w:rsidR="00921712" w:rsidRPr="005F4CA1" w14:paraId="6EC215AE" w14:textId="77777777" w:rsidTr="0087014E">
        <w:trPr>
          <w:jc w:val="center"/>
        </w:trPr>
        <w:tc>
          <w:tcPr>
            <w:tcW w:w="4876" w:type="dxa"/>
            <w:tcBorders>
              <w:top w:val="nil"/>
              <w:left w:val="nil"/>
              <w:bottom w:val="nil"/>
              <w:right w:val="nil"/>
            </w:tcBorders>
          </w:tcPr>
          <w:p w14:paraId="34BFE9FC" w14:textId="77777777" w:rsidR="00921712" w:rsidRPr="005F4CA1" w:rsidRDefault="00921712" w:rsidP="0087014E">
            <w:pPr>
              <w:pStyle w:val="Normal6a"/>
            </w:pPr>
          </w:p>
        </w:tc>
        <w:tc>
          <w:tcPr>
            <w:tcW w:w="4876" w:type="dxa"/>
            <w:tcBorders>
              <w:top w:val="nil"/>
              <w:left w:val="nil"/>
              <w:bottom w:val="nil"/>
              <w:right w:val="nil"/>
            </w:tcBorders>
            <w:hideMark/>
          </w:tcPr>
          <w:p w14:paraId="418036C6" w14:textId="77777777" w:rsidR="00921712" w:rsidRPr="005F4CA1" w:rsidRDefault="00921712" w:rsidP="0087014E">
            <w:pPr>
              <w:pStyle w:val="Normal6a"/>
            </w:pPr>
            <w:r w:rsidRPr="005F4CA1">
              <w:rPr>
                <w:b/>
                <w:i/>
              </w:rPr>
              <w:t>4.a</w:t>
            </w:r>
            <w:r w:rsidRPr="005F4CA1">
              <w:tab/>
            </w:r>
            <w:r w:rsidRPr="005F4CA1">
              <w:rPr>
                <w:b/>
                <w:i/>
              </w:rPr>
              <w:t xml:space="preserve">Nosakot </w:t>
            </w:r>
            <w:proofErr w:type="spellStart"/>
            <w:r w:rsidRPr="005F4CA1">
              <w:rPr>
                <w:b/>
                <w:i/>
              </w:rPr>
              <w:t>pirmsšķietamu</w:t>
            </w:r>
            <w:proofErr w:type="spellEnd"/>
            <w:r w:rsidRPr="005F4CA1">
              <w:rPr>
                <w:b/>
                <w:i/>
              </w:rPr>
              <w:t xml:space="preserve"> pierādījumu nopietnam kaitējumam, Komisija neņem vērā vienīgi šajā pantā noteiktās kvantitatīvās robežvērtības. Lai pierādītu nozarei nodarīto kaitējumu, var pietikt ar skaidrām norādēm par nozares ekonomiskā stāvokļa pasliktināšanos visā Savienībā vai dalībvalsts līmenī, tostarp iekšzemes cenu ilgstošu samazināšanos, </w:t>
            </w:r>
            <w:r w:rsidRPr="005F4CA1">
              <w:rPr>
                <w:b/>
                <w:i/>
              </w:rPr>
              <w:lastRenderedPageBreak/>
              <w:t>un šīs norādes var būt par pamatu izmeklēšanas sākšanai.</w:t>
            </w:r>
          </w:p>
        </w:tc>
      </w:tr>
    </w:tbl>
    <w:p w14:paraId="26C6A68E" w14:textId="77777777" w:rsidR="00921712" w:rsidRPr="005F4CA1" w:rsidRDefault="00921712" w:rsidP="00921712">
      <w:pPr>
        <w:pStyle w:val="AmNumberTabs"/>
      </w:pPr>
      <w:r w:rsidRPr="005F4CA1">
        <w:lastRenderedPageBreak/>
        <w:t>Grozījums Nr.</w:t>
      </w:r>
      <w:r w:rsidRPr="005F4CA1">
        <w:tab/>
      </w:r>
      <w:r w:rsidRPr="005F4CA1">
        <w:tab/>
        <w:t>11</w:t>
      </w:r>
    </w:p>
    <w:p w14:paraId="2DF05042" w14:textId="77777777" w:rsidR="00921712" w:rsidRPr="005F4CA1" w:rsidRDefault="00921712" w:rsidP="00921712">
      <w:pPr>
        <w:pStyle w:val="NormalBold12b"/>
      </w:pPr>
      <w:r w:rsidRPr="005F4CA1">
        <w:t>Regulas priekšlikums</w:t>
      </w:r>
    </w:p>
    <w:p w14:paraId="7743B011" w14:textId="77777777" w:rsidR="00921712" w:rsidRPr="005F4CA1" w:rsidRDefault="00921712" w:rsidP="00921712">
      <w:pPr>
        <w:pStyle w:val="NormalBold"/>
      </w:pPr>
      <w:r w:rsidRPr="005F4CA1">
        <w:t>7. pants – 3. punkts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29C13C74" w14:textId="77777777" w:rsidTr="0087014E">
        <w:trPr>
          <w:trHeight w:val="240"/>
          <w:jc w:val="center"/>
        </w:trPr>
        <w:tc>
          <w:tcPr>
            <w:tcW w:w="9752" w:type="dxa"/>
            <w:gridSpan w:val="2"/>
            <w:tcBorders>
              <w:top w:val="nil"/>
              <w:left w:val="nil"/>
              <w:bottom w:val="nil"/>
              <w:right w:val="nil"/>
            </w:tcBorders>
          </w:tcPr>
          <w:p w14:paraId="7AC66FF0" w14:textId="77777777" w:rsidR="00921712" w:rsidRPr="005F4CA1" w:rsidRDefault="00921712" w:rsidP="0087014E"/>
        </w:tc>
      </w:tr>
      <w:tr w:rsidR="00921712" w:rsidRPr="005F4CA1" w14:paraId="3251F3BB" w14:textId="77777777" w:rsidTr="0087014E">
        <w:trPr>
          <w:trHeight w:val="240"/>
          <w:jc w:val="center"/>
        </w:trPr>
        <w:tc>
          <w:tcPr>
            <w:tcW w:w="4876" w:type="dxa"/>
            <w:tcBorders>
              <w:top w:val="nil"/>
              <w:left w:val="nil"/>
              <w:bottom w:val="nil"/>
              <w:right w:val="nil"/>
            </w:tcBorders>
            <w:hideMark/>
          </w:tcPr>
          <w:p w14:paraId="75390820"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27F9B999" w14:textId="77777777" w:rsidR="00921712" w:rsidRPr="005F4CA1" w:rsidRDefault="00921712" w:rsidP="0087014E">
            <w:pPr>
              <w:pStyle w:val="AmColumnHeading"/>
            </w:pPr>
            <w:r w:rsidRPr="005F4CA1">
              <w:t>Grozījums</w:t>
            </w:r>
          </w:p>
        </w:tc>
      </w:tr>
      <w:tr w:rsidR="00921712" w:rsidRPr="005F4CA1" w14:paraId="7D6B322F" w14:textId="77777777" w:rsidTr="0087014E">
        <w:trPr>
          <w:jc w:val="center"/>
        </w:trPr>
        <w:tc>
          <w:tcPr>
            <w:tcW w:w="4876" w:type="dxa"/>
            <w:tcBorders>
              <w:top w:val="nil"/>
              <w:left w:val="nil"/>
              <w:bottom w:val="nil"/>
              <w:right w:val="nil"/>
            </w:tcBorders>
            <w:hideMark/>
          </w:tcPr>
          <w:p w14:paraId="0D001BE9" w14:textId="77777777" w:rsidR="00921712" w:rsidRPr="005F4CA1" w:rsidRDefault="00921712" w:rsidP="0087014E">
            <w:pPr>
              <w:pStyle w:val="Normal6a"/>
            </w:pPr>
            <w:r w:rsidRPr="005F4CA1">
              <w:t>3.</w:t>
            </w:r>
            <w:r w:rsidRPr="005F4CA1">
              <w:tab/>
              <w:t xml:space="preserve">Ja iespējams, izmeklēšanu pabeidz </w:t>
            </w:r>
            <w:r w:rsidRPr="005F4CA1">
              <w:rPr>
                <w:b/>
                <w:i/>
              </w:rPr>
              <w:t>sešos</w:t>
            </w:r>
            <w:r w:rsidRPr="005F4CA1">
              <w:t xml:space="preserve"> mēnešos pēc dienas, kad Eiropas Savienības Oficiālajā Vēstnesī publicēts paziņojums par izmeklēšanas sākšanu. Izņēmuma gadījumos, piemēram, kad </w:t>
            </w:r>
            <w:r w:rsidRPr="005F4CA1">
              <w:rPr>
                <w:b/>
                <w:i/>
              </w:rPr>
              <w:t>ir neparasti liels ieinteresēto personu skaits</w:t>
            </w:r>
            <w:r w:rsidRPr="005F4CA1">
              <w:t xml:space="preserve"> vai kad ir sarežģīta tirgus situācija, minēto termiņu var pagarināt par trim mēnešiem. Komisija par šādiem pagarinājumiem informē visas ieinteresētās personas un izskaidro to iemeslus. Ja izmeklēšana attiecas uz </w:t>
            </w:r>
            <w:proofErr w:type="spellStart"/>
            <w:r w:rsidRPr="005F4CA1">
              <w:t>sensitīviem</w:t>
            </w:r>
            <w:proofErr w:type="spellEnd"/>
            <w:r w:rsidRPr="005F4CA1">
              <w:t xml:space="preserve"> produktiem, Komisija to pabeidz pēc iespējas drīz ar mērķi pieņemt galīgo lēmumu </w:t>
            </w:r>
            <w:r w:rsidRPr="005F4CA1">
              <w:rPr>
                <w:b/>
                <w:i/>
              </w:rPr>
              <w:t>četru</w:t>
            </w:r>
            <w:r w:rsidRPr="005F4CA1">
              <w:t xml:space="preserve"> mēnešu laikā no dienas, kad </w:t>
            </w:r>
            <w:r w:rsidRPr="005F4CA1">
              <w:rPr>
                <w:i/>
                <w:iCs/>
              </w:rPr>
              <w:t>Eiropas Savienības Oficiālajā Vēstnesī</w:t>
            </w:r>
            <w:r w:rsidRPr="005F4CA1">
              <w:t xml:space="preserve"> publicēts paziņojums par izmeklēšanas sākšanu.</w:t>
            </w:r>
          </w:p>
        </w:tc>
        <w:tc>
          <w:tcPr>
            <w:tcW w:w="4876" w:type="dxa"/>
            <w:tcBorders>
              <w:top w:val="nil"/>
              <w:left w:val="nil"/>
              <w:bottom w:val="nil"/>
              <w:right w:val="nil"/>
            </w:tcBorders>
            <w:hideMark/>
          </w:tcPr>
          <w:p w14:paraId="583B7E5A" w14:textId="77777777" w:rsidR="00921712" w:rsidRPr="005F4CA1" w:rsidRDefault="00921712" w:rsidP="0087014E">
            <w:pPr>
              <w:pStyle w:val="Normal6a"/>
            </w:pPr>
            <w:r w:rsidRPr="005F4CA1">
              <w:t>3.</w:t>
            </w:r>
            <w:r w:rsidRPr="005F4CA1">
              <w:tab/>
              <w:t xml:space="preserve">Ja iespējams, izmeklēšanu pabeidz </w:t>
            </w:r>
            <w:r w:rsidRPr="005F4CA1">
              <w:rPr>
                <w:b/>
                <w:i/>
              </w:rPr>
              <w:t>trijos</w:t>
            </w:r>
            <w:r w:rsidRPr="005F4CA1">
              <w:t xml:space="preserve"> mēnešos pēc dienas, kad Eiropas Savienības Oficiālajā Vēstnesī publicēts paziņojums par izmeklēšanas sākšanu. Izņēmuma gadījumos, piemēram, kad </w:t>
            </w:r>
            <w:r w:rsidRPr="005F4CA1">
              <w:rPr>
                <w:b/>
                <w:i/>
              </w:rPr>
              <w:t>tiek iesaistītas neparasti daudzas ieinteresētās personas</w:t>
            </w:r>
            <w:r w:rsidRPr="005F4CA1">
              <w:t xml:space="preserve"> vai kad ir sarežģīta tirgus situācija, minēto termiņu var pagarināt par trim mēnešiem. Komisija par šādiem pagarinājumiem informē visas ieinteresētās personas un izskaidro to iemeslus. Ja izmeklēšana attiecas uz </w:t>
            </w:r>
            <w:proofErr w:type="spellStart"/>
            <w:r w:rsidRPr="005F4CA1">
              <w:t>sensitīviem</w:t>
            </w:r>
            <w:proofErr w:type="spellEnd"/>
            <w:r w:rsidRPr="005F4CA1">
              <w:t xml:space="preserve"> produktiem, Komisija to pabeidz pēc iespējas drīz ar mērķi pieņemt galīgo lēmumu </w:t>
            </w:r>
            <w:r w:rsidRPr="005F4CA1">
              <w:rPr>
                <w:b/>
                <w:i/>
              </w:rPr>
              <w:t>divu</w:t>
            </w:r>
            <w:r w:rsidRPr="005F4CA1">
              <w:t xml:space="preserve"> mēnešu laikā no dienas, kad </w:t>
            </w:r>
            <w:r w:rsidRPr="005F4CA1">
              <w:rPr>
                <w:i/>
                <w:iCs/>
              </w:rPr>
              <w:t>Eiropas Savienības Oficiālajā Vēstnesī</w:t>
            </w:r>
            <w:r w:rsidRPr="005F4CA1">
              <w:t xml:space="preserve"> publicēts paziņojums par izmeklēšanas sākšanu.</w:t>
            </w:r>
          </w:p>
        </w:tc>
      </w:tr>
    </w:tbl>
    <w:p w14:paraId="14714012" w14:textId="77777777" w:rsidR="00921712" w:rsidRPr="005F4CA1" w:rsidRDefault="00921712" w:rsidP="00921712">
      <w:pPr>
        <w:pStyle w:val="AmNumberTabs"/>
      </w:pPr>
      <w:r w:rsidRPr="005F4CA1">
        <w:t>Grozījums Nr.</w:t>
      </w:r>
      <w:r w:rsidRPr="005F4CA1">
        <w:tab/>
      </w:r>
      <w:r w:rsidRPr="005F4CA1">
        <w:tab/>
        <w:t>12</w:t>
      </w:r>
    </w:p>
    <w:p w14:paraId="57B3A3EA" w14:textId="77777777" w:rsidR="00921712" w:rsidRPr="005F4CA1" w:rsidRDefault="00921712" w:rsidP="00921712">
      <w:pPr>
        <w:pStyle w:val="NormalBold12b"/>
      </w:pPr>
      <w:r w:rsidRPr="005F4CA1">
        <w:t>Regulas priekšlikums</w:t>
      </w:r>
    </w:p>
    <w:p w14:paraId="21A43CC0" w14:textId="77777777" w:rsidR="00921712" w:rsidRPr="005F4CA1" w:rsidRDefault="00921712" w:rsidP="00921712">
      <w:pPr>
        <w:pStyle w:val="NormalBold"/>
      </w:pPr>
      <w:r w:rsidRPr="005F4CA1">
        <w:t>7. pants – 5. punkts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0F55D401" w14:textId="77777777" w:rsidTr="00E57BF9">
        <w:trPr>
          <w:trHeight w:val="240"/>
          <w:jc w:val="center"/>
        </w:trPr>
        <w:tc>
          <w:tcPr>
            <w:tcW w:w="9750" w:type="dxa"/>
            <w:gridSpan w:val="2"/>
            <w:tcBorders>
              <w:top w:val="nil"/>
              <w:left w:val="nil"/>
              <w:bottom w:val="nil"/>
              <w:right w:val="nil"/>
            </w:tcBorders>
          </w:tcPr>
          <w:p w14:paraId="34BB4514" w14:textId="77777777" w:rsidR="00921712" w:rsidRPr="005F4CA1" w:rsidRDefault="00921712" w:rsidP="0087014E"/>
        </w:tc>
      </w:tr>
      <w:tr w:rsidR="00921712" w:rsidRPr="005F4CA1" w14:paraId="2D107A50" w14:textId="77777777" w:rsidTr="00E57BF9">
        <w:trPr>
          <w:trHeight w:val="240"/>
          <w:jc w:val="center"/>
        </w:trPr>
        <w:tc>
          <w:tcPr>
            <w:tcW w:w="4875" w:type="dxa"/>
            <w:tcBorders>
              <w:top w:val="nil"/>
              <w:left w:val="nil"/>
              <w:bottom w:val="nil"/>
              <w:right w:val="nil"/>
            </w:tcBorders>
            <w:hideMark/>
          </w:tcPr>
          <w:p w14:paraId="6AB2E5A1" w14:textId="77777777" w:rsidR="00921712" w:rsidRPr="005F4CA1" w:rsidRDefault="00921712" w:rsidP="0087014E">
            <w:pPr>
              <w:pStyle w:val="AmColumnHeading"/>
            </w:pPr>
            <w:r w:rsidRPr="005F4CA1">
              <w:t>Komisijas ierosinātais teksts</w:t>
            </w:r>
          </w:p>
        </w:tc>
        <w:tc>
          <w:tcPr>
            <w:tcW w:w="4875" w:type="dxa"/>
            <w:tcBorders>
              <w:top w:val="nil"/>
              <w:left w:val="nil"/>
              <w:bottom w:val="nil"/>
              <w:right w:val="nil"/>
            </w:tcBorders>
            <w:hideMark/>
          </w:tcPr>
          <w:p w14:paraId="6C204553" w14:textId="77777777" w:rsidR="00921712" w:rsidRPr="005F4CA1" w:rsidRDefault="00921712" w:rsidP="0087014E">
            <w:pPr>
              <w:pStyle w:val="AmColumnHeading"/>
            </w:pPr>
            <w:r w:rsidRPr="005F4CA1">
              <w:t>Grozījums</w:t>
            </w:r>
          </w:p>
        </w:tc>
      </w:tr>
      <w:tr w:rsidR="00921712" w:rsidRPr="005F4CA1" w14:paraId="36D0D136" w14:textId="77777777" w:rsidTr="00E57BF9">
        <w:trPr>
          <w:jc w:val="center"/>
        </w:trPr>
        <w:tc>
          <w:tcPr>
            <w:tcW w:w="4875" w:type="dxa"/>
            <w:tcBorders>
              <w:top w:val="nil"/>
              <w:left w:val="nil"/>
              <w:bottom w:val="nil"/>
              <w:right w:val="nil"/>
            </w:tcBorders>
            <w:hideMark/>
          </w:tcPr>
          <w:p w14:paraId="6C311DF6" w14:textId="77777777" w:rsidR="00921712" w:rsidRPr="005F4CA1" w:rsidRDefault="00921712" w:rsidP="0087014E">
            <w:pPr>
              <w:pStyle w:val="Normal6a"/>
            </w:pPr>
            <w:r w:rsidRPr="005F4CA1">
              <w:t>5.</w:t>
            </w:r>
            <w:r w:rsidRPr="005F4CA1">
              <w:tab/>
              <w:t xml:space="preserve">Komisija novērtē visus objektīvos un kvantitatīvos atbilstīgos faktorus, kuri skar Savienības ražošanas nozares stāvokli, jo īpaši attiecīgā ražojuma importa pieauguma tempu un apjomu absolūtā un relatīvā izteiksmē, pieaugušā importa aizņemto iekšzemes tirgus daļu un izmaiņas Savienības ražošanas nozarē attiecībā uz pārdošanas apjoma, ražošanas apjoma, ražīguma, jaudas izmantojuma, peļņas un zaudējumu un nodarbinātības līmeni. Šis uzskaitījums nav izsmeļošs, un Komisija, nosakot, vai pastāv nopietns kaitējums vai nopietna kaitējuma draudi, </w:t>
            </w:r>
            <w:r w:rsidRPr="005F4CA1">
              <w:lastRenderedPageBreak/>
              <w:t>var ņemt vērā arī citus atbilstīgus faktorus, piemēram, krājumus</w:t>
            </w:r>
            <w:r w:rsidRPr="005F4CA1">
              <w:rPr>
                <w:b/>
                <w:i/>
              </w:rPr>
              <w:t>, cenas</w:t>
            </w:r>
            <w:r w:rsidRPr="005F4CA1">
              <w:t>, peļņu no ieguldītā kapitāla, naudas plūsmu, tirgus daļu lielumu un citus faktorus, kas Savienības ražošanas nozarei rada vai ir varējuši radīt nopietnu kaitējumu vai rada nopietna kaitējuma draudus.</w:t>
            </w:r>
          </w:p>
        </w:tc>
        <w:tc>
          <w:tcPr>
            <w:tcW w:w="4875" w:type="dxa"/>
            <w:tcBorders>
              <w:top w:val="nil"/>
              <w:left w:val="nil"/>
              <w:bottom w:val="nil"/>
              <w:right w:val="nil"/>
            </w:tcBorders>
            <w:hideMark/>
          </w:tcPr>
          <w:p w14:paraId="33574A79" w14:textId="77777777" w:rsidR="00921712" w:rsidRPr="005F4CA1" w:rsidRDefault="00921712" w:rsidP="0087014E">
            <w:pPr>
              <w:pStyle w:val="Normal6a"/>
            </w:pPr>
            <w:r w:rsidRPr="005F4CA1">
              <w:lastRenderedPageBreak/>
              <w:t>5.</w:t>
            </w:r>
            <w:r w:rsidRPr="005F4CA1">
              <w:tab/>
              <w:t xml:space="preserve">Komisija novērtē visus objektīvos un kvantitatīvos atbilstīgos </w:t>
            </w:r>
            <w:r w:rsidRPr="005F4CA1">
              <w:rPr>
                <w:b/>
                <w:i/>
              </w:rPr>
              <w:t xml:space="preserve">ekonomiskos rādītājus un </w:t>
            </w:r>
            <w:r w:rsidRPr="005F4CA1">
              <w:t xml:space="preserve">faktorus, kuri skar Savienības ražošanas nozares stāvokli, jo īpaši attiecīgā ražojuma importa pieauguma tempu un apjomu absolūtā un relatīvā izteiksmē, pieaugušā importa aizņemto iekšzemes tirgus daļu un izmaiņas Savienības ražošanas nozarē attiecībā uz pārdošanas apjoma, </w:t>
            </w:r>
            <w:r w:rsidRPr="005F4CA1">
              <w:rPr>
                <w:b/>
                <w:i/>
              </w:rPr>
              <w:t xml:space="preserve">tostarp cenu, </w:t>
            </w:r>
            <w:r w:rsidRPr="005F4CA1">
              <w:t xml:space="preserve">ražošanas apjoma, ražīguma, jaudas izmantojuma, peļņas un zaudējumu un nodarbinātības līmeni. Šis uzskaitījums nav izsmeļošs, un Komisija, nosakot, vai pastāv </w:t>
            </w:r>
            <w:r w:rsidRPr="005F4CA1">
              <w:lastRenderedPageBreak/>
              <w:t>nopietns kaitējums vai nopietna kaitējuma draudi, var ņemt vērā arī citus atbilstīgus faktorus, piemēram, krājumus, peļņu no ieguldītā kapitāla, naudas plūsmu, tirgus daļu lielumu un citus faktorus, kas Savienības ražošanas nozarei rada vai ir varējuši radīt nopietnu kaitējumu vai rada nopietna kaitējuma draudus.</w:t>
            </w:r>
          </w:p>
        </w:tc>
      </w:tr>
    </w:tbl>
    <w:p w14:paraId="0AF209B9" w14:textId="78A1A22D" w:rsidR="00E57BF9" w:rsidRPr="005F4CA1" w:rsidRDefault="00E57BF9" w:rsidP="00E57BF9">
      <w:pPr>
        <w:pStyle w:val="AmNumberTabs"/>
      </w:pPr>
      <w:r w:rsidRPr="005F4CA1">
        <w:lastRenderedPageBreak/>
        <w:t>Grozījums Nr. </w:t>
      </w:r>
      <w:r w:rsidRPr="005F4CA1">
        <w:rPr>
          <w:rStyle w:val="HideTWBExt"/>
        </w:rPr>
        <w:t>&lt;NumAm&gt;</w:t>
      </w:r>
      <w:r w:rsidRPr="005F4CA1">
        <w:t>34</w:t>
      </w:r>
      <w:r w:rsidR="005F4CA1" w:rsidRPr="005F4CA1">
        <w:t xml:space="preserve"> un 86</w:t>
      </w:r>
      <w:r w:rsidRPr="005F4CA1">
        <w:rPr>
          <w:rStyle w:val="HideTWBExt"/>
        </w:rPr>
        <w:t>&lt;/NumAm&gt;</w:t>
      </w:r>
    </w:p>
    <w:p w14:paraId="1947D6CA" w14:textId="77777777" w:rsidR="005F4CA1" w:rsidRPr="005F4CA1" w:rsidRDefault="005F4CA1" w:rsidP="00E57BF9">
      <w:pPr>
        <w:pStyle w:val="NormalBold"/>
        <w:rPr>
          <w:rStyle w:val="HideTWBExt"/>
          <w:vanish w:val="0"/>
        </w:rPr>
      </w:pPr>
    </w:p>
    <w:p w14:paraId="026BC2FF" w14:textId="40C9D046" w:rsidR="00E57BF9" w:rsidRPr="005F4CA1" w:rsidRDefault="00E57BF9" w:rsidP="00E57BF9">
      <w:pPr>
        <w:pStyle w:val="NormalBold"/>
      </w:pPr>
      <w:r w:rsidRPr="005F4CA1">
        <w:rPr>
          <w:rStyle w:val="HideTWBExt"/>
        </w:rPr>
        <w:t>&lt;DocAmend&gt;</w:t>
      </w:r>
      <w:r w:rsidRPr="005F4CA1">
        <w:t>Regulas priekšlikums</w:t>
      </w:r>
      <w:r w:rsidRPr="005F4CA1">
        <w:rPr>
          <w:rStyle w:val="HideTWBExt"/>
        </w:rPr>
        <w:t>&lt;/DocAmend&gt;</w:t>
      </w:r>
    </w:p>
    <w:p w14:paraId="7B245A5E" w14:textId="77777777" w:rsidR="00E57BF9" w:rsidRPr="005F4CA1" w:rsidRDefault="00E57BF9" w:rsidP="00E57BF9">
      <w:pPr>
        <w:pStyle w:val="NormalBold"/>
      </w:pPr>
      <w:r w:rsidRPr="005F4CA1">
        <w:rPr>
          <w:rStyle w:val="HideTWBExt"/>
        </w:rPr>
        <w:t>&lt;Article&gt;</w:t>
      </w:r>
      <w:r w:rsidRPr="005F4CA1">
        <w:t xml:space="preserve">9. pants – 1. punkts – </w:t>
      </w:r>
      <w:proofErr w:type="spellStart"/>
      <w:r w:rsidRPr="005F4CA1">
        <w:t>ba</w:t>
      </w:r>
      <w:proofErr w:type="spellEnd"/>
      <w:r w:rsidRPr="005F4CA1">
        <w:t xml:space="preserve"> apakšpunkts (jauns)</w:t>
      </w:r>
      <w:r w:rsidRPr="005F4CA1">
        <w:rPr>
          <w:rStyle w:val="HideTWBExt"/>
        </w:rPr>
        <w:t>&lt;/</w:t>
      </w:r>
      <w:proofErr w:type="spellStart"/>
      <w:r w:rsidRPr="005F4CA1">
        <w:rPr>
          <w:rStyle w:val="HideTWBExt"/>
        </w:rPr>
        <w:t>Article</w:t>
      </w:r>
      <w:proofErr w:type="spellEnd"/>
      <w:r w:rsidRPr="005F4CA1">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7BF9" w:rsidRPr="005F4CA1" w14:paraId="2631E1F0" w14:textId="77777777">
        <w:trPr>
          <w:trHeight w:hRule="exact" w:val="240"/>
          <w:jc w:val="center"/>
        </w:trPr>
        <w:tc>
          <w:tcPr>
            <w:tcW w:w="9752" w:type="dxa"/>
            <w:gridSpan w:val="2"/>
            <w:tcBorders>
              <w:top w:val="nil"/>
              <w:left w:val="nil"/>
              <w:bottom w:val="nil"/>
              <w:right w:val="nil"/>
            </w:tcBorders>
          </w:tcPr>
          <w:p w14:paraId="3CABCF06" w14:textId="77777777" w:rsidR="00E57BF9" w:rsidRPr="005F4CA1" w:rsidRDefault="00E57BF9" w:rsidP="00C51984"/>
        </w:tc>
      </w:tr>
      <w:tr w:rsidR="00E57BF9" w:rsidRPr="005F4CA1" w14:paraId="342A7478" w14:textId="77777777">
        <w:trPr>
          <w:trHeight w:val="240"/>
          <w:jc w:val="center"/>
        </w:trPr>
        <w:tc>
          <w:tcPr>
            <w:tcW w:w="4876" w:type="dxa"/>
            <w:tcBorders>
              <w:top w:val="nil"/>
              <w:left w:val="nil"/>
              <w:bottom w:val="nil"/>
              <w:right w:val="nil"/>
            </w:tcBorders>
          </w:tcPr>
          <w:p w14:paraId="62B575F9" w14:textId="77777777" w:rsidR="00E57BF9" w:rsidRPr="005F4CA1" w:rsidRDefault="00E57BF9" w:rsidP="00C51984">
            <w:pPr>
              <w:pStyle w:val="AmColumnHeading"/>
            </w:pPr>
            <w:r w:rsidRPr="005F4CA1">
              <w:t>Komisijas ierosinātais teksts</w:t>
            </w:r>
          </w:p>
        </w:tc>
        <w:tc>
          <w:tcPr>
            <w:tcW w:w="4876" w:type="dxa"/>
            <w:tcBorders>
              <w:top w:val="nil"/>
              <w:left w:val="nil"/>
              <w:bottom w:val="nil"/>
              <w:right w:val="nil"/>
            </w:tcBorders>
          </w:tcPr>
          <w:p w14:paraId="667BBDBA" w14:textId="77777777" w:rsidR="00E57BF9" w:rsidRPr="005F4CA1" w:rsidRDefault="00E57BF9" w:rsidP="00C51984">
            <w:pPr>
              <w:pStyle w:val="AmColumnHeading"/>
            </w:pPr>
            <w:r w:rsidRPr="005F4CA1">
              <w:t>Grozījums</w:t>
            </w:r>
          </w:p>
        </w:tc>
      </w:tr>
      <w:tr w:rsidR="00E57BF9" w:rsidRPr="005F4CA1" w14:paraId="1B45B085" w14:textId="77777777">
        <w:trPr>
          <w:jc w:val="center"/>
        </w:trPr>
        <w:tc>
          <w:tcPr>
            <w:tcW w:w="4876" w:type="dxa"/>
            <w:tcBorders>
              <w:top w:val="nil"/>
              <w:left w:val="nil"/>
              <w:bottom w:val="nil"/>
              <w:right w:val="nil"/>
            </w:tcBorders>
          </w:tcPr>
          <w:p w14:paraId="5BC2E8A6" w14:textId="77777777" w:rsidR="00E57BF9" w:rsidRPr="005F4CA1" w:rsidRDefault="00E57BF9" w:rsidP="00C51984">
            <w:pPr>
              <w:pStyle w:val="Normal6a"/>
            </w:pPr>
          </w:p>
        </w:tc>
        <w:tc>
          <w:tcPr>
            <w:tcW w:w="4876" w:type="dxa"/>
            <w:tcBorders>
              <w:top w:val="nil"/>
              <w:left w:val="nil"/>
              <w:bottom w:val="nil"/>
              <w:right w:val="nil"/>
            </w:tcBorders>
          </w:tcPr>
          <w:p w14:paraId="5F6405F7" w14:textId="77777777" w:rsidR="00E57BF9" w:rsidRPr="005F4CA1" w:rsidRDefault="00E57BF9" w:rsidP="00C51984">
            <w:pPr>
              <w:pStyle w:val="Normal6a"/>
            </w:pPr>
            <w:r w:rsidRPr="005F4CA1">
              <w:rPr>
                <w:b/>
                <w:i/>
              </w:rPr>
              <w:t>(</w:t>
            </w:r>
            <w:proofErr w:type="spellStart"/>
            <w:r w:rsidRPr="005F4CA1">
              <w:rPr>
                <w:b/>
                <w:i/>
              </w:rPr>
              <w:t>ba</w:t>
            </w:r>
            <w:proofErr w:type="spellEnd"/>
            <w:r w:rsidRPr="005F4CA1">
              <w:rPr>
                <w:b/>
                <w:i/>
              </w:rPr>
              <w:t>)</w:t>
            </w:r>
            <w:r w:rsidRPr="005F4CA1">
              <w:tab/>
            </w:r>
            <w:r w:rsidRPr="005F4CA1">
              <w:rPr>
                <w:b/>
                <w:i/>
              </w:rPr>
              <w:t>lai pierādītu nopietnu kaitējumu nozarei un pamatotu aizsardzības pasākumu, var pietikt ar skaidrām norādēm par nozares ekonomiskā stāvokļa pasliktināšanos visā Savienībā vai dalībvalstu līmenī, tostarp par tāda ražojuma, kam piemēro preferenciālos noteikumus, importa apjoma pieaugumu par vairāk nekā 5 % salīdzinājumā ar attiecīgā ražojuma trīs gadu vidējo rādītāju vai ilgstošu iekšzemes cenu samazinājumu.</w:t>
            </w:r>
          </w:p>
        </w:tc>
      </w:tr>
    </w:tbl>
    <w:p w14:paraId="787B18E6" w14:textId="77777777" w:rsidR="00E57BF9" w:rsidRPr="005F4CA1" w:rsidRDefault="00E57BF9" w:rsidP="00921712">
      <w:pPr>
        <w:pStyle w:val="AmNumberTabs"/>
      </w:pPr>
    </w:p>
    <w:p w14:paraId="03F6C283" w14:textId="67FD38DB" w:rsidR="00921712" w:rsidRPr="005F4CA1" w:rsidRDefault="00921712" w:rsidP="00921712">
      <w:pPr>
        <w:pStyle w:val="AmNumberTabs"/>
      </w:pPr>
      <w:r w:rsidRPr="005F4CA1">
        <w:t>Grozījums Nr.</w:t>
      </w:r>
      <w:r w:rsidRPr="005F4CA1">
        <w:tab/>
      </w:r>
      <w:r w:rsidRPr="005F4CA1">
        <w:tab/>
        <w:t>13</w:t>
      </w:r>
    </w:p>
    <w:p w14:paraId="2C90D06A" w14:textId="77777777" w:rsidR="00921712" w:rsidRPr="005F4CA1" w:rsidRDefault="00921712" w:rsidP="00921712">
      <w:pPr>
        <w:pStyle w:val="NormalBold12b"/>
      </w:pPr>
      <w:r w:rsidRPr="005F4CA1">
        <w:t>Regulas priekšlikums</w:t>
      </w:r>
    </w:p>
    <w:p w14:paraId="4A984E85" w14:textId="77777777" w:rsidR="00921712" w:rsidRPr="005F4CA1" w:rsidRDefault="00921712" w:rsidP="00921712">
      <w:pPr>
        <w:pStyle w:val="NormalBold"/>
      </w:pPr>
      <w:r w:rsidRPr="005F4CA1">
        <w:t>9. pants – 3. punkts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1712" w:rsidRPr="005F4CA1" w14:paraId="09273296" w14:textId="77777777" w:rsidTr="00E57BF9">
        <w:trPr>
          <w:trHeight w:val="240"/>
          <w:jc w:val="center"/>
        </w:trPr>
        <w:tc>
          <w:tcPr>
            <w:tcW w:w="9750" w:type="dxa"/>
            <w:gridSpan w:val="2"/>
            <w:tcBorders>
              <w:top w:val="nil"/>
              <w:left w:val="nil"/>
              <w:bottom w:val="nil"/>
              <w:right w:val="nil"/>
            </w:tcBorders>
          </w:tcPr>
          <w:p w14:paraId="50092041" w14:textId="77777777" w:rsidR="00921712" w:rsidRPr="005F4CA1" w:rsidRDefault="00921712" w:rsidP="0087014E"/>
        </w:tc>
      </w:tr>
      <w:tr w:rsidR="00921712" w:rsidRPr="005F4CA1" w14:paraId="757F93AF" w14:textId="77777777" w:rsidTr="00E57BF9">
        <w:trPr>
          <w:trHeight w:val="240"/>
          <w:jc w:val="center"/>
        </w:trPr>
        <w:tc>
          <w:tcPr>
            <w:tcW w:w="4875" w:type="dxa"/>
            <w:tcBorders>
              <w:top w:val="nil"/>
              <w:left w:val="nil"/>
              <w:bottom w:val="nil"/>
              <w:right w:val="nil"/>
            </w:tcBorders>
            <w:hideMark/>
          </w:tcPr>
          <w:p w14:paraId="3FCC5738" w14:textId="77777777" w:rsidR="00921712" w:rsidRPr="005F4CA1" w:rsidRDefault="00921712" w:rsidP="0087014E">
            <w:pPr>
              <w:pStyle w:val="AmColumnHeading"/>
            </w:pPr>
            <w:r w:rsidRPr="005F4CA1">
              <w:t>Komisijas ierosinātais teksts</w:t>
            </w:r>
          </w:p>
        </w:tc>
        <w:tc>
          <w:tcPr>
            <w:tcW w:w="4875" w:type="dxa"/>
            <w:tcBorders>
              <w:top w:val="nil"/>
              <w:left w:val="nil"/>
              <w:bottom w:val="nil"/>
              <w:right w:val="nil"/>
            </w:tcBorders>
            <w:hideMark/>
          </w:tcPr>
          <w:p w14:paraId="1D3AD810" w14:textId="77777777" w:rsidR="00921712" w:rsidRPr="005F4CA1" w:rsidRDefault="00921712" w:rsidP="0087014E">
            <w:pPr>
              <w:pStyle w:val="AmColumnHeading"/>
            </w:pPr>
            <w:r w:rsidRPr="005F4CA1">
              <w:t>Grozījums</w:t>
            </w:r>
          </w:p>
        </w:tc>
      </w:tr>
      <w:tr w:rsidR="00921712" w:rsidRPr="005F4CA1" w14:paraId="6CBAA846" w14:textId="77777777" w:rsidTr="00E57BF9">
        <w:trPr>
          <w:jc w:val="center"/>
        </w:trPr>
        <w:tc>
          <w:tcPr>
            <w:tcW w:w="4875" w:type="dxa"/>
            <w:tcBorders>
              <w:top w:val="nil"/>
              <w:left w:val="nil"/>
              <w:bottom w:val="nil"/>
              <w:right w:val="nil"/>
            </w:tcBorders>
            <w:hideMark/>
          </w:tcPr>
          <w:p w14:paraId="3A51916B" w14:textId="77777777" w:rsidR="00921712" w:rsidRPr="005F4CA1" w:rsidRDefault="00921712" w:rsidP="0087014E">
            <w:pPr>
              <w:pStyle w:val="Normal6a"/>
            </w:pPr>
            <w:r w:rsidRPr="005F4CA1">
              <w:t>3.</w:t>
            </w:r>
            <w:r w:rsidRPr="005F4CA1">
              <w:tab/>
            </w:r>
            <w:proofErr w:type="spellStart"/>
            <w:r w:rsidRPr="005F4CA1">
              <w:t>Sensitīvu</w:t>
            </w:r>
            <w:proofErr w:type="spellEnd"/>
            <w:r w:rsidRPr="005F4CA1">
              <w:t xml:space="preserve"> produktu gadījumā pagaidu aizsardzības pasākumus saskaņā ar 18. panta 4. punktā minēto procedūru pieņem nekavējoties un jebkurā gadījumā ne vēlāk kā </w:t>
            </w:r>
            <w:r w:rsidRPr="005F4CA1">
              <w:rPr>
                <w:b/>
                <w:i/>
              </w:rPr>
              <w:t>21</w:t>
            </w:r>
            <w:r w:rsidRPr="005F4CA1">
              <w:t> </w:t>
            </w:r>
            <w:r w:rsidRPr="005F4CA1">
              <w:rPr>
                <w:b/>
                <w:i/>
              </w:rPr>
              <w:t>dienas</w:t>
            </w:r>
            <w:r w:rsidRPr="005F4CA1">
              <w:t xml:space="preserve"> laikā no izmeklēšanas sākšanas, lai novērstu kaitējumu Savienības ražošanas nozarei, ko būtu grūti novērst, tostarp gadījumos, kad šāds kaitējums var būt ģeogrāfiski koncentrēts vienā vai vairākās dalībvalstīs.</w:t>
            </w:r>
          </w:p>
        </w:tc>
        <w:tc>
          <w:tcPr>
            <w:tcW w:w="4875" w:type="dxa"/>
            <w:tcBorders>
              <w:top w:val="nil"/>
              <w:left w:val="nil"/>
              <w:bottom w:val="nil"/>
              <w:right w:val="nil"/>
            </w:tcBorders>
            <w:hideMark/>
          </w:tcPr>
          <w:p w14:paraId="66447EA0" w14:textId="77777777" w:rsidR="00921712" w:rsidRPr="005F4CA1" w:rsidRDefault="00921712" w:rsidP="0087014E">
            <w:pPr>
              <w:pStyle w:val="Normal6a"/>
            </w:pPr>
            <w:r w:rsidRPr="005F4CA1">
              <w:t>3.</w:t>
            </w:r>
            <w:r w:rsidRPr="005F4CA1">
              <w:tab/>
            </w:r>
            <w:proofErr w:type="spellStart"/>
            <w:r w:rsidRPr="005F4CA1">
              <w:t>Sensitīvu</w:t>
            </w:r>
            <w:proofErr w:type="spellEnd"/>
            <w:r w:rsidRPr="005F4CA1">
              <w:t xml:space="preserve"> produktu gadījumā pagaidu aizsardzības pasākumus saskaņā ar 18. panta 4. punktā minēto procedūru pieņem nekavējoties un jebkurā gadījumā ne vēlāk kā </w:t>
            </w:r>
            <w:r w:rsidRPr="005F4CA1">
              <w:rPr>
                <w:b/>
                <w:i/>
              </w:rPr>
              <w:t>14</w:t>
            </w:r>
            <w:r w:rsidRPr="005F4CA1">
              <w:t> </w:t>
            </w:r>
            <w:r w:rsidRPr="005F4CA1">
              <w:rPr>
                <w:b/>
                <w:i/>
              </w:rPr>
              <w:t>dienu</w:t>
            </w:r>
            <w:r w:rsidRPr="005F4CA1">
              <w:t xml:space="preserve"> laikā no izmeklēšanas sākšanas, lai novērstu kaitējumu Savienības ražošanas nozarei, ko būtu grūti novērst, tostarp gadījumos, kad šāds kaitējums var būt ģeogrāfiski koncentrēts vienā vai vairākās dalībvalstīs.</w:t>
            </w:r>
          </w:p>
        </w:tc>
      </w:tr>
    </w:tbl>
    <w:p w14:paraId="1F1275FA" w14:textId="7AAF7902" w:rsidR="00E57BF9" w:rsidRPr="005F4CA1" w:rsidRDefault="00E57BF9" w:rsidP="00E57BF9">
      <w:pPr>
        <w:pStyle w:val="AmNumberTabs"/>
      </w:pPr>
      <w:r w:rsidRPr="005F4CA1">
        <w:t>Grozījums Nr. </w:t>
      </w:r>
      <w:r w:rsidRPr="005F4CA1">
        <w:rPr>
          <w:rStyle w:val="HideTWBExt"/>
        </w:rPr>
        <w:t>&lt;NumAm&gt;</w:t>
      </w:r>
      <w:r w:rsidRPr="005F4CA1">
        <w:t>36</w:t>
      </w:r>
      <w:r w:rsidR="005F4CA1" w:rsidRPr="005F4CA1">
        <w:t xml:space="preserve"> un 87</w:t>
      </w:r>
      <w:r w:rsidRPr="005F4CA1">
        <w:rPr>
          <w:rStyle w:val="HideTWBExt"/>
        </w:rPr>
        <w:t>&lt;/NumAm&gt;</w:t>
      </w:r>
    </w:p>
    <w:p w14:paraId="58F2D4F9" w14:textId="77777777" w:rsidR="00E57BF9" w:rsidRPr="005F4CA1" w:rsidRDefault="00E57BF9" w:rsidP="00E57BF9">
      <w:pPr>
        <w:pStyle w:val="AmNumberTabs"/>
      </w:pPr>
    </w:p>
    <w:p w14:paraId="2244C4D9" w14:textId="77777777" w:rsidR="00E57BF9" w:rsidRPr="005F4CA1" w:rsidRDefault="00E57BF9" w:rsidP="00E57BF9">
      <w:pPr>
        <w:pStyle w:val="NormalBold"/>
      </w:pPr>
      <w:r w:rsidRPr="005F4CA1">
        <w:rPr>
          <w:rStyle w:val="HideTWBExt"/>
        </w:rPr>
        <w:t>&lt;DocAmend&gt;</w:t>
      </w:r>
      <w:r w:rsidRPr="005F4CA1">
        <w:t>Regulas priekšlikums</w:t>
      </w:r>
      <w:r w:rsidRPr="005F4CA1">
        <w:rPr>
          <w:rStyle w:val="HideTWBExt"/>
        </w:rPr>
        <w:t>&lt;/DocAmend&gt;</w:t>
      </w:r>
    </w:p>
    <w:p w14:paraId="4340882E" w14:textId="77777777" w:rsidR="00E57BF9" w:rsidRPr="005F4CA1" w:rsidRDefault="00E57BF9" w:rsidP="00E57BF9">
      <w:pPr>
        <w:pStyle w:val="NormalBold"/>
      </w:pPr>
      <w:r w:rsidRPr="005F4CA1">
        <w:rPr>
          <w:rStyle w:val="HideTWBExt"/>
        </w:rPr>
        <w:t>&lt;Article&gt;</w:t>
      </w:r>
      <w:r w:rsidRPr="005F4CA1">
        <w:t>11. pants – 1. punkts</w:t>
      </w:r>
      <w:r w:rsidRPr="005F4CA1">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7BF9" w:rsidRPr="005F4CA1" w14:paraId="4BA2C93A" w14:textId="77777777" w:rsidTr="00E57BF9">
        <w:trPr>
          <w:trHeight w:hRule="exact" w:val="240"/>
          <w:jc w:val="center"/>
        </w:trPr>
        <w:tc>
          <w:tcPr>
            <w:tcW w:w="9752" w:type="dxa"/>
            <w:gridSpan w:val="2"/>
            <w:tcBorders>
              <w:top w:val="nil"/>
              <w:left w:val="nil"/>
              <w:bottom w:val="nil"/>
              <w:right w:val="nil"/>
            </w:tcBorders>
          </w:tcPr>
          <w:p w14:paraId="1DB53444" w14:textId="77777777" w:rsidR="00E57BF9" w:rsidRPr="005F4CA1" w:rsidRDefault="00E57BF9" w:rsidP="00C51984"/>
        </w:tc>
      </w:tr>
      <w:tr w:rsidR="00E57BF9" w:rsidRPr="005F4CA1" w14:paraId="50D57756" w14:textId="77777777" w:rsidTr="00E57BF9">
        <w:trPr>
          <w:trHeight w:val="240"/>
          <w:jc w:val="center"/>
        </w:trPr>
        <w:tc>
          <w:tcPr>
            <w:tcW w:w="4876" w:type="dxa"/>
            <w:tcBorders>
              <w:top w:val="nil"/>
              <w:left w:val="nil"/>
              <w:bottom w:val="nil"/>
              <w:right w:val="nil"/>
            </w:tcBorders>
          </w:tcPr>
          <w:p w14:paraId="3F0E9C93" w14:textId="77777777" w:rsidR="00E57BF9" w:rsidRPr="005F4CA1" w:rsidRDefault="00E57BF9" w:rsidP="00C51984">
            <w:pPr>
              <w:pStyle w:val="AmColumnHeading"/>
            </w:pPr>
            <w:r w:rsidRPr="005F4CA1">
              <w:t>Komisijas ierosinātais teksts</w:t>
            </w:r>
          </w:p>
        </w:tc>
        <w:tc>
          <w:tcPr>
            <w:tcW w:w="4876" w:type="dxa"/>
            <w:tcBorders>
              <w:top w:val="nil"/>
              <w:left w:val="nil"/>
              <w:bottom w:val="nil"/>
              <w:right w:val="nil"/>
            </w:tcBorders>
          </w:tcPr>
          <w:p w14:paraId="2E997976" w14:textId="77777777" w:rsidR="00E57BF9" w:rsidRPr="005F4CA1" w:rsidRDefault="00E57BF9" w:rsidP="00C51984">
            <w:pPr>
              <w:pStyle w:val="AmColumnHeading"/>
            </w:pPr>
            <w:r w:rsidRPr="005F4CA1">
              <w:t>Grozījums</w:t>
            </w:r>
          </w:p>
        </w:tc>
      </w:tr>
      <w:tr w:rsidR="00E57BF9" w:rsidRPr="005F4CA1" w14:paraId="346676E7" w14:textId="77777777" w:rsidTr="00E57BF9">
        <w:trPr>
          <w:jc w:val="center"/>
        </w:trPr>
        <w:tc>
          <w:tcPr>
            <w:tcW w:w="4876" w:type="dxa"/>
            <w:tcBorders>
              <w:top w:val="nil"/>
              <w:left w:val="nil"/>
              <w:bottom w:val="nil"/>
              <w:right w:val="nil"/>
            </w:tcBorders>
          </w:tcPr>
          <w:p w14:paraId="2850056C" w14:textId="77777777" w:rsidR="00E57BF9" w:rsidRPr="005F4CA1" w:rsidRDefault="00E57BF9" w:rsidP="00C51984">
            <w:pPr>
              <w:pStyle w:val="Normal6a"/>
            </w:pPr>
            <w:r w:rsidRPr="005F4CA1">
              <w:t>1.</w:t>
            </w:r>
            <w:r w:rsidRPr="005F4CA1">
              <w:tab/>
              <w:t xml:space="preserve">Ja izmeklēšanas rezultātā tiek secināts, ka 3. panta 1. punktā izklāstītie nosacījumi ir izpildīti, Komisija </w:t>
            </w:r>
            <w:r w:rsidRPr="005F4CA1">
              <w:rPr>
                <w:b/>
                <w:bCs/>
                <w:i/>
                <w:iCs/>
              </w:rPr>
              <w:t>var pieņemt</w:t>
            </w:r>
            <w:r w:rsidRPr="005F4CA1">
              <w:t xml:space="preserve"> galīgus aizsardzības pasākumus saskaņā ar 18. panta 3. punktā minēto pārbaudes procedūru.</w:t>
            </w:r>
          </w:p>
        </w:tc>
        <w:tc>
          <w:tcPr>
            <w:tcW w:w="4876" w:type="dxa"/>
            <w:tcBorders>
              <w:top w:val="nil"/>
              <w:left w:val="nil"/>
              <w:bottom w:val="nil"/>
              <w:right w:val="nil"/>
            </w:tcBorders>
          </w:tcPr>
          <w:p w14:paraId="20ECB848" w14:textId="77777777" w:rsidR="00E57BF9" w:rsidRPr="005F4CA1" w:rsidRDefault="00E57BF9" w:rsidP="00C51984">
            <w:pPr>
              <w:pStyle w:val="Normal6a"/>
            </w:pPr>
            <w:r w:rsidRPr="005F4CA1">
              <w:t>1.</w:t>
            </w:r>
            <w:r w:rsidRPr="005F4CA1">
              <w:tab/>
              <w:t xml:space="preserve">Ja izmeklēšanas rezultātā tiek secināts, ka 3. panta 1. punktā izklāstītie nosacījumi ir izpildīti, Komisija </w:t>
            </w:r>
            <w:r w:rsidRPr="005F4CA1">
              <w:rPr>
                <w:b/>
                <w:bCs/>
                <w:i/>
                <w:iCs/>
              </w:rPr>
              <w:t>pieņem</w:t>
            </w:r>
            <w:r w:rsidRPr="005F4CA1">
              <w:t xml:space="preserve"> galīgus aizsardzības pasākumus saskaņā ar 18. panta 3. punktā minēto pārbaudes procedūru.</w:t>
            </w:r>
          </w:p>
        </w:tc>
      </w:tr>
    </w:tbl>
    <w:p w14:paraId="163F113E" w14:textId="02FB759F" w:rsidR="00E57BF9" w:rsidRPr="005F4CA1" w:rsidRDefault="00E57BF9" w:rsidP="00E57BF9">
      <w:pPr>
        <w:pStyle w:val="AmNumberTabs"/>
      </w:pPr>
      <w:r w:rsidRPr="005F4CA1">
        <w:t>Grozījums Nr.</w:t>
      </w:r>
      <w:r w:rsidRPr="005F4CA1">
        <w:tab/>
      </w:r>
      <w:r w:rsidRPr="005F4CA1">
        <w:tab/>
      </w:r>
      <w:r w:rsidRPr="005F4CA1">
        <w:rPr>
          <w:rStyle w:val="HideTWBExt"/>
        </w:rPr>
        <w:t>&lt;NumAm&gt;</w:t>
      </w:r>
      <w:r w:rsidRPr="005F4CA1">
        <w:t>64</w:t>
      </w:r>
      <w:r w:rsidR="005F4CA1" w:rsidRPr="005F4CA1">
        <w:t xml:space="preserve"> un 88</w:t>
      </w:r>
      <w:r w:rsidRPr="005F4CA1">
        <w:rPr>
          <w:rStyle w:val="HideTWBExt"/>
        </w:rPr>
        <w:t>&lt;/NumAm&gt;</w:t>
      </w:r>
    </w:p>
    <w:p w14:paraId="0A3B8E6D" w14:textId="77777777" w:rsidR="00E57BF9" w:rsidRPr="005F4CA1" w:rsidRDefault="00E57BF9" w:rsidP="00E57BF9">
      <w:pPr>
        <w:pStyle w:val="AmNumberTabs"/>
      </w:pPr>
    </w:p>
    <w:p w14:paraId="0C853F15" w14:textId="77777777" w:rsidR="00E57BF9" w:rsidRPr="005F4CA1" w:rsidRDefault="00E57BF9" w:rsidP="00E57BF9">
      <w:pPr>
        <w:pStyle w:val="NormalBold"/>
      </w:pPr>
      <w:r w:rsidRPr="005F4CA1">
        <w:rPr>
          <w:rStyle w:val="HideTWBExt"/>
        </w:rPr>
        <w:t>&lt;DocAmend&gt;</w:t>
      </w:r>
      <w:r w:rsidRPr="005F4CA1">
        <w:t>Regulas priekšlikums</w:t>
      </w:r>
      <w:r w:rsidRPr="005F4CA1">
        <w:rPr>
          <w:rStyle w:val="HideTWBExt"/>
        </w:rPr>
        <w:t>&lt;/DocAmend&gt;</w:t>
      </w:r>
    </w:p>
    <w:p w14:paraId="6ED1CE03" w14:textId="77777777" w:rsidR="00E57BF9" w:rsidRPr="005F4CA1" w:rsidRDefault="00E57BF9" w:rsidP="00E57BF9">
      <w:pPr>
        <w:pStyle w:val="NormalBold"/>
      </w:pPr>
      <w:r w:rsidRPr="005F4CA1">
        <w:rPr>
          <w:rStyle w:val="HideTWBExt"/>
        </w:rPr>
        <w:t>&lt;Article&gt;</w:t>
      </w:r>
      <w:r w:rsidRPr="005F4CA1">
        <w:t>12.a pants (jauns)</w:t>
      </w:r>
      <w:r w:rsidRPr="005F4C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7BF9" w:rsidRPr="005F4CA1" w14:paraId="03430905" w14:textId="77777777">
        <w:trPr>
          <w:trHeight w:hRule="exact" w:val="240"/>
          <w:jc w:val="center"/>
        </w:trPr>
        <w:tc>
          <w:tcPr>
            <w:tcW w:w="9752" w:type="dxa"/>
            <w:gridSpan w:val="2"/>
            <w:tcBorders>
              <w:top w:val="nil"/>
              <w:left w:val="nil"/>
              <w:bottom w:val="nil"/>
              <w:right w:val="nil"/>
            </w:tcBorders>
          </w:tcPr>
          <w:p w14:paraId="01D92A93" w14:textId="77777777" w:rsidR="00E57BF9" w:rsidRPr="005F4CA1" w:rsidRDefault="00E57BF9" w:rsidP="00C51984"/>
        </w:tc>
      </w:tr>
      <w:tr w:rsidR="00E57BF9" w:rsidRPr="005F4CA1" w14:paraId="4F3BFF22" w14:textId="77777777">
        <w:trPr>
          <w:trHeight w:val="240"/>
          <w:jc w:val="center"/>
        </w:trPr>
        <w:tc>
          <w:tcPr>
            <w:tcW w:w="4876" w:type="dxa"/>
            <w:tcBorders>
              <w:top w:val="nil"/>
              <w:left w:val="nil"/>
              <w:bottom w:val="nil"/>
              <w:right w:val="nil"/>
            </w:tcBorders>
          </w:tcPr>
          <w:p w14:paraId="3DBDC076" w14:textId="77777777" w:rsidR="00E57BF9" w:rsidRPr="005F4CA1" w:rsidRDefault="00E57BF9" w:rsidP="00C51984">
            <w:pPr>
              <w:pStyle w:val="AmColumnHeading"/>
            </w:pPr>
            <w:r w:rsidRPr="005F4CA1">
              <w:t>Komisijas ierosinātais teksts</w:t>
            </w:r>
          </w:p>
        </w:tc>
        <w:tc>
          <w:tcPr>
            <w:tcW w:w="4876" w:type="dxa"/>
            <w:tcBorders>
              <w:top w:val="nil"/>
              <w:left w:val="nil"/>
              <w:bottom w:val="nil"/>
              <w:right w:val="nil"/>
            </w:tcBorders>
          </w:tcPr>
          <w:p w14:paraId="338D4FD2" w14:textId="77777777" w:rsidR="00E57BF9" w:rsidRPr="005F4CA1" w:rsidRDefault="00E57BF9" w:rsidP="00C51984">
            <w:pPr>
              <w:pStyle w:val="AmColumnHeading"/>
            </w:pPr>
            <w:r w:rsidRPr="005F4CA1">
              <w:t>Grozījums</w:t>
            </w:r>
          </w:p>
        </w:tc>
      </w:tr>
      <w:tr w:rsidR="00E57BF9" w:rsidRPr="005F4CA1" w14:paraId="04B50D07" w14:textId="77777777">
        <w:trPr>
          <w:jc w:val="center"/>
        </w:trPr>
        <w:tc>
          <w:tcPr>
            <w:tcW w:w="4876" w:type="dxa"/>
            <w:tcBorders>
              <w:top w:val="nil"/>
              <w:left w:val="nil"/>
              <w:bottom w:val="nil"/>
              <w:right w:val="nil"/>
            </w:tcBorders>
          </w:tcPr>
          <w:p w14:paraId="4BB79F01" w14:textId="77777777" w:rsidR="00E57BF9" w:rsidRPr="005F4CA1" w:rsidRDefault="00E57BF9" w:rsidP="00C51984">
            <w:pPr>
              <w:pStyle w:val="Normal6a"/>
            </w:pPr>
          </w:p>
        </w:tc>
        <w:tc>
          <w:tcPr>
            <w:tcW w:w="4876" w:type="dxa"/>
            <w:tcBorders>
              <w:top w:val="nil"/>
              <w:left w:val="nil"/>
              <w:bottom w:val="nil"/>
              <w:right w:val="nil"/>
            </w:tcBorders>
          </w:tcPr>
          <w:p w14:paraId="5E5BD988" w14:textId="77777777" w:rsidR="00E57BF9" w:rsidRPr="005F4CA1" w:rsidRDefault="00E57BF9" w:rsidP="00C51984">
            <w:pPr>
              <w:pStyle w:val="Normal6a"/>
              <w:jc w:val="center"/>
            </w:pPr>
            <w:r w:rsidRPr="005F4CA1">
              <w:rPr>
                <w:b/>
                <w:i/>
              </w:rPr>
              <w:t>12.a pants</w:t>
            </w:r>
            <w:r w:rsidRPr="005F4CA1">
              <w:tab/>
            </w:r>
          </w:p>
        </w:tc>
      </w:tr>
      <w:tr w:rsidR="00E57BF9" w:rsidRPr="005F4CA1" w14:paraId="2C834C1D" w14:textId="77777777">
        <w:trPr>
          <w:jc w:val="center"/>
        </w:trPr>
        <w:tc>
          <w:tcPr>
            <w:tcW w:w="4876" w:type="dxa"/>
            <w:tcBorders>
              <w:top w:val="nil"/>
              <w:left w:val="nil"/>
              <w:bottom w:val="nil"/>
              <w:right w:val="nil"/>
            </w:tcBorders>
          </w:tcPr>
          <w:p w14:paraId="30C1781F" w14:textId="77777777" w:rsidR="00E57BF9" w:rsidRPr="005F4CA1" w:rsidRDefault="00E57BF9" w:rsidP="00C51984">
            <w:pPr>
              <w:pStyle w:val="Normal6a"/>
            </w:pPr>
          </w:p>
        </w:tc>
        <w:tc>
          <w:tcPr>
            <w:tcW w:w="4876" w:type="dxa"/>
            <w:tcBorders>
              <w:top w:val="nil"/>
              <w:left w:val="nil"/>
              <w:bottom w:val="nil"/>
              <w:right w:val="nil"/>
            </w:tcBorders>
          </w:tcPr>
          <w:p w14:paraId="092A080B" w14:textId="77777777" w:rsidR="00E57BF9" w:rsidRPr="005F4CA1" w:rsidRDefault="00E57BF9" w:rsidP="00C51984">
            <w:pPr>
              <w:pStyle w:val="Normal6a"/>
              <w:jc w:val="center"/>
            </w:pPr>
            <w:r w:rsidRPr="005F4CA1">
              <w:rPr>
                <w:b/>
                <w:i/>
              </w:rPr>
              <w:t>Vides, veselības un sanitārā un fitosanitārā klauzula</w:t>
            </w:r>
          </w:p>
        </w:tc>
      </w:tr>
      <w:tr w:rsidR="00E57BF9" w:rsidRPr="005F4CA1" w14:paraId="36F387C2" w14:textId="77777777">
        <w:trPr>
          <w:jc w:val="center"/>
        </w:trPr>
        <w:tc>
          <w:tcPr>
            <w:tcW w:w="4876" w:type="dxa"/>
            <w:tcBorders>
              <w:top w:val="nil"/>
              <w:left w:val="nil"/>
              <w:bottom w:val="nil"/>
              <w:right w:val="nil"/>
            </w:tcBorders>
          </w:tcPr>
          <w:p w14:paraId="440BBE44" w14:textId="77777777" w:rsidR="00E57BF9" w:rsidRPr="005F4CA1" w:rsidRDefault="00E57BF9" w:rsidP="00C51984">
            <w:pPr>
              <w:pStyle w:val="Normal6a"/>
            </w:pPr>
          </w:p>
        </w:tc>
        <w:tc>
          <w:tcPr>
            <w:tcW w:w="4876" w:type="dxa"/>
            <w:tcBorders>
              <w:top w:val="nil"/>
              <w:left w:val="nil"/>
              <w:bottom w:val="nil"/>
              <w:right w:val="nil"/>
            </w:tcBorders>
          </w:tcPr>
          <w:p w14:paraId="118F065B" w14:textId="77777777" w:rsidR="00E57BF9" w:rsidRPr="005F4CA1" w:rsidRDefault="00E57BF9" w:rsidP="00C51984">
            <w:pPr>
              <w:pStyle w:val="Normal6a"/>
            </w:pPr>
            <w:r w:rsidRPr="005F4CA1">
              <w:rPr>
                <w:b/>
                <w:i/>
              </w:rPr>
              <w:t>1. Komisija sāk izmeklēšanu un pieņem aizsardzības pasākumus saskaņā ar šo regulu, ja ir ticami pierādījumi, ka imports, kam piemēro tarifa preferences, neatbilst līdzvērtīgām vides, dzīvnieku labturības, veselības, pārtikas nekaitīguma vai darba aizsardzības prasībām, kas piemērojamas Savienības ražotājiem.</w:t>
            </w:r>
          </w:p>
        </w:tc>
      </w:tr>
      <w:tr w:rsidR="00E57BF9" w:rsidRPr="005F4CA1" w14:paraId="5F3652FE" w14:textId="77777777">
        <w:trPr>
          <w:jc w:val="center"/>
        </w:trPr>
        <w:tc>
          <w:tcPr>
            <w:tcW w:w="4876" w:type="dxa"/>
            <w:tcBorders>
              <w:top w:val="nil"/>
              <w:left w:val="nil"/>
              <w:bottom w:val="nil"/>
              <w:right w:val="nil"/>
            </w:tcBorders>
          </w:tcPr>
          <w:p w14:paraId="37ABE7E2" w14:textId="77777777" w:rsidR="00E57BF9" w:rsidRPr="005F4CA1" w:rsidRDefault="00E57BF9" w:rsidP="00C51984">
            <w:pPr>
              <w:pStyle w:val="Normal6a"/>
            </w:pPr>
          </w:p>
        </w:tc>
        <w:tc>
          <w:tcPr>
            <w:tcW w:w="4876" w:type="dxa"/>
            <w:tcBorders>
              <w:top w:val="nil"/>
              <w:left w:val="nil"/>
              <w:bottom w:val="nil"/>
              <w:right w:val="nil"/>
            </w:tcBorders>
          </w:tcPr>
          <w:p w14:paraId="58EB8ABD" w14:textId="77777777" w:rsidR="00E57BF9" w:rsidRPr="005F4CA1" w:rsidRDefault="00E57BF9" w:rsidP="00C51984">
            <w:pPr>
              <w:pStyle w:val="Normal6a"/>
            </w:pPr>
            <w:r w:rsidRPr="005F4CA1">
              <w:rPr>
                <w:b/>
                <w:i/>
              </w:rPr>
              <w:t>2. Ja pastāv dokumentēts risks cilvēka, dzīvnieku vai augu veselībai, tostarp tiek izmantotas Savienībā aizliegtas ražošanas metodes vai netiek ievērotas sanitārās un fitosanitārās prasības, Komisija saskaņā ar 9. panta 3. punktu var nekavējoties apturēt tā produkta importu, uz kuru attiecas tarifa preferences. Pasākumi, kas pieņemti saskaņā ar šo pantu, ir nepieciešami un samērīgi, un tos pārskata saskaņā ar 12. pantu.</w:t>
            </w:r>
          </w:p>
        </w:tc>
      </w:tr>
    </w:tbl>
    <w:p w14:paraId="1BF289D0" w14:textId="77777777" w:rsidR="00E57BF9" w:rsidRPr="005F4CA1" w:rsidRDefault="00E57BF9" w:rsidP="00921712">
      <w:pPr>
        <w:pStyle w:val="AmNumberTabs"/>
      </w:pPr>
    </w:p>
    <w:p w14:paraId="4FD671B3" w14:textId="5E025E8F" w:rsidR="00921712" w:rsidRPr="005F4CA1" w:rsidRDefault="00921712" w:rsidP="00921712">
      <w:pPr>
        <w:pStyle w:val="AmNumberTabs"/>
      </w:pPr>
      <w:r w:rsidRPr="005F4CA1">
        <w:t>Grozījums Nr.</w:t>
      </w:r>
      <w:r w:rsidRPr="005F4CA1">
        <w:tab/>
      </w:r>
      <w:r w:rsidRPr="005F4CA1">
        <w:tab/>
        <w:t>14</w:t>
      </w:r>
    </w:p>
    <w:p w14:paraId="70D4CBFF" w14:textId="77777777" w:rsidR="00921712" w:rsidRPr="005F4CA1" w:rsidRDefault="00921712" w:rsidP="00921712">
      <w:pPr>
        <w:pStyle w:val="NormalBold12b"/>
      </w:pPr>
      <w:r w:rsidRPr="005F4CA1">
        <w:lastRenderedPageBreak/>
        <w:t>Regulas priekšlikums</w:t>
      </w:r>
    </w:p>
    <w:p w14:paraId="2EA2EC06" w14:textId="77777777" w:rsidR="00921712" w:rsidRPr="005F4CA1" w:rsidRDefault="00921712" w:rsidP="00921712">
      <w:pPr>
        <w:pStyle w:val="NormalBold"/>
      </w:pPr>
      <w:r w:rsidRPr="005F4CA1">
        <w:t>15.a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712" w:rsidRPr="005F4CA1" w14:paraId="73A81E01" w14:textId="77777777" w:rsidTr="0087014E">
        <w:trPr>
          <w:trHeight w:val="240"/>
          <w:jc w:val="center"/>
        </w:trPr>
        <w:tc>
          <w:tcPr>
            <w:tcW w:w="9752" w:type="dxa"/>
            <w:gridSpan w:val="2"/>
            <w:tcBorders>
              <w:top w:val="nil"/>
              <w:left w:val="nil"/>
              <w:bottom w:val="nil"/>
              <w:right w:val="nil"/>
            </w:tcBorders>
          </w:tcPr>
          <w:p w14:paraId="3B457BB8" w14:textId="77777777" w:rsidR="00921712" w:rsidRPr="005F4CA1" w:rsidRDefault="00921712" w:rsidP="0087014E"/>
        </w:tc>
      </w:tr>
      <w:tr w:rsidR="00921712" w:rsidRPr="005F4CA1" w14:paraId="5994142C" w14:textId="77777777" w:rsidTr="0087014E">
        <w:trPr>
          <w:trHeight w:val="240"/>
          <w:jc w:val="center"/>
        </w:trPr>
        <w:tc>
          <w:tcPr>
            <w:tcW w:w="4876" w:type="dxa"/>
            <w:tcBorders>
              <w:top w:val="nil"/>
              <w:left w:val="nil"/>
              <w:bottom w:val="nil"/>
              <w:right w:val="nil"/>
            </w:tcBorders>
            <w:hideMark/>
          </w:tcPr>
          <w:p w14:paraId="1393F63D"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2E5A4EF7" w14:textId="77777777" w:rsidR="00921712" w:rsidRPr="005F4CA1" w:rsidRDefault="00921712" w:rsidP="0087014E">
            <w:pPr>
              <w:pStyle w:val="AmColumnHeading"/>
            </w:pPr>
            <w:r w:rsidRPr="005F4CA1">
              <w:t>Grozījums</w:t>
            </w:r>
          </w:p>
        </w:tc>
      </w:tr>
      <w:tr w:rsidR="00921712" w:rsidRPr="005F4CA1" w14:paraId="51CB087E" w14:textId="77777777" w:rsidTr="0087014E">
        <w:trPr>
          <w:jc w:val="center"/>
        </w:trPr>
        <w:tc>
          <w:tcPr>
            <w:tcW w:w="4876" w:type="dxa"/>
            <w:tcBorders>
              <w:top w:val="nil"/>
              <w:left w:val="nil"/>
              <w:bottom w:val="nil"/>
              <w:right w:val="nil"/>
            </w:tcBorders>
          </w:tcPr>
          <w:p w14:paraId="20D6CFE7" w14:textId="77777777" w:rsidR="00921712" w:rsidRPr="005F4CA1" w:rsidRDefault="00921712" w:rsidP="0087014E">
            <w:pPr>
              <w:pStyle w:val="Normal6a"/>
            </w:pPr>
          </w:p>
        </w:tc>
        <w:tc>
          <w:tcPr>
            <w:tcW w:w="4876" w:type="dxa"/>
            <w:tcBorders>
              <w:top w:val="nil"/>
              <w:left w:val="nil"/>
              <w:bottom w:val="nil"/>
              <w:right w:val="nil"/>
            </w:tcBorders>
            <w:hideMark/>
          </w:tcPr>
          <w:p w14:paraId="6BF28451" w14:textId="77777777" w:rsidR="00921712" w:rsidRPr="005F4CA1" w:rsidRDefault="00921712" w:rsidP="0087014E">
            <w:pPr>
              <w:pStyle w:val="Normal6a"/>
              <w:jc w:val="center"/>
            </w:pPr>
            <w:r w:rsidRPr="005F4CA1">
              <w:rPr>
                <w:b/>
                <w:i/>
              </w:rPr>
              <w:t>15.a pants</w:t>
            </w:r>
          </w:p>
        </w:tc>
      </w:tr>
      <w:tr w:rsidR="00921712" w:rsidRPr="005F4CA1" w14:paraId="735C9AAC" w14:textId="77777777" w:rsidTr="0087014E">
        <w:trPr>
          <w:jc w:val="center"/>
        </w:trPr>
        <w:tc>
          <w:tcPr>
            <w:tcW w:w="4876" w:type="dxa"/>
            <w:tcBorders>
              <w:top w:val="nil"/>
              <w:left w:val="nil"/>
              <w:bottom w:val="nil"/>
              <w:right w:val="nil"/>
            </w:tcBorders>
          </w:tcPr>
          <w:p w14:paraId="7511A75B" w14:textId="77777777" w:rsidR="00921712" w:rsidRPr="005F4CA1" w:rsidRDefault="00921712" w:rsidP="0087014E">
            <w:pPr>
              <w:pStyle w:val="Normal6a"/>
            </w:pPr>
          </w:p>
        </w:tc>
        <w:tc>
          <w:tcPr>
            <w:tcW w:w="4876" w:type="dxa"/>
            <w:tcBorders>
              <w:top w:val="nil"/>
              <w:left w:val="nil"/>
              <w:bottom w:val="nil"/>
              <w:right w:val="nil"/>
            </w:tcBorders>
            <w:hideMark/>
          </w:tcPr>
          <w:p w14:paraId="414E493E" w14:textId="77777777" w:rsidR="00921712" w:rsidRPr="005F4CA1" w:rsidRDefault="00921712" w:rsidP="0087014E">
            <w:pPr>
              <w:pStyle w:val="Normal6a"/>
              <w:jc w:val="center"/>
            </w:pPr>
            <w:proofErr w:type="spellStart"/>
            <w:r w:rsidRPr="005F4CA1">
              <w:rPr>
                <w:b/>
                <w:i/>
              </w:rPr>
              <w:t>Pretapiešanas</w:t>
            </w:r>
            <w:proofErr w:type="spellEnd"/>
            <w:r w:rsidRPr="005F4CA1">
              <w:rPr>
                <w:b/>
                <w:i/>
              </w:rPr>
              <w:t xml:space="preserve"> pasākumi</w:t>
            </w:r>
          </w:p>
        </w:tc>
      </w:tr>
      <w:tr w:rsidR="00921712" w:rsidRPr="005F4CA1" w14:paraId="688C8A6A" w14:textId="77777777" w:rsidTr="0087014E">
        <w:trPr>
          <w:jc w:val="center"/>
        </w:trPr>
        <w:tc>
          <w:tcPr>
            <w:tcW w:w="4876" w:type="dxa"/>
            <w:tcBorders>
              <w:top w:val="nil"/>
              <w:left w:val="nil"/>
              <w:bottom w:val="nil"/>
              <w:right w:val="nil"/>
            </w:tcBorders>
          </w:tcPr>
          <w:p w14:paraId="42A6BFCE" w14:textId="77777777" w:rsidR="00921712" w:rsidRPr="005F4CA1" w:rsidRDefault="00921712" w:rsidP="0087014E">
            <w:pPr>
              <w:pStyle w:val="Normal6a"/>
            </w:pPr>
          </w:p>
        </w:tc>
        <w:tc>
          <w:tcPr>
            <w:tcW w:w="4876" w:type="dxa"/>
            <w:tcBorders>
              <w:top w:val="nil"/>
              <w:left w:val="nil"/>
              <w:bottom w:val="nil"/>
              <w:right w:val="nil"/>
            </w:tcBorders>
            <w:hideMark/>
          </w:tcPr>
          <w:p w14:paraId="12191D7A" w14:textId="28413E67" w:rsidR="00921712" w:rsidRPr="005F4CA1" w:rsidRDefault="00921712" w:rsidP="0087014E">
            <w:pPr>
              <w:pStyle w:val="Normal6a"/>
            </w:pPr>
            <w:r w:rsidRPr="005F4CA1">
              <w:rPr>
                <w:b/>
                <w:i/>
              </w:rPr>
              <w:t>1.</w:t>
            </w:r>
            <w:r w:rsidR="003D2853" w:rsidRPr="005F4CA1">
              <w:rPr>
                <w:b/>
                <w:i/>
              </w:rPr>
              <w:tab/>
            </w:r>
            <w:r w:rsidRPr="005F4CA1">
              <w:rPr>
                <w:b/>
                <w:i/>
              </w:rPr>
              <w:t xml:space="preserve">Ja Komisija konstatē, ka aizsardzības pasākumi tiek apieti, mainot tirdzniecības maršrutus, tostarp importu no pusēm, kas atbrīvotas no </w:t>
            </w:r>
            <w:r w:rsidR="003C252B" w:rsidRPr="005F4CA1">
              <w:rPr>
                <w:b/>
                <w:i/>
              </w:rPr>
              <w:t xml:space="preserve">aizsardzības </w:t>
            </w:r>
            <w:r w:rsidRPr="005F4CA1">
              <w:rPr>
                <w:b/>
                <w:i/>
              </w:rPr>
              <w:t>pasākum</w:t>
            </w:r>
            <w:r w:rsidR="003C252B" w:rsidRPr="005F4CA1">
              <w:rPr>
                <w:b/>
                <w:i/>
              </w:rPr>
              <w:t>iem</w:t>
            </w:r>
            <w:r w:rsidRPr="005F4CA1">
              <w:rPr>
                <w:b/>
                <w:i/>
              </w:rPr>
              <w:t xml:space="preserve">, tā var paplašināt </w:t>
            </w:r>
            <w:r w:rsidR="003C252B" w:rsidRPr="005F4CA1">
              <w:rPr>
                <w:b/>
                <w:i/>
              </w:rPr>
              <w:t xml:space="preserve">aizsardzības </w:t>
            </w:r>
            <w:r w:rsidRPr="005F4CA1">
              <w:rPr>
                <w:b/>
                <w:i/>
              </w:rPr>
              <w:t>pasākum</w:t>
            </w:r>
            <w:r w:rsidR="003C252B" w:rsidRPr="005F4CA1">
              <w:rPr>
                <w:b/>
                <w:i/>
              </w:rPr>
              <w:t>u</w:t>
            </w:r>
            <w:r w:rsidRPr="005F4CA1">
              <w:rPr>
                <w:b/>
                <w:i/>
              </w:rPr>
              <w:t xml:space="preserve"> darbības jomu, attiecinot to arī uz šo importu, vai pieņemt citus nepieciešamos īstenošanas pasākumus.</w:t>
            </w:r>
          </w:p>
        </w:tc>
      </w:tr>
      <w:tr w:rsidR="00921712" w:rsidRPr="005F4CA1" w14:paraId="242AB2CB" w14:textId="77777777" w:rsidTr="0087014E">
        <w:trPr>
          <w:jc w:val="center"/>
        </w:trPr>
        <w:tc>
          <w:tcPr>
            <w:tcW w:w="4876" w:type="dxa"/>
            <w:tcBorders>
              <w:top w:val="nil"/>
              <w:left w:val="nil"/>
              <w:bottom w:val="nil"/>
              <w:right w:val="nil"/>
            </w:tcBorders>
          </w:tcPr>
          <w:p w14:paraId="72A6EE14" w14:textId="77777777" w:rsidR="00921712" w:rsidRPr="005F4CA1" w:rsidRDefault="00921712" w:rsidP="0087014E">
            <w:pPr>
              <w:pStyle w:val="Normal6a"/>
            </w:pPr>
          </w:p>
        </w:tc>
        <w:tc>
          <w:tcPr>
            <w:tcW w:w="4876" w:type="dxa"/>
            <w:tcBorders>
              <w:top w:val="nil"/>
              <w:left w:val="nil"/>
              <w:bottom w:val="nil"/>
              <w:right w:val="nil"/>
            </w:tcBorders>
            <w:hideMark/>
          </w:tcPr>
          <w:p w14:paraId="090872D9" w14:textId="6A03BFAB" w:rsidR="00921712" w:rsidRPr="005F4CA1" w:rsidRDefault="00921712" w:rsidP="0087014E">
            <w:pPr>
              <w:pStyle w:val="Normal6a"/>
            </w:pPr>
            <w:r w:rsidRPr="005F4CA1">
              <w:rPr>
                <w:b/>
                <w:i/>
              </w:rPr>
              <w:t>2.</w:t>
            </w:r>
            <w:r w:rsidR="003D2853" w:rsidRPr="005F4CA1">
              <w:rPr>
                <w:b/>
                <w:i/>
              </w:rPr>
              <w:tab/>
            </w:r>
            <w:r w:rsidRPr="005F4CA1">
              <w:rPr>
                <w:b/>
                <w:i/>
              </w:rPr>
              <w:t xml:space="preserve">Komisija stiprina muitas sadarbību ar dalībvalstīm, pārbaudot izcelsmes noteikumus un nodrošinot </w:t>
            </w:r>
            <w:proofErr w:type="spellStart"/>
            <w:r w:rsidRPr="005F4CA1">
              <w:rPr>
                <w:b/>
                <w:i/>
              </w:rPr>
              <w:t>sensitīvu</w:t>
            </w:r>
            <w:proofErr w:type="spellEnd"/>
            <w:r w:rsidRPr="005F4CA1">
              <w:rPr>
                <w:b/>
                <w:i/>
              </w:rPr>
              <w:t xml:space="preserve"> ražojumu importa pilnīgu izsekojamību.</w:t>
            </w:r>
          </w:p>
        </w:tc>
      </w:tr>
    </w:tbl>
    <w:p w14:paraId="1519E5EC" w14:textId="77777777" w:rsidR="00921712" w:rsidRPr="005F4CA1" w:rsidRDefault="00921712" w:rsidP="00921712">
      <w:pPr>
        <w:pStyle w:val="AmNumberTabs"/>
      </w:pPr>
      <w:r w:rsidRPr="005F4CA1">
        <w:t>Grozījums Nr.</w:t>
      </w:r>
      <w:r w:rsidRPr="005F4CA1">
        <w:tab/>
      </w:r>
      <w:r w:rsidRPr="005F4CA1">
        <w:tab/>
        <w:t>15</w:t>
      </w:r>
    </w:p>
    <w:p w14:paraId="1D964FD9" w14:textId="77777777" w:rsidR="00921712" w:rsidRPr="005F4CA1" w:rsidRDefault="00921712" w:rsidP="00921712">
      <w:pPr>
        <w:pStyle w:val="NormalBold12b"/>
      </w:pPr>
      <w:r w:rsidRPr="005F4CA1">
        <w:t>Regulas priekšlikums</w:t>
      </w:r>
    </w:p>
    <w:p w14:paraId="2A820BC1" w14:textId="2CDD038D" w:rsidR="00921712" w:rsidRPr="005F4CA1" w:rsidRDefault="003D2853" w:rsidP="00921712">
      <w:pPr>
        <w:pStyle w:val="NormalBold"/>
      </w:pPr>
      <w:r w:rsidRPr="005F4CA1">
        <w:t>P</w:t>
      </w:r>
      <w:r w:rsidR="00921712" w:rsidRPr="005F4CA1">
        <w:t>ielikums – 1. daļa – 14.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712" w:rsidRPr="005F4CA1" w14:paraId="4099BB8F" w14:textId="77777777" w:rsidTr="0087014E">
        <w:trPr>
          <w:trHeight w:val="240"/>
          <w:jc w:val="center"/>
        </w:trPr>
        <w:tc>
          <w:tcPr>
            <w:tcW w:w="9752" w:type="dxa"/>
            <w:gridSpan w:val="2"/>
            <w:tcBorders>
              <w:top w:val="nil"/>
              <w:left w:val="nil"/>
              <w:bottom w:val="nil"/>
              <w:right w:val="nil"/>
            </w:tcBorders>
          </w:tcPr>
          <w:p w14:paraId="5A09AF5F" w14:textId="77777777" w:rsidR="00921712" w:rsidRPr="005F4CA1" w:rsidRDefault="00921712" w:rsidP="0087014E"/>
        </w:tc>
      </w:tr>
      <w:tr w:rsidR="00921712" w:rsidRPr="005F4CA1" w14:paraId="1419FBA2" w14:textId="77777777" w:rsidTr="0087014E">
        <w:trPr>
          <w:trHeight w:val="240"/>
          <w:jc w:val="center"/>
        </w:trPr>
        <w:tc>
          <w:tcPr>
            <w:tcW w:w="4876" w:type="dxa"/>
            <w:tcBorders>
              <w:top w:val="nil"/>
              <w:left w:val="nil"/>
              <w:bottom w:val="nil"/>
              <w:right w:val="nil"/>
            </w:tcBorders>
            <w:hideMark/>
          </w:tcPr>
          <w:p w14:paraId="64BD33F0"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497E79F8" w14:textId="77777777" w:rsidR="00921712" w:rsidRPr="005F4CA1" w:rsidRDefault="00921712" w:rsidP="0087014E">
            <w:pPr>
              <w:pStyle w:val="AmColumnHeading"/>
            </w:pPr>
            <w:r w:rsidRPr="005F4CA1">
              <w:t>Grozījums</w:t>
            </w:r>
          </w:p>
        </w:tc>
      </w:tr>
      <w:tr w:rsidR="00921712" w:rsidRPr="005F4CA1" w14:paraId="5CE21791" w14:textId="77777777" w:rsidTr="0087014E">
        <w:trPr>
          <w:jc w:val="center"/>
        </w:trPr>
        <w:tc>
          <w:tcPr>
            <w:tcW w:w="4876" w:type="dxa"/>
            <w:tcBorders>
              <w:top w:val="nil"/>
              <w:left w:val="nil"/>
              <w:bottom w:val="nil"/>
              <w:right w:val="nil"/>
            </w:tcBorders>
            <w:hideMark/>
          </w:tcPr>
          <w:p w14:paraId="43D735D7" w14:textId="77777777" w:rsidR="00921712" w:rsidRPr="005F4CA1" w:rsidRDefault="00921712" w:rsidP="0087014E">
            <w:pPr>
              <w:pStyle w:val="Normal6a"/>
            </w:pPr>
            <w:r w:rsidRPr="005F4CA1">
              <w:t>14.</w:t>
            </w:r>
            <w:r w:rsidRPr="005F4CA1">
              <w:tab/>
              <w:t>Olas</w:t>
            </w:r>
          </w:p>
        </w:tc>
        <w:tc>
          <w:tcPr>
            <w:tcW w:w="4876" w:type="dxa"/>
            <w:tcBorders>
              <w:top w:val="nil"/>
              <w:left w:val="nil"/>
              <w:bottom w:val="nil"/>
              <w:right w:val="nil"/>
            </w:tcBorders>
            <w:hideMark/>
          </w:tcPr>
          <w:p w14:paraId="32395797" w14:textId="77777777" w:rsidR="00921712" w:rsidRPr="005F4CA1" w:rsidRDefault="00921712" w:rsidP="0087014E">
            <w:pPr>
              <w:pStyle w:val="Normal6a"/>
            </w:pPr>
            <w:r w:rsidRPr="005F4CA1">
              <w:t>14.</w:t>
            </w:r>
            <w:r w:rsidRPr="005F4CA1">
              <w:tab/>
            </w:r>
            <w:r w:rsidRPr="005F4CA1">
              <w:rPr>
                <w:b/>
                <w:i/>
              </w:rPr>
              <w:t>A un B kategorijas</w:t>
            </w:r>
            <w:r w:rsidRPr="005F4CA1">
              <w:t xml:space="preserve"> olas</w:t>
            </w:r>
          </w:p>
        </w:tc>
      </w:tr>
    </w:tbl>
    <w:p w14:paraId="68AEFC1A" w14:textId="77777777" w:rsidR="00921712" w:rsidRPr="005F4CA1" w:rsidRDefault="00921712" w:rsidP="00921712">
      <w:pPr>
        <w:pStyle w:val="AmNumberTabs"/>
      </w:pPr>
      <w:r w:rsidRPr="005F4CA1">
        <w:t>Grozījums Nr.</w:t>
      </w:r>
      <w:r w:rsidRPr="005F4CA1">
        <w:tab/>
      </w:r>
      <w:r w:rsidRPr="005F4CA1">
        <w:tab/>
        <w:t>16</w:t>
      </w:r>
    </w:p>
    <w:p w14:paraId="1C0A56E7" w14:textId="77777777" w:rsidR="00921712" w:rsidRPr="005F4CA1" w:rsidRDefault="00921712" w:rsidP="00921712">
      <w:pPr>
        <w:pStyle w:val="NormalBold12b"/>
      </w:pPr>
      <w:r w:rsidRPr="005F4CA1">
        <w:t>Regulas priekšlikums</w:t>
      </w:r>
    </w:p>
    <w:p w14:paraId="53B48D25" w14:textId="35DDF870" w:rsidR="00921712" w:rsidRPr="005F4CA1" w:rsidRDefault="003D2853" w:rsidP="00921712">
      <w:pPr>
        <w:pStyle w:val="NormalBold"/>
      </w:pPr>
      <w:r w:rsidRPr="005F4CA1">
        <w:t>P</w:t>
      </w:r>
      <w:r w:rsidR="00921712" w:rsidRPr="005F4CA1">
        <w:t>ielikums – 1. daļa – 15.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712" w:rsidRPr="005F4CA1" w14:paraId="65914B74" w14:textId="77777777" w:rsidTr="0087014E">
        <w:trPr>
          <w:trHeight w:val="240"/>
          <w:jc w:val="center"/>
        </w:trPr>
        <w:tc>
          <w:tcPr>
            <w:tcW w:w="9752" w:type="dxa"/>
            <w:gridSpan w:val="2"/>
            <w:tcBorders>
              <w:top w:val="nil"/>
              <w:left w:val="nil"/>
              <w:bottom w:val="nil"/>
              <w:right w:val="nil"/>
            </w:tcBorders>
          </w:tcPr>
          <w:p w14:paraId="5097AB3E" w14:textId="77777777" w:rsidR="00921712" w:rsidRPr="005F4CA1" w:rsidRDefault="00921712" w:rsidP="0087014E"/>
        </w:tc>
      </w:tr>
      <w:tr w:rsidR="00921712" w:rsidRPr="005F4CA1" w14:paraId="147D0A51" w14:textId="77777777" w:rsidTr="0087014E">
        <w:trPr>
          <w:trHeight w:val="240"/>
          <w:jc w:val="center"/>
        </w:trPr>
        <w:tc>
          <w:tcPr>
            <w:tcW w:w="4876" w:type="dxa"/>
            <w:tcBorders>
              <w:top w:val="nil"/>
              <w:left w:val="nil"/>
              <w:bottom w:val="nil"/>
              <w:right w:val="nil"/>
            </w:tcBorders>
            <w:hideMark/>
          </w:tcPr>
          <w:p w14:paraId="12088A7E"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6CB5C615" w14:textId="77777777" w:rsidR="00921712" w:rsidRPr="005F4CA1" w:rsidRDefault="00921712" w:rsidP="0087014E">
            <w:pPr>
              <w:pStyle w:val="AmColumnHeading"/>
            </w:pPr>
            <w:r w:rsidRPr="005F4CA1">
              <w:t>Grozījums</w:t>
            </w:r>
          </w:p>
        </w:tc>
      </w:tr>
      <w:tr w:rsidR="00921712" w:rsidRPr="005F4CA1" w14:paraId="25D03D03" w14:textId="77777777" w:rsidTr="0087014E">
        <w:trPr>
          <w:jc w:val="center"/>
        </w:trPr>
        <w:tc>
          <w:tcPr>
            <w:tcW w:w="4876" w:type="dxa"/>
            <w:tcBorders>
              <w:top w:val="nil"/>
              <w:left w:val="nil"/>
              <w:bottom w:val="nil"/>
              <w:right w:val="nil"/>
            </w:tcBorders>
            <w:hideMark/>
          </w:tcPr>
          <w:p w14:paraId="1C01947A" w14:textId="77777777" w:rsidR="00921712" w:rsidRPr="005F4CA1" w:rsidRDefault="00921712" w:rsidP="0087014E">
            <w:pPr>
              <w:pStyle w:val="Normal6a"/>
            </w:pPr>
            <w:r w:rsidRPr="005F4CA1">
              <w:t>15.</w:t>
            </w:r>
            <w:r w:rsidRPr="005F4CA1">
              <w:tab/>
              <w:t>Olu albumīni</w:t>
            </w:r>
          </w:p>
        </w:tc>
        <w:tc>
          <w:tcPr>
            <w:tcW w:w="4876" w:type="dxa"/>
            <w:tcBorders>
              <w:top w:val="nil"/>
              <w:left w:val="nil"/>
              <w:bottom w:val="nil"/>
              <w:right w:val="nil"/>
            </w:tcBorders>
            <w:hideMark/>
          </w:tcPr>
          <w:p w14:paraId="03A9D800" w14:textId="77777777" w:rsidR="00921712" w:rsidRPr="005F4CA1" w:rsidRDefault="00921712" w:rsidP="0087014E">
            <w:pPr>
              <w:pStyle w:val="Normal6a"/>
            </w:pPr>
            <w:r w:rsidRPr="005F4CA1">
              <w:t>15.</w:t>
            </w:r>
            <w:r w:rsidRPr="005F4CA1">
              <w:tab/>
            </w:r>
            <w:r w:rsidRPr="005F4CA1">
              <w:rPr>
                <w:b/>
                <w:i/>
              </w:rPr>
              <w:t>Olu produkti – veselu olu pulveris, olu dzeltenuma pulveris,</w:t>
            </w:r>
            <w:r w:rsidRPr="005F4CA1">
              <w:t xml:space="preserve"> olu albumīni</w:t>
            </w:r>
            <w:r w:rsidRPr="005F4CA1">
              <w:rPr>
                <w:b/>
                <w:i/>
              </w:rPr>
              <w:t xml:space="preserve"> (standarta, labi saputojami, ar augstu recēšanas spēju)</w:t>
            </w:r>
          </w:p>
        </w:tc>
      </w:tr>
    </w:tbl>
    <w:p w14:paraId="40C15ABB" w14:textId="77777777" w:rsidR="00921712" w:rsidRPr="005F4CA1" w:rsidRDefault="00921712" w:rsidP="00921712">
      <w:pPr>
        <w:pStyle w:val="AmNumberTabs"/>
      </w:pPr>
      <w:r w:rsidRPr="005F4CA1">
        <w:t>Grozījums Nr.</w:t>
      </w:r>
      <w:r w:rsidRPr="005F4CA1">
        <w:tab/>
      </w:r>
      <w:r w:rsidRPr="005F4CA1">
        <w:tab/>
        <w:t>17</w:t>
      </w:r>
    </w:p>
    <w:p w14:paraId="54C28C14" w14:textId="77777777" w:rsidR="00921712" w:rsidRPr="005F4CA1" w:rsidRDefault="00921712" w:rsidP="00921712">
      <w:pPr>
        <w:pStyle w:val="NormalBold12b"/>
      </w:pPr>
      <w:r w:rsidRPr="005F4CA1">
        <w:t>Regulas priekšlikums</w:t>
      </w:r>
    </w:p>
    <w:p w14:paraId="4684B46E" w14:textId="1F90ADB7" w:rsidR="00921712" w:rsidRPr="005F4CA1" w:rsidRDefault="003D2853" w:rsidP="00921712">
      <w:pPr>
        <w:pStyle w:val="NormalBold"/>
      </w:pPr>
      <w:r w:rsidRPr="005F4CA1">
        <w:t>P</w:t>
      </w:r>
      <w:r w:rsidR="00921712" w:rsidRPr="005F4CA1">
        <w:t>ielikums – 1. daļa – 23.a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712" w:rsidRPr="005F4CA1" w14:paraId="7366F50E" w14:textId="77777777" w:rsidTr="0087014E">
        <w:trPr>
          <w:trHeight w:val="240"/>
          <w:jc w:val="center"/>
        </w:trPr>
        <w:tc>
          <w:tcPr>
            <w:tcW w:w="9752" w:type="dxa"/>
            <w:gridSpan w:val="2"/>
            <w:tcBorders>
              <w:top w:val="nil"/>
              <w:left w:val="nil"/>
              <w:bottom w:val="nil"/>
              <w:right w:val="nil"/>
            </w:tcBorders>
          </w:tcPr>
          <w:p w14:paraId="6C0ABFA4" w14:textId="77777777" w:rsidR="00921712" w:rsidRPr="005F4CA1" w:rsidRDefault="00921712" w:rsidP="0087014E"/>
        </w:tc>
      </w:tr>
      <w:tr w:rsidR="00921712" w:rsidRPr="005F4CA1" w14:paraId="02FBF8B8" w14:textId="77777777" w:rsidTr="0087014E">
        <w:trPr>
          <w:trHeight w:val="240"/>
          <w:jc w:val="center"/>
        </w:trPr>
        <w:tc>
          <w:tcPr>
            <w:tcW w:w="4876" w:type="dxa"/>
            <w:tcBorders>
              <w:top w:val="nil"/>
              <w:left w:val="nil"/>
              <w:bottom w:val="nil"/>
              <w:right w:val="nil"/>
            </w:tcBorders>
            <w:hideMark/>
          </w:tcPr>
          <w:p w14:paraId="4FD40B4D" w14:textId="77777777" w:rsidR="00921712" w:rsidRPr="005F4CA1" w:rsidRDefault="00921712" w:rsidP="0087014E">
            <w:pPr>
              <w:pStyle w:val="AmColumnHeading"/>
            </w:pPr>
            <w:r w:rsidRPr="005F4CA1">
              <w:t>Komisijas ierosinātais teksts</w:t>
            </w:r>
          </w:p>
        </w:tc>
        <w:tc>
          <w:tcPr>
            <w:tcW w:w="4876" w:type="dxa"/>
            <w:tcBorders>
              <w:top w:val="nil"/>
              <w:left w:val="nil"/>
              <w:bottom w:val="nil"/>
              <w:right w:val="nil"/>
            </w:tcBorders>
            <w:hideMark/>
          </w:tcPr>
          <w:p w14:paraId="14C2747F" w14:textId="77777777" w:rsidR="00921712" w:rsidRPr="005F4CA1" w:rsidRDefault="00921712" w:rsidP="0087014E">
            <w:pPr>
              <w:pStyle w:val="AmColumnHeading"/>
            </w:pPr>
            <w:r w:rsidRPr="005F4CA1">
              <w:t>Grozījums</w:t>
            </w:r>
          </w:p>
        </w:tc>
      </w:tr>
      <w:tr w:rsidR="00921712" w:rsidRPr="005F4CA1" w14:paraId="270F4C99" w14:textId="77777777" w:rsidTr="0087014E">
        <w:trPr>
          <w:jc w:val="center"/>
        </w:trPr>
        <w:tc>
          <w:tcPr>
            <w:tcW w:w="4876" w:type="dxa"/>
            <w:tcBorders>
              <w:top w:val="nil"/>
              <w:left w:val="nil"/>
              <w:bottom w:val="nil"/>
              <w:right w:val="nil"/>
            </w:tcBorders>
          </w:tcPr>
          <w:p w14:paraId="17815063" w14:textId="77777777" w:rsidR="00921712" w:rsidRPr="005F4CA1" w:rsidRDefault="00921712" w:rsidP="0087014E">
            <w:pPr>
              <w:pStyle w:val="Normal6a"/>
            </w:pPr>
          </w:p>
        </w:tc>
        <w:tc>
          <w:tcPr>
            <w:tcW w:w="4876" w:type="dxa"/>
            <w:tcBorders>
              <w:top w:val="nil"/>
              <w:left w:val="nil"/>
              <w:bottom w:val="nil"/>
              <w:right w:val="nil"/>
            </w:tcBorders>
            <w:hideMark/>
          </w:tcPr>
          <w:p w14:paraId="56F59984" w14:textId="77777777" w:rsidR="00921712" w:rsidRPr="005F4CA1" w:rsidRDefault="00921712" w:rsidP="0087014E">
            <w:pPr>
              <w:pStyle w:val="Normal6a"/>
            </w:pPr>
            <w:r w:rsidRPr="005F4CA1">
              <w:rPr>
                <w:b/>
                <w:i/>
              </w:rPr>
              <w:t>23.a</w:t>
            </w:r>
            <w:r w:rsidRPr="005F4CA1">
              <w:tab/>
            </w:r>
            <w:r w:rsidRPr="005F4CA1">
              <w:rPr>
                <w:b/>
                <w:i/>
              </w:rPr>
              <w:t>Citrusaugļi: apelsīni, citroni un mandarīni</w:t>
            </w:r>
          </w:p>
        </w:tc>
      </w:tr>
    </w:tbl>
    <w:p w14:paraId="113BF0D4" w14:textId="3E2FD9BF" w:rsidR="00E365E1" w:rsidRPr="005F4CA1" w:rsidRDefault="00E365E1" w:rsidP="005F4CA1"/>
    <w:sectPr w:rsidR="00E365E1" w:rsidRPr="005F4CA1" w:rsidSect="00635BDC">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42D2E" w14:textId="77777777" w:rsidR="00EE0E63" w:rsidRPr="00635BDC" w:rsidRDefault="00EE0E63">
      <w:r w:rsidRPr="00635BDC">
        <w:separator/>
      </w:r>
    </w:p>
  </w:endnote>
  <w:endnote w:type="continuationSeparator" w:id="0">
    <w:p w14:paraId="3DF58F30" w14:textId="77777777" w:rsidR="00EE0E63" w:rsidRPr="00635BDC" w:rsidRDefault="00EE0E63">
      <w:r w:rsidRPr="00635B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DDBE" w14:textId="77777777" w:rsidR="00064002" w:rsidRPr="00635BD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C8FC6" w14:textId="77777777" w:rsidR="00064002" w:rsidRPr="00635BD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492D8" w14:textId="77777777" w:rsidR="00064002" w:rsidRPr="00635B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822CC" w14:textId="77777777" w:rsidR="00EE0E63" w:rsidRPr="00635BDC" w:rsidRDefault="00EE0E63">
      <w:r w:rsidRPr="00635BDC">
        <w:separator/>
      </w:r>
    </w:p>
  </w:footnote>
  <w:footnote w:type="continuationSeparator" w:id="0">
    <w:p w14:paraId="68A9CCD6" w14:textId="77777777" w:rsidR="00EE0E63" w:rsidRPr="00635BDC" w:rsidRDefault="00EE0E63">
      <w:r w:rsidRPr="00635BDC">
        <w:continuationSeparator/>
      </w:r>
    </w:p>
  </w:footnote>
  <w:footnote w:id="1">
    <w:p w14:paraId="1DAC25D0" w14:textId="1EF6586D" w:rsidR="005F4CA1" w:rsidRPr="00757E54" w:rsidRDefault="005F4CA1" w:rsidP="00EE51E8">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3F3351">
        <w:rPr>
          <w:szCs w:val="24"/>
          <w:lang w:val="en-GB"/>
        </w:rPr>
        <w:t>0254/2025</w:t>
      </w:r>
      <w:r>
        <w:rPr>
          <w:lang w:val="hu-HU"/>
        </w:rPr>
        <w:t>)</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DB754" w14:textId="77777777" w:rsidR="00064002" w:rsidRPr="00635BD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2B17A" w14:textId="77777777" w:rsidR="00064002" w:rsidRPr="00635BD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348E" w14:textId="77777777" w:rsidR="00064002" w:rsidRPr="00635B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024062"/>
    <w:multiLevelType w:val="hybridMultilevel"/>
    <w:tmpl w:val="ABF0910E"/>
    <w:lvl w:ilvl="0" w:tplc="4442F70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461932">
    <w:abstractNumId w:val="9"/>
  </w:num>
  <w:num w:numId="2" w16cid:durableId="642469428">
    <w:abstractNumId w:val="9"/>
  </w:num>
  <w:num w:numId="3" w16cid:durableId="1997297853">
    <w:abstractNumId w:val="7"/>
  </w:num>
  <w:num w:numId="4" w16cid:durableId="1501434070">
    <w:abstractNumId w:val="7"/>
  </w:num>
  <w:num w:numId="5" w16cid:durableId="905795418">
    <w:abstractNumId w:val="6"/>
  </w:num>
  <w:num w:numId="6" w16cid:durableId="746268739">
    <w:abstractNumId w:val="6"/>
  </w:num>
  <w:num w:numId="7" w16cid:durableId="210768057">
    <w:abstractNumId w:val="5"/>
  </w:num>
  <w:num w:numId="8" w16cid:durableId="1773821800">
    <w:abstractNumId w:val="5"/>
  </w:num>
  <w:num w:numId="9" w16cid:durableId="1957323203">
    <w:abstractNumId w:val="4"/>
  </w:num>
  <w:num w:numId="10" w16cid:durableId="1569459241">
    <w:abstractNumId w:val="4"/>
  </w:num>
  <w:num w:numId="11" w16cid:durableId="249437999">
    <w:abstractNumId w:val="8"/>
  </w:num>
  <w:num w:numId="12" w16cid:durableId="1855731433">
    <w:abstractNumId w:val="8"/>
  </w:num>
  <w:num w:numId="13" w16cid:durableId="1213269780">
    <w:abstractNumId w:val="3"/>
  </w:num>
  <w:num w:numId="14" w16cid:durableId="1667897450">
    <w:abstractNumId w:val="3"/>
  </w:num>
  <w:num w:numId="15" w16cid:durableId="2134131119">
    <w:abstractNumId w:val="2"/>
  </w:num>
  <w:num w:numId="16" w16cid:durableId="852457773">
    <w:abstractNumId w:val="2"/>
  </w:num>
  <w:num w:numId="17" w16cid:durableId="538397188">
    <w:abstractNumId w:val="1"/>
  </w:num>
  <w:num w:numId="18" w16cid:durableId="781072277">
    <w:abstractNumId w:val="1"/>
  </w:num>
  <w:num w:numId="19" w16cid:durableId="1490901866">
    <w:abstractNumId w:val="0"/>
  </w:num>
  <w:num w:numId="20" w16cid:durableId="2123574398">
    <w:abstractNumId w:val="0"/>
  </w:num>
  <w:num w:numId="21" w16cid:durableId="1327588754">
    <w:abstractNumId w:val="9"/>
  </w:num>
  <w:num w:numId="22" w16cid:durableId="2144342427">
    <w:abstractNumId w:val="7"/>
  </w:num>
  <w:num w:numId="23" w16cid:durableId="806705428">
    <w:abstractNumId w:val="6"/>
  </w:num>
  <w:num w:numId="24" w16cid:durableId="1419250246">
    <w:abstractNumId w:val="5"/>
  </w:num>
  <w:num w:numId="25" w16cid:durableId="781653615">
    <w:abstractNumId w:val="4"/>
  </w:num>
  <w:num w:numId="26" w16cid:durableId="1306353724">
    <w:abstractNumId w:val="8"/>
  </w:num>
  <w:num w:numId="27" w16cid:durableId="116262423">
    <w:abstractNumId w:val="3"/>
  </w:num>
  <w:num w:numId="28" w16cid:durableId="1177189455">
    <w:abstractNumId w:val="2"/>
  </w:num>
  <w:num w:numId="29" w16cid:durableId="228734164">
    <w:abstractNumId w:val="1"/>
  </w:num>
  <w:num w:numId="30" w16cid:durableId="264730799">
    <w:abstractNumId w:val="0"/>
  </w:num>
  <w:num w:numId="31" w16cid:durableId="1095637859">
    <w:abstractNumId w:val="9"/>
  </w:num>
  <w:num w:numId="32" w16cid:durableId="1043404841">
    <w:abstractNumId w:val="7"/>
  </w:num>
  <w:num w:numId="33" w16cid:durableId="1007249273">
    <w:abstractNumId w:val="6"/>
  </w:num>
  <w:num w:numId="34" w16cid:durableId="1787888861">
    <w:abstractNumId w:val="5"/>
  </w:num>
  <w:num w:numId="35" w16cid:durableId="1052266682">
    <w:abstractNumId w:val="4"/>
  </w:num>
  <w:num w:numId="36" w16cid:durableId="634407497">
    <w:abstractNumId w:val="8"/>
  </w:num>
  <w:num w:numId="37" w16cid:durableId="1003043777">
    <w:abstractNumId w:val="3"/>
  </w:num>
  <w:num w:numId="38" w16cid:durableId="1908414643">
    <w:abstractNumId w:val="2"/>
  </w:num>
  <w:num w:numId="39" w16cid:durableId="182212747">
    <w:abstractNumId w:val="1"/>
  </w:num>
  <w:num w:numId="40" w16cid:durableId="1468668963">
    <w:abstractNumId w:val="0"/>
  </w:num>
  <w:num w:numId="41" w16cid:durableId="1864635891">
    <w:abstractNumId w:val="10"/>
  </w:num>
  <w:num w:numId="42" w16cid:durableId="1115756208">
    <w:abstractNumId w:val="10"/>
  </w:num>
  <w:num w:numId="43" w16cid:durableId="185876053">
    <w:abstractNumId w:val="10"/>
  </w:num>
  <w:num w:numId="44" w16cid:durableId="1086073017">
    <w:abstractNumId w:val="12"/>
  </w:num>
  <w:num w:numId="45" w16cid:durableId="144467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LV"/>
    <w:docVar w:name="dvnumam" w:val="24"/>
    <w:docVar w:name="dvpe" w:val="779.615"/>
    <w:docVar w:name="dvrapporteur" w:val="Referents: "/>
    <w:docVar w:name="dvstar" w:val="***I"/>
    <w:docVar w:name="dvtitre" w:val="Eiropas Parlamenta 2025. gada XX. XXX normatīvā rezolūcija par priekšlikumu Eiropas Parlamenta un Padomes regulai, ar ko attiecībā uz lauksaimniecības produktiem īsteno divpusējas aizsardzības pasākumu klauzulu ES un Mercosur Partnerības nolīgumā un ES un Mercosur Pagaidu nolīgumā par tirdzniecību(COM(2025)0639 – C10-0247/2025 – 2025/0322(COD))"/>
  </w:docVars>
  <w:rsids>
    <w:rsidRoot w:val="00EE0E63"/>
    <w:rsid w:val="00002272"/>
    <w:rsid w:val="0005529A"/>
    <w:rsid w:val="00064002"/>
    <w:rsid w:val="000677B9"/>
    <w:rsid w:val="000831BA"/>
    <w:rsid w:val="000A42CC"/>
    <w:rsid w:val="000E7DD9"/>
    <w:rsid w:val="0010095E"/>
    <w:rsid w:val="00125B37"/>
    <w:rsid w:val="00187494"/>
    <w:rsid w:val="001F32AE"/>
    <w:rsid w:val="002767FF"/>
    <w:rsid w:val="002B18FE"/>
    <w:rsid w:val="002B5493"/>
    <w:rsid w:val="00334549"/>
    <w:rsid w:val="00343214"/>
    <w:rsid w:val="00361C00"/>
    <w:rsid w:val="00395FA1"/>
    <w:rsid w:val="003C252B"/>
    <w:rsid w:val="003D2853"/>
    <w:rsid w:val="003E15D4"/>
    <w:rsid w:val="00411CCE"/>
    <w:rsid w:val="0041666E"/>
    <w:rsid w:val="00421060"/>
    <w:rsid w:val="00471C19"/>
    <w:rsid w:val="004867E3"/>
    <w:rsid w:val="00494A28"/>
    <w:rsid w:val="004A4C28"/>
    <w:rsid w:val="004C0004"/>
    <w:rsid w:val="004C5D52"/>
    <w:rsid w:val="0050519A"/>
    <w:rsid w:val="005072A1"/>
    <w:rsid w:val="00514517"/>
    <w:rsid w:val="00545827"/>
    <w:rsid w:val="00560270"/>
    <w:rsid w:val="005C2568"/>
    <w:rsid w:val="005F1B17"/>
    <w:rsid w:val="005F38A6"/>
    <w:rsid w:val="005F4CA1"/>
    <w:rsid w:val="006037C0"/>
    <w:rsid w:val="00635BDC"/>
    <w:rsid w:val="006631B6"/>
    <w:rsid w:val="00680577"/>
    <w:rsid w:val="006F74FA"/>
    <w:rsid w:val="00731ADD"/>
    <w:rsid w:val="00734777"/>
    <w:rsid w:val="00747932"/>
    <w:rsid w:val="00751A4A"/>
    <w:rsid w:val="00756632"/>
    <w:rsid w:val="00762C74"/>
    <w:rsid w:val="00786EC0"/>
    <w:rsid w:val="007B0FA0"/>
    <w:rsid w:val="007D1690"/>
    <w:rsid w:val="007E22AD"/>
    <w:rsid w:val="00817416"/>
    <w:rsid w:val="00842779"/>
    <w:rsid w:val="00865F67"/>
    <w:rsid w:val="00881A7B"/>
    <w:rsid w:val="008840E5"/>
    <w:rsid w:val="00887B3E"/>
    <w:rsid w:val="008C2AC6"/>
    <w:rsid w:val="0092171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6FC"/>
    <w:rsid w:val="00C61C0C"/>
    <w:rsid w:val="00C941CB"/>
    <w:rsid w:val="00CC2357"/>
    <w:rsid w:val="00CF071A"/>
    <w:rsid w:val="00D058B8"/>
    <w:rsid w:val="00D56C11"/>
    <w:rsid w:val="00D834A0"/>
    <w:rsid w:val="00D872DF"/>
    <w:rsid w:val="00D91E21"/>
    <w:rsid w:val="00DA7FCD"/>
    <w:rsid w:val="00E16EF2"/>
    <w:rsid w:val="00E365E1"/>
    <w:rsid w:val="00E57BF9"/>
    <w:rsid w:val="00E820A4"/>
    <w:rsid w:val="00EB006A"/>
    <w:rsid w:val="00EB4772"/>
    <w:rsid w:val="00EC7002"/>
    <w:rsid w:val="00ED169E"/>
    <w:rsid w:val="00ED4235"/>
    <w:rsid w:val="00EE0E63"/>
    <w:rsid w:val="00EE51E8"/>
    <w:rsid w:val="00F04346"/>
    <w:rsid w:val="00F075DC"/>
    <w:rsid w:val="00F149E9"/>
    <w:rsid w:val="00F5134D"/>
    <w:rsid w:val="00F74202"/>
    <w:rsid w:val="00F87713"/>
    <w:rsid w:val="00FB4360"/>
    <w:rsid w:val="00FD0C70"/>
    <w:rsid w:val="00FE6D3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979A2"/>
  <w15:chartTrackingRefBased/>
  <w15:docId w15:val="{3DF2BA01-372B-4F23-82D5-7A62253B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21712"/>
    <w:pPr>
      <w:spacing w:after="120"/>
    </w:pPr>
  </w:style>
  <w:style w:type="paragraph" w:customStyle="1" w:styleId="NormalBold">
    <w:name w:val="NormalBold"/>
    <w:basedOn w:val="Normal"/>
    <w:link w:val="NormalBoldChar"/>
    <w:rsid w:val="00921712"/>
    <w:rPr>
      <w:b/>
    </w:rPr>
  </w:style>
  <w:style w:type="paragraph" w:customStyle="1" w:styleId="NormalBold12a">
    <w:name w:val="NormalBold12a"/>
    <w:basedOn w:val="Normal"/>
    <w:rsid w:val="00921712"/>
    <w:pPr>
      <w:spacing w:after="240"/>
    </w:pPr>
    <w:rPr>
      <w:b/>
    </w:rPr>
  </w:style>
  <w:style w:type="paragraph" w:customStyle="1" w:styleId="NormalHanging12a">
    <w:name w:val="NormalHanging12a"/>
    <w:basedOn w:val="Normal"/>
    <w:rsid w:val="00921712"/>
    <w:pPr>
      <w:spacing w:after="240"/>
      <w:ind w:left="567" w:hanging="567"/>
    </w:pPr>
  </w:style>
  <w:style w:type="paragraph" w:customStyle="1" w:styleId="AmColumnHeading">
    <w:name w:val="AmColumnHeading"/>
    <w:basedOn w:val="Normal"/>
    <w:rsid w:val="00921712"/>
    <w:pPr>
      <w:spacing w:after="240"/>
      <w:jc w:val="center"/>
    </w:pPr>
    <w:rPr>
      <w:i/>
    </w:rPr>
  </w:style>
  <w:style w:type="paragraph" w:customStyle="1" w:styleId="AmNumberTabs">
    <w:name w:val="AmNumberTabs"/>
    <w:basedOn w:val="Normal"/>
    <w:rsid w:val="009217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21712"/>
    <w:pPr>
      <w:spacing w:before="240"/>
    </w:pPr>
    <w:rPr>
      <w:b/>
    </w:rPr>
  </w:style>
  <w:style w:type="paragraph" w:customStyle="1" w:styleId="EPComma">
    <w:name w:val="EPComma"/>
    <w:basedOn w:val="Normal"/>
    <w:rsid w:val="00921712"/>
    <w:pPr>
      <w:spacing w:before="480" w:after="240"/>
    </w:pPr>
  </w:style>
  <w:style w:type="character" w:customStyle="1" w:styleId="NormalBoldChar">
    <w:name w:val="NormalBold Char"/>
    <w:basedOn w:val="DefaultParagraphFont"/>
    <w:link w:val="NormalBold"/>
    <w:locked/>
    <w:rsid w:val="00921712"/>
    <w:rPr>
      <w:b/>
      <w:sz w:val="24"/>
      <w:lang w:val="lv-LV"/>
    </w:rPr>
  </w:style>
  <w:style w:type="paragraph" w:styleId="Revision">
    <w:name w:val="Revision"/>
    <w:hidden/>
    <w:uiPriority w:val="99"/>
    <w:semiHidden/>
    <w:rsid w:val="003D2853"/>
    <w:rPr>
      <w:sz w:val="24"/>
      <w:lang w:val="lv-LV"/>
    </w:rPr>
  </w:style>
  <w:style w:type="character" w:styleId="Hyperlink">
    <w:name w:val="Hyperlink"/>
    <w:basedOn w:val="DefaultParagraphFont"/>
    <w:rsid w:val="003D2853"/>
    <w:rPr>
      <w:color w:val="0563C1" w:themeColor="hyperlink"/>
      <w:u w:val="single"/>
    </w:rPr>
  </w:style>
  <w:style w:type="character" w:styleId="UnresolvedMention">
    <w:name w:val="Unresolved Mention"/>
    <w:basedOn w:val="DefaultParagraphFont"/>
    <w:uiPriority w:val="99"/>
    <w:semiHidden/>
    <w:unhideWhenUsed/>
    <w:rsid w:val="003D2853"/>
    <w:rPr>
      <w:color w:val="605E5C"/>
      <w:shd w:val="clear" w:color="auto" w:fill="E1DFDD"/>
    </w:rPr>
  </w:style>
  <w:style w:type="paragraph" w:customStyle="1" w:styleId="Normal12a">
    <w:name w:val="Normal12a"/>
    <w:basedOn w:val="Normal"/>
    <w:rsid w:val="00E57BF9"/>
    <w:pPr>
      <w:widowControl/>
      <w:spacing w:after="240"/>
    </w:pPr>
    <w:rPr>
      <w:szCs w:val="24"/>
      <w:lang w:eastAsia="en-US"/>
    </w:rPr>
  </w:style>
  <w:style w:type="paragraph" w:customStyle="1" w:styleId="AmDocTypeTab">
    <w:name w:val="AmDocTypeTab"/>
    <w:basedOn w:val="Normal"/>
    <w:rsid w:val="00E57BF9"/>
    <w:pPr>
      <w:widowControl/>
      <w:tabs>
        <w:tab w:val="right" w:pos="9070"/>
      </w:tabs>
    </w:pPr>
    <w:rPr>
      <w:b/>
      <w:szCs w:val="24"/>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5F4CA1"/>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2206</Words>
  <Characters>15348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3</cp:revision>
  <cp:lastPrinted>2004-11-19T15:42:00Z</cp:lastPrinted>
  <dcterms:created xsi:type="dcterms:W3CDTF">2025-12-16T14:16:00Z</dcterms:created>
  <dcterms:modified xsi:type="dcterms:W3CDTF">2026-03-11T09:28:00Z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A10-0254/2025</vt:lpwstr>
  </property>
  <property fmtid="{D5CDD505-2E9C-101B-9397-08002B2CF9AE}" pid="4" name="&lt;Type&gt;">
    <vt:lpwstr>RR</vt:lpwstr>
  </property>
</Properties>
</file>