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03AC0" w14:paraId="2EAD5F9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E793D9F" w14:textId="77777777" w:rsidR="00751A4A" w:rsidRPr="00C03AC0" w:rsidRDefault="007454BF" w:rsidP="0010095E">
            <w:pPr>
              <w:pStyle w:val="EPName"/>
            </w:pPr>
            <w:r w:rsidRPr="00C03AC0">
              <w:t>Európsky parlament</w:t>
            </w:r>
          </w:p>
          <w:p w14:paraId="5C3DC0CC" w14:textId="77777777" w:rsidR="00751A4A" w:rsidRPr="00C03AC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03AC0">
              <w:t>2024</w:t>
            </w:r>
            <w:r w:rsidR="00817416" w:rsidRPr="00C03AC0">
              <w:t>-202</w:t>
            </w:r>
            <w:r w:rsidRPr="00C03AC0">
              <w:t>9</w:t>
            </w:r>
          </w:p>
        </w:tc>
        <w:tc>
          <w:tcPr>
            <w:tcW w:w="2268" w:type="dxa"/>
            <w:shd w:val="clear" w:color="auto" w:fill="auto"/>
          </w:tcPr>
          <w:p w14:paraId="481A2940" w14:textId="77777777" w:rsidR="00751A4A" w:rsidRPr="00C03AC0" w:rsidRDefault="00187494" w:rsidP="0010095E">
            <w:pPr>
              <w:pStyle w:val="EPLogo"/>
            </w:pPr>
            <w:r w:rsidRPr="00C03AC0">
              <w:rPr>
                <w:noProof/>
                <w:lang w:eastAsia="ja-JP"/>
              </w:rPr>
              <w:drawing>
                <wp:inline distT="0" distB="0" distL="0" distR="0" wp14:anchorId="2F1FBE7E" wp14:editId="6FDBB75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C39919A" w14:textId="77777777" w:rsidR="00D058B8" w:rsidRPr="00C03AC0" w:rsidRDefault="00D058B8" w:rsidP="004C5D52">
      <w:pPr>
        <w:pStyle w:val="LineTop"/>
      </w:pPr>
    </w:p>
    <w:p w14:paraId="5793A80C" w14:textId="77777777" w:rsidR="00680577" w:rsidRPr="00C03AC0" w:rsidRDefault="007454BF" w:rsidP="00680577">
      <w:pPr>
        <w:pStyle w:val="EPBodyTA1"/>
      </w:pPr>
      <w:r w:rsidRPr="00C03AC0">
        <w:t>PRIJATÉ TEXTY</w:t>
      </w:r>
    </w:p>
    <w:p w14:paraId="56A2ABCD" w14:textId="77777777" w:rsidR="00D058B8" w:rsidRPr="00C03AC0" w:rsidRDefault="00D058B8" w:rsidP="00D058B8">
      <w:pPr>
        <w:pStyle w:val="LineBottom"/>
      </w:pPr>
    </w:p>
    <w:p w14:paraId="39A5B057" w14:textId="7282D256" w:rsidR="007454BF" w:rsidRPr="00C03AC0" w:rsidRDefault="007454BF" w:rsidP="007454BF">
      <w:pPr>
        <w:pStyle w:val="ATHeading1"/>
      </w:pPr>
      <w:bookmarkStart w:id="0" w:name="TANumber"/>
      <w:r w:rsidRPr="00C03AC0">
        <w:t>P10_TA(2025)0</w:t>
      </w:r>
      <w:r w:rsidR="00D033CE" w:rsidRPr="00C03AC0">
        <w:t>315</w:t>
      </w:r>
      <w:bookmarkEnd w:id="0"/>
    </w:p>
    <w:p w14:paraId="246ABD6B" w14:textId="77777777" w:rsidR="007454BF" w:rsidRPr="00C03AC0" w:rsidRDefault="007454BF" w:rsidP="007454BF">
      <w:pPr>
        <w:pStyle w:val="ATHeading2"/>
      </w:pPr>
      <w:bookmarkStart w:id="1" w:name="title"/>
      <w:r w:rsidRPr="00C03AC0">
        <w:t xml:space="preserve">Dvojstranná ochranná doložka dohody o partnerstve medzi EÚ a </w:t>
      </w:r>
      <w:proofErr w:type="spellStart"/>
      <w:r w:rsidRPr="00C03AC0">
        <w:t>Mercosurom</w:t>
      </w:r>
      <w:proofErr w:type="spellEnd"/>
      <w:r w:rsidRPr="00C03AC0">
        <w:t xml:space="preserve"> a dočasnej dohody o obchode medzi EÚ a </w:t>
      </w:r>
      <w:proofErr w:type="spellStart"/>
      <w:r w:rsidRPr="00C03AC0">
        <w:t>Mercosurom</w:t>
      </w:r>
      <w:proofErr w:type="spellEnd"/>
      <w:r w:rsidRPr="00C03AC0">
        <w:t xml:space="preserve"> v oblasti poľnohospodárskych výrobkov</w:t>
      </w:r>
      <w:bookmarkEnd w:id="1"/>
    </w:p>
    <w:p w14:paraId="2DF1741C" w14:textId="77777777" w:rsidR="007454BF" w:rsidRPr="00C03AC0" w:rsidRDefault="007454BF" w:rsidP="007454BF">
      <w:pPr>
        <w:rPr>
          <w:i/>
          <w:vanish/>
        </w:rPr>
      </w:pPr>
      <w:r w:rsidRPr="00C03AC0">
        <w:rPr>
          <w:i/>
        </w:rPr>
        <w:fldChar w:fldCharType="begin"/>
      </w:r>
      <w:r w:rsidRPr="00C03AC0">
        <w:rPr>
          <w:i/>
        </w:rPr>
        <w:instrText xml:space="preserve"> TC"(</w:instrText>
      </w:r>
      <w:bookmarkStart w:id="2" w:name="DocNumber"/>
      <w:r w:rsidRPr="00C03AC0">
        <w:rPr>
          <w:i/>
        </w:rPr>
        <w:instrText>A10-0254/2025</w:instrText>
      </w:r>
      <w:bookmarkEnd w:id="2"/>
      <w:r w:rsidRPr="00C03AC0">
        <w:rPr>
          <w:i/>
        </w:rPr>
        <w:instrText xml:space="preserve"> - Spravodajca: Gabriel Mato)"\l3 \n&gt; \* MERGEFORMAT </w:instrText>
      </w:r>
      <w:r w:rsidRPr="00C03AC0">
        <w:rPr>
          <w:i/>
        </w:rPr>
        <w:fldChar w:fldCharType="end"/>
      </w:r>
    </w:p>
    <w:p w14:paraId="23001F87" w14:textId="77777777" w:rsidR="007454BF" w:rsidRPr="00C03AC0" w:rsidRDefault="007454BF" w:rsidP="007454BF">
      <w:pPr>
        <w:rPr>
          <w:vanish/>
        </w:rPr>
      </w:pPr>
      <w:bookmarkStart w:id="3" w:name="Commission"/>
      <w:r w:rsidRPr="00C03AC0">
        <w:rPr>
          <w:vanish/>
        </w:rPr>
        <w:t>Výbor pre medzinárodný obchod</w:t>
      </w:r>
      <w:bookmarkEnd w:id="3"/>
    </w:p>
    <w:p w14:paraId="56C65136" w14:textId="77777777" w:rsidR="007454BF" w:rsidRPr="00C03AC0" w:rsidRDefault="007454BF" w:rsidP="007454BF">
      <w:pPr>
        <w:rPr>
          <w:vanish/>
        </w:rPr>
      </w:pPr>
      <w:bookmarkStart w:id="4" w:name="PE"/>
      <w:r w:rsidRPr="00C03AC0">
        <w:rPr>
          <w:vanish/>
        </w:rPr>
        <w:t>PE779.615</w:t>
      </w:r>
      <w:bookmarkEnd w:id="4"/>
    </w:p>
    <w:p w14:paraId="11267649" w14:textId="1C57ED14" w:rsidR="007454BF" w:rsidRPr="00C03AC0" w:rsidRDefault="00D033CE" w:rsidP="007454BF">
      <w:pPr>
        <w:pStyle w:val="ATHeading3"/>
      </w:pPr>
      <w:bookmarkStart w:id="5" w:name="Sujet"/>
      <w:r w:rsidRPr="00C03AC0">
        <w:t>Pozmeňujúce návrhy prijaté Európskym parlamentom</w:t>
      </w:r>
      <w:r w:rsidR="007454BF" w:rsidRPr="00C03AC0">
        <w:t xml:space="preserve"> </w:t>
      </w:r>
      <w:r w:rsidR="00F733BB" w:rsidRPr="00C03AC0">
        <w:t>16</w:t>
      </w:r>
      <w:r w:rsidR="007454BF" w:rsidRPr="00C03AC0">
        <w:t xml:space="preserve">. decembra 2025 </w:t>
      </w:r>
      <w:r w:rsidRPr="00C03AC0">
        <w:t>k</w:t>
      </w:r>
      <w:r w:rsidR="007454BF" w:rsidRPr="00C03AC0">
        <w:t xml:space="preserve"> návrhu nariadenia Európskeho parlamentu a Rady, ktorým sa vykonáva dvojstranná ochranná doložka dohody o partnerstve medzi EÚ a Mercosurom a dočasnej dohody o obchode medzi EÚ a Mercosurom v oblasti poľnohospodárskych výrobkov</w:t>
      </w:r>
      <w:bookmarkEnd w:id="5"/>
      <w:r w:rsidR="007454BF" w:rsidRPr="00C03AC0">
        <w:t xml:space="preserve"> </w:t>
      </w:r>
      <w:bookmarkStart w:id="6" w:name="References"/>
      <w:r w:rsidR="007454BF" w:rsidRPr="00C03AC0">
        <w:t>(COM(2025)0639 – C10-0247/2025 – 2025/0322(COD))</w:t>
      </w:r>
      <w:bookmarkEnd w:id="6"/>
      <w:r w:rsidRPr="00C03AC0">
        <w:rPr>
          <w:rStyle w:val="FootnoteReference"/>
        </w:rPr>
        <w:footnoteReference w:id="1"/>
      </w:r>
    </w:p>
    <w:p w14:paraId="77404DBC" w14:textId="77777777" w:rsidR="00D92357" w:rsidRPr="00C03AC0" w:rsidRDefault="00D92357" w:rsidP="00D92357">
      <w:pPr>
        <w:pStyle w:val="NormalBold"/>
      </w:pPr>
      <w:r w:rsidRPr="00C03AC0">
        <w:t>(Riadny legislatívny postup: prvé čítanie)</w:t>
      </w:r>
    </w:p>
    <w:p w14:paraId="5FF4BFAC" w14:textId="0AFD8777" w:rsidR="00D92357" w:rsidRPr="00C03AC0" w:rsidRDefault="00D92357" w:rsidP="00D92357">
      <w:pPr>
        <w:pStyle w:val="NormalHanging12a"/>
      </w:pPr>
    </w:p>
    <w:p w14:paraId="4B6A24AB" w14:textId="77777777" w:rsidR="00D92357" w:rsidRPr="00C03AC0" w:rsidRDefault="00D92357" w:rsidP="00D92357">
      <w:pPr>
        <w:widowControl/>
      </w:pPr>
      <w:r w:rsidRPr="00C03AC0">
        <w:br w:type="page"/>
      </w:r>
    </w:p>
    <w:p w14:paraId="20792596" w14:textId="77777777" w:rsidR="003A20BE" w:rsidRPr="00C03AC0" w:rsidRDefault="003A20BE" w:rsidP="003A20BE">
      <w:pPr>
        <w:widowControl/>
        <w:tabs>
          <w:tab w:val="left" w:pos="878"/>
          <w:tab w:val="left" w:pos="936"/>
          <w:tab w:val="left" w:pos="1020"/>
          <w:tab w:val="left" w:pos="1076"/>
          <w:tab w:val="left" w:pos="1134"/>
          <w:tab w:val="left" w:pos="1190"/>
          <w:tab w:val="left" w:pos="1246"/>
          <w:tab w:val="left" w:pos="1304"/>
          <w:tab w:val="left" w:pos="1360"/>
          <w:tab w:val="left" w:pos="1418"/>
          <w:tab w:val="left" w:pos="1474"/>
          <w:tab w:val="left" w:pos="1530"/>
          <w:tab w:val="left" w:pos="1588"/>
          <w:tab w:val="left" w:pos="1644"/>
          <w:tab w:val="left" w:pos="1700"/>
          <w:tab w:val="left" w:pos="1758"/>
          <w:tab w:val="left" w:pos="1814"/>
          <w:tab w:val="left" w:pos="1870"/>
          <w:tab w:val="left" w:pos="2070"/>
          <w:tab w:val="left" w:pos="2126"/>
          <w:tab w:val="left" w:pos="3374"/>
          <w:tab w:val="left" w:pos="3430"/>
        </w:tabs>
        <w:spacing w:before="240"/>
        <w:rPr>
          <w:b/>
          <w:szCs w:val="24"/>
          <w:lang w:eastAsia="en-US"/>
        </w:rPr>
      </w:pPr>
      <w:r w:rsidRPr="00C03AC0">
        <w:rPr>
          <w:b/>
          <w:szCs w:val="24"/>
          <w:lang w:eastAsia="en-US"/>
        </w:rPr>
        <w:lastRenderedPageBreak/>
        <w:t>Pozmeňujúci návrh</w:t>
      </w:r>
      <w:r w:rsidRPr="00C03AC0">
        <w:rPr>
          <w:b/>
          <w:szCs w:val="24"/>
          <w:lang w:eastAsia="en-US"/>
        </w:rPr>
        <w:tab/>
      </w:r>
      <w:r w:rsidRPr="00C03AC0">
        <w:rPr>
          <w:b/>
          <w:szCs w:val="24"/>
          <w:lang w:eastAsia="en-US"/>
        </w:rPr>
        <w:tab/>
      </w:r>
      <w:r w:rsidRPr="00C03AC0">
        <w:rPr>
          <w:rFonts w:ascii="Arial" w:hAnsi="Arial" w:cs="Arial"/>
          <w:b/>
          <w:noProof/>
          <w:vanish/>
          <w:color w:val="000080"/>
          <w:sz w:val="20"/>
          <w:szCs w:val="24"/>
          <w:lang w:eastAsia="en-US"/>
        </w:rPr>
        <w:t>&lt;NumAm&gt;</w:t>
      </w:r>
      <w:r w:rsidRPr="00C03AC0">
        <w:rPr>
          <w:b/>
          <w:szCs w:val="24"/>
          <w:lang w:eastAsia="en-US"/>
        </w:rPr>
        <w:t>81</w:t>
      </w:r>
      <w:r w:rsidRPr="00C03AC0">
        <w:rPr>
          <w:rFonts w:ascii="Arial" w:hAnsi="Arial" w:cs="Arial"/>
          <w:b/>
          <w:noProof/>
          <w:vanish/>
          <w:color w:val="000080"/>
          <w:sz w:val="20"/>
          <w:szCs w:val="24"/>
          <w:lang w:eastAsia="en-US"/>
        </w:rPr>
        <w:t>&lt;/NumAm&gt;</w:t>
      </w:r>
    </w:p>
    <w:p w14:paraId="7BB1F273" w14:textId="77777777" w:rsidR="003A20BE" w:rsidRPr="00C03AC0" w:rsidRDefault="003A20BE" w:rsidP="0046127E">
      <w:pPr>
        <w:pStyle w:val="NormalBold12b"/>
        <w:rPr>
          <w:szCs w:val="24"/>
          <w:lang w:eastAsia="en-US"/>
        </w:rPr>
      </w:pPr>
      <w:r w:rsidRPr="00C03AC0">
        <w:rPr>
          <w:rFonts w:ascii="Arial" w:hAnsi="Arial" w:cs="Arial"/>
          <w:noProof/>
          <w:vanish/>
          <w:color w:val="000080"/>
          <w:sz w:val="20"/>
          <w:szCs w:val="24"/>
          <w:lang w:eastAsia="en-US"/>
        </w:rPr>
        <w:t>&lt;DocAmend&gt;</w:t>
      </w:r>
      <w:r w:rsidRPr="00C03AC0">
        <w:rPr>
          <w:szCs w:val="24"/>
          <w:lang w:eastAsia="en-US"/>
        </w:rPr>
        <w:t>Návrh nariadenia</w:t>
      </w:r>
      <w:r w:rsidRPr="00C03AC0">
        <w:rPr>
          <w:rFonts w:ascii="Arial" w:hAnsi="Arial" w:cs="Arial"/>
          <w:noProof/>
          <w:vanish/>
          <w:color w:val="000080"/>
          <w:sz w:val="20"/>
          <w:szCs w:val="24"/>
          <w:lang w:eastAsia="en-US"/>
        </w:rPr>
        <w:t>&lt;/DocAmend&gt;</w:t>
      </w:r>
    </w:p>
    <w:p w14:paraId="74AF22D4" w14:textId="77777777" w:rsidR="003A20BE" w:rsidRPr="00C03AC0" w:rsidRDefault="003A20BE" w:rsidP="003A20BE">
      <w:pPr>
        <w:widowControl/>
        <w:rPr>
          <w:b/>
          <w:szCs w:val="24"/>
          <w:lang w:eastAsia="en-US"/>
        </w:rPr>
      </w:pPr>
      <w:r w:rsidRPr="00C03AC0">
        <w:rPr>
          <w:rFonts w:ascii="Arial" w:hAnsi="Arial" w:cs="Arial"/>
          <w:b/>
          <w:noProof/>
          <w:vanish/>
          <w:color w:val="000080"/>
          <w:sz w:val="20"/>
          <w:szCs w:val="24"/>
          <w:lang w:eastAsia="en-US"/>
        </w:rPr>
        <w:t>&lt;Article&gt;</w:t>
      </w:r>
      <w:r w:rsidRPr="00C03AC0">
        <w:rPr>
          <w:b/>
          <w:szCs w:val="24"/>
          <w:lang w:eastAsia="en-US"/>
        </w:rPr>
        <w:t>Odôvodnenie 2</w:t>
      </w:r>
      <w:r w:rsidRPr="00C03AC0">
        <w:rPr>
          <w:rFonts w:ascii="Arial" w:hAnsi="Arial" w:cs="Arial"/>
          <w:b/>
          <w:noProof/>
          <w:vanish/>
          <w:color w:val="000080"/>
          <w:sz w:val="20"/>
          <w:szCs w:val="24"/>
          <w:lang w:eastAsia="en-US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A20BE" w:rsidRPr="00C03AC0" w14:paraId="681E2E7C" w14:textId="77777777" w:rsidTr="003A20BE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D8255C" w14:textId="77777777" w:rsidR="003A20BE" w:rsidRPr="00C03AC0" w:rsidRDefault="003A20BE" w:rsidP="003A20BE">
            <w:pPr>
              <w:rPr>
                <w:szCs w:val="24"/>
                <w:lang w:eastAsia="en-US"/>
              </w:rPr>
            </w:pPr>
          </w:p>
        </w:tc>
      </w:tr>
      <w:tr w:rsidR="003A20BE" w:rsidRPr="00C03AC0" w14:paraId="266D09C5" w14:textId="77777777" w:rsidTr="003A20B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8EA32D2" w14:textId="77777777" w:rsidR="003A20BE" w:rsidRPr="00C03AC0" w:rsidRDefault="003A20BE" w:rsidP="003A20BE">
            <w:pPr>
              <w:widowControl/>
              <w:spacing w:after="240"/>
              <w:jc w:val="center"/>
              <w:rPr>
                <w:i/>
                <w:szCs w:val="24"/>
                <w:lang w:eastAsia="en-US"/>
              </w:rPr>
            </w:pPr>
            <w:r w:rsidRPr="00C03AC0">
              <w:rPr>
                <w:i/>
                <w:szCs w:val="24"/>
                <w:lang w:eastAsia="en-US"/>
              </w:rPr>
              <w:t>Text predložený Komisiou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AC9214" w14:textId="77777777" w:rsidR="003A20BE" w:rsidRPr="00C03AC0" w:rsidRDefault="003A20BE" w:rsidP="003A20BE">
            <w:pPr>
              <w:widowControl/>
              <w:spacing w:after="240"/>
              <w:jc w:val="center"/>
              <w:rPr>
                <w:i/>
                <w:szCs w:val="24"/>
                <w:lang w:eastAsia="en-US"/>
              </w:rPr>
            </w:pPr>
            <w:r w:rsidRPr="00C03AC0">
              <w:rPr>
                <w:i/>
                <w:szCs w:val="24"/>
                <w:lang w:eastAsia="en-US"/>
              </w:rPr>
              <w:t>Pozmeňujúci návrh</w:t>
            </w:r>
          </w:p>
        </w:tc>
      </w:tr>
      <w:tr w:rsidR="003A20BE" w:rsidRPr="00C03AC0" w14:paraId="2F13D5A6" w14:textId="77777777" w:rsidTr="003A20B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01C91D3" w14:textId="77777777" w:rsidR="003A20BE" w:rsidRPr="00C03AC0" w:rsidRDefault="003A20BE" w:rsidP="003A20BE">
            <w:pPr>
              <w:widowControl/>
              <w:spacing w:after="120"/>
              <w:rPr>
                <w:szCs w:val="24"/>
                <w:lang w:eastAsia="en-US"/>
              </w:rPr>
            </w:pPr>
            <w:r w:rsidRPr="00C03AC0">
              <w:rPr>
                <w:szCs w:val="24"/>
                <w:lang w:eastAsia="en-US"/>
              </w:rPr>
              <w:t>(2)</w:t>
            </w:r>
            <w:r w:rsidRPr="00C03AC0">
              <w:rPr>
                <w:szCs w:val="24"/>
                <w:lang w:eastAsia="en-US"/>
              </w:rPr>
              <w:tab/>
            </w:r>
            <w:r w:rsidRPr="00C03AC0">
              <w:rPr>
                <w:b/>
                <w:i/>
                <w:szCs w:val="24"/>
                <w:lang w:eastAsia="en-US"/>
              </w:rPr>
              <w:t>Cieľom EMPA</w:t>
            </w:r>
            <w:r w:rsidRPr="00C03AC0">
              <w:rPr>
                <w:szCs w:val="24"/>
                <w:lang w:eastAsia="en-US"/>
              </w:rPr>
              <w:t xml:space="preserve"> a </w:t>
            </w:r>
            <w:r w:rsidRPr="00C03AC0">
              <w:rPr>
                <w:b/>
                <w:i/>
                <w:szCs w:val="24"/>
                <w:lang w:eastAsia="en-US"/>
              </w:rPr>
              <w:t>ITA je chrániť výrobcov citlivých komodít</w:t>
            </w:r>
            <w:r w:rsidRPr="00C03AC0">
              <w:rPr>
                <w:szCs w:val="24"/>
                <w:lang w:eastAsia="en-US"/>
              </w:rPr>
              <w:t xml:space="preserve"> z Únie v odvetví poľnohospodárstva</w:t>
            </w:r>
            <w:r w:rsidRPr="00C03AC0">
              <w:rPr>
                <w:b/>
                <w:i/>
                <w:szCs w:val="24"/>
                <w:lang w:eastAsia="en-US"/>
              </w:rPr>
              <w:t xml:space="preserve"> obmedzením preferencií na colné kvóty</w:t>
            </w:r>
            <w:r w:rsidRPr="00C03AC0">
              <w:rPr>
                <w:szCs w:val="24"/>
                <w:lang w:eastAsia="en-US"/>
              </w:rP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3131B87" w14:textId="77777777" w:rsidR="003A20BE" w:rsidRPr="00C03AC0" w:rsidRDefault="003A20BE" w:rsidP="003A20BE">
            <w:pPr>
              <w:widowControl/>
              <w:spacing w:after="120"/>
              <w:rPr>
                <w:szCs w:val="24"/>
                <w:lang w:eastAsia="en-US"/>
              </w:rPr>
            </w:pPr>
            <w:r w:rsidRPr="00C03AC0">
              <w:rPr>
                <w:szCs w:val="24"/>
                <w:lang w:eastAsia="en-US"/>
              </w:rPr>
              <w:t>(2)</w:t>
            </w:r>
            <w:r w:rsidRPr="00C03AC0">
              <w:rPr>
                <w:szCs w:val="24"/>
                <w:lang w:eastAsia="en-US"/>
              </w:rPr>
              <w:tab/>
            </w:r>
            <w:r w:rsidRPr="00C03AC0">
              <w:rPr>
                <w:b/>
                <w:i/>
                <w:szCs w:val="24"/>
                <w:lang w:eastAsia="en-US"/>
              </w:rPr>
              <w:t>Dohoda o partnerstve</w:t>
            </w:r>
            <w:r w:rsidRPr="00C03AC0">
              <w:rPr>
                <w:szCs w:val="24"/>
                <w:lang w:eastAsia="en-US"/>
              </w:rPr>
              <w:t xml:space="preserve"> a </w:t>
            </w:r>
            <w:r w:rsidRPr="00C03AC0">
              <w:rPr>
                <w:b/>
                <w:i/>
                <w:szCs w:val="24"/>
                <w:lang w:eastAsia="en-US"/>
              </w:rPr>
              <w:t>dočasná dohoda o obchode zníži ochranu výrobcov</w:t>
            </w:r>
            <w:r w:rsidRPr="00C03AC0">
              <w:rPr>
                <w:szCs w:val="24"/>
                <w:lang w:eastAsia="en-US"/>
              </w:rPr>
              <w:t xml:space="preserve"> z Únie</w:t>
            </w:r>
            <w:r w:rsidRPr="00C03AC0">
              <w:rPr>
                <w:b/>
                <w:i/>
                <w:szCs w:val="24"/>
                <w:lang w:eastAsia="en-US"/>
              </w:rPr>
              <w:t>, ktorí vyrábajú citlivé komodity</w:t>
            </w:r>
            <w:r w:rsidRPr="00C03AC0">
              <w:rPr>
                <w:szCs w:val="24"/>
                <w:lang w:eastAsia="en-US"/>
              </w:rPr>
              <w:t xml:space="preserve"> v odvetví poľnohospodárstva</w:t>
            </w:r>
            <w:r w:rsidRPr="00C03AC0">
              <w:rPr>
                <w:b/>
                <w:i/>
                <w:szCs w:val="24"/>
                <w:lang w:eastAsia="en-US"/>
              </w:rPr>
              <w:t>. Mali by sa preto zaviesť dvojstranné ochranné doložky s cieľom obmedziť rozsah preferenčných colných kvót v prípade ujmy alebo hrozby ujmy</w:t>
            </w:r>
            <w:r w:rsidRPr="00C03AC0">
              <w:rPr>
                <w:szCs w:val="24"/>
                <w:lang w:eastAsia="en-US"/>
              </w:rPr>
              <w:t>.</w:t>
            </w:r>
          </w:p>
        </w:tc>
      </w:tr>
    </w:tbl>
    <w:p w14:paraId="4467275C" w14:textId="77777777" w:rsidR="003A20BE" w:rsidRPr="00C03AC0" w:rsidRDefault="003A20BE" w:rsidP="00D92357">
      <w:pPr>
        <w:pStyle w:val="AmNumberTabs"/>
      </w:pPr>
    </w:p>
    <w:p w14:paraId="420D7F46" w14:textId="70493AF1" w:rsidR="00D92357" w:rsidRPr="00C03AC0" w:rsidRDefault="00D92357" w:rsidP="00D92357">
      <w:pPr>
        <w:pStyle w:val="AmNumberTabs"/>
      </w:pPr>
      <w:r w:rsidRPr="00C03AC0">
        <w:t>Pozmeňujúci návrh</w:t>
      </w:r>
      <w:r w:rsidRPr="00C03AC0">
        <w:tab/>
      </w:r>
      <w:r w:rsidRPr="00C03AC0">
        <w:tab/>
        <w:t>1</w:t>
      </w:r>
    </w:p>
    <w:p w14:paraId="1AD88164" w14:textId="77777777" w:rsidR="00D92357" w:rsidRPr="00C03AC0" w:rsidRDefault="00D92357" w:rsidP="00D92357">
      <w:pPr>
        <w:pStyle w:val="NormalBold12b"/>
      </w:pPr>
      <w:r w:rsidRPr="00C03AC0">
        <w:t>Návrh nariadenia</w:t>
      </w:r>
    </w:p>
    <w:p w14:paraId="7EE88E73" w14:textId="77777777" w:rsidR="00D92357" w:rsidRPr="00C03AC0" w:rsidRDefault="00D92357" w:rsidP="00D92357">
      <w:pPr>
        <w:pStyle w:val="NormalBold"/>
      </w:pPr>
      <w:r w:rsidRPr="00C03AC0">
        <w:t>Odôvodnenie 12</w:t>
      </w:r>
    </w:p>
    <w:tbl>
      <w:tblPr>
        <w:tblW w:w="97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5"/>
        <w:gridCol w:w="4875"/>
      </w:tblGrid>
      <w:tr w:rsidR="00D92357" w:rsidRPr="00C03AC0" w14:paraId="381E4A36" w14:textId="77777777" w:rsidTr="00722542">
        <w:trPr>
          <w:trHeight w:val="240"/>
          <w:jc w:val="center"/>
        </w:trPr>
        <w:tc>
          <w:tcPr>
            <w:tcW w:w="97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ADC9AA" w14:textId="77777777" w:rsidR="00D92357" w:rsidRPr="00C03AC0" w:rsidRDefault="00D92357" w:rsidP="00DA269B"/>
        </w:tc>
      </w:tr>
      <w:tr w:rsidR="00D92357" w:rsidRPr="00C03AC0" w14:paraId="5CDB57BB" w14:textId="77777777" w:rsidTr="00722542">
        <w:trPr>
          <w:trHeight w:val="240"/>
          <w:jc w:val="center"/>
        </w:trPr>
        <w:tc>
          <w:tcPr>
            <w:tcW w:w="48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D11D015" w14:textId="77777777" w:rsidR="00D92357" w:rsidRPr="00C03AC0" w:rsidRDefault="00D92357" w:rsidP="00DA269B">
            <w:pPr>
              <w:pStyle w:val="AmColumnHeading"/>
            </w:pPr>
            <w:r w:rsidRPr="00C03AC0">
              <w:t>Text predložený Komisiou</w:t>
            </w:r>
          </w:p>
        </w:tc>
        <w:tc>
          <w:tcPr>
            <w:tcW w:w="48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F68A6FF" w14:textId="77777777" w:rsidR="00D92357" w:rsidRPr="00C03AC0" w:rsidRDefault="00D92357" w:rsidP="00DA269B">
            <w:pPr>
              <w:pStyle w:val="AmColumnHeading"/>
            </w:pPr>
            <w:r w:rsidRPr="00C03AC0">
              <w:t>Pozmeňujúci návrh</w:t>
            </w:r>
          </w:p>
        </w:tc>
      </w:tr>
      <w:tr w:rsidR="00D92357" w:rsidRPr="00C03AC0" w14:paraId="75FF31BB" w14:textId="77777777" w:rsidTr="00722542">
        <w:trPr>
          <w:jc w:val="center"/>
        </w:trPr>
        <w:tc>
          <w:tcPr>
            <w:tcW w:w="48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5C18BA1" w14:textId="77777777" w:rsidR="00D92357" w:rsidRPr="00C03AC0" w:rsidRDefault="00D92357" w:rsidP="00DA269B">
            <w:pPr>
              <w:pStyle w:val="Normal6a"/>
            </w:pPr>
            <w:r w:rsidRPr="00C03AC0">
              <w:t>(12)</w:t>
            </w:r>
            <w:r w:rsidRPr="00C03AC0">
              <w:tab/>
              <w:t xml:space="preserve">Podrobné monitorovanie všetkých citlivých výrobkov by malo uľahčiť včasné prijatie rozhodnutí o prípadnom začatí prešetrovaní a následnom uložení ochranných opatrení. Komisia by preto od začiatku nadobudnutia platnosti ITA alebo EMPA mala </w:t>
            </w:r>
            <w:r w:rsidRPr="00C03AC0">
              <w:rPr>
                <w:b/>
                <w:i/>
              </w:rPr>
              <w:t>pravidelne</w:t>
            </w:r>
            <w:r w:rsidRPr="00C03AC0">
              <w:t xml:space="preserve"> monitorovať dovoz všetkých citlivých výrobkov. Monitorovanie by sa malo rozšíriť na ďalšie výrobky alebo sektory na základe riadne odôvodnenej žiadosti zo strany príslušného výrobného odvetvia Únie určenej Komisii.</w:t>
            </w:r>
          </w:p>
        </w:tc>
        <w:tc>
          <w:tcPr>
            <w:tcW w:w="48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D169281" w14:textId="77777777" w:rsidR="00D92357" w:rsidRPr="00C03AC0" w:rsidRDefault="00D92357" w:rsidP="00DA269B">
            <w:pPr>
              <w:pStyle w:val="Normal6a"/>
            </w:pPr>
            <w:r w:rsidRPr="00C03AC0">
              <w:t>(12)</w:t>
            </w:r>
            <w:r w:rsidRPr="00C03AC0">
              <w:tab/>
              <w:t xml:space="preserve">Podrobné monitorovanie všetkých citlivých výrobkov by malo uľahčiť včasné prijatie rozhodnutí o prípadnom začatí prešetrovaní a následnom uložení ochranných opatrení. Komisia by preto od začiatku nadobudnutia platnosti ITA alebo EMPA mala </w:t>
            </w:r>
            <w:r w:rsidRPr="00C03AC0">
              <w:rPr>
                <w:b/>
                <w:i/>
              </w:rPr>
              <w:t>neustále a aktívne</w:t>
            </w:r>
            <w:r w:rsidRPr="00C03AC0">
              <w:t xml:space="preserve"> monitorovať dovoz všetkých citlivých výrobkov. Monitorovanie by sa malo rozšíriť na ďalšie výrobky alebo sektory na základe riadne odôvodnenej žiadosti zo strany príslušného výrobného odvetvia Únie určenej Komisii. </w:t>
            </w:r>
            <w:r w:rsidRPr="00C03AC0">
              <w:rPr>
                <w:b/>
                <w:i/>
              </w:rPr>
              <w:t>Komisia by mala každé tri mesiace predložiť monitorovaciu správu obsahujúcu jej posúdenie vplyvu dovozu citlivých výrobkov, v prípade ktorých sa využíva preferenčný prístup na trh podľa dohody, vrátane údajov o objemoch dovozu a cenách všetkých citlivých výrobkov s primeraným regionálnym členením.</w:t>
            </w:r>
          </w:p>
        </w:tc>
      </w:tr>
    </w:tbl>
    <w:p w14:paraId="6417D8A4" w14:textId="0E1CDC4B" w:rsidR="00722542" w:rsidRPr="00C03AC0" w:rsidRDefault="00722542" w:rsidP="0046127E">
      <w:pPr>
        <w:pStyle w:val="AmNumberTabs"/>
        <w:tabs>
          <w:tab w:val="clear" w:pos="3374"/>
          <w:tab w:val="clear" w:pos="3430"/>
          <w:tab w:val="left" w:pos="2552"/>
        </w:tabs>
      </w:pPr>
      <w:r w:rsidRPr="00C03AC0">
        <w:t>Pozmeňujúce návrhy</w:t>
      </w:r>
      <w:r w:rsidR="0046127E" w:rsidRPr="00C03AC0">
        <w:t xml:space="preserve"> </w:t>
      </w:r>
      <w:r w:rsidRPr="00C03AC0">
        <w:rPr>
          <w:vanish/>
        </w:rPr>
        <w:t>&lt;NumAm&gt;</w:t>
      </w:r>
      <w:r w:rsidRPr="00C03AC0">
        <w:t>21 a 82</w:t>
      </w:r>
      <w:r w:rsidRPr="00C03AC0">
        <w:rPr>
          <w:vanish/>
        </w:rPr>
        <w:t>&lt;/NumAm&gt;</w:t>
      </w:r>
    </w:p>
    <w:p w14:paraId="5D4809ED" w14:textId="77777777" w:rsidR="00722542" w:rsidRPr="00C03AC0" w:rsidRDefault="00722542" w:rsidP="0046127E">
      <w:pPr>
        <w:pStyle w:val="NormalBold12b"/>
      </w:pPr>
      <w:r w:rsidRPr="00C03AC0">
        <w:rPr>
          <w:vanish/>
        </w:rPr>
        <w:t>&lt;DocAmend&gt;</w:t>
      </w:r>
      <w:r w:rsidRPr="00C03AC0">
        <w:t>Návrh nariadenia</w:t>
      </w:r>
      <w:r w:rsidRPr="00C03AC0">
        <w:rPr>
          <w:vanish/>
        </w:rPr>
        <w:t>&lt;/DocAmend&gt;</w:t>
      </w:r>
    </w:p>
    <w:p w14:paraId="2FB1A170" w14:textId="77777777" w:rsidR="00722542" w:rsidRPr="00C03AC0" w:rsidRDefault="00722542" w:rsidP="0046127E">
      <w:pPr>
        <w:pStyle w:val="NormalBold"/>
      </w:pPr>
      <w:r w:rsidRPr="00C03AC0">
        <w:rPr>
          <w:vanish/>
        </w:rPr>
        <w:lastRenderedPageBreak/>
        <w:t>&lt;Article&gt;</w:t>
      </w:r>
      <w:r w:rsidRPr="00C03AC0">
        <w:t>Článok 2 – odsek 1 – bod 5</w:t>
      </w:r>
      <w:r w:rsidRPr="00C03AC0">
        <w:rPr>
          <w:vanish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22542" w:rsidRPr="00C03AC0" w14:paraId="11286580" w14:textId="77777777" w:rsidTr="00722542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8B2572" w14:textId="77777777" w:rsidR="00722542" w:rsidRPr="00C03AC0" w:rsidRDefault="00722542" w:rsidP="00722542">
            <w:pPr>
              <w:pStyle w:val="AmNumberTabs"/>
            </w:pPr>
          </w:p>
        </w:tc>
      </w:tr>
      <w:tr w:rsidR="00722542" w:rsidRPr="00C03AC0" w14:paraId="7F9AD30F" w14:textId="77777777" w:rsidTr="0072254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CAA63B" w14:textId="77777777" w:rsidR="00722542" w:rsidRPr="00C03AC0" w:rsidRDefault="00722542" w:rsidP="0046127E">
            <w:pPr>
              <w:pStyle w:val="AmNumberTabs"/>
              <w:jc w:val="center"/>
              <w:rPr>
                <w:b w:val="0"/>
                <w:bCs/>
                <w:i/>
              </w:rPr>
            </w:pPr>
            <w:r w:rsidRPr="00C03AC0">
              <w:rPr>
                <w:b w:val="0"/>
                <w:bCs/>
                <w:i/>
              </w:rPr>
              <w:t>Text predložený Komisiou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A581141" w14:textId="77777777" w:rsidR="00722542" w:rsidRPr="00C03AC0" w:rsidRDefault="00722542" w:rsidP="0046127E">
            <w:pPr>
              <w:pStyle w:val="AmNumberTabs"/>
              <w:jc w:val="center"/>
              <w:rPr>
                <w:b w:val="0"/>
                <w:bCs/>
                <w:i/>
              </w:rPr>
            </w:pPr>
            <w:r w:rsidRPr="00C03AC0">
              <w:rPr>
                <w:b w:val="0"/>
                <w:bCs/>
                <w:i/>
              </w:rPr>
              <w:t>Pozmeňujúci návrh</w:t>
            </w:r>
          </w:p>
        </w:tc>
      </w:tr>
      <w:tr w:rsidR="00722542" w:rsidRPr="00C03AC0" w14:paraId="1C6DA95A" w14:textId="77777777" w:rsidTr="0072254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19FEE97" w14:textId="77777777" w:rsidR="00722542" w:rsidRPr="00C03AC0" w:rsidRDefault="00722542" w:rsidP="00722542">
            <w:pPr>
              <w:pStyle w:val="AmNumberTabs"/>
              <w:rPr>
                <w:b w:val="0"/>
                <w:bCs/>
              </w:rPr>
            </w:pPr>
            <w:r w:rsidRPr="00C03AC0">
              <w:rPr>
                <w:b w:val="0"/>
                <w:bCs/>
              </w:rPr>
              <w:t>5.</w:t>
            </w:r>
            <w:r w:rsidRPr="00C03AC0">
              <w:rPr>
                <w:b w:val="0"/>
                <w:bCs/>
              </w:rPr>
              <w:tab/>
              <w:t>„vážna ujma“ je závažné celkové poškodenie pozície výrobného odvetvia Únie;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9118B5" w14:textId="77777777" w:rsidR="00722542" w:rsidRPr="00C03AC0" w:rsidRDefault="00722542" w:rsidP="00722542">
            <w:pPr>
              <w:pStyle w:val="AmNumberTabs"/>
            </w:pPr>
            <w:r w:rsidRPr="00C03AC0">
              <w:rPr>
                <w:b w:val="0"/>
                <w:bCs/>
              </w:rPr>
              <w:t>5.</w:t>
            </w:r>
            <w:r w:rsidRPr="00C03AC0">
              <w:rPr>
                <w:b w:val="0"/>
                <w:bCs/>
              </w:rPr>
              <w:tab/>
              <w:t>„vážna ujma“ je závažné celkové poškodenie pozície výrobného odvetvia Únie;</w:t>
            </w:r>
            <w:r w:rsidRPr="00C03AC0">
              <w:t xml:space="preserve"> </w:t>
            </w:r>
            <w:r w:rsidRPr="00C03AC0">
              <w:rPr>
                <w:i/>
              </w:rPr>
              <w:t>medziročný nárast objemu dovozu daného výrobku za preferenčných podmienok o viac ako 5 % v porovnaní s trojročným priemerom alebo medziročný pokles priemernej dovoznej ceny daného výrobku o viac ako 5 % sa považuje za dôkaz prima facie o vážnej ujme;</w:t>
            </w:r>
          </w:p>
        </w:tc>
      </w:tr>
    </w:tbl>
    <w:p w14:paraId="1AFC96D7" w14:textId="77777777" w:rsidR="00722542" w:rsidRPr="00C03AC0" w:rsidRDefault="00722542" w:rsidP="00722542">
      <w:pPr>
        <w:widowControl/>
        <w:tabs>
          <w:tab w:val="left" w:pos="878"/>
          <w:tab w:val="left" w:pos="936"/>
          <w:tab w:val="left" w:pos="1020"/>
          <w:tab w:val="left" w:pos="1076"/>
          <w:tab w:val="left" w:pos="1134"/>
          <w:tab w:val="left" w:pos="1190"/>
          <w:tab w:val="left" w:pos="1246"/>
          <w:tab w:val="left" w:pos="1304"/>
          <w:tab w:val="left" w:pos="1360"/>
          <w:tab w:val="left" w:pos="1418"/>
          <w:tab w:val="left" w:pos="1474"/>
          <w:tab w:val="left" w:pos="1530"/>
          <w:tab w:val="left" w:pos="1588"/>
          <w:tab w:val="left" w:pos="1644"/>
          <w:tab w:val="left" w:pos="1700"/>
          <w:tab w:val="left" w:pos="1758"/>
          <w:tab w:val="left" w:pos="1814"/>
          <w:tab w:val="left" w:pos="1870"/>
          <w:tab w:val="left" w:pos="2070"/>
          <w:tab w:val="left" w:pos="2126"/>
          <w:tab w:val="left" w:pos="3374"/>
          <w:tab w:val="left" w:pos="3430"/>
        </w:tabs>
        <w:spacing w:before="240"/>
        <w:rPr>
          <w:b/>
          <w:szCs w:val="24"/>
          <w:lang w:eastAsia="en-US"/>
        </w:rPr>
      </w:pPr>
      <w:r w:rsidRPr="00C03AC0">
        <w:rPr>
          <w:b/>
          <w:szCs w:val="24"/>
          <w:lang w:eastAsia="en-US"/>
        </w:rPr>
        <w:t>Pozmeňujúci návrh</w:t>
      </w:r>
      <w:r w:rsidRPr="00C03AC0">
        <w:rPr>
          <w:b/>
          <w:szCs w:val="24"/>
          <w:lang w:eastAsia="en-US"/>
        </w:rPr>
        <w:tab/>
      </w:r>
      <w:r w:rsidRPr="00C03AC0">
        <w:rPr>
          <w:b/>
          <w:szCs w:val="24"/>
          <w:lang w:eastAsia="en-US"/>
        </w:rPr>
        <w:tab/>
      </w:r>
      <w:r w:rsidRPr="00C03AC0">
        <w:rPr>
          <w:rFonts w:ascii="Arial" w:hAnsi="Arial" w:cs="Arial"/>
          <w:b/>
          <w:noProof/>
          <w:vanish/>
          <w:color w:val="000080"/>
          <w:sz w:val="20"/>
          <w:szCs w:val="24"/>
          <w:lang w:eastAsia="en-US"/>
        </w:rPr>
        <w:t>&lt;NumAm&gt;</w:t>
      </w:r>
      <w:r w:rsidRPr="00C03AC0">
        <w:rPr>
          <w:b/>
          <w:szCs w:val="24"/>
          <w:lang w:eastAsia="en-US"/>
        </w:rPr>
        <w:t>83</w:t>
      </w:r>
      <w:r w:rsidRPr="00C03AC0">
        <w:rPr>
          <w:rFonts w:ascii="Arial" w:hAnsi="Arial" w:cs="Arial"/>
          <w:b/>
          <w:noProof/>
          <w:vanish/>
          <w:color w:val="000080"/>
          <w:sz w:val="20"/>
          <w:szCs w:val="24"/>
          <w:lang w:eastAsia="en-US"/>
        </w:rPr>
        <w:t>&lt;/NumAm&gt;</w:t>
      </w:r>
    </w:p>
    <w:p w14:paraId="611EEDAB" w14:textId="77777777" w:rsidR="00722542" w:rsidRPr="00C03AC0" w:rsidRDefault="00722542" w:rsidP="0046127E">
      <w:pPr>
        <w:pStyle w:val="NormalBold12b"/>
        <w:rPr>
          <w:szCs w:val="24"/>
          <w:lang w:eastAsia="en-US"/>
        </w:rPr>
      </w:pPr>
      <w:r w:rsidRPr="00C03AC0">
        <w:rPr>
          <w:rFonts w:ascii="Arial" w:hAnsi="Arial" w:cs="Arial"/>
          <w:noProof/>
          <w:vanish/>
          <w:color w:val="000080"/>
          <w:sz w:val="20"/>
          <w:szCs w:val="24"/>
          <w:lang w:eastAsia="en-US"/>
        </w:rPr>
        <w:t>&lt;DocAmend&gt;</w:t>
      </w:r>
      <w:r w:rsidRPr="00C03AC0">
        <w:rPr>
          <w:szCs w:val="24"/>
          <w:lang w:eastAsia="en-US"/>
        </w:rPr>
        <w:t>Návrh nariadenia</w:t>
      </w:r>
      <w:r w:rsidRPr="00C03AC0">
        <w:rPr>
          <w:rFonts w:ascii="Arial" w:hAnsi="Arial" w:cs="Arial"/>
          <w:noProof/>
          <w:vanish/>
          <w:color w:val="000080"/>
          <w:sz w:val="20"/>
          <w:szCs w:val="24"/>
          <w:lang w:eastAsia="en-US"/>
        </w:rPr>
        <w:t>&lt;/DocAmend&gt;</w:t>
      </w:r>
    </w:p>
    <w:p w14:paraId="7A9093B3" w14:textId="77777777" w:rsidR="00722542" w:rsidRPr="00C03AC0" w:rsidRDefault="00722542" w:rsidP="00722542">
      <w:pPr>
        <w:widowControl/>
        <w:rPr>
          <w:b/>
          <w:szCs w:val="24"/>
          <w:lang w:eastAsia="en-US"/>
        </w:rPr>
      </w:pPr>
      <w:r w:rsidRPr="00C03AC0">
        <w:rPr>
          <w:rFonts w:ascii="Arial" w:hAnsi="Arial" w:cs="Arial"/>
          <w:b/>
          <w:noProof/>
          <w:vanish/>
          <w:color w:val="000080"/>
          <w:sz w:val="20"/>
          <w:szCs w:val="24"/>
          <w:lang w:eastAsia="en-US"/>
        </w:rPr>
        <w:t>&lt;Article&gt;</w:t>
      </w:r>
      <w:r w:rsidRPr="00C03AC0">
        <w:rPr>
          <w:b/>
          <w:szCs w:val="24"/>
          <w:lang w:eastAsia="en-US"/>
        </w:rPr>
        <w:t>Článok 3 – odsek 1 – pododsek 1 (nový)</w:t>
      </w:r>
      <w:r w:rsidRPr="00C03AC0">
        <w:rPr>
          <w:rFonts w:ascii="Arial" w:hAnsi="Arial" w:cs="Arial"/>
          <w:b/>
          <w:noProof/>
          <w:vanish/>
          <w:color w:val="000080"/>
          <w:sz w:val="20"/>
          <w:szCs w:val="24"/>
          <w:lang w:eastAsia="en-US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22542" w:rsidRPr="00C03AC0" w14:paraId="0784F433" w14:textId="77777777" w:rsidTr="00722542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7F3E47" w14:textId="77777777" w:rsidR="00722542" w:rsidRPr="00C03AC0" w:rsidRDefault="00722542" w:rsidP="00722542">
            <w:pPr>
              <w:rPr>
                <w:szCs w:val="24"/>
                <w:lang w:eastAsia="en-US"/>
              </w:rPr>
            </w:pPr>
          </w:p>
        </w:tc>
      </w:tr>
      <w:tr w:rsidR="00722542" w:rsidRPr="00C03AC0" w14:paraId="55BA53FE" w14:textId="77777777" w:rsidTr="0072254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990A2B" w14:textId="77777777" w:rsidR="00722542" w:rsidRPr="00C03AC0" w:rsidRDefault="00722542" w:rsidP="00722542">
            <w:pPr>
              <w:widowControl/>
              <w:spacing w:after="240"/>
              <w:jc w:val="center"/>
              <w:rPr>
                <w:i/>
                <w:szCs w:val="24"/>
                <w:lang w:eastAsia="en-US"/>
              </w:rPr>
            </w:pPr>
            <w:r w:rsidRPr="00C03AC0">
              <w:rPr>
                <w:i/>
                <w:szCs w:val="24"/>
                <w:lang w:eastAsia="en-US"/>
              </w:rPr>
              <w:t>Text predložený Komisiou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427CB98" w14:textId="77777777" w:rsidR="00722542" w:rsidRPr="00C03AC0" w:rsidRDefault="00722542" w:rsidP="00722542">
            <w:pPr>
              <w:widowControl/>
              <w:spacing w:after="240"/>
              <w:jc w:val="center"/>
              <w:rPr>
                <w:i/>
                <w:szCs w:val="24"/>
                <w:lang w:eastAsia="en-US"/>
              </w:rPr>
            </w:pPr>
            <w:r w:rsidRPr="00C03AC0">
              <w:rPr>
                <w:i/>
                <w:szCs w:val="24"/>
                <w:lang w:eastAsia="en-US"/>
              </w:rPr>
              <w:t>Pozmeňujúci návrh</w:t>
            </w:r>
          </w:p>
        </w:tc>
      </w:tr>
      <w:tr w:rsidR="00722542" w:rsidRPr="00C03AC0" w14:paraId="6B3B633F" w14:textId="77777777" w:rsidTr="0072254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3525F1" w14:textId="77777777" w:rsidR="00722542" w:rsidRPr="00C03AC0" w:rsidRDefault="00722542" w:rsidP="00722542">
            <w:pPr>
              <w:widowControl/>
              <w:spacing w:after="120"/>
              <w:rPr>
                <w:szCs w:val="24"/>
                <w:lang w:eastAsia="en-US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9FD7341" w14:textId="77777777" w:rsidR="00722542" w:rsidRPr="00C03AC0" w:rsidRDefault="00722542" w:rsidP="00722542">
            <w:pPr>
              <w:widowControl/>
              <w:spacing w:after="120"/>
              <w:rPr>
                <w:szCs w:val="24"/>
                <w:lang w:eastAsia="en-US"/>
              </w:rPr>
            </w:pPr>
            <w:r w:rsidRPr="00C03AC0">
              <w:rPr>
                <w:b/>
                <w:i/>
                <w:szCs w:val="24"/>
                <w:lang w:eastAsia="en-US"/>
              </w:rPr>
              <w:t>Jasné náznaky zhoršenia hospodárskej situácie výrobného odvetvia v celej Únii alebo na úrovni členských štátov vrátane medziročného zvýšenia objemu dovozu daného výrobku za preferenčných podmienok o viac ako 5 % v porovnaní s trojročným priemerom alebo trvalého poklesu domácich cien môžu postačovať na preukázanie vážnej ujmy spôsobenej odvetviu a na odôvodnenie ochranného opatrenia.</w:t>
            </w:r>
          </w:p>
        </w:tc>
      </w:tr>
    </w:tbl>
    <w:p w14:paraId="5A23CF17" w14:textId="08C9A3F7" w:rsidR="00D92357" w:rsidRPr="00C03AC0" w:rsidRDefault="00D92357" w:rsidP="00D92357">
      <w:pPr>
        <w:pStyle w:val="AmNumberTabs"/>
      </w:pPr>
      <w:r w:rsidRPr="00C03AC0">
        <w:t>Pozmeňujúci návrh</w:t>
      </w:r>
      <w:r w:rsidRPr="00C03AC0">
        <w:tab/>
      </w:r>
      <w:r w:rsidRPr="00C03AC0">
        <w:tab/>
        <w:t>2</w:t>
      </w:r>
    </w:p>
    <w:p w14:paraId="2ACC7E72" w14:textId="77777777" w:rsidR="00D92357" w:rsidRPr="00C03AC0" w:rsidRDefault="00D92357" w:rsidP="00D92357">
      <w:pPr>
        <w:pStyle w:val="NormalBold12b"/>
      </w:pPr>
      <w:r w:rsidRPr="00C03AC0">
        <w:t>Návrh nariadenia</w:t>
      </w:r>
    </w:p>
    <w:p w14:paraId="021BB422" w14:textId="77777777" w:rsidR="00D92357" w:rsidRPr="00C03AC0" w:rsidRDefault="00D92357" w:rsidP="00D92357">
      <w:pPr>
        <w:pStyle w:val="NormalBold"/>
      </w:pPr>
      <w:r w:rsidRPr="00C03AC0">
        <w:t>Článok 3 – odsek 2 – písmeno c a (nové)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92357" w:rsidRPr="00C03AC0" w14:paraId="7CC5A58C" w14:textId="77777777" w:rsidTr="00DA269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DA3239" w14:textId="77777777" w:rsidR="00D92357" w:rsidRPr="00C03AC0" w:rsidRDefault="00D92357" w:rsidP="00DA269B"/>
        </w:tc>
      </w:tr>
      <w:tr w:rsidR="00D92357" w:rsidRPr="00C03AC0" w14:paraId="4C08D8C7" w14:textId="77777777" w:rsidTr="00DA269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56CF1E8" w14:textId="77777777" w:rsidR="00D92357" w:rsidRPr="00C03AC0" w:rsidRDefault="00D92357" w:rsidP="00DA269B">
            <w:pPr>
              <w:pStyle w:val="AmColumnHeading"/>
            </w:pPr>
            <w:r w:rsidRPr="00C03AC0">
              <w:t>Text predložený Komisiou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892978" w14:textId="77777777" w:rsidR="00D92357" w:rsidRPr="00C03AC0" w:rsidRDefault="00D92357" w:rsidP="00DA269B">
            <w:pPr>
              <w:pStyle w:val="AmColumnHeading"/>
            </w:pPr>
            <w:r w:rsidRPr="00C03AC0">
              <w:t>Pozmeňujúci návrh</w:t>
            </w:r>
          </w:p>
        </w:tc>
      </w:tr>
      <w:tr w:rsidR="00D92357" w:rsidRPr="00C03AC0" w14:paraId="393779E4" w14:textId="77777777" w:rsidTr="00DA269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71319F" w14:textId="77777777" w:rsidR="00D92357" w:rsidRPr="00C03AC0" w:rsidRDefault="00D92357" w:rsidP="00DA269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38966BF" w14:textId="29BCC36B" w:rsidR="00D92357" w:rsidRPr="00C03AC0" w:rsidRDefault="00D92357" w:rsidP="00DA269B">
            <w:pPr>
              <w:pStyle w:val="Normal6a"/>
            </w:pPr>
            <w:r w:rsidRPr="00C03AC0">
              <w:rPr>
                <w:b/>
                <w:i/>
              </w:rPr>
              <w:t>ca)</w:t>
            </w:r>
            <w:r w:rsidRPr="00C03AC0">
              <w:tab/>
            </w:r>
            <w:r w:rsidRPr="00C03AC0">
              <w:rPr>
                <w:b/>
                <w:i/>
              </w:rPr>
              <w:t>zavedenie povinnosti reciprocity, pokiaľ ide o výrobky a výrobné normy</w:t>
            </w:r>
            <w:r w:rsidR="002006C9" w:rsidRPr="00C03AC0">
              <w:rPr>
                <w:b/>
                <w:i/>
              </w:rPr>
              <w:t>;</w:t>
            </w:r>
          </w:p>
        </w:tc>
      </w:tr>
    </w:tbl>
    <w:p w14:paraId="204BE4C4" w14:textId="77777777" w:rsidR="00D92357" w:rsidRPr="00C03AC0" w:rsidRDefault="00D92357" w:rsidP="00D92357">
      <w:pPr>
        <w:pStyle w:val="AmNumberTabs"/>
      </w:pPr>
      <w:r w:rsidRPr="00C03AC0">
        <w:t>Pozmeňujúci návrh</w:t>
      </w:r>
      <w:r w:rsidRPr="00C03AC0">
        <w:tab/>
      </w:r>
      <w:r w:rsidRPr="00C03AC0">
        <w:tab/>
        <w:t>3</w:t>
      </w:r>
    </w:p>
    <w:p w14:paraId="1A93EAE1" w14:textId="77777777" w:rsidR="00D92357" w:rsidRPr="00C03AC0" w:rsidRDefault="00D92357" w:rsidP="00D92357">
      <w:pPr>
        <w:pStyle w:val="NormalBold12b"/>
      </w:pPr>
      <w:r w:rsidRPr="00C03AC0">
        <w:t>Návrh nariadenia</w:t>
      </w:r>
    </w:p>
    <w:p w14:paraId="37A66BA4" w14:textId="77777777" w:rsidR="00D92357" w:rsidRPr="00C03AC0" w:rsidRDefault="00D92357" w:rsidP="00D92357">
      <w:pPr>
        <w:pStyle w:val="NormalBold"/>
      </w:pPr>
      <w:r w:rsidRPr="00C03AC0">
        <w:t>Článok 4 – odsek 1</w:t>
      </w:r>
    </w:p>
    <w:tbl>
      <w:tblPr>
        <w:tblW w:w="97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5"/>
        <w:gridCol w:w="4875"/>
      </w:tblGrid>
      <w:tr w:rsidR="00D92357" w:rsidRPr="00C03AC0" w14:paraId="6964385A" w14:textId="77777777" w:rsidTr="00DA269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7C4B5F" w14:textId="77777777" w:rsidR="00D92357" w:rsidRPr="00C03AC0" w:rsidRDefault="00D92357" w:rsidP="00DA269B"/>
        </w:tc>
      </w:tr>
      <w:tr w:rsidR="00D92357" w:rsidRPr="00C03AC0" w14:paraId="5CA1F7E3" w14:textId="77777777" w:rsidTr="00DA269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4D2C16B" w14:textId="77777777" w:rsidR="00D92357" w:rsidRPr="00C03AC0" w:rsidRDefault="00D92357" w:rsidP="00DA269B">
            <w:pPr>
              <w:pStyle w:val="AmColumnHeading"/>
            </w:pPr>
            <w:r w:rsidRPr="00C03AC0">
              <w:lastRenderedPageBreak/>
              <w:t>Text predložený Komisiou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452EED9" w14:textId="77777777" w:rsidR="00D92357" w:rsidRPr="00C03AC0" w:rsidRDefault="00D92357" w:rsidP="00DA269B">
            <w:pPr>
              <w:pStyle w:val="AmColumnHeading"/>
            </w:pPr>
            <w:r w:rsidRPr="00C03AC0">
              <w:t>Pozmeňujúci návrh</w:t>
            </w:r>
          </w:p>
        </w:tc>
      </w:tr>
      <w:tr w:rsidR="00D92357" w:rsidRPr="00C03AC0" w14:paraId="7B5C0242" w14:textId="77777777" w:rsidTr="00DA269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AF9F5F" w14:textId="77777777" w:rsidR="00D92357" w:rsidRPr="00C03AC0" w:rsidRDefault="00D92357" w:rsidP="00DA269B">
            <w:pPr>
              <w:pStyle w:val="Normal6a"/>
            </w:pPr>
            <w:r w:rsidRPr="00C03AC0">
              <w:t>1.</w:t>
            </w:r>
            <w:r w:rsidRPr="00C03AC0">
              <w:tab/>
              <w:t xml:space="preserve">Komisia </w:t>
            </w:r>
            <w:r w:rsidRPr="00C03AC0">
              <w:rPr>
                <w:b/>
                <w:i/>
              </w:rPr>
              <w:t>pravidelne</w:t>
            </w:r>
            <w:r w:rsidRPr="00C03AC0">
              <w:t xml:space="preserve"> monitoruje trh Únie s citlivými výrobkami, najmä pokiaľ ide o trendy dovozu a vývozu, výrobu a vývoj cien. Na tento účel Komisia spolupracuje a pravidelne si vymieňa údaje s členskými štátmi a výrobným odvetvím Únie.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81EC89" w14:textId="4B7666B6" w:rsidR="00D92357" w:rsidRPr="00C03AC0" w:rsidRDefault="00D92357" w:rsidP="00DA269B">
            <w:pPr>
              <w:pStyle w:val="Normal6a"/>
            </w:pPr>
            <w:r w:rsidRPr="00C03AC0">
              <w:t>1.</w:t>
            </w:r>
            <w:r w:rsidRPr="00C03AC0">
              <w:tab/>
              <w:t xml:space="preserve">Komisia </w:t>
            </w:r>
            <w:r w:rsidRPr="00C03AC0">
              <w:rPr>
                <w:b/>
                <w:i/>
              </w:rPr>
              <w:t>neustále a aktívne</w:t>
            </w:r>
            <w:r w:rsidRPr="00C03AC0">
              <w:t xml:space="preserve"> monitoruje trh Únie s citlivými výrobkami, najmä pokiaľ ide o trendy dovozu a vývozu, výrobu a vývoj cien</w:t>
            </w:r>
            <w:r w:rsidRPr="00C03AC0">
              <w:rPr>
                <w:b/>
                <w:i/>
              </w:rPr>
              <w:t>, a to s pomocou stredísk Európskej únie pre monitorovanie trhov zriadených podľa nariadenia Európskeho parlamentu a Rady (EÚ) č. 1308/2013</w:t>
            </w:r>
            <w:r w:rsidRPr="00C03AC0">
              <w:rPr>
                <w:b/>
                <w:i/>
                <w:vertAlign w:val="superscript"/>
              </w:rPr>
              <w:t>1</w:t>
            </w:r>
            <w:r w:rsidR="00F733BB" w:rsidRPr="00C03AC0">
              <w:rPr>
                <w:b/>
                <w:i/>
                <w:vertAlign w:val="superscript"/>
              </w:rPr>
              <w:t>a</w:t>
            </w:r>
            <w:r w:rsidRPr="00C03AC0">
              <w:t>. Na tento účel Komisia spolupracuje a pravidelne si vymieňa údaje s členskými štátmi</w:t>
            </w:r>
            <w:r w:rsidRPr="00C03AC0">
              <w:rPr>
                <w:b/>
                <w:i/>
              </w:rPr>
              <w:t>, Európskym parlamentom</w:t>
            </w:r>
            <w:r w:rsidRPr="00C03AC0">
              <w:t xml:space="preserve"> a výrobným odvetvím Únie.</w:t>
            </w:r>
          </w:p>
        </w:tc>
      </w:tr>
      <w:tr w:rsidR="00D92357" w:rsidRPr="00C03AC0" w14:paraId="39E43582" w14:textId="77777777" w:rsidTr="00DA269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CF8A8D" w14:textId="77777777" w:rsidR="00D92357" w:rsidRPr="00C03AC0" w:rsidRDefault="00D92357" w:rsidP="00DA269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02FE58" w14:textId="0D7554B5" w:rsidR="00D92357" w:rsidRPr="00C03AC0" w:rsidRDefault="00D92357" w:rsidP="00DA269B">
            <w:pPr>
              <w:pStyle w:val="Normal6a"/>
            </w:pPr>
            <w:r w:rsidRPr="00C03AC0">
              <w:rPr>
                <w:b/>
                <w:i/>
                <w:vertAlign w:val="superscript"/>
              </w:rPr>
              <w:t>1</w:t>
            </w:r>
            <w:r w:rsidR="00F733BB" w:rsidRPr="00C03AC0">
              <w:rPr>
                <w:b/>
                <w:i/>
                <w:vertAlign w:val="superscript"/>
              </w:rPr>
              <w:t>a</w:t>
            </w:r>
            <w:r w:rsidRPr="00C03AC0">
              <w:rPr>
                <w:b/>
                <w:i/>
              </w:rPr>
              <w:t xml:space="preserve"> Nariadenie Európskeho parlamentu a Rady (EÚ) č. 1308/2013 zo 17. decembra 2013, ktorým sa vytvára spoločná organizácia trhov s poľnohospodárskymi výrobkami a ktorým sa zrušujú nariadenia Rady (EHS) č. 922/72, (EHS) č. 234/79, (ES) č. 1037/2001 a (ES) č. 1234/2007 (Ú. v. EÚ L 347, 20.12.2013, ELI: </w:t>
            </w:r>
            <w:hyperlink r:id="rId9" w:history="1">
              <w:r w:rsidRPr="00C03AC0">
                <w:rPr>
                  <w:rStyle w:val="Hyperlink"/>
                  <w:b/>
                  <w:i/>
                </w:rPr>
                <w:t>http://data.europa.eu/eli/reg/2013/1308/oj</w:t>
              </w:r>
            </w:hyperlink>
            <w:r w:rsidRPr="00C03AC0">
              <w:rPr>
                <w:b/>
                <w:i/>
              </w:rPr>
              <w:t>).</w:t>
            </w:r>
          </w:p>
        </w:tc>
      </w:tr>
    </w:tbl>
    <w:p w14:paraId="02E59745" w14:textId="77777777" w:rsidR="00D92357" w:rsidRPr="00C03AC0" w:rsidRDefault="00D92357" w:rsidP="00D92357">
      <w:pPr>
        <w:pStyle w:val="AmNumberTabs"/>
      </w:pPr>
      <w:r w:rsidRPr="00C03AC0">
        <w:t>Pozmeňujúci návrh</w:t>
      </w:r>
      <w:r w:rsidRPr="00C03AC0">
        <w:tab/>
      </w:r>
      <w:r w:rsidRPr="00C03AC0">
        <w:tab/>
        <w:t>4</w:t>
      </w:r>
    </w:p>
    <w:p w14:paraId="3CE8D9C7" w14:textId="77777777" w:rsidR="00D92357" w:rsidRPr="00C03AC0" w:rsidRDefault="00D92357" w:rsidP="00D92357">
      <w:pPr>
        <w:pStyle w:val="NormalBold12b"/>
      </w:pPr>
      <w:r w:rsidRPr="00C03AC0">
        <w:t>Návrh nariadenia</w:t>
      </w:r>
    </w:p>
    <w:p w14:paraId="4BF78B79" w14:textId="77777777" w:rsidR="00D92357" w:rsidRPr="00C03AC0" w:rsidRDefault="00D92357" w:rsidP="00D92357">
      <w:pPr>
        <w:pStyle w:val="NormalBold"/>
      </w:pPr>
      <w:r w:rsidRPr="00C03AC0">
        <w:t>Článok 4 – odsek 2 a (nový)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92357" w:rsidRPr="00C03AC0" w14:paraId="2D4497C7" w14:textId="77777777" w:rsidTr="00DA269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AE8C2D" w14:textId="77777777" w:rsidR="00D92357" w:rsidRPr="00C03AC0" w:rsidRDefault="00D92357" w:rsidP="00DA269B"/>
        </w:tc>
      </w:tr>
      <w:tr w:rsidR="00D92357" w:rsidRPr="00C03AC0" w14:paraId="31FEA4A2" w14:textId="77777777" w:rsidTr="00DA269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7F89D4" w14:textId="77777777" w:rsidR="00D92357" w:rsidRPr="00C03AC0" w:rsidRDefault="00D92357" w:rsidP="00DA269B">
            <w:pPr>
              <w:pStyle w:val="AmColumnHeading"/>
            </w:pPr>
            <w:r w:rsidRPr="00C03AC0">
              <w:t>Text predložený Komisiou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6D7705F" w14:textId="77777777" w:rsidR="00D92357" w:rsidRPr="00C03AC0" w:rsidRDefault="00D92357" w:rsidP="00DA269B">
            <w:pPr>
              <w:pStyle w:val="AmColumnHeading"/>
            </w:pPr>
            <w:r w:rsidRPr="00C03AC0">
              <w:t>Pozmeňujúci návrh</w:t>
            </w:r>
          </w:p>
        </w:tc>
      </w:tr>
      <w:tr w:rsidR="00D92357" w:rsidRPr="00C03AC0" w14:paraId="4326701D" w14:textId="77777777" w:rsidTr="00DA269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FEB691" w14:textId="77777777" w:rsidR="00D92357" w:rsidRPr="00C03AC0" w:rsidRDefault="00D92357" w:rsidP="00DA269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AE98BE" w14:textId="77777777" w:rsidR="00D92357" w:rsidRPr="00C03AC0" w:rsidRDefault="00D92357" w:rsidP="00DA269B">
            <w:pPr>
              <w:pStyle w:val="Normal6a"/>
            </w:pPr>
            <w:r w:rsidRPr="00C03AC0">
              <w:rPr>
                <w:b/>
                <w:i/>
              </w:rPr>
              <w:t>2a.</w:t>
            </w:r>
            <w:r w:rsidRPr="00C03AC0">
              <w:tab/>
            </w:r>
            <w:r w:rsidRPr="00C03AC0">
              <w:rPr>
                <w:b/>
                <w:i/>
              </w:rPr>
              <w:t>Komisia môže na základe riadne odôvodnenej žiadosti dotknutého výrobného odvetvia Únie rozšíriť rozsah monitorovania uvedeného v odseku 1 na akékoľvek výrobky alebo sektory, ktoré nie sú uvedené v prílohe.</w:t>
            </w:r>
          </w:p>
        </w:tc>
      </w:tr>
    </w:tbl>
    <w:p w14:paraId="34A7E021" w14:textId="77777777" w:rsidR="00D92357" w:rsidRPr="00C03AC0" w:rsidRDefault="00D92357" w:rsidP="00D92357">
      <w:pPr>
        <w:pStyle w:val="AmNumberTabs"/>
      </w:pPr>
      <w:r w:rsidRPr="00C03AC0">
        <w:t>Pozmeňujúci návrh</w:t>
      </w:r>
      <w:r w:rsidRPr="00C03AC0">
        <w:tab/>
      </w:r>
      <w:r w:rsidRPr="00C03AC0">
        <w:tab/>
        <w:t>5</w:t>
      </w:r>
    </w:p>
    <w:p w14:paraId="274E126E" w14:textId="77777777" w:rsidR="00D92357" w:rsidRPr="00C03AC0" w:rsidRDefault="00D92357" w:rsidP="00D92357">
      <w:pPr>
        <w:pStyle w:val="NormalBold12b"/>
      </w:pPr>
      <w:r w:rsidRPr="00C03AC0">
        <w:t>Návrh nariadenia</w:t>
      </w:r>
    </w:p>
    <w:p w14:paraId="7925C187" w14:textId="77777777" w:rsidR="00D92357" w:rsidRPr="00C03AC0" w:rsidRDefault="00D92357" w:rsidP="00D92357">
      <w:pPr>
        <w:pStyle w:val="NormalBold"/>
      </w:pPr>
      <w:r w:rsidRPr="00C03AC0">
        <w:t>Článok 4 – odsek 2 b (nový)</w:t>
      </w:r>
    </w:p>
    <w:tbl>
      <w:tblPr>
        <w:tblW w:w="97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5"/>
        <w:gridCol w:w="4875"/>
      </w:tblGrid>
      <w:tr w:rsidR="00D92357" w:rsidRPr="00C03AC0" w14:paraId="5E9F8227" w14:textId="77777777" w:rsidTr="00DA269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7E4165" w14:textId="77777777" w:rsidR="00D92357" w:rsidRPr="00C03AC0" w:rsidRDefault="00D92357" w:rsidP="00DA269B"/>
        </w:tc>
      </w:tr>
      <w:tr w:rsidR="00D92357" w:rsidRPr="00C03AC0" w14:paraId="4553BBFE" w14:textId="77777777" w:rsidTr="00DA269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850F06E" w14:textId="77777777" w:rsidR="00D92357" w:rsidRPr="00C03AC0" w:rsidRDefault="00D92357" w:rsidP="00DA269B">
            <w:pPr>
              <w:pStyle w:val="AmColumnHeading"/>
            </w:pPr>
            <w:r w:rsidRPr="00C03AC0">
              <w:t>Text predložený Komisiou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42472C5" w14:textId="77777777" w:rsidR="00D92357" w:rsidRPr="00C03AC0" w:rsidRDefault="00D92357" w:rsidP="00DA269B">
            <w:pPr>
              <w:pStyle w:val="AmColumnHeading"/>
            </w:pPr>
            <w:r w:rsidRPr="00C03AC0">
              <w:t>Pozmeňujúci návrh</w:t>
            </w:r>
          </w:p>
        </w:tc>
      </w:tr>
      <w:tr w:rsidR="00D92357" w:rsidRPr="00C03AC0" w14:paraId="38855656" w14:textId="77777777" w:rsidTr="00DA269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5FE39A" w14:textId="77777777" w:rsidR="00D92357" w:rsidRPr="00C03AC0" w:rsidRDefault="00D92357" w:rsidP="00DA269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1AB6D1A" w14:textId="77777777" w:rsidR="00D92357" w:rsidRPr="00C03AC0" w:rsidRDefault="00D92357" w:rsidP="00DA269B">
            <w:pPr>
              <w:pStyle w:val="Normal6a"/>
            </w:pPr>
            <w:r w:rsidRPr="00C03AC0">
              <w:rPr>
                <w:b/>
                <w:i/>
              </w:rPr>
              <w:t>2b.</w:t>
            </w:r>
            <w:r w:rsidRPr="00C03AC0">
              <w:tab/>
            </w:r>
            <w:r w:rsidRPr="00C03AC0">
              <w:rPr>
                <w:b/>
                <w:i/>
              </w:rPr>
              <w:t xml:space="preserve">Spolupráca a výmena údajov sa uskutočňuje vertikálne medzi Komisiou a členskými štátmi, ako aj horizontálne </w:t>
            </w:r>
            <w:r w:rsidRPr="00C03AC0">
              <w:rPr>
                <w:b/>
                <w:i/>
              </w:rPr>
              <w:lastRenderedPageBreak/>
              <w:t>medzi členskými štátmi.</w:t>
            </w:r>
          </w:p>
        </w:tc>
      </w:tr>
    </w:tbl>
    <w:p w14:paraId="6E4DFD8D" w14:textId="77777777" w:rsidR="00D92357" w:rsidRPr="00C03AC0" w:rsidRDefault="00D92357" w:rsidP="00D92357">
      <w:pPr>
        <w:pStyle w:val="AmNumberTabs"/>
      </w:pPr>
      <w:r w:rsidRPr="00C03AC0">
        <w:lastRenderedPageBreak/>
        <w:t>Pozmeňujúci návrh</w:t>
      </w:r>
      <w:r w:rsidRPr="00C03AC0">
        <w:tab/>
      </w:r>
      <w:r w:rsidRPr="00C03AC0">
        <w:tab/>
        <w:t>6</w:t>
      </w:r>
    </w:p>
    <w:p w14:paraId="41050209" w14:textId="77777777" w:rsidR="00D92357" w:rsidRPr="00C03AC0" w:rsidRDefault="00D92357" w:rsidP="00D92357">
      <w:pPr>
        <w:pStyle w:val="NormalBold12b"/>
      </w:pPr>
      <w:r w:rsidRPr="00C03AC0">
        <w:t>Návrh nariadenia</w:t>
      </w:r>
    </w:p>
    <w:p w14:paraId="782BD7D3" w14:textId="77777777" w:rsidR="00D92357" w:rsidRPr="00C03AC0" w:rsidRDefault="00D92357" w:rsidP="00D92357">
      <w:pPr>
        <w:pStyle w:val="NormalBold"/>
      </w:pPr>
      <w:r w:rsidRPr="00C03AC0">
        <w:t>Článok 4 – odsek 2 c (nový)</w:t>
      </w:r>
    </w:p>
    <w:tbl>
      <w:tblPr>
        <w:tblW w:w="97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5"/>
        <w:gridCol w:w="4875"/>
      </w:tblGrid>
      <w:tr w:rsidR="00D92357" w:rsidRPr="00C03AC0" w14:paraId="3C25EB0F" w14:textId="77777777" w:rsidTr="00DA269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03C193" w14:textId="77777777" w:rsidR="00D92357" w:rsidRPr="00C03AC0" w:rsidRDefault="00D92357" w:rsidP="00DA269B"/>
        </w:tc>
      </w:tr>
      <w:tr w:rsidR="00D92357" w:rsidRPr="00C03AC0" w14:paraId="5A556EE7" w14:textId="77777777" w:rsidTr="00DA269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5B7834E" w14:textId="77777777" w:rsidR="00D92357" w:rsidRPr="00C03AC0" w:rsidRDefault="00D92357" w:rsidP="00DA269B">
            <w:pPr>
              <w:pStyle w:val="AmColumnHeading"/>
            </w:pPr>
            <w:r w:rsidRPr="00C03AC0">
              <w:t>Text predložený Komisiou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C350D8B" w14:textId="77777777" w:rsidR="00D92357" w:rsidRPr="00C03AC0" w:rsidRDefault="00D92357" w:rsidP="00DA269B">
            <w:pPr>
              <w:pStyle w:val="AmColumnHeading"/>
            </w:pPr>
            <w:r w:rsidRPr="00C03AC0">
              <w:t>Pozmeňujúci návrh</w:t>
            </w:r>
          </w:p>
        </w:tc>
      </w:tr>
      <w:tr w:rsidR="00D92357" w:rsidRPr="00C03AC0" w14:paraId="539114C2" w14:textId="77777777" w:rsidTr="00DA269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8C72DB" w14:textId="77777777" w:rsidR="00D92357" w:rsidRPr="00C03AC0" w:rsidRDefault="00D92357" w:rsidP="00DA269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91EF45B" w14:textId="77777777" w:rsidR="00D92357" w:rsidRPr="00C03AC0" w:rsidRDefault="00D92357" w:rsidP="00DA269B">
            <w:pPr>
              <w:pStyle w:val="Normal6a"/>
            </w:pPr>
            <w:r w:rsidRPr="00C03AC0">
              <w:rPr>
                <w:b/>
                <w:i/>
              </w:rPr>
              <w:t>2c.</w:t>
            </w:r>
            <w:r w:rsidRPr="00C03AC0">
              <w:tab/>
            </w:r>
            <w:r w:rsidRPr="00C03AC0">
              <w:rPr>
                <w:b/>
                <w:i/>
              </w:rPr>
              <w:t>Komisia do 1. marca 2026 vypracuje a sprístupní členským štátom technické usmernenia týkajúce sa ukazovateľov, parametrov a typov údajov, ktoré možno monitorovať na trhoch na vnútroštátnej a miestnej úrovni.</w:t>
            </w:r>
          </w:p>
        </w:tc>
      </w:tr>
    </w:tbl>
    <w:p w14:paraId="7FD63E2C" w14:textId="77777777" w:rsidR="00D92357" w:rsidRPr="00C03AC0" w:rsidRDefault="00D92357" w:rsidP="00D92357">
      <w:pPr>
        <w:pStyle w:val="AmNumberTabs"/>
      </w:pPr>
      <w:r w:rsidRPr="00C03AC0">
        <w:t>Pozmeňujúci návrh</w:t>
      </w:r>
      <w:r w:rsidRPr="00C03AC0">
        <w:tab/>
      </w:r>
      <w:r w:rsidRPr="00C03AC0">
        <w:tab/>
        <w:t>7</w:t>
      </w:r>
    </w:p>
    <w:p w14:paraId="591C2D2C" w14:textId="77777777" w:rsidR="00D92357" w:rsidRPr="00C03AC0" w:rsidRDefault="00D92357" w:rsidP="00D92357">
      <w:pPr>
        <w:pStyle w:val="NormalBold12b"/>
      </w:pPr>
      <w:r w:rsidRPr="00C03AC0">
        <w:t>Návrh nariadenia</w:t>
      </w:r>
    </w:p>
    <w:p w14:paraId="28FDCF52" w14:textId="77777777" w:rsidR="00D92357" w:rsidRPr="00C03AC0" w:rsidRDefault="00D92357" w:rsidP="00D92357">
      <w:pPr>
        <w:pStyle w:val="NormalBold"/>
      </w:pPr>
      <w:r w:rsidRPr="00C03AC0">
        <w:t>Článok 4 – odsek 3</w:t>
      </w:r>
    </w:p>
    <w:tbl>
      <w:tblPr>
        <w:tblW w:w="97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5"/>
        <w:gridCol w:w="4875"/>
      </w:tblGrid>
      <w:tr w:rsidR="00D92357" w:rsidRPr="00C03AC0" w14:paraId="2EC464FC" w14:textId="77777777" w:rsidTr="00DA269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074A91" w14:textId="77777777" w:rsidR="00D92357" w:rsidRPr="00C03AC0" w:rsidRDefault="00D92357" w:rsidP="00DA269B"/>
        </w:tc>
      </w:tr>
      <w:tr w:rsidR="00D92357" w:rsidRPr="00C03AC0" w14:paraId="17A55CBC" w14:textId="77777777" w:rsidTr="00DA269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62D5E3" w14:textId="77777777" w:rsidR="00D92357" w:rsidRPr="00C03AC0" w:rsidRDefault="00D92357" w:rsidP="00DA269B">
            <w:pPr>
              <w:pStyle w:val="AmColumnHeading"/>
            </w:pPr>
            <w:r w:rsidRPr="00C03AC0">
              <w:t>Text predložený Komisiou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DB44419" w14:textId="77777777" w:rsidR="00D92357" w:rsidRPr="00C03AC0" w:rsidRDefault="00D92357" w:rsidP="00DA269B">
            <w:pPr>
              <w:pStyle w:val="AmColumnHeading"/>
            </w:pPr>
            <w:r w:rsidRPr="00C03AC0">
              <w:t>Pozmeňujúci návrh</w:t>
            </w:r>
          </w:p>
        </w:tc>
      </w:tr>
      <w:tr w:rsidR="00D92357" w:rsidRPr="00C03AC0" w14:paraId="1EEA36FF" w14:textId="77777777" w:rsidTr="00DA269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DE3501E" w14:textId="77777777" w:rsidR="00D92357" w:rsidRPr="00C03AC0" w:rsidRDefault="00D92357" w:rsidP="00DA269B">
            <w:pPr>
              <w:pStyle w:val="Normal6a"/>
            </w:pPr>
            <w:r w:rsidRPr="00C03AC0">
              <w:t>3.</w:t>
            </w:r>
            <w:r w:rsidRPr="00C03AC0">
              <w:tab/>
            </w:r>
            <w:r w:rsidRPr="00C03AC0">
              <w:rPr>
                <w:b/>
                <w:i/>
              </w:rPr>
              <w:t>Každých šesť mesiacov</w:t>
            </w:r>
            <w:r w:rsidRPr="00C03AC0">
              <w:t xml:space="preserve"> Komisia predkladá Európskemu parlamentu a Rade monitorovaciu správu obsahujúcu jej posúdenie vplyvu dovozu citlivých výrobkov, v prípade ktorých sa využíva preferenčný prístup na trh podľa dohody. </w:t>
            </w:r>
            <w:r w:rsidRPr="00C03AC0">
              <w:rPr>
                <w:b/>
                <w:i/>
              </w:rPr>
              <w:t>Takéto správy</w:t>
            </w:r>
            <w:r w:rsidRPr="00C03AC0">
              <w:t xml:space="preserve"> sa </w:t>
            </w:r>
            <w:r w:rsidRPr="00C03AC0">
              <w:rPr>
                <w:b/>
                <w:i/>
              </w:rPr>
              <w:t>týkajú</w:t>
            </w:r>
            <w:r w:rsidRPr="00C03AC0">
              <w:t xml:space="preserve"> trhu Únie a, ak je to relevantné, </w:t>
            </w:r>
            <w:r w:rsidRPr="00C03AC0">
              <w:rPr>
                <w:b/>
                <w:i/>
              </w:rPr>
              <w:t>týkajú</w:t>
            </w:r>
            <w:r w:rsidRPr="00C03AC0">
              <w:t xml:space="preserve"> sa aj situácie v jednom alebo vo viacerých členských štátoch.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485751A" w14:textId="77777777" w:rsidR="00D92357" w:rsidRPr="00C03AC0" w:rsidRDefault="00D92357" w:rsidP="00DA269B">
            <w:pPr>
              <w:pStyle w:val="Normal6a"/>
            </w:pPr>
            <w:r w:rsidRPr="00C03AC0">
              <w:t>3.</w:t>
            </w:r>
            <w:r w:rsidRPr="00C03AC0">
              <w:tab/>
            </w:r>
            <w:r w:rsidRPr="00C03AC0">
              <w:rPr>
                <w:b/>
                <w:i/>
              </w:rPr>
              <w:t>Každé tri mesiace</w:t>
            </w:r>
            <w:r w:rsidRPr="00C03AC0">
              <w:t xml:space="preserve"> Komisia predkladá Európskemu parlamentu a Rade monitorovaciu správu obsahujúcu jej posúdenie vplyvu dovozu citlivých výrobkov, v prípade ktorých sa využíva preferenčný prístup na trh podľa dohody. </w:t>
            </w:r>
            <w:r w:rsidRPr="00C03AC0">
              <w:rPr>
                <w:b/>
                <w:i/>
              </w:rPr>
              <w:t>Táto správa</w:t>
            </w:r>
            <w:r w:rsidRPr="00C03AC0">
              <w:t xml:space="preserve"> sa </w:t>
            </w:r>
            <w:r w:rsidRPr="00C03AC0">
              <w:rPr>
                <w:b/>
                <w:i/>
              </w:rPr>
              <w:t>týka</w:t>
            </w:r>
            <w:r w:rsidRPr="00C03AC0">
              <w:t xml:space="preserve"> trhu Únie a, ak je to relevantné, </w:t>
            </w:r>
            <w:r w:rsidRPr="00C03AC0">
              <w:rPr>
                <w:b/>
                <w:i/>
              </w:rPr>
              <w:t>týka</w:t>
            </w:r>
            <w:r w:rsidRPr="00C03AC0">
              <w:t xml:space="preserve"> sa aj</w:t>
            </w:r>
            <w:r w:rsidRPr="00C03AC0">
              <w:rPr>
                <w:b/>
                <w:i/>
              </w:rPr>
              <w:t xml:space="preserve"> konkrétnej</w:t>
            </w:r>
            <w:r w:rsidRPr="00C03AC0">
              <w:t xml:space="preserve"> situácie v jednom alebo vo viacerých členských štátoch.</w:t>
            </w:r>
          </w:p>
        </w:tc>
      </w:tr>
    </w:tbl>
    <w:p w14:paraId="1A4C923B" w14:textId="77777777" w:rsidR="00D92357" w:rsidRPr="00C03AC0" w:rsidRDefault="00D92357" w:rsidP="00D92357">
      <w:pPr>
        <w:pStyle w:val="AmNumberTabs"/>
      </w:pPr>
      <w:r w:rsidRPr="00C03AC0">
        <w:t>Pozmeňujúci návrh</w:t>
      </w:r>
      <w:r w:rsidRPr="00C03AC0">
        <w:tab/>
      </w:r>
      <w:r w:rsidRPr="00C03AC0">
        <w:tab/>
        <w:t>8</w:t>
      </w:r>
    </w:p>
    <w:p w14:paraId="0692A0C0" w14:textId="77777777" w:rsidR="00D92357" w:rsidRPr="00C03AC0" w:rsidRDefault="00D92357" w:rsidP="00D92357">
      <w:pPr>
        <w:pStyle w:val="NormalBold12b"/>
      </w:pPr>
      <w:r w:rsidRPr="00C03AC0">
        <w:t>Návrh nariadenia</w:t>
      </w:r>
    </w:p>
    <w:p w14:paraId="422DABE2" w14:textId="77777777" w:rsidR="00D92357" w:rsidRPr="00C03AC0" w:rsidRDefault="00D92357" w:rsidP="00D92357">
      <w:pPr>
        <w:pStyle w:val="NormalBold"/>
      </w:pPr>
      <w:r w:rsidRPr="00C03AC0">
        <w:t>Článok 6 – odsek 3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92357" w:rsidRPr="00C03AC0" w14:paraId="2C84AC31" w14:textId="77777777" w:rsidTr="00DA269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27D78A" w14:textId="77777777" w:rsidR="00D92357" w:rsidRPr="00C03AC0" w:rsidRDefault="00D92357" w:rsidP="00DA269B"/>
        </w:tc>
      </w:tr>
      <w:tr w:rsidR="00D92357" w:rsidRPr="00C03AC0" w14:paraId="45894F56" w14:textId="77777777" w:rsidTr="00DA269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8CE8C5E" w14:textId="77777777" w:rsidR="00D92357" w:rsidRPr="00C03AC0" w:rsidRDefault="00D92357" w:rsidP="00DA269B">
            <w:pPr>
              <w:pStyle w:val="AmColumnHeading"/>
            </w:pPr>
            <w:r w:rsidRPr="00C03AC0">
              <w:t>Text predložený Komisiou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6EBF7AC" w14:textId="77777777" w:rsidR="00D92357" w:rsidRPr="00C03AC0" w:rsidRDefault="00D92357" w:rsidP="00DA269B">
            <w:pPr>
              <w:pStyle w:val="AmColumnHeading"/>
            </w:pPr>
            <w:r w:rsidRPr="00C03AC0">
              <w:t>Pozmeňujúci návrh</w:t>
            </w:r>
          </w:p>
        </w:tc>
      </w:tr>
      <w:tr w:rsidR="00D92357" w:rsidRPr="00C03AC0" w14:paraId="1AEBBBC8" w14:textId="77777777" w:rsidTr="00DA269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B56584" w14:textId="77777777" w:rsidR="00D92357" w:rsidRPr="00C03AC0" w:rsidRDefault="00D92357" w:rsidP="00DA269B">
            <w:pPr>
              <w:pStyle w:val="Normal6a"/>
            </w:pPr>
            <w:r w:rsidRPr="00C03AC0">
              <w:t>3.</w:t>
            </w:r>
            <w:r w:rsidRPr="00C03AC0">
              <w:tab/>
              <w:t xml:space="preserve">Ak neexistujú náznaky opaku, Komisia spravidla považuje </w:t>
            </w:r>
            <w:r w:rsidRPr="00C03AC0">
              <w:rPr>
                <w:b/>
                <w:i/>
              </w:rPr>
              <w:t xml:space="preserve">medziročné </w:t>
            </w:r>
            <w:r w:rsidRPr="00C03AC0">
              <w:t xml:space="preserve">zvýšenie objemu dovozu daného výrobku z dotknutej krajiny za preferenčných podmienok o viac ako </w:t>
            </w:r>
            <w:r w:rsidRPr="00C03AC0">
              <w:rPr>
                <w:b/>
                <w:i/>
              </w:rPr>
              <w:t>10 </w:t>
            </w:r>
            <w:r w:rsidRPr="00C03AC0">
              <w:t xml:space="preserve">% za dôkaz prima facie o vážnej ujme alebo hrozbe vážnej ujmy spôsobenej výrobnému odvetviu Únie, ak je zároveň priemerná dovozná cena tohto dovozu z dotknutej </w:t>
            </w:r>
            <w:r w:rsidRPr="00C03AC0">
              <w:lastRenderedPageBreak/>
              <w:t xml:space="preserve">krajiny spravidla aspoň o </w:t>
            </w:r>
            <w:r w:rsidRPr="00C03AC0">
              <w:rPr>
                <w:b/>
                <w:i/>
              </w:rPr>
              <w:t>10 </w:t>
            </w:r>
            <w:r w:rsidRPr="00C03AC0">
              <w:t>% nižšia ako príslušná priemerná cena podobných alebo priamo konkurujúcich výrobkov na domácom trhu počas toho istého obdobia, a to na základe dostupných údajov.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D04598A" w14:textId="77777777" w:rsidR="00D92357" w:rsidRPr="00C03AC0" w:rsidRDefault="00D92357" w:rsidP="00DA269B">
            <w:pPr>
              <w:pStyle w:val="Normal6a"/>
            </w:pPr>
            <w:r w:rsidRPr="00C03AC0">
              <w:lastRenderedPageBreak/>
              <w:t>3.</w:t>
            </w:r>
            <w:r w:rsidRPr="00C03AC0">
              <w:tab/>
              <w:t xml:space="preserve">Ak neexistujú náznaky opaku, Komisia spravidla považuje zvýšenie objemu dovozu daného výrobku z dotknutej krajiny za preferenčných podmienok o viac ako </w:t>
            </w:r>
            <w:r w:rsidRPr="00C03AC0">
              <w:rPr>
                <w:b/>
                <w:i/>
              </w:rPr>
              <w:t xml:space="preserve">5 </w:t>
            </w:r>
            <w:r w:rsidRPr="00C03AC0">
              <w:t>%</w:t>
            </w:r>
            <w:r w:rsidRPr="00C03AC0">
              <w:rPr>
                <w:b/>
                <w:i/>
              </w:rPr>
              <w:t xml:space="preserve"> v porovnaní s trojročným priemerom</w:t>
            </w:r>
            <w:r w:rsidRPr="00C03AC0">
              <w:t xml:space="preserve"> za dôkaz prima facie o vážnej ujme alebo hrozbe vážnej ujmy spôsobenej výrobnému odvetviu Únie, ak je zároveň priemerná dovozná </w:t>
            </w:r>
            <w:r w:rsidRPr="00C03AC0">
              <w:lastRenderedPageBreak/>
              <w:t xml:space="preserve">cena tohto dovozu z dotknutej krajiny spravidla aspoň o </w:t>
            </w:r>
            <w:r w:rsidRPr="00C03AC0">
              <w:rPr>
                <w:b/>
                <w:i/>
              </w:rPr>
              <w:t xml:space="preserve">5 </w:t>
            </w:r>
            <w:r w:rsidRPr="00C03AC0">
              <w:t>% nižšia ako príslušná priemerná cena podobných alebo priamo konkurujúcich výrobkov na domácom trhu počas toho istého obdobia, a to na základe dostupných údajov.</w:t>
            </w:r>
          </w:p>
        </w:tc>
      </w:tr>
    </w:tbl>
    <w:p w14:paraId="608FA76B" w14:textId="77777777" w:rsidR="00D92357" w:rsidRPr="00C03AC0" w:rsidRDefault="00D92357" w:rsidP="00D92357">
      <w:pPr>
        <w:pStyle w:val="AmNumberTabs"/>
      </w:pPr>
      <w:r w:rsidRPr="00C03AC0">
        <w:lastRenderedPageBreak/>
        <w:t>Pozmeňujúci návrh</w:t>
      </w:r>
      <w:r w:rsidRPr="00C03AC0">
        <w:tab/>
      </w:r>
      <w:r w:rsidRPr="00C03AC0">
        <w:tab/>
        <w:t>9</w:t>
      </w:r>
    </w:p>
    <w:p w14:paraId="0216A3D1" w14:textId="77777777" w:rsidR="00D92357" w:rsidRPr="00C03AC0" w:rsidRDefault="00D92357" w:rsidP="00D92357">
      <w:pPr>
        <w:pStyle w:val="NormalBold12b"/>
      </w:pPr>
      <w:r w:rsidRPr="00C03AC0">
        <w:t>Návrh nariadenia</w:t>
      </w:r>
    </w:p>
    <w:p w14:paraId="39974AA3" w14:textId="77777777" w:rsidR="00D92357" w:rsidRPr="00C03AC0" w:rsidRDefault="00D92357" w:rsidP="00D92357">
      <w:pPr>
        <w:pStyle w:val="NormalBold"/>
      </w:pPr>
      <w:r w:rsidRPr="00C03AC0">
        <w:t>Článok 6 – odsek 4</w:t>
      </w:r>
    </w:p>
    <w:tbl>
      <w:tblPr>
        <w:tblW w:w="97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5"/>
        <w:gridCol w:w="4875"/>
      </w:tblGrid>
      <w:tr w:rsidR="00D92357" w:rsidRPr="00C03AC0" w14:paraId="2146B2FA" w14:textId="77777777" w:rsidTr="00DA269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173484" w14:textId="77777777" w:rsidR="00D92357" w:rsidRPr="00C03AC0" w:rsidRDefault="00D92357" w:rsidP="00DA269B"/>
        </w:tc>
      </w:tr>
      <w:tr w:rsidR="00D92357" w:rsidRPr="00C03AC0" w14:paraId="00B32E9E" w14:textId="77777777" w:rsidTr="00DA269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4CE096" w14:textId="77777777" w:rsidR="00D92357" w:rsidRPr="00C03AC0" w:rsidRDefault="00D92357" w:rsidP="00DA269B">
            <w:pPr>
              <w:pStyle w:val="AmColumnHeading"/>
            </w:pPr>
            <w:r w:rsidRPr="00C03AC0">
              <w:t>Text predložený Komisiou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050A413" w14:textId="77777777" w:rsidR="00D92357" w:rsidRPr="00C03AC0" w:rsidRDefault="00D92357" w:rsidP="00DA269B">
            <w:pPr>
              <w:pStyle w:val="AmColumnHeading"/>
            </w:pPr>
            <w:r w:rsidRPr="00C03AC0">
              <w:t>Pozmeňujúci návrh</w:t>
            </w:r>
          </w:p>
        </w:tc>
      </w:tr>
      <w:tr w:rsidR="00D92357" w:rsidRPr="00C03AC0" w14:paraId="798F37A2" w14:textId="77777777" w:rsidTr="00DA269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5102256" w14:textId="77777777" w:rsidR="00D92357" w:rsidRPr="00C03AC0" w:rsidRDefault="00D92357" w:rsidP="00DA269B">
            <w:pPr>
              <w:pStyle w:val="Normal6a"/>
            </w:pPr>
            <w:r w:rsidRPr="00C03AC0">
              <w:t>4.</w:t>
            </w:r>
            <w:r w:rsidRPr="00C03AC0">
              <w:tab/>
              <w:t xml:space="preserve">Ak neexistujú náznaky opaku, Komisia spravidla považuje </w:t>
            </w:r>
            <w:r w:rsidRPr="00C03AC0">
              <w:rPr>
                <w:b/>
                <w:i/>
              </w:rPr>
              <w:t xml:space="preserve">medziročný </w:t>
            </w:r>
            <w:r w:rsidRPr="00C03AC0">
              <w:t xml:space="preserve">pokles priemernej dovoznej ceny daného výrobku z dotknutej krajiny dovážaného do Únie za preferenčných podmienok o viac ako </w:t>
            </w:r>
            <w:r w:rsidRPr="00C03AC0">
              <w:rPr>
                <w:b/>
                <w:i/>
              </w:rPr>
              <w:t>10</w:t>
            </w:r>
            <w:r w:rsidRPr="00C03AC0">
              <w:t xml:space="preserve"> % za dôkaz prima facie o vážnej ujme alebo hrozbe vážnej ujmy spôsobenej výrobnému odvetviu Únie, ak je zároveň priemerná dovozná cena uvedeného výrobku z dotknutej krajiny spravidla aspoň o </w:t>
            </w:r>
            <w:r w:rsidRPr="00C03AC0">
              <w:rPr>
                <w:b/>
                <w:i/>
              </w:rPr>
              <w:t>10 </w:t>
            </w:r>
            <w:r w:rsidRPr="00C03AC0">
              <w:t>% nižšia ako príslušná priemerná cena podobných alebo priamo konkurujúcich výrobkov na domácom trhu počas toho istého obdobia, a to na základe dostupných údajov.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022D44" w14:textId="77777777" w:rsidR="00D92357" w:rsidRPr="00C03AC0" w:rsidRDefault="00D92357" w:rsidP="00DA269B">
            <w:pPr>
              <w:pStyle w:val="Normal6a"/>
            </w:pPr>
            <w:r w:rsidRPr="00C03AC0">
              <w:t>4.</w:t>
            </w:r>
            <w:r w:rsidRPr="00C03AC0">
              <w:tab/>
              <w:t xml:space="preserve">Ak neexistujú náznaky opaku, Komisia spravidla považuje pokles priemernej dovoznej ceny daného výrobku z dotknutej krajiny dovážaného do Únie za preferenčných podmienok o viac ako </w:t>
            </w:r>
            <w:r w:rsidRPr="00C03AC0">
              <w:rPr>
                <w:b/>
                <w:i/>
              </w:rPr>
              <w:t>5</w:t>
            </w:r>
            <w:r w:rsidRPr="00C03AC0">
              <w:t> %</w:t>
            </w:r>
            <w:r w:rsidRPr="00C03AC0">
              <w:rPr>
                <w:b/>
                <w:i/>
              </w:rPr>
              <w:t xml:space="preserve"> v porovnaní s trojročným priemerom</w:t>
            </w:r>
            <w:r w:rsidRPr="00C03AC0">
              <w:t xml:space="preserve"> za dôkaz prima facie o vážnej ujme alebo hrozbe vážnej ujmy spôsobenej výrobnému odvetviu Únie, ak je zároveň priemerná dovozná cena uvedeného výrobku z dotknutej krajiny spravidla aspoň o </w:t>
            </w:r>
            <w:r w:rsidRPr="00C03AC0">
              <w:rPr>
                <w:b/>
                <w:i/>
              </w:rPr>
              <w:t xml:space="preserve">5 </w:t>
            </w:r>
            <w:r w:rsidRPr="00C03AC0">
              <w:t>% nižšia ako príslušná priemerná cena podobných alebo priamo konkurujúcich výrobkov na domácom trhu počas toho istého obdobia, a to na základe dostupných údajov.</w:t>
            </w:r>
          </w:p>
        </w:tc>
      </w:tr>
    </w:tbl>
    <w:p w14:paraId="065628F5" w14:textId="77777777" w:rsidR="00D92357" w:rsidRPr="00C03AC0" w:rsidRDefault="00D92357" w:rsidP="00D92357">
      <w:pPr>
        <w:pStyle w:val="AmNumberTabs"/>
      </w:pPr>
      <w:r w:rsidRPr="00C03AC0">
        <w:t>Pozmeňujúci návrh</w:t>
      </w:r>
      <w:r w:rsidRPr="00C03AC0">
        <w:tab/>
      </w:r>
      <w:r w:rsidRPr="00C03AC0">
        <w:tab/>
        <w:t>10</w:t>
      </w:r>
    </w:p>
    <w:p w14:paraId="326DF015" w14:textId="77777777" w:rsidR="00D92357" w:rsidRPr="00C03AC0" w:rsidRDefault="00D92357" w:rsidP="00D92357">
      <w:pPr>
        <w:pStyle w:val="NormalBold12b"/>
      </w:pPr>
      <w:r w:rsidRPr="00C03AC0">
        <w:t>Návrh nariadenia</w:t>
      </w:r>
    </w:p>
    <w:p w14:paraId="3EA02E7F" w14:textId="77777777" w:rsidR="00D92357" w:rsidRPr="00C03AC0" w:rsidRDefault="00D92357" w:rsidP="00D92357">
      <w:pPr>
        <w:pStyle w:val="NormalBold"/>
      </w:pPr>
      <w:r w:rsidRPr="00C03AC0">
        <w:t>Článok 6 – odsek 4 a (nový)</w:t>
      </w:r>
    </w:p>
    <w:tbl>
      <w:tblPr>
        <w:tblW w:w="97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5"/>
        <w:gridCol w:w="4875"/>
      </w:tblGrid>
      <w:tr w:rsidR="00D92357" w:rsidRPr="00C03AC0" w14:paraId="6D9A0983" w14:textId="77777777" w:rsidTr="00DA269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2481F3" w14:textId="77777777" w:rsidR="00D92357" w:rsidRPr="00C03AC0" w:rsidRDefault="00D92357" w:rsidP="00DA269B"/>
        </w:tc>
      </w:tr>
      <w:tr w:rsidR="00D92357" w:rsidRPr="00C03AC0" w14:paraId="08E58130" w14:textId="77777777" w:rsidTr="00DA269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6BD64F" w14:textId="77777777" w:rsidR="00D92357" w:rsidRPr="00C03AC0" w:rsidRDefault="00D92357" w:rsidP="00DA269B">
            <w:pPr>
              <w:pStyle w:val="AmColumnHeading"/>
            </w:pPr>
            <w:r w:rsidRPr="00C03AC0">
              <w:t>Text predložený Komisiou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0967F2" w14:textId="77777777" w:rsidR="00D92357" w:rsidRPr="00C03AC0" w:rsidRDefault="00D92357" w:rsidP="00DA269B">
            <w:pPr>
              <w:pStyle w:val="AmColumnHeading"/>
            </w:pPr>
            <w:r w:rsidRPr="00C03AC0">
              <w:t>Pozmeňujúci návrh</w:t>
            </w:r>
          </w:p>
        </w:tc>
      </w:tr>
      <w:tr w:rsidR="00D92357" w:rsidRPr="00C03AC0" w14:paraId="4B770AE4" w14:textId="77777777" w:rsidTr="00DA269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99D2D8" w14:textId="77777777" w:rsidR="00D92357" w:rsidRPr="00C03AC0" w:rsidRDefault="00D92357" w:rsidP="00DA269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3AA274" w14:textId="77777777" w:rsidR="00D92357" w:rsidRPr="00C03AC0" w:rsidRDefault="00D92357" w:rsidP="00DA269B">
            <w:pPr>
              <w:pStyle w:val="Normal6a"/>
            </w:pPr>
            <w:r w:rsidRPr="00C03AC0">
              <w:rPr>
                <w:b/>
                <w:i/>
              </w:rPr>
              <w:t>4a.</w:t>
            </w:r>
            <w:r w:rsidRPr="00C03AC0">
              <w:tab/>
            </w:r>
            <w:r w:rsidRPr="00C03AC0">
              <w:rPr>
                <w:b/>
                <w:i/>
              </w:rPr>
              <w:t>Komisia sa pri určovaní dôkazov prima facie o vážnej ujme neobmedzuje na kvantitatívne prahové hodnoty stanovené v tomto článku. Jasné náznaky zhoršenia hospodárskej situácie výrobného odvetvia v celej Únii alebo na úrovni členských štátov vrátane trvalého poklesu domácich cien môžu postačovať na preukázanie ujmy spôsobenej odvetviu a oprávňujú začatie prešetrovania.</w:t>
            </w:r>
          </w:p>
        </w:tc>
      </w:tr>
    </w:tbl>
    <w:p w14:paraId="30E9A2FF" w14:textId="77777777" w:rsidR="00D92357" w:rsidRPr="00C03AC0" w:rsidRDefault="00D92357" w:rsidP="00D92357">
      <w:pPr>
        <w:pStyle w:val="AmNumberTabs"/>
      </w:pPr>
      <w:r w:rsidRPr="00C03AC0">
        <w:t>Pozmeňujúci návrh</w:t>
      </w:r>
      <w:r w:rsidRPr="00C03AC0">
        <w:tab/>
      </w:r>
      <w:r w:rsidRPr="00C03AC0">
        <w:tab/>
        <w:t>11</w:t>
      </w:r>
    </w:p>
    <w:p w14:paraId="0E1EE622" w14:textId="77777777" w:rsidR="00D92357" w:rsidRPr="00C03AC0" w:rsidRDefault="00D92357" w:rsidP="00D92357">
      <w:pPr>
        <w:pStyle w:val="NormalBold12b"/>
      </w:pPr>
      <w:r w:rsidRPr="00C03AC0">
        <w:lastRenderedPageBreak/>
        <w:t>Návrh nariadenia</w:t>
      </w:r>
    </w:p>
    <w:p w14:paraId="526F637E" w14:textId="77777777" w:rsidR="00D92357" w:rsidRPr="00C03AC0" w:rsidRDefault="00D92357" w:rsidP="00D92357">
      <w:pPr>
        <w:pStyle w:val="NormalBold"/>
      </w:pPr>
      <w:r w:rsidRPr="00C03AC0">
        <w:t>Článok 7 – odsek 3</w:t>
      </w:r>
    </w:p>
    <w:tbl>
      <w:tblPr>
        <w:tblW w:w="97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5"/>
        <w:gridCol w:w="4875"/>
      </w:tblGrid>
      <w:tr w:rsidR="00D92357" w:rsidRPr="00C03AC0" w14:paraId="7F3AF438" w14:textId="77777777" w:rsidTr="00DA269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48BB02" w14:textId="77777777" w:rsidR="00D92357" w:rsidRPr="00C03AC0" w:rsidRDefault="00D92357" w:rsidP="00DA269B"/>
        </w:tc>
      </w:tr>
      <w:tr w:rsidR="00D92357" w:rsidRPr="00C03AC0" w14:paraId="520C6512" w14:textId="77777777" w:rsidTr="00DA269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B806E7" w14:textId="77777777" w:rsidR="00D92357" w:rsidRPr="00C03AC0" w:rsidRDefault="00D92357" w:rsidP="00DA269B">
            <w:pPr>
              <w:pStyle w:val="AmColumnHeading"/>
            </w:pPr>
            <w:r w:rsidRPr="00C03AC0">
              <w:t>Text predložený Komisiou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5ED7774" w14:textId="77777777" w:rsidR="00D92357" w:rsidRPr="00C03AC0" w:rsidRDefault="00D92357" w:rsidP="00DA269B">
            <w:pPr>
              <w:pStyle w:val="AmColumnHeading"/>
            </w:pPr>
            <w:r w:rsidRPr="00C03AC0">
              <w:t>Pozmeňujúci návrh</w:t>
            </w:r>
          </w:p>
        </w:tc>
      </w:tr>
      <w:tr w:rsidR="00D92357" w:rsidRPr="00C03AC0" w14:paraId="6E01C60A" w14:textId="77777777" w:rsidTr="00DA269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08E4BC4" w14:textId="77777777" w:rsidR="00D92357" w:rsidRPr="00C03AC0" w:rsidRDefault="00D92357" w:rsidP="00DA269B">
            <w:pPr>
              <w:pStyle w:val="Normal6a"/>
            </w:pPr>
            <w:r w:rsidRPr="00C03AC0">
              <w:t>3.</w:t>
            </w:r>
            <w:r w:rsidRPr="00C03AC0">
              <w:tab/>
              <w:t>Keď je to možné, prešetrovanie sa ukončí do </w:t>
            </w:r>
            <w:r w:rsidRPr="00C03AC0">
              <w:rPr>
                <w:b/>
                <w:i/>
              </w:rPr>
              <w:t>šiestich</w:t>
            </w:r>
            <w:r w:rsidRPr="00C03AC0">
              <w:t xml:space="preserve"> mesiacov odo dňa uverejnenia oznámenia o začatí konania v Úradnom vestníku Európskej únie. Túto lehotu možno za výnimočných okolností, ako je účasť nezvyčajne vysokého počtu zainteresovaných strán alebo komplikovaná situácia na trhu, predĺžiť o ďalšie trojmesačné obdobie. Komisia oboznámi všetky zainteresované strany o každom takomto predĺžení lehoty a vysvetlí dôvody, ktoré k nemu viedli. Ak sa prešetrovanie týka citlivých výrobkov, Komisia ho ukončí čo najskôr s cieľom prijať konečné rozhodnutie do </w:t>
            </w:r>
            <w:r w:rsidRPr="00C03AC0">
              <w:rPr>
                <w:b/>
                <w:i/>
              </w:rPr>
              <w:t>štyroch</w:t>
            </w:r>
            <w:r w:rsidRPr="00C03AC0">
              <w:t xml:space="preserve"> mesiacov odo dňa uverejnenia oznámenia o začatí konania v </w:t>
            </w:r>
            <w:r w:rsidRPr="00C03AC0">
              <w:rPr>
                <w:i/>
                <w:iCs/>
              </w:rPr>
              <w:t>Úradnom vestníku Európskej únie</w:t>
            </w:r>
            <w:r w:rsidRPr="00C03AC0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DFD6B15" w14:textId="77777777" w:rsidR="00D92357" w:rsidRPr="00C03AC0" w:rsidRDefault="00D92357" w:rsidP="00DA269B">
            <w:pPr>
              <w:pStyle w:val="Normal6a"/>
            </w:pPr>
            <w:r w:rsidRPr="00C03AC0">
              <w:t>3.</w:t>
            </w:r>
            <w:r w:rsidRPr="00C03AC0">
              <w:tab/>
              <w:t>Keď je to možné, prešetrovanie sa ukončí do </w:t>
            </w:r>
            <w:r w:rsidRPr="00C03AC0">
              <w:rPr>
                <w:b/>
                <w:i/>
              </w:rPr>
              <w:t>troch</w:t>
            </w:r>
            <w:r w:rsidRPr="00C03AC0">
              <w:t xml:space="preserve"> mesiacov odo dňa uverejnenia oznámenia o začatí konania v Úradnom vestníku Európskej únie. Túto lehotu možno za výnimočných okolností, ako je účasť nezvyčajne vysokého počtu zainteresovaných strán alebo komplikovaná situácia na trhu, predĺžiť o ďalšie trojmesačné obdobie. Komisia oboznámi všetky zainteresované strany o každom takomto predĺžení lehoty a vysvetlí dôvody, ktoré k nemu viedli. Ak sa prešetrovanie týka citlivých výrobkov, Komisia ho ukončí čo najskôr s cieľom prijať konečné rozhodnutie do </w:t>
            </w:r>
            <w:r w:rsidRPr="00C03AC0">
              <w:rPr>
                <w:b/>
                <w:i/>
              </w:rPr>
              <w:t>dvoch</w:t>
            </w:r>
            <w:r w:rsidRPr="00C03AC0">
              <w:t xml:space="preserve"> mesiacov odo dňa uverejnenia oznámenia o začatí konania v </w:t>
            </w:r>
            <w:r w:rsidRPr="00C03AC0">
              <w:rPr>
                <w:i/>
                <w:iCs/>
              </w:rPr>
              <w:t>Úradnom vestníku Európskej únie</w:t>
            </w:r>
            <w:r w:rsidRPr="00C03AC0">
              <w:t>.</w:t>
            </w:r>
          </w:p>
        </w:tc>
      </w:tr>
    </w:tbl>
    <w:p w14:paraId="55175D6D" w14:textId="77777777" w:rsidR="00D92357" w:rsidRPr="00C03AC0" w:rsidRDefault="00D92357" w:rsidP="00D92357">
      <w:pPr>
        <w:pStyle w:val="AmNumberTabs"/>
      </w:pPr>
      <w:r w:rsidRPr="00C03AC0">
        <w:t>Pozmeňujúci návrh</w:t>
      </w:r>
      <w:r w:rsidRPr="00C03AC0">
        <w:tab/>
      </w:r>
      <w:r w:rsidRPr="00C03AC0">
        <w:tab/>
        <w:t>12</w:t>
      </w:r>
    </w:p>
    <w:p w14:paraId="7C67F8BC" w14:textId="77777777" w:rsidR="00D92357" w:rsidRPr="00C03AC0" w:rsidRDefault="00D92357" w:rsidP="00D92357">
      <w:pPr>
        <w:pStyle w:val="NormalBold12b"/>
      </w:pPr>
      <w:r w:rsidRPr="00C03AC0">
        <w:t>Návrh nariadenia</w:t>
      </w:r>
    </w:p>
    <w:p w14:paraId="3BBE31D8" w14:textId="77777777" w:rsidR="00D92357" w:rsidRPr="00C03AC0" w:rsidRDefault="00D92357" w:rsidP="00D92357">
      <w:pPr>
        <w:pStyle w:val="NormalBold"/>
      </w:pPr>
      <w:r w:rsidRPr="00C03AC0">
        <w:t>Článok 7 – odsek 5</w:t>
      </w:r>
    </w:p>
    <w:tbl>
      <w:tblPr>
        <w:tblW w:w="97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5"/>
        <w:gridCol w:w="4875"/>
      </w:tblGrid>
      <w:tr w:rsidR="00D92357" w:rsidRPr="00C03AC0" w14:paraId="0FD39658" w14:textId="77777777" w:rsidTr="004B2D03">
        <w:trPr>
          <w:trHeight w:val="240"/>
          <w:jc w:val="center"/>
        </w:trPr>
        <w:tc>
          <w:tcPr>
            <w:tcW w:w="97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8AF487" w14:textId="77777777" w:rsidR="00D92357" w:rsidRPr="00C03AC0" w:rsidRDefault="00D92357" w:rsidP="00DA269B"/>
        </w:tc>
      </w:tr>
      <w:tr w:rsidR="00D92357" w:rsidRPr="00C03AC0" w14:paraId="1799FA8B" w14:textId="77777777" w:rsidTr="004B2D03">
        <w:trPr>
          <w:trHeight w:val="240"/>
          <w:jc w:val="center"/>
        </w:trPr>
        <w:tc>
          <w:tcPr>
            <w:tcW w:w="48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33B6365" w14:textId="77777777" w:rsidR="00D92357" w:rsidRPr="00C03AC0" w:rsidRDefault="00D92357" w:rsidP="00DA269B">
            <w:pPr>
              <w:pStyle w:val="AmColumnHeading"/>
            </w:pPr>
            <w:r w:rsidRPr="00C03AC0">
              <w:t>Text predložený Komisiou</w:t>
            </w:r>
          </w:p>
        </w:tc>
        <w:tc>
          <w:tcPr>
            <w:tcW w:w="48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60E0B9" w14:textId="77777777" w:rsidR="00D92357" w:rsidRPr="00C03AC0" w:rsidRDefault="00D92357" w:rsidP="00DA269B">
            <w:pPr>
              <w:pStyle w:val="AmColumnHeading"/>
            </w:pPr>
            <w:r w:rsidRPr="00C03AC0">
              <w:t>Pozmeňujúci návrh</w:t>
            </w:r>
          </w:p>
        </w:tc>
      </w:tr>
      <w:tr w:rsidR="00D92357" w:rsidRPr="00C03AC0" w14:paraId="3EC3AF1D" w14:textId="77777777" w:rsidTr="004B2D03">
        <w:trPr>
          <w:jc w:val="center"/>
        </w:trPr>
        <w:tc>
          <w:tcPr>
            <w:tcW w:w="48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92D581A" w14:textId="77777777" w:rsidR="00D92357" w:rsidRPr="00C03AC0" w:rsidRDefault="00D92357" w:rsidP="00DA269B">
            <w:pPr>
              <w:pStyle w:val="Normal6a"/>
            </w:pPr>
            <w:r w:rsidRPr="00C03AC0">
              <w:t>5.</w:t>
            </w:r>
            <w:r w:rsidRPr="00C03AC0">
              <w:tab/>
              <w:t>Komisia vyhodnocuje všetky relevantné faktory objektívnej a vyčísliteľnej povahy, ktoré majú vplyv na situáciu výrobného odvetvia Únie, najmä mieru a objem zvýšenia dovozu dotknutého výrobku v absolútnom a relatívnom vyjadrení, podiel zvýšeného dovozu na domácom trhu a zmeny týkajúce sa výrobného odvetvia Únie na úrovni predaja, výroby, produktivity, využitia kapacity, ziskov a strát a zamestnanosti. Tento zoznam nie je vyčerpávajúci a Komisia môže na účely určenia existencie vážnej ujmy či hrozby vážnej ujmy brať do úvahy ďalšie relevantné faktory, ako sú zásoby</w:t>
            </w:r>
            <w:r w:rsidRPr="00C03AC0">
              <w:rPr>
                <w:b/>
                <w:i/>
              </w:rPr>
              <w:t>, ceny</w:t>
            </w:r>
            <w:r w:rsidRPr="00C03AC0">
              <w:t xml:space="preserve">, návratnosť investovaného kapitálu, peňažný tok, výška trhových podielov a ďalšie faktory, ktoré spôsobujú alebo mohli spôsobiť vážnu </w:t>
            </w:r>
            <w:r w:rsidRPr="00C03AC0">
              <w:lastRenderedPageBreak/>
              <w:t>ujmu, alebo hrozí, že spôsobia vážnu ujmu výrobnému odvetviu Únie.</w:t>
            </w:r>
          </w:p>
        </w:tc>
        <w:tc>
          <w:tcPr>
            <w:tcW w:w="48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B999A5D" w14:textId="77777777" w:rsidR="00D92357" w:rsidRPr="00C03AC0" w:rsidRDefault="00D92357" w:rsidP="00DA269B">
            <w:pPr>
              <w:pStyle w:val="Normal6a"/>
            </w:pPr>
            <w:r w:rsidRPr="00C03AC0">
              <w:lastRenderedPageBreak/>
              <w:t>5.</w:t>
            </w:r>
            <w:r w:rsidRPr="00C03AC0">
              <w:tab/>
              <w:t xml:space="preserve">Komisia vyhodnocuje všetky relevantné </w:t>
            </w:r>
            <w:r w:rsidRPr="00C03AC0">
              <w:rPr>
                <w:b/>
                <w:i/>
              </w:rPr>
              <w:t xml:space="preserve">ekonomické ukazovatele a </w:t>
            </w:r>
            <w:r w:rsidRPr="00C03AC0">
              <w:t>faktory objektívnej a vyčísliteľnej povahy, ktoré majú vplyv na situáciu výrobného odvetvia Únie, najmä mieru a objem zvýšenia dovozu dotknutého výrobku v absolútnom a relatívnom vyjadrení, podiel zvýšeného dovozu na domácom trhu a zmeny týkajúce sa výrobného odvetvia Únie na úrovni predaja</w:t>
            </w:r>
            <w:r w:rsidRPr="00C03AC0">
              <w:rPr>
                <w:b/>
                <w:i/>
              </w:rPr>
              <w:t xml:space="preserve"> vrátane cien</w:t>
            </w:r>
            <w:r w:rsidRPr="00C03AC0">
              <w:t xml:space="preserve">, výroby, produktivity, využitia kapacity, ziskov a strát a zamestnanosti. Tento zoznam nie je vyčerpávajúci a Komisia môže na účely určenia existencie vážnej ujmy či hrozby vážnej ujmy brať do úvahy ďalšie relevantné faktory, ako sú zásoby, návratnosť investovaného kapitálu, peňažný tok, výška trhových podielov a ďalšie faktory, ktoré spôsobujú alebo </w:t>
            </w:r>
            <w:r w:rsidRPr="00C03AC0">
              <w:lastRenderedPageBreak/>
              <w:t>mohli spôsobiť vážnu ujmu, alebo hrozí, že spôsobia vážnu ujmu výrobnému odvetviu Únie.</w:t>
            </w:r>
          </w:p>
        </w:tc>
      </w:tr>
    </w:tbl>
    <w:p w14:paraId="29F7AAD2" w14:textId="77C958F3" w:rsidR="004B2D03" w:rsidRPr="00C03AC0" w:rsidRDefault="004B2D03" w:rsidP="0046127E">
      <w:pPr>
        <w:pStyle w:val="AmNumberTabs"/>
        <w:tabs>
          <w:tab w:val="clear" w:pos="3374"/>
        </w:tabs>
        <w:rPr>
          <w:szCs w:val="24"/>
          <w:lang w:eastAsia="en-US"/>
        </w:rPr>
      </w:pPr>
      <w:r w:rsidRPr="00C03AC0">
        <w:rPr>
          <w:szCs w:val="24"/>
          <w:lang w:eastAsia="en-US"/>
        </w:rPr>
        <w:lastRenderedPageBreak/>
        <w:t>Pozmeňujúce návrh</w:t>
      </w:r>
      <w:r w:rsidRPr="00C03AC0">
        <w:rPr>
          <w:szCs w:val="24"/>
          <w:lang w:eastAsia="en-US"/>
        </w:rPr>
        <w:tab/>
        <w:t>y</w:t>
      </w:r>
      <w:r w:rsidR="000C140A" w:rsidRPr="00C03AC0">
        <w:rPr>
          <w:szCs w:val="24"/>
          <w:lang w:eastAsia="en-US"/>
        </w:rPr>
        <w:t xml:space="preserve"> 34 a </w:t>
      </w:r>
      <w:r w:rsidRPr="00C03AC0">
        <w:rPr>
          <w:rFonts w:ascii="Arial" w:hAnsi="Arial" w:cs="Arial"/>
          <w:noProof/>
          <w:vanish/>
          <w:color w:val="000080"/>
          <w:sz w:val="20"/>
          <w:szCs w:val="24"/>
          <w:lang w:eastAsia="en-US"/>
        </w:rPr>
        <w:t xml:space="preserve">&lt;NumAm&gt;34 a </w:t>
      </w:r>
      <w:r w:rsidRPr="00C03AC0">
        <w:rPr>
          <w:szCs w:val="24"/>
          <w:lang w:eastAsia="en-US"/>
        </w:rPr>
        <w:t>86</w:t>
      </w:r>
      <w:r w:rsidRPr="00C03AC0">
        <w:rPr>
          <w:rFonts w:ascii="Arial" w:hAnsi="Arial" w:cs="Arial"/>
          <w:noProof/>
          <w:vanish/>
          <w:color w:val="000080"/>
          <w:sz w:val="20"/>
          <w:szCs w:val="24"/>
          <w:lang w:eastAsia="en-US"/>
        </w:rPr>
        <w:t>&lt;/NumAm&gt;</w:t>
      </w:r>
    </w:p>
    <w:p w14:paraId="0D6E3045" w14:textId="77777777" w:rsidR="004B2D03" w:rsidRPr="00C03AC0" w:rsidRDefault="004B2D03" w:rsidP="0046127E">
      <w:pPr>
        <w:pStyle w:val="NormalBold12b"/>
        <w:rPr>
          <w:szCs w:val="24"/>
          <w:lang w:eastAsia="en-US"/>
        </w:rPr>
      </w:pPr>
      <w:r w:rsidRPr="00C03AC0">
        <w:rPr>
          <w:rFonts w:ascii="Arial" w:hAnsi="Arial" w:cs="Arial"/>
          <w:noProof/>
          <w:vanish/>
          <w:color w:val="000080"/>
          <w:sz w:val="20"/>
          <w:szCs w:val="24"/>
          <w:lang w:eastAsia="en-US"/>
        </w:rPr>
        <w:t>&lt;DocAmend&gt;</w:t>
      </w:r>
      <w:r w:rsidRPr="00C03AC0">
        <w:rPr>
          <w:szCs w:val="24"/>
          <w:lang w:eastAsia="en-US"/>
        </w:rPr>
        <w:t>Návrh nariadenia</w:t>
      </w:r>
      <w:r w:rsidRPr="00C03AC0">
        <w:rPr>
          <w:rFonts w:ascii="Arial" w:hAnsi="Arial" w:cs="Arial"/>
          <w:noProof/>
          <w:vanish/>
          <w:color w:val="000080"/>
          <w:sz w:val="20"/>
          <w:szCs w:val="24"/>
          <w:lang w:eastAsia="en-US"/>
        </w:rPr>
        <w:t>&lt;/DocAmend&gt;</w:t>
      </w:r>
    </w:p>
    <w:p w14:paraId="573E90A5" w14:textId="6D362744" w:rsidR="004B2D03" w:rsidRPr="00C03AC0" w:rsidRDefault="004B2D03" w:rsidP="004B2D03">
      <w:pPr>
        <w:widowControl/>
        <w:rPr>
          <w:b/>
          <w:szCs w:val="24"/>
          <w:lang w:eastAsia="en-US"/>
        </w:rPr>
      </w:pPr>
      <w:r w:rsidRPr="00C03AC0">
        <w:rPr>
          <w:rFonts w:ascii="Arial" w:hAnsi="Arial" w:cs="Arial"/>
          <w:b/>
          <w:noProof/>
          <w:vanish/>
          <w:color w:val="000080"/>
          <w:sz w:val="20"/>
          <w:szCs w:val="24"/>
          <w:lang w:eastAsia="en-US"/>
        </w:rPr>
        <w:t>&lt;Article&gt;</w:t>
      </w:r>
      <w:r w:rsidRPr="00C03AC0">
        <w:rPr>
          <w:b/>
          <w:szCs w:val="24"/>
          <w:lang w:eastAsia="en-US"/>
        </w:rPr>
        <w:t>Článok 9 – odsek 1 – písmeno b a (nové)</w:t>
      </w:r>
      <w:r w:rsidRPr="00C03AC0">
        <w:rPr>
          <w:rFonts w:ascii="Arial" w:hAnsi="Arial" w:cs="Arial"/>
          <w:b/>
          <w:noProof/>
          <w:vanish/>
          <w:color w:val="000080"/>
          <w:sz w:val="20"/>
          <w:szCs w:val="24"/>
          <w:lang w:eastAsia="en-US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B2D03" w:rsidRPr="00C03AC0" w14:paraId="2E3468C2" w14:textId="77777777" w:rsidTr="004B2D0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3FF205" w14:textId="77777777" w:rsidR="004B2D03" w:rsidRPr="00C03AC0" w:rsidRDefault="004B2D03" w:rsidP="004B2D03">
            <w:pPr>
              <w:rPr>
                <w:szCs w:val="24"/>
                <w:lang w:eastAsia="en-US"/>
              </w:rPr>
            </w:pPr>
          </w:p>
        </w:tc>
      </w:tr>
      <w:tr w:rsidR="004B2D03" w:rsidRPr="00C03AC0" w14:paraId="07829518" w14:textId="77777777" w:rsidTr="004B2D0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BA3A422" w14:textId="77777777" w:rsidR="004B2D03" w:rsidRPr="00C03AC0" w:rsidRDefault="004B2D03" w:rsidP="004B2D03">
            <w:pPr>
              <w:widowControl/>
              <w:spacing w:after="240"/>
              <w:jc w:val="center"/>
              <w:rPr>
                <w:i/>
                <w:szCs w:val="24"/>
                <w:lang w:eastAsia="en-US"/>
              </w:rPr>
            </w:pPr>
            <w:r w:rsidRPr="00C03AC0">
              <w:rPr>
                <w:i/>
                <w:szCs w:val="24"/>
                <w:lang w:eastAsia="en-US"/>
              </w:rPr>
              <w:t>Text predložený Komisiou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DC7508" w14:textId="77777777" w:rsidR="004B2D03" w:rsidRPr="00C03AC0" w:rsidRDefault="004B2D03" w:rsidP="004B2D03">
            <w:pPr>
              <w:widowControl/>
              <w:spacing w:after="240"/>
              <w:jc w:val="center"/>
              <w:rPr>
                <w:i/>
                <w:szCs w:val="24"/>
                <w:lang w:eastAsia="en-US"/>
              </w:rPr>
            </w:pPr>
            <w:r w:rsidRPr="00C03AC0">
              <w:rPr>
                <w:i/>
                <w:szCs w:val="24"/>
                <w:lang w:eastAsia="en-US"/>
              </w:rPr>
              <w:t>Pozmeňujúci návrh</w:t>
            </w:r>
          </w:p>
        </w:tc>
      </w:tr>
      <w:tr w:rsidR="004B2D03" w:rsidRPr="00C03AC0" w14:paraId="061AEC35" w14:textId="77777777" w:rsidTr="004B2D0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9E5D63" w14:textId="77777777" w:rsidR="004B2D03" w:rsidRPr="00C03AC0" w:rsidRDefault="004B2D03" w:rsidP="004B2D03">
            <w:pPr>
              <w:widowControl/>
              <w:spacing w:after="120"/>
              <w:rPr>
                <w:szCs w:val="24"/>
                <w:lang w:eastAsia="en-US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171641F" w14:textId="07CEBE78" w:rsidR="004B2D03" w:rsidRPr="00C03AC0" w:rsidRDefault="004B2D03" w:rsidP="004B2D03">
            <w:pPr>
              <w:widowControl/>
              <w:spacing w:after="120"/>
              <w:rPr>
                <w:szCs w:val="24"/>
                <w:lang w:eastAsia="en-US"/>
              </w:rPr>
            </w:pPr>
            <w:r w:rsidRPr="00C03AC0">
              <w:rPr>
                <w:b/>
                <w:i/>
                <w:szCs w:val="24"/>
                <w:lang w:eastAsia="en-US"/>
              </w:rPr>
              <w:t>ba)</w:t>
            </w:r>
            <w:r w:rsidRPr="00C03AC0">
              <w:tab/>
            </w:r>
            <w:r w:rsidRPr="00C03AC0">
              <w:rPr>
                <w:b/>
                <w:i/>
                <w:szCs w:val="24"/>
                <w:lang w:eastAsia="en-US"/>
              </w:rPr>
              <w:t>jasné náznaky zhoršenia hospodárskej situácie výrobného odvetvia v celej Únii alebo na úrovni členských štátov vrátane medziročného zvýšenia objemu dovozu daného výrobku za preferenčných podmienok o viac ako 5 % v porovnaní s trojročným priemerom alebo trvalého poklesu domácich cien môžu postačovať na preukázanie vážnej ujmy spôsobenej odvetviu a na odôvodnenie ochranného opatrenia.</w:t>
            </w:r>
          </w:p>
        </w:tc>
      </w:tr>
    </w:tbl>
    <w:p w14:paraId="7421B064" w14:textId="044240F2" w:rsidR="00D92357" w:rsidRPr="00C03AC0" w:rsidRDefault="00D92357" w:rsidP="00D92357">
      <w:pPr>
        <w:pStyle w:val="AmNumberTabs"/>
      </w:pPr>
      <w:r w:rsidRPr="00C03AC0">
        <w:t>Pozmeňujúci návrh</w:t>
      </w:r>
      <w:r w:rsidRPr="00C03AC0">
        <w:tab/>
      </w:r>
      <w:r w:rsidRPr="00C03AC0">
        <w:tab/>
        <w:t>13</w:t>
      </w:r>
    </w:p>
    <w:p w14:paraId="4B78E9C2" w14:textId="77777777" w:rsidR="00D92357" w:rsidRPr="00C03AC0" w:rsidRDefault="00D92357" w:rsidP="00D92357">
      <w:pPr>
        <w:pStyle w:val="NormalBold12b"/>
      </w:pPr>
      <w:r w:rsidRPr="00C03AC0">
        <w:t>Návrh nariadenia</w:t>
      </w:r>
    </w:p>
    <w:p w14:paraId="78AC9403" w14:textId="77777777" w:rsidR="00D92357" w:rsidRPr="00C03AC0" w:rsidRDefault="00D92357" w:rsidP="00D92357">
      <w:pPr>
        <w:pStyle w:val="NormalBold"/>
      </w:pPr>
      <w:r w:rsidRPr="00C03AC0">
        <w:t>Článok 9 – odsek 3</w:t>
      </w:r>
    </w:p>
    <w:tbl>
      <w:tblPr>
        <w:tblW w:w="97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5"/>
        <w:gridCol w:w="4875"/>
      </w:tblGrid>
      <w:tr w:rsidR="00D92357" w:rsidRPr="00C03AC0" w14:paraId="7EF156AF" w14:textId="77777777" w:rsidTr="00DF4657">
        <w:trPr>
          <w:trHeight w:val="240"/>
          <w:jc w:val="center"/>
        </w:trPr>
        <w:tc>
          <w:tcPr>
            <w:tcW w:w="97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B71D72" w14:textId="77777777" w:rsidR="00D92357" w:rsidRPr="00C03AC0" w:rsidRDefault="00D92357" w:rsidP="00DA269B"/>
        </w:tc>
      </w:tr>
      <w:tr w:rsidR="00D92357" w:rsidRPr="00C03AC0" w14:paraId="5AE3C1C5" w14:textId="77777777" w:rsidTr="00DF4657">
        <w:trPr>
          <w:trHeight w:val="240"/>
          <w:jc w:val="center"/>
        </w:trPr>
        <w:tc>
          <w:tcPr>
            <w:tcW w:w="48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B97613A" w14:textId="77777777" w:rsidR="00D92357" w:rsidRPr="00C03AC0" w:rsidRDefault="00D92357" w:rsidP="00DA269B">
            <w:pPr>
              <w:pStyle w:val="AmColumnHeading"/>
            </w:pPr>
            <w:r w:rsidRPr="00C03AC0">
              <w:t>Text predložený Komisiou</w:t>
            </w:r>
          </w:p>
        </w:tc>
        <w:tc>
          <w:tcPr>
            <w:tcW w:w="48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79A60B" w14:textId="77777777" w:rsidR="00D92357" w:rsidRPr="00C03AC0" w:rsidRDefault="00D92357" w:rsidP="00DA269B">
            <w:pPr>
              <w:pStyle w:val="AmColumnHeading"/>
            </w:pPr>
            <w:r w:rsidRPr="00C03AC0">
              <w:t>Pozmeňujúci návrh</w:t>
            </w:r>
          </w:p>
        </w:tc>
      </w:tr>
      <w:tr w:rsidR="00D92357" w:rsidRPr="00C03AC0" w14:paraId="31D30023" w14:textId="77777777" w:rsidTr="00DF4657">
        <w:trPr>
          <w:jc w:val="center"/>
        </w:trPr>
        <w:tc>
          <w:tcPr>
            <w:tcW w:w="48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8D913C" w14:textId="77777777" w:rsidR="00D92357" w:rsidRPr="00C03AC0" w:rsidRDefault="00D92357" w:rsidP="00DA269B">
            <w:pPr>
              <w:pStyle w:val="Normal6a"/>
            </w:pPr>
            <w:r w:rsidRPr="00C03AC0">
              <w:t>3.</w:t>
            </w:r>
            <w:r w:rsidRPr="00C03AC0">
              <w:tab/>
              <w:t xml:space="preserve">V prípade citlivých výrobkov sa predbežné ochranné opatrenia prijímajú v súlade s postupom uvedeným v článku 18 ods. 4 bez odkladu a v každom prípadne najneskôr do </w:t>
            </w:r>
            <w:r w:rsidRPr="00C03AC0">
              <w:rPr>
                <w:b/>
                <w:i/>
              </w:rPr>
              <w:t>21</w:t>
            </w:r>
            <w:r w:rsidRPr="00C03AC0">
              <w:t xml:space="preserve"> dní od začatia prešetrovania s cieľom predísť ťažko napraviteľnej škode pre výrobné odvetvie Únie vrátane prípadov, keď by takáto škoda mohla byť geograficky sústredená v jednom alebo vo viacerých členských štátoch.</w:t>
            </w:r>
          </w:p>
        </w:tc>
        <w:tc>
          <w:tcPr>
            <w:tcW w:w="48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098F80" w14:textId="77777777" w:rsidR="00D92357" w:rsidRPr="00C03AC0" w:rsidRDefault="00D92357" w:rsidP="00DA269B">
            <w:pPr>
              <w:pStyle w:val="Normal6a"/>
            </w:pPr>
            <w:r w:rsidRPr="00C03AC0">
              <w:t>3.</w:t>
            </w:r>
            <w:r w:rsidRPr="00C03AC0">
              <w:tab/>
              <w:t xml:space="preserve">V prípade citlivých výrobkov sa predbežné ochranné opatrenia prijímajú v súlade s postupom uvedeným v článku 18 ods. 4 bez odkladu a v každom prípadne najneskôr do </w:t>
            </w:r>
            <w:r w:rsidRPr="00C03AC0">
              <w:rPr>
                <w:b/>
                <w:i/>
              </w:rPr>
              <w:t>14</w:t>
            </w:r>
            <w:r w:rsidRPr="00C03AC0">
              <w:t xml:space="preserve"> dní od začatia prešetrovania s cieľom predísť ťažko napraviteľnej škode pre výrobné odvetvie Únie vrátane prípadov, keď by takáto škoda mohla byť geograficky sústredená v jednom alebo vo viacerých členských štátoch.</w:t>
            </w:r>
          </w:p>
        </w:tc>
      </w:tr>
    </w:tbl>
    <w:p w14:paraId="6872D70F" w14:textId="74A77FC0" w:rsidR="00DF4657" w:rsidRPr="00C03AC0" w:rsidRDefault="00DF4657" w:rsidP="0046127E">
      <w:pPr>
        <w:widowControl/>
        <w:tabs>
          <w:tab w:val="left" w:pos="878"/>
          <w:tab w:val="left" w:pos="936"/>
          <w:tab w:val="left" w:pos="1020"/>
          <w:tab w:val="left" w:pos="1076"/>
          <w:tab w:val="left" w:pos="1134"/>
          <w:tab w:val="left" w:pos="1190"/>
          <w:tab w:val="left" w:pos="1246"/>
          <w:tab w:val="left" w:pos="1304"/>
          <w:tab w:val="left" w:pos="1360"/>
          <w:tab w:val="left" w:pos="1418"/>
          <w:tab w:val="left" w:pos="1474"/>
          <w:tab w:val="left" w:pos="1530"/>
          <w:tab w:val="left" w:pos="1588"/>
          <w:tab w:val="left" w:pos="1644"/>
          <w:tab w:val="left" w:pos="1700"/>
          <w:tab w:val="left" w:pos="1758"/>
          <w:tab w:val="left" w:pos="1814"/>
          <w:tab w:val="left" w:pos="1870"/>
          <w:tab w:val="left" w:pos="2070"/>
          <w:tab w:val="left" w:pos="2126"/>
          <w:tab w:val="left" w:pos="2694"/>
        </w:tabs>
        <w:spacing w:before="240"/>
        <w:rPr>
          <w:b/>
          <w:szCs w:val="24"/>
          <w:lang w:eastAsia="en-US"/>
        </w:rPr>
      </w:pPr>
      <w:r w:rsidRPr="00C03AC0">
        <w:rPr>
          <w:b/>
          <w:szCs w:val="24"/>
          <w:lang w:eastAsia="en-US"/>
        </w:rPr>
        <w:t>Pozmeňujúce návrhy</w:t>
      </w:r>
      <w:r w:rsidR="00C03AC0" w:rsidRPr="00C03AC0">
        <w:rPr>
          <w:b/>
          <w:szCs w:val="24"/>
          <w:lang w:eastAsia="en-US"/>
        </w:rPr>
        <w:t xml:space="preserve"> </w:t>
      </w:r>
      <w:r w:rsidRPr="00C03AC0">
        <w:rPr>
          <w:rFonts w:ascii="Arial" w:eastAsia="Arial" w:hAnsi="Arial" w:cs="Arial"/>
          <w:b/>
          <w:noProof/>
          <w:vanish/>
          <w:color w:val="000080"/>
          <w:sz w:val="20"/>
          <w:szCs w:val="24"/>
          <w:lang w:eastAsia="en-US"/>
        </w:rPr>
        <w:t>&lt;NumAm&gt;</w:t>
      </w:r>
      <w:r w:rsidRPr="00C03AC0">
        <w:rPr>
          <w:b/>
          <w:szCs w:val="24"/>
          <w:lang w:eastAsia="en-US"/>
        </w:rPr>
        <w:t>36 a 87</w:t>
      </w:r>
      <w:r w:rsidRPr="00C03AC0">
        <w:rPr>
          <w:rFonts w:ascii="Arial" w:eastAsia="Arial" w:hAnsi="Arial" w:cs="Arial"/>
          <w:b/>
          <w:noProof/>
          <w:vanish/>
          <w:color w:val="000080"/>
          <w:sz w:val="20"/>
          <w:szCs w:val="24"/>
          <w:lang w:eastAsia="en-US"/>
        </w:rPr>
        <w:t>&lt;/NumAm&gt;</w:t>
      </w:r>
    </w:p>
    <w:p w14:paraId="18B15602" w14:textId="77777777" w:rsidR="00DF4657" w:rsidRPr="00C03AC0" w:rsidRDefault="00DF4657" w:rsidP="0046127E">
      <w:pPr>
        <w:pStyle w:val="NormalBold12b"/>
        <w:rPr>
          <w:szCs w:val="24"/>
          <w:lang w:eastAsia="en-US"/>
        </w:rPr>
      </w:pPr>
      <w:r w:rsidRPr="00C03AC0">
        <w:rPr>
          <w:rFonts w:ascii="Arial" w:eastAsia="Arial" w:hAnsi="Arial" w:cs="Arial"/>
          <w:noProof/>
          <w:vanish/>
          <w:color w:val="000080"/>
          <w:sz w:val="20"/>
          <w:szCs w:val="24"/>
          <w:lang w:eastAsia="en-US"/>
        </w:rPr>
        <w:t>&lt;DocAmend&gt;</w:t>
      </w:r>
      <w:r w:rsidRPr="00C03AC0">
        <w:rPr>
          <w:szCs w:val="24"/>
          <w:lang w:eastAsia="en-US"/>
        </w:rPr>
        <w:t>Návrh nariadenia</w:t>
      </w:r>
      <w:r w:rsidRPr="00C03AC0">
        <w:rPr>
          <w:rFonts w:ascii="Arial" w:eastAsia="Arial" w:hAnsi="Arial" w:cs="Arial"/>
          <w:noProof/>
          <w:vanish/>
          <w:color w:val="000080"/>
          <w:sz w:val="20"/>
          <w:szCs w:val="24"/>
          <w:lang w:eastAsia="en-US"/>
        </w:rPr>
        <w:t>&lt;/DocAmend&gt;</w:t>
      </w:r>
    </w:p>
    <w:p w14:paraId="663D525B" w14:textId="77777777" w:rsidR="00DF4657" w:rsidRPr="00C03AC0" w:rsidRDefault="00DF4657" w:rsidP="00DF4657">
      <w:pPr>
        <w:widowControl/>
        <w:rPr>
          <w:b/>
          <w:szCs w:val="24"/>
          <w:lang w:eastAsia="en-US"/>
        </w:rPr>
      </w:pPr>
      <w:r w:rsidRPr="00C03AC0">
        <w:rPr>
          <w:rFonts w:ascii="Arial" w:eastAsia="Arial" w:hAnsi="Arial" w:cs="Arial"/>
          <w:b/>
          <w:noProof/>
          <w:vanish/>
          <w:color w:val="000080"/>
          <w:sz w:val="20"/>
          <w:szCs w:val="24"/>
          <w:lang w:eastAsia="en-US"/>
        </w:rPr>
        <w:t>&lt;Article&gt;</w:t>
      </w:r>
      <w:r w:rsidRPr="00C03AC0">
        <w:rPr>
          <w:b/>
          <w:szCs w:val="24"/>
          <w:lang w:eastAsia="en-US"/>
        </w:rPr>
        <w:t>Článok 11 – odsek 1</w:t>
      </w:r>
      <w:r w:rsidRPr="00C03AC0">
        <w:rPr>
          <w:rFonts w:ascii="Arial" w:eastAsia="Arial" w:hAnsi="Arial" w:cs="Arial"/>
          <w:b/>
          <w:noProof/>
          <w:vanish/>
          <w:color w:val="000080"/>
          <w:sz w:val="20"/>
          <w:szCs w:val="24"/>
          <w:lang w:eastAsia="en-US"/>
        </w:rPr>
        <w:t>&lt;/Article&gt;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F4657" w:rsidRPr="00C03AC0" w14:paraId="1FA00C4B" w14:textId="77777777" w:rsidTr="00DF4657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8D5FC6" w14:textId="77777777" w:rsidR="00DF4657" w:rsidRPr="00C03AC0" w:rsidRDefault="00DF4657" w:rsidP="00DF4657">
            <w:pPr>
              <w:rPr>
                <w:szCs w:val="24"/>
                <w:lang w:eastAsia="en-US"/>
              </w:rPr>
            </w:pPr>
          </w:p>
        </w:tc>
      </w:tr>
      <w:tr w:rsidR="00DF4657" w:rsidRPr="00C03AC0" w14:paraId="0C8908FB" w14:textId="77777777" w:rsidTr="00DF465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A045929" w14:textId="77777777" w:rsidR="00DF4657" w:rsidRPr="00C03AC0" w:rsidRDefault="00DF4657" w:rsidP="00DF4657">
            <w:pPr>
              <w:widowControl/>
              <w:spacing w:after="240"/>
              <w:jc w:val="center"/>
              <w:rPr>
                <w:i/>
                <w:szCs w:val="24"/>
                <w:lang w:eastAsia="en-US"/>
              </w:rPr>
            </w:pPr>
            <w:r w:rsidRPr="00C03AC0">
              <w:rPr>
                <w:i/>
                <w:szCs w:val="24"/>
                <w:lang w:eastAsia="en-US"/>
              </w:rPr>
              <w:t>Text predložený Komisiou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3DD5168" w14:textId="77777777" w:rsidR="00DF4657" w:rsidRPr="00C03AC0" w:rsidRDefault="00DF4657" w:rsidP="00DF4657">
            <w:pPr>
              <w:widowControl/>
              <w:spacing w:after="240"/>
              <w:jc w:val="center"/>
              <w:rPr>
                <w:i/>
                <w:szCs w:val="24"/>
                <w:lang w:eastAsia="en-US"/>
              </w:rPr>
            </w:pPr>
            <w:r w:rsidRPr="00C03AC0">
              <w:rPr>
                <w:i/>
                <w:szCs w:val="24"/>
                <w:lang w:eastAsia="en-US"/>
              </w:rPr>
              <w:t>Pozmeňujúci návrh</w:t>
            </w:r>
          </w:p>
        </w:tc>
      </w:tr>
      <w:tr w:rsidR="00DF4657" w:rsidRPr="00C03AC0" w14:paraId="5B02A4A2" w14:textId="77777777" w:rsidTr="00DF465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2A44F4" w14:textId="77777777" w:rsidR="00DF4657" w:rsidRPr="00C03AC0" w:rsidRDefault="00DF4657" w:rsidP="00DF4657">
            <w:pPr>
              <w:widowControl/>
              <w:spacing w:after="120"/>
              <w:rPr>
                <w:szCs w:val="24"/>
                <w:lang w:eastAsia="en-US"/>
              </w:rPr>
            </w:pPr>
            <w:r w:rsidRPr="00C03AC0">
              <w:rPr>
                <w:szCs w:val="24"/>
                <w:lang w:eastAsia="en-US"/>
              </w:rPr>
              <w:lastRenderedPageBreak/>
              <w:t>1.</w:t>
            </w:r>
            <w:r w:rsidRPr="00C03AC0">
              <w:rPr>
                <w:szCs w:val="24"/>
                <w:lang w:eastAsia="en-US"/>
              </w:rPr>
              <w:tab/>
              <w:t>Ak sa na základe prešetrovania dospeje k záveru, že podmienky stanovené v článku 3 ods. 1 sú splnené, Komisia prijme konečné ochranné opatrenia v súlade s postupom preskúmania uvedeným v článku 18 ods. 3.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0A3E7DB" w14:textId="603A64C5" w:rsidR="00DF4657" w:rsidRPr="00C03AC0" w:rsidRDefault="00DF4657" w:rsidP="00DF4657">
            <w:pPr>
              <w:widowControl/>
              <w:spacing w:after="120"/>
              <w:rPr>
                <w:szCs w:val="24"/>
                <w:lang w:eastAsia="en-US"/>
              </w:rPr>
            </w:pPr>
            <w:r w:rsidRPr="00C03AC0">
              <w:rPr>
                <w:i/>
                <w:szCs w:val="24"/>
                <w:lang w:eastAsia="en-US"/>
              </w:rPr>
              <w:t>(Netýka sa slovenskej verzie.)</w:t>
            </w:r>
          </w:p>
        </w:tc>
      </w:tr>
    </w:tbl>
    <w:p w14:paraId="1AD9088E" w14:textId="0EEAAE91" w:rsidR="00DF4657" w:rsidRPr="00C03AC0" w:rsidRDefault="00DF4657" w:rsidP="0046127E">
      <w:pPr>
        <w:pStyle w:val="AmNumberTabs"/>
        <w:rPr>
          <w:szCs w:val="24"/>
          <w:lang w:eastAsia="en-US"/>
        </w:rPr>
      </w:pPr>
      <w:r w:rsidRPr="00C03AC0">
        <w:t>Pozmeňujúce</w:t>
      </w:r>
      <w:r w:rsidRPr="00C03AC0">
        <w:rPr>
          <w:szCs w:val="24"/>
          <w:lang w:eastAsia="en-US"/>
        </w:rPr>
        <w:t xml:space="preserve"> návrhy</w:t>
      </w:r>
      <w:r w:rsidR="0046127E" w:rsidRPr="00C03AC0">
        <w:rPr>
          <w:szCs w:val="24"/>
          <w:lang w:eastAsia="en-US"/>
        </w:rPr>
        <w:t xml:space="preserve"> </w:t>
      </w:r>
      <w:r w:rsidRPr="00C03AC0">
        <w:rPr>
          <w:rFonts w:ascii="Arial" w:eastAsia="Arial" w:hAnsi="Arial" w:cs="Arial"/>
          <w:noProof/>
          <w:vanish/>
          <w:color w:val="000080"/>
          <w:sz w:val="20"/>
          <w:szCs w:val="24"/>
          <w:lang w:eastAsia="en-US"/>
        </w:rPr>
        <w:t>&lt;NumAm&gt;</w:t>
      </w:r>
      <w:r w:rsidRPr="00C03AC0">
        <w:rPr>
          <w:szCs w:val="24"/>
          <w:lang w:eastAsia="en-US"/>
        </w:rPr>
        <w:t>64 a 88</w:t>
      </w:r>
      <w:r w:rsidRPr="00C03AC0">
        <w:rPr>
          <w:rFonts w:ascii="Arial" w:eastAsia="Arial" w:hAnsi="Arial" w:cs="Arial"/>
          <w:noProof/>
          <w:vanish/>
          <w:color w:val="000080"/>
          <w:sz w:val="20"/>
          <w:szCs w:val="24"/>
          <w:lang w:eastAsia="en-US"/>
        </w:rPr>
        <w:t>&lt;/NumAm&gt;</w:t>
      </w:r>
    </w:p>
    <w:p w14:paraId="34B3C4B2" w14:textId="3A0C18C6" w:rsidR="00DF4657" w:rsidRPr="00C03AC0" w:rsidRDefault="00DF4657" w:rsidP="0046127E">
      <w:pPr>
        <w:pStyle w:val="NormalBold12b"/>
        <w:rPr>
          <w:b w:val="0"/>
          <w:szCs w:val="24"/>
          <w:lang w:eastAsia="en-US"/>
        </w:rPr>
      </w:pPr>
      <w:r w:rsidRPr="00C03AC0">
        <w:rPr>
          <w:rFonts w:ascii="Arial" w:eastAsia="Arial" w:hAnsi="Arial" w:cs="Arial"/>
          <w:noProof/>
          <w:vanish/>
          <w:color w:val="000080"/>
          <w:sz w:val="20"/>
          <w:szCs w:val="24"/>
          <w:lang w:eastAsia="en-US"/>
        </w:rPr>
        <w:t>&lt;DocAmend&gt;</w:t>
      </w:r>
      <w:r w:rsidRPr="00C03AC0">
        <w:rPr>
          <w:szCs w:val="24"/>
          <w:lang w:eastAsia="en-US"/>
        </w:rPr>
        <w:t xml:space="preserve">Návrh </w:t>
      </w:r>
      <w:r w:rsidRPr="00C03AC0">
        <w:t>nariadenia</w:t>
      </w:r>
      <w:r w:rsidRPr="00C03AC0">
        <w:rPr>
          <w:rFonts w:ascii="Arial" w:eastAsia="Arial" w:hAnsi="Arial" w:cs="Arial"/>
          <w:noProof/>
          <w:vanish/>
          <w:color w:val="000080"/>
          <w:sz w:val="20"/>
          <w:szCs w:val="24"/>
          <w:lang w:eastAsia="en-US"/>
        </w:rPr>
        <w:t>&lt;/DocAmend&gt;</w:t>
      </w:r>
    </w:p>
    <w:p w14:paraId="6F8D9E7A" w14:textId="77777777" w:rsidR="00DF4657" w:rsidRPr="00C03AC0" w:rsidRDefault="00DF4657" w:rsidP="00DF4657">
      <w:pPr>
        <w:widowControl/>
        <w:rPr>
          <w:b/>
          <w:szCs w:val="24"/>
          <w:lang w:eastAsia="en-US"/>
        </w:rPr>
      </w:pPr>
      <w:r w:rsidRPr="00C03AC0">
        <w:rPr>
          <w:rFonts w:ascii="Arial" w:eastAsia="Arial" w:hAnsi="Arial" w:cs="Arial"/>
          <w:b/>
          <w:noProof/>
          <w:vanish/>
          <w:color w:val="000080"/>
          <w:sz w:val="20"/>
          <w:szCs w:val="24"/>
          <w:lang w:eastAsia="en-US"/>
        </w:rPr>
        <w:t>&lt;Article&gt;</w:t>
      </w:r>
      <w:r w:rsidRPr="00C03AC0">
        <w:rPr>
          <w:b/>
          <w:szCs w:val="24"/>
          <w:lang w:eastAsia="en-US"/>
        </w:rPr>
        <w:t>Článok 12 a (nový)</w:t>
      </w:r>
      <w:r w:rsidRPr="00C03AC0">
        <w:rPr>
          <w:rFonts w:ascii="Arial" w:eastAsia="Arial" w:hAnsi="Arial" w:cs="Arial"/>
          <w:b/>
          <w:noProof/>
          <w:vanish/>
          <w:color w:val="000080"/>
          <w:sz w:val="20"/>
          <w:szCs w:val="24"/>
          <w:lang w:eastAsia="en-US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F4657" w:rsidRPr="00C03AC0" w14:paraId="1F2D860E" w14:textId="77777777" w:rsidTr="00DF4657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05A8E8" w14:textId="77777777" w:rsidR="00DF4657" w:rsidRPr="00C03AC0" w:rsidRDefault="00DF4657" w:rsidP="00DF4657">
            <w:pPr>
              <w:rPr>
                <w:szCs w:val="24"/>
                <w:lang w:eastAsia="en-US"/>
              </w:rPr>
            </w:pPr>
          </w:p>
        </w:tc>
      </w:tr>
      <w:tr w:rsidR="00DF4657" w:rsidRPr="00C03AC0" w14:paraId="77D09B6B" w14:textId="77777777" w:rsidTr="00DF465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7C7C49" w14:textId="77777777" w:rsidR="00DF4657" w:rsidRPr="00C03AC0" w:rsidRDefault="00DF4657" w:rsidP="00DF4657">
            <w:pPr>
              <w:widowControl/>
              <w:spacing w:after="240"/>
              <w:jc w:val="center"/>
              <w:rPr>
                <w:i/>
                <w:szCs w:val="24"/>
                <w:lang w:eastAsia="en-US"/>
              </w:rPr>
            </w:pPr>
            <w:r w:rsidRPr="00C03AC0">
              <w:rPr>
                <w:i/>
                <w:szCs w:val="24"/>
                <w:lang w:eastAsia="en-US"/>
              </w:rPr>
              <w:t>Text predložený Komisiou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2B8D503" w14:textId="77777777" w:rsidR="00DF4657" w:rsidRPr="00C03AC0" w:rsidRDefault="00DF4657" w:rsidP="00DF4657">
            <w:pPr>
              <w:widowControl/>
              <w:spacing w:after="240"/>
              <w:jc w:val="center"/>
              <w:rPr>
                <w:i/>
                <w:szCs w:val="24"/>
                <w:lang w:eastAsia="en-US"/>
              </w:rPr>
            </w:pPr>
            <w:r w:rsidRPr="00C03AC0">
              <w:rPr>
                <w:i/>
                <w:szCs w:val="24"/>
                <w:lang w:eastAsia="en-US"/>
              </w:rPr>
              <w:t>Pozmeňujúci návrh</w:t>
            </w:r>
          </w:p>
        </w:tc>
      </w:tr>
      <w:tr w:rsidR="00DF4657" w:rsidRPr="00C03AC0" w14:paraId="09AE0F0A" w14:textId="77777777" w:rsidTr="00DF465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E75514" w14:textId="77777777" w:rsidR="00DF4657" w:rsidRPr="00C03AC0" w:rsidRDefault="00DF4657" w:rsidP="00DF4657">
            <w:pPr>
              <w:widowControl/>
              <w:spacing w:after="120"/>
              <w:rPr>
                <w:szCs w:val="24"/>
                <w:lang w:eastAsia="en-US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DB7A7D2" w14:textId="77777777" w:rsidR="00DF4657" w:rsidRPr="00C03AC0" w:rsidRDefault="00DF4657" w:rsidP="00DF4657">
            <w:pPr>
              <w:widowControl/>
              <w:spacing w:after="120"/>
              <w:jc w:val="center"/>
              <w:rPr>
                <w:szCs w:val="24"/>
                <w:lang w:eastAsia="en-US"/>
              </w:rPr>
            </w:pPr>
            <w:r w:rsidRPr="00C03AC0">
              <w:rPr>
                <w:b/>
                <w:i/>
                <w:szCs w:val="24"/>
                <w:lang w:eastAsia="en-US"/>
              </w:rPr>
              <w:t>Článok 12a</w:t>
            </w:r>
            <w:r w:rsidRPr="00C03AC0">
              <w:rPr>
                <w:szCs w:val="24"/>
                <w:lang w:eastAsia="en-US"/>
              </w:rPr>
              <w:tab/>
            </w:r>
          </w:p>
        </w:tc>
      </w:tr>
      <w:tr w:rsidR="00DF4657" w:rsidRPr="00C03AC0" w14:paraId="1353A9A4" w14:textId="77777777" w:rsidTr="00DF465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83ADE6" w14:textId="77777777" w:rsidR="00DF4657" w:rsidRPr="00C03AC0" w:rsidRDefault="00DF4657" w:rsidP="00DF4657">
            <w:pPr>
              <w:widowControl/>
              <w:spacing w:after="120"/>
              <w:rPr>
                <w:szCs w:val="24"/>
                <w:lang w:eastAsia="en-US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7B34465" w14:textId="77777777" w:rsidR="00DF4657" w:rsidRPr="00C03AC0" w:rsidRDefault="00DF4657" w:rsidP="00DF4657">
            <w:pPr>
              <w:widowControl/>
              <w:spacing w:after="120"/>
              <w:jc w:val="center"/>
              <w:rPr>
                <w:szCs w:val="24"/>
                <w:lang w:eastAsia="en-US"/>
              </w:rPr>
            </w:pPr>
            <w:r w:rsidRPr="00C03AC0">
              <w:rPr>
                <w:b/>
                <w:i/>
                <w:szCs w:val="24"/>
                <w:lang w:eastAsia="en-US"/>
              </w:rPr>
              <w:t>Doložka o životnom prostredí, zdraví a sanitárnych a rastlinolekárskych opatreniach</w:t>
            </w:r>
          </w:p>
        </w:tc>
      </w:tr>
      <w:tr w:rsidR="00DF4657" w:rsidRPr="00C03AC0" w14:paraId="49651B9A" w14:textId="77777777" w:rsidTr="00DF465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9FAEFB" w14:textId="77777777" w:rsidR="00DF4657" w:rsidRPr="00C03AC0" w:rsidRDefault="00DF4657" w:rsidP="00DF4657">
            <w:pPr>
              <w:widowControl/>
              <w:spacing w:after="120"/>
              <w:rPr>
                <w:szCs w:val="24"/>
                <w:lang w:eastAsia="en-US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0881B8" w14:textId="335FAADA" w:rsidR="00DF4657" w:rsidRPr="00C03AC0" w:rsidRDefault="00DF4657" w:rsidP="00DF4657">
            <w:pPr>
              <w:widowControl/>
              <w:spacing w:after="120"/>
              <w:rPr>
                <w:szCs w:val="24"/>
                <w:lang w:eastAsia="en-US"/>
              </w:rPr>
            </w:pPr>
            <w:r w:rsidRPr="00C03AC0">
              <w:rPr>
                <w:b/>
                <w:i/>
                <w:szCs w:val="24"/>
                <w:lang w:eastAsia="en-US"/>
              </w:rPr>
              <w:t xml:space="preserve">1. </w:t>
            </w:r>
            <w:r w:rsidRPr="00C03AC0">
              <w:tab/>
            </w:r>
            <w:r w:rsidRPr="00C03AC0">
              <w:rPr>
                <w:b/>
                <w:i/>
                <w:szCs w:val="24"/>
                <w:lang w:eastAsia="en-US"/>
              </w:rPr>
              <w:t>Komisia začne prešetrovanie a prijme ochranné opatrenia podľa tohto nariadenia, ak existujú dôveryhodné dôkazy o tom, že dovoz, na ktorý sa vzťahujú colné preferencie, nespĺňa rovnocenné požiadavky v oblasti životného prostredia, dobrých životných podmienok zvierat, zdravia, bezpečnosti potravín alebo ochrany práce, aké sa vzťahujú na výrobcov v Únii.</w:t>
            </w:r>
          </w:p>
        </w:tc>
      </w:tr>
      <w:tr w:rsidR="00DF4657" w:rsidRPr="00C03AC0" w14:paraId="69A0B751" w14:textId="77777777" w:rsidTr="00DF465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E0BFC8" w14:textId="77777777" w:rsidR="00DF4657" w:rsidRPr="00C03AC0" w:rsidRDefault="00DF4657" w:rsidP="00DF4657">
            <w:pPr>
              <w:widowControl/>
              <w:spacing w:after="120"/>
              <w:rPr>
                <w:szCs w:val="24"/>
                <w:lang w:eastAsia="en-US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tbl>
            <w:tblPr>
              <w:tblW w:w="4876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340" w:type="dxa"/>
                <w:right w:w="340" w:type="dxa"/>
              </w:tblCellMar>
              <w:tblLook w:val="04A0" w:firstRow="1" w:lastRow="0" w:firstColumn="1" w:lastColumn="0" w:noHBand="0" w:noVBand="1"/>
            </w:tblPr>
            <w:tblGrid>
              <w:gridCol w:w="4876"/>
            </w:tblGrid>
            <w:tr w:rsidR="00DF4657" w:rsidRPr="00C03AC0" w14:paraId="36C3402D" w14:textId="77777777" w:rsidTr="00FB3623">
              <w:trPr>
                <w:jc w:val="center"/>
              </w:trPr>
              <w:tc>
                <w:tcPr>
                  <w:tcW w:w="4876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9E3E488" w14:textId="4A4B2D43" w:rsidR="003A20BE" w:rsidRPr="00C03AC0" w:rsidRDefault="00DF4657" w:rsidP="00DF4657">
                  <w:pPr>
                    <w:widowControl/>
                    <w:spacing w:after="120"/>
                    <w:rPr>
                      <w:b/>
                      <w:i/>
                      <w:szCs w:val="24"/>
                      <w:lang w:eastAsia="en-US"/>
                    </w:rPr>
                  </w:pPr>
                  <w:r w:rsidRPr="00C03AC0">
                    <w:rPr>
                      <w:b/>
                      <w:i/>
                      <w:szCs w:val="24"/>
                      <w:lang w:eastAsia="en-US"/>
                    </w:rPr>
                    <w:t xml:space="preserve">2. </w:t>
                  </w:r>
                  <w:r w:rsidRPr="00C03AC0">
                    <w:tab/>
                  </w:r>
                  <w:r w:rsidRPr="00C03AC0">
                    <w:rPr>
                      <w:b/>
                      <w:i/>
                      <w:szCs w:val="24"/>
                      <w:lang w:eastAsia="en-US"/>
                    </w:rPr>
                    <w:t>V prípade zdokumentovaného rizika pre zdravie ľudí, zvierat alebo rastlín vrátane použitia výrobných metód zakázaných v Únii alebo nedodržania sanitárnych a rastlinolekárskych požiadaviek môže Komisia okamžite pozastaviť dovoz výrobku, na ktorý sa vzťahujú colné preferencie, v súlade s článkom 9 ods.</w:t>
                  </w:r>
                  <w:r w:rsidR="00C21918" w:rsidRPr="00C03AC0">
                    <w:rPr>
                      <w:b/>
                      <w:i/>
                      <w:szCs w:val="24"/>
                      <w:lang w:eastAsia="en-US"/>
                    </w:rPr>
                    <w:t xml:space="preserve"> </w:t>
                  </w:r>
                  <w:r w:rsidR="000C140A" w:rsidRPr="00C03AC0">
                    <w:rPr>
                      <w:b/>
                      <w:i/>
                      <w:szCs w:val="24"/>
                      <w:lang w:eastAsia="en-US"/>
                    </w:rPr>
                    <w:t xml:space="preserve">3. </w:t>
                  </w:r>
                  <w:r w:rsidR="00C21918" w:rsidRPr="00C03AC0">
                    <w:rPr>
                      <w:b/>
                      <w:i/>
                      <w:szCs w:val="24"/>
                      <w:lang w:eastAsia="en-US"/>
                    </w:rPr>
                    <w:t>Opatrenia prijaté podľa tohto článku sú nevyhnutné a primerané a vzťahuje sa na ne revízne prešetrovanie v súlade s článkom 12.</w:t>
                  </w:r>
                </w:p>
              </w:tc>
            </w:tr>
          </w:tbl>
          <w:p w14:paraId="372A3785" w14:textId="2955CB97" w:rsidR="00DF4657" w:rsidRPr="00C03AC0" w:rsidRDefault="00DF4657" w:rsidP="00DF4657">
            <w:pPr>
              <w:widowControl/>
              <w:spacing w:after="120"/>
              <w:rPr>
                <w:szCs w:val="24"/>
                <w:lang w:eastAsia="en-US"/>
              </w:rPr>
            </w:pPr>
          </w:p>
        </w:tc>
      </w:tr>
    </w:tbl>
    <w:p w14:paraId="57E0BCDA" w14:textId="77777777" w:rsidR="00DF4657" w:rsidRPr="00C03AC0" w:rsidRDefault="00DF4657" w:rsidP="00D92357">
      <w:pPr>
        <w:pStyle w:val="AmNumberTabs"/>
      </w:pPr>
    </w:p>
    <w:p w14:paraId="06B90201" w14:textId="7FC2310D" w:rsidR="00D92357" w:rsidRPr="00C03AC0" w:rsidRDefault="00D92357" w:rsidP="00D92357">
      <w:pPr>
        <w:pStyle w:val="AmNumberTabs"/>
      </w:pPr>
      <w:r w:rsidRPr="00C03AC0">
        <w:t>Pozmeňujúci návrh</w:t>
      </w:r>
      <w:r w:rsidRPr="00C03AC0">
        <w:tab/>
      </w:r>
      <w:r w:rsidRPr="00C03AC0">
        <w:tab/>
        <w:t>14</w:t>
      </w:r>
    </w:p>
    <w:p w14:paraId="028E9830" w14:textId="77777777" w:rsidR="00D92357" w:rsidRPr="00C03AC0" w:rsidRDefault="00D92357" w:rsidP="00D92357">
      <w:pPr>
        <w:pStyle w:val="NormalBold12b"/>
      </w:pPr>
      <w:r w:rsidRPr="00C03AC0">
        <w:t>Návrh nariadenia</w:t>
      </w:r>
    </w:p>
    <w:p w14:paraId="33712947" w14:textId="77777777" w:rsidR="00D92357" w:rsidRPr="00C03AC0" w:rsidRDefault="00D92357" w:rsidP="00D92357">
      <w:pPr>
        <w:pStyle w:val="NormalBold"/>
      </w:pPr>
      <w:r w:rsidRPr="00C03AC0">
        <w:t>Článok 15 a (nový)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92357" w:rsidRPr="00C03AC0" w14:paraId="73F5598F" w14:textId="77777777" w:rsidTr="00DA269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495959" w14:textId="77777777" w:rsidR="00D92357" w:rsidRPr="00C03AC0" w:rsidRDefault="00D92357" w:rsidP="00DA269B"/>
        </w:tc>
      </w:tr>
      <w:tr w:rsidR="00D92357" w:rsidRPr="00C03AC0" w14:paraId="3DC8DF73" w14:textId="77777777" w:rsidTr="00DA269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679C5ED" w14:textId="77777777" w:rsidR="00D92357" w:rsidRPr="00C03AC0" w:rsidRDefault="00D92357" w:rsidP="00DA269B">
            <w:pPr>
              <w:pStyle w:val="AmColumnHeading"/>
            </w:pPr>
            <w:r w:rsidRPr="00C03AC0">
              <w:lastRenderedPageBreak/>
              <w:t>Text predložený Komisiou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8AADC0E" w14:textId="77777777" w:rsidR="00D92357" w:rsidRPr="00C03AC0" w:rsidRDefault="00D92357" w:rsidP="00DA269B">
            <w:pPr>
              <w:pStyle w:val="AmColumnHeading"/>
            </w:pPr>
            <w:r w:rsidRPr="00C03AC0">
              <w:t>Pozmeňujúci návrh</w:t>
            </w:r>
          </w:p>
        </w:tc>
      </w:tr>
      <w:tr w:rsidR="00D92357" w:rsidRPr="00C03AC0" w14:paraId="69AFEFA5" w14:textId="77777777" w:rsidTr="00DA269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311ADD" w14:textId="77777777" w:rsidR="00D92357" w:rsidRPr="00C03AC0" w:rsidRDefault="00D92357" w:rsidP="00DA269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E07331" w14:textId="77777777" w:rsidR="00D92357" w:rsidRPr="00C03AC0" w:rsidRDefault="00D92357" w:rsidP="00DA269B">
            <w:pPr>
              <w:pStyle w:val="Normal6a"/>
              <w:jc w:val="center"/>
            </w:pPr>
            <w:r w:rsidRPr="00C03AC0">
              <w:rPr>
                <w:b/>
                <w:i/>
              </w:rPr>
              <w:t>Článok 15a</w:t>
            </w:r>
          </w:p>
        </w:tc>
      </w:tr>
      <w:tr w:rsidR="00D92357" w:rsidRPr="00C03AC0" w14:paraId="74439E78" w14:textId="77777777" w:rsidTr="00DA269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898CC6" w14:textId="77777777" w:rsidR="00D92357" w:rsidRPr="00C03AC0" w:rsidRDefault="00D92357" w:rsidP="00DA269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0EA36C3" w14:textId="77777777" w:rsidR="00D92357" w:rsidRPr="00C03AC0" w:rsidRDefault="00D92357" w:rsidP="00DA269B">
            <w:pPr>
              <w:pStyle w:val="Normal6a"/>
              <w:jc w:val="center"/>
            </w:pPr>
            <w:r w:rsidRPr="00C03AC0">
              <w:rPr>
                <w:b/>
                <w:i/>
              </w:rPr>
              <w:t>Opatrenia proti obchádzaniu</w:t>
            </w:r>
          </w:p>
        </w:tc>
      </w:tr>
      <w:tr w:rsidR="00D92357" w:rsidRPr="00C03AC0" w14:paraId="23845D99" w14:textId="77777777" w:rsidTr="00DA269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23544F" w14:textId="77777777" w:rsidR="00D92357" w:rsidRPr="00C03AC0" w:rsidRDefault="00D92357" w:rsidP="00DA269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3663823" w14:textId="3AF09396" w:rsidR="00D92357" w:rsidRPr="00C03AC0" w:rsidRDefault="00D92357" w:rsidP="00DA269B">
            <w:pPr>
              <w:pStyle w:val="Normal6a"/>
            </w:pPr>
            <w:r w:rsidRPr="00C03AC0">
              <w:rPr>
                <w:b/>
                <w:i/>
              </w:rPr>
              <w:t xml:space="preserve">1. </w:t>
            </w:r>
            <w:r w:rsidR="00F733BB" w:rsidRPr="00C03AC0">
              <w:tab/>
            </w:r>
            <w:r w:rsidRPr="00C03AC0">
              <w:rPr>
                <w:b/>
                <w:i/>
              </w:rPr>
              <w:t xml:space="preserve">Ak Komisia zistí obchádzanie ochranných opatrení prostredníctvom zmien v obchodných trasách vrátane dovozu od zmluvných strán oslobodených od </w:t>
            </w:r>
            <w:r w:rsidR="00F733BB" w:rsidRPr="00C03AC0">
              <w:rPr>
                <w:b/>
                <w:i/>
              </w:rPr>
              <w:t xml:space="preserve">ochranných </w:t>
            </w:r>
            <w:r w:rsidRPr="00C03AC0">
              <w:rPr>
                <w:b/>
                <w:i/>
              </w:rPr>
              <w:t>opatren</w:t>
            </w:r>
            <w:r w:rsidR="00F733BB" w:rsidRPr="00C03AC0">
              <w:rPr>
                <w:b/>
                <w:i/>
              </w:rPr>
              <w:t>í</w:t>
            </w:r>
            <w:r w:rsidRPr="00C03AC0">
              <w:rPr>
                <w:b/>
                <w:i/>
              </w:rPr>
              <w:t xml:space="preserve">, môže rozšíriť rozsah pôsobnosti </w:t>
            </w:r>
            <w:r w:rsidR="00F733BB" w:rsidRPr="00C03AC0">
              <w:rPr>
                <w:b/>
                <w:i/>
              </w:rPr>
              <w:t xml:space="preserve">ochranných </w:t>
            </w:r>
            <w:r w:rsidRPr="00C03AC0">
              <w:rPr>
                <w:b/>
                <w:i/>
              </w:rPr>
              <w:t>opatren</w:t>
            </w:r>
            <w:r w:rsidR="00F733BB" w:rsidRPr="00C03AC0">
              <w:rPr>
                <w:b/>
                <w:i/>
              </w:rPr>
              <w:t>í</w:t>
            </w:r>
            <w:r w:rsidRPr="00C03AC0">
              <w:rPr>
                <w:b/>
                <w:i/>
              </w:rPr>
              <w:t xml:space="preserve"> na </w:t>
            </w:r>
            <w:r w:rsidR="00F733BB" w:rsidRPr="00C03AC0">
              <w:rPr>
                <w:b/>
                <w:i/>
              </w:rPr>
              <w:t xml:space="preserve">takýto </w:t>
            </w:r>
            <w:r w:rsidRPr="00C03AC0">
              <w:rPr>
                <w:b/>
                <w:i/>
              </w:rPr>
              <w:t>dovoz alebo prijať iné potrebné vykonávacie opatrenia.</w:t>
            </w:r>
          </w:p>
        </w:tc>
      </w:tr>
      <w:tr w:rsidR="00D92357" w:rsidRPr="00C03AC0" w14:paraId="2A511B13" w14:textId="77777777" w:rsidTr="00DA269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0789FB" w14:textId="77777777" w:rsidR="00D92357" w:rsidRPr="00C03AC0" w:rsidRDefault="00D92357" w:rsidP="00DA269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4451C07" w14:textId="6DF81A83" w:rsidR="00D92357" w:rsidRPr="00C03AC0" w:rsidRDefault="00D92357" w:rsidP="00DA269B">
            <w:pPr>
              <w:pStyle w:val="Normal6a"/>
            </w:pPr>
            <w:r w:rsidRPr="00C03AC0">
              <w:rPr>
                <w:b/>
                <w:i/>
              </w:rPr>
              <w:t xml:space="preserve">2. </w:t>
            </w:r>
            <w:r w:rsidR="00F733BB" w:rsidRPr="00C03AC0">
              <w:tab/>
            </w:r>
            <w:r w:rsidRPr="00C03AC0">
              <w:rPr>
                <w:b/>
                <w:i/>
              </w:rPr>
              <w:t>Komisia posilní colnú spoluprácu s členskými štátmi pri overovaní pravidiel pôvodu a zabezpečovaní úplnej vysledovateľnosti dovozu citlivých výrobkov.</w:t>
            </w:r>
          </w:p>
        </w:tc>
      </w:tr>
    </w:tbl>
    <w:p w14:paraId="04887C47" w14:textId="77777777" w:rsidR="00D92357" w:rsidRPr="00C03AC0" w:rsidRDefault="00D92357" w:rsidP="00D92357">
      <w:pPr>
        <w:pStyle w:val="AmNumberTabs"/>
      </w:pPr>
      <w:r w:rsidRPr="00C03AC0">
        <w:t>Pozmeňujúci návrh</w:t>
      </w:r>
      <w:r w:rsidRPr="00C03AC0">
        <w:tab/>
      </w:r>
      <w:r w:rsidRPr="00C03AC0">
        <w:tab/>
        <w:t>15</w:t>
      </w:r>
    </w:p>
    <w:p w14:paraId="03145124" w14:textId="77777777" w:rsidR="00D92357" w:rsidRPr="00C03AC0" w:rsidRDefault="00D92357" w:rsidP="00D92357">
      <w:pPr>
        <w:pStyle w:val="NormalBold12b"/>
      </w:pPr>
      <w:r w:rsidRPr="00C03AC0">
        <w:t>Návrh nariadenia</w:t>
      </w:r>
    </w:p>
    <w:p w14:paraId="3D797F09" w14:textId="77777777" w:rsidR="00D92357" w:rsidRPr="00C03AC0" w:rsidRDefault="00D92357" w:rsidP="00D92357">
      <w:pPr>
        <w:pStyle w:val="NormalBold"/>
      </w:pPr>
      <w:r w:rsidRPr="00C03AC0">
        <w:t>Príloha I – odsek 1 – bod 14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92357" w:rsidRPr="00C03AC0" w14:paraId="42DC59E2" w14:textId="77777777" w:rsidTr="00DA269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0B5582" w14:textId="77777777" w:rsidR="00D92357" w:rsidRPr="00C03AC0" w:rsidRDefault="00D92357" w:rsidP="00DA269B"/>
        </w:tc>
      </w:tr>
      <w:tr w:rsidR="00D92357" w:rsidRPr="00C03AC0" w14:paraId="217EBCBF" w14:textId="77777777" w:rsidTr="00DA269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A70FE1B" w14:textId="77777777" w:rsidR="00D92357" w:rsidRPr="00C03AC0" w:rsidRDefault="00D92357" w:rsidP="00DA269B">
            <w:pPr>
              <w:pStyle w:val="AmColumnHeading"/>
            </w:pPr>
            <w:r w:rsidRPr="00C03AC0">
              <w:t>Text predložený Komisiou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D124D3" w14:textId="77777777" w:rsidR="00D92357" w:rsidRPr="00C03AC0" w:rsidRDefault="00D92357" w:rsidP="00DA269B">
            <w:pPr>
              <w:pStyle w:val="AmColumnHeading"/>
            </w:pPr>
            <w:r w:rsidRPr="00C03AC0">
              <w:t>Pozmeňujúci návrh</w:t>
            </w:r>
          </w:p>
        </w:tc>
      </w:tr>
      <w:tr w:rsidR="00D92357" w:rsidRPr="00C03AC0" w14:paraId="49829688" w14:textId="77777777" w:rsidTr="00DA269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1BBC3D" w14:textId="77777777" w:rsidR="00D92357" w:rsidRPr="00C03AC0" w:rsidRDefault="00D92357" w:rsidP="00DA269B">
            <w:pPr>
              <w:pStyle w:val="Normal6a"/>
            </w:pPr>
            <w:r w:rsidRPr="00C03AC0">
              <w:t>14.</w:t>
            </w:r>
            <w:r w:rsidRPr="00C03AC0">
              <w:tab/>
              <w:t>Vajcia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1112343" w14:textId="77777777" w:rsidR="00D92357" w:rsidRPr="00C03AC0" w:rsidRDefault="00D92357" w:rsidP="00DA269B">
            <w:pPr>
              <w:pStyle w:val="Normal6a"/>
            </w:pPr>
            <w:r w:rsidRPr="00C03AC0">
              <w:t>14.</w:t>
            </w:r>
            <w:r w:rsidRPr="00C03AC0">
              <w:tab/>
              <w:t>Vajcia</w:t>
            </w:r>
            <w:r w:rsidRPr="00C03AC0">
              <w:rPr>
                <w:b/>
                <w:i/>
              </w:rPr>
              <w:t xml:space="preserve"> triedy A a B</w:t>
            </w:r>
          </w:p>
        </w:tc>
      </w:tr>
    </w:tbl>
    <w:p w14:paraId="31D5CD67" w14:textId="77777777" w:rsidR="00D92357" w:rsidRPr="00C03AC0" w:rsidRDefault="00D92357" w:rsidP="00D92357">
      <w:pPr>
        <w:pStyle w:val="AmNumberTabs"/>
      </w:pPr>
      <w:r w:rsidRPr="00C03AC0">
        <w:t>Pozmeňujúci návrh</w:t>
      </w:r>
      <w:r w:rsidRPr="00C03AC0">
        <w:tab/>
      </w:r>
      <w:r w:rsidRPr="00C03AC0">
        <w:tab/>
        <w:t>16</w:t>
      </w:r>
    </w:p>
    <w:p w14:paraId="7235B4C4" w14:textId="77777777" w:rsidR="00D92357" w:rsidRPr="00C03AC0" w:rsidRDefault="00D92357" w:rsidP="00D92357">
      <w:pPr>
        <w:pStyle w:val="NormalBold12b"/>
      </w:pPr>
      <w:r w:rsidRPr="00C03AC0">
        <w:t>Návrh nariadenia</w:t>
      </w:r>
    </w:p>
    <w:p w14:paraId="1164C6EE" w14:textId="77777777" w:rsidR="00D92357" w:rsidRPr="00C03AC0" w:rsidRDefault="00D92357" w:rsidP="00D92357">
      <w:pPr>
        <w:pStyle w:val="NormalBold"/>
      </w:pPr>
      <w:r w:rsidRPr="00C03AC0">
        <w:t>Príloha I – odsek 1 – bod 15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92357" w:rsidRPr="00C03AC0" w14:paraId="73C0F221" w14:textId="77777777" w:rsidTr="00DA269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305886" w14:textId="77777777" w:rsidR="00D92357" w:rsidRPr="00C03AC0" w:rsidRDefault="00D92357" w:rsidP="00DA269B"/>
        </w:tc>
      </w:tr>
      <w:tr w:rsidR="00D92357" w:rsidRPr="00C03AC0" w14:paraId="07E01380" w14:textId="77777777" w:rsidTr="00DA269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15D9F1" w14:textId="77777777" w:rsidR="00D92357" w:rsidRPr="00C03AC0" w:rsidRDefault="00D92357" w:rsidP="00DA269B">
            <w:pPr>
              <w:pStyle w:val="AmColumnHeading"/>
            </w:pPr>
            <w:r w:rsidRPr="00C03AC0">
              <w:t>Text predložený Komisiou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D56D96D" w14:textId="77777777" w:rsidR="00D92357" w:rsidRPr="00C03AC0" w:rsidRDefault="00D92357" w:rsidP="00DA269B">
            <w:pPr>
              <w:pStyle w:val="AmColumnHeading"/>
            </w:pPr>
            <w:r w:rsidRPr="00C03AC0">
              <w:t>Pozmeňujúci návrh</w:t>
            </w:r>
          </w:p>
        </w:tc>
      </w:tr>
      <w:tr w:rsidR="00D92357" w:rsidRPr="00C03AC0" w14:paraId="003FCA8C" w14:textId="77777777" w:rsidTr="00DA269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58D45E" w14:textId="77777777" w:rsidR="00D92357" w:rsidRPr="00C03AC0" w:rsidRDefault="00D92357" w:rsidP="00DA269B">
            <w:pPr>
              <w:pStyle w:val="Normal6a"/>
            </w:pPr>
            <w:r w:rsidRPr="00C03AC0">
              <w:t>15.</w:t>
            </w:r>
            <w:r w:rsidRPr="00C03AC0">
              <w:tab/>
              <w:t>Vaječné albumíny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CD7DCD5" w14:textId="77777777" w:rsidR="00D92357" w:rsidRPr="00C03AC0" w:rsidRDefault="00D92357" w:rsidP="00DA269B">
            <w:pPr>
              <w:pStyle w:val="Normal6a"/>
            </w:pPr>
            <w:r w:rsidRPr="00C03AC0">
              <w:t>15.</w:t>
            </w:r>
            <w:r w:rsidRPr="00C03AC0">
              <w:tab/>
            </w:r>
            <w:r w:rsidRPr="00C03AC0">
              <w:rPr>
                <w:b/>
                <w:i/>
              </w:rPr>
              <w:t>Vaječné výrobky – celé vajcia v prášku, sušený vaječný žĺtok,</w:t>
            </w:r>
            <w:r w:rsidRPr="00C03AC0">
              <w:t xml:space="preserve"> vaječné albumíny</w:t>
            </w:r>
            <w:r w:rsidRPr="00C03AC0">
              <w:rPr>
                <w:b/>
                <w:i/>
              </w:rPr>
              <w:t xml:space="preserve"> (štandardné, vysoko šľahateľné, vysoko želírujúce)</w:t>
            </w:r>
          </w:p>
        </w:tc>
      </w:tr>
    </w:tbl>
    <w:p w14:paraId="2A4A1761" w14:textId="77777777" w:rsidR="00D92357" w:rsidRPr="00C03AC0" w:rsidRDefault="00D92357" w:rsidP="00D92357">
      <w:pPr>
        <w:pStyle w:val="AmNumberTabs"/>
      </w:pPr>
      <w:r w:rsidRPr="00C03AC0">
        <w:t>Pozmeňujúci návrh</w:t>
      </w:r>
      <w:r w:rsidRPr="00C03AC0">
        <w:tab/>
      </w:r>
      <w:r w:rsidRPr="00C03AC0">
        <w:tab/>
        <w:t>17</w:t>
      </w:r>
    </w:p>
    <w:p w14:paraId="776FB8C1" w14:textId="77777777" w:rsidR="00D92357" w:rsidRPr="00C03AC0" w:rsidRDefault="00D92357" w:rsidP="00D92357">
      <w:pPr>
        <w:pStyle w:val="NormalBold12b"/>
      </w:pPr>
      <w:r w:rsidRPr="00C03AC0">
        <w:t>Návrh nariadenia</w:t>
      </w:r>
    </w:p>
    <w:p w14:paraId="140FCE82" w14:textId="77777777" w:rsidR="00D92357" w:rsidRPr="00C03AC0" w:rsidRDefault="00D92357" w:rsidP="00D92357">
      <w:pPr>
        <w:pStyle w:val="NormalBold"/>
      </w:pPr>
      <w:r w:rsidRPr="00C03AC0">
        <w:t>Príloha I – odsek 1 – bod 23 a (nový)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92357" w:rsidRPr="00C03AC0" w14:paraId="5CFF9E79" w14:textId="77777777" w:rsidTr="00DA269B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721796" w14:textId="77777777" w:rsidR="00D92357" w:rsidRPr="00C03AC0" w:rsidRDefault="00D92357" w:rsidP="00DA269B"/>
        </w:tc>
      </w:tr>
      <w:tr w:rsidR="00D92357" w:rsidRPr="00C03AC0" w14:paraId="012292A4" w14:textId="77777777" w:rsidTr="00DA269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6F5EA6" w14:textId="77777777" w:rsidR="00D92357" w:rsidRPr="00C03AC0" w:rsidRDefault="00D92357" w:rsidP="00DA269B">
            <w:pPr>
              <w:pStyle w:val="AmColumnHeading"/>
            </w:pPr>
            <w:r w:rsidRPr="00C03AC0">
              <w:t>Text predložený Komisiou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C8EE637" w14:textId="77777777" w:rsidR="00D92357" w:rsidRPr="00C03AC0" w:rsidRDefault="00D92357" w:rsidP="00DA269B">
            <w:pPr>
              <w:pStyle w:val="AmColumnHeading"/>
            </w:pPr>
            <w:r w:rsidRPr="00C03AC0">
              <w:t>Pozmeňujúci návrh</w:t>
            </w:r>
          </w:p>
        </w:tc>
      </w:tr>
      <w:tr w:rsidR="00D92357" w:rsidRPr="00C03AC0" w14:paraId="252C604C" w14:textId="77777777" w:rsidTr="00DA269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605C12" w14:textId="77777777" w:rsidR="00D92357" w:rsidRPr="00C03AC0" w:rsidRDefault="00D92357" w:rsidP="00DA269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9B8E4BF" w14:textId="77777777" w:rsidR="00D92357" w:rsidRPr="00C03AC0" w:rsidRDefault="00D92357" w:rsidP="00DA269B">
            <w:pPr>
              <w:pStyle w:val="Normal6a"/>
            </w:pPr>
            <w:r w:rsidRPr="00C03AC0">
              <w:rPr>
                <w:b/>
                <w:i/>
              </w:rPr>
              <w:t>23a.</w:t>
            </w:r>
            <w:r w:rsidRPr="00C03AC0">
              <w:tab/>
            </w:r>
            <w:r w:rsidRPr="00C03AC0">
              <w:rPr>
                <w:b/>
                <w:i/>
              </w:rPr>
              <w:t>Citrusové plody: pomaranče, citróny a mandarínky</w:t>
            </w:r>
          </w:p>
        </w:tc>
      </w:tr>
    </w:tbl>
    <w:p w14:paraId="14F31C5E" w14:textId="168EC7A7" w:rsidR="00E365E1" w:rsidRPr="00C03AC0" w:rsidRDefault="00E365E1" w:rsidP="007454BF"/>
    <w:sectPr w:rsidR="00E365E1" w:rsidRPr="00C03AC0" w:rsidSect="003D247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AF82F1" w14:textId="77777777" w:rsidR="007454BF" w:rsidRPr="003D247C" w:rsidRDefault="007454BF">
      <w:r w:rsidRPr="003D247C">
        <w:separator/>
      </w:r>
    </w:p>
  </w:endnote>
  <w:endnote w:type="continuationSeparator" w:id="0">
    <w:p w14:paraId="531B99CC" w14:textId="77777777" w:rsidR="007454BF" w:rsidRPr="003D247C" w:rsidRDefault="007454BF">
      <w:r w:rsidRPr="003D247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98F2A8" w14:textId="77777777" w:rsidR="00064002" w:rsidRPr="003D247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9EB357" w14:textId="77777777" w:rsidR="00064002" w:rsidRPr="003D247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BA9948" w14:textId="77777777" w:rsidR="00064002" w:rsidRPr="003D247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C4CF32" w14:textId="77777777" w:rsidR="007454BF" w:rsidRPr="003D247C" w:rsidRDefault="007454BF">
      <w:r w:rsidRPr="003D247C">
        <w:separator/>
      </w:r>
    </w:p>
  </w:footnote>
  <w:footnote w:type="continuationSeparator" w:id="0">
    <w:p w14:paraId="79F6B335" w14:textId="77777777" w:rsidR="007454BF" w:rsidRPr="003D247C" w:rsidRDefault="007454BF">
      <w:r w:rsidRPr="003D247C">
        <w:continuationSeparator/>
      </w:r>
    </w:p>
  </w:footnote>
  <w:footnote w:id="1">
    <w:p w14:paraId="1954D708" w14:textId="511B8356" w:rsidR="00D033CE" w:rsidRPr="0046127E" w:rsidRDefault="00D033CE" w:rsidP="0046127E">
      <w:pPr>
        <w:pStyle w:val="FootnoteText"/>
        <w:ind w:left="567" w:hanging="567"/>
        <w:rPr>
          <w:lang w:val="en-GB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GB"/>
        </w:rPr>
        <w:tab/>
      </w:r>
      <w:r w:rsidRPr="00635228">
        <w:rPr>
          <w:sz w:val="24"/>
          <w:szCs w:val="24"/>
          <w:lang w:val="sk-SK"/>
        </w:rPr>
        <w:t>Vec bola vrátená gestorskému výboru na medziinštitucionálne</w:t>
      </w:r>
      <w:r>
        <w:rPr>
          <w:sz w:val="24"/>
          <w:szCs w:val="24"/>
          <w:lang w:val="sk-SK"/>
        </w:rPr>
        <w:t xml:space="preserve"> rokovania podľa článku 60</w:t>
      </w:r>
      <w:r w:rsidRPr="00635228">
        <w:rPr>
          <w:sz w:val="24"/>
          <w:szCs w:val="24"/>
          <w:lang w:val="sk-SK"/>
        </w:rPr>
        <w:t xml:space="preserve"> od</w:t>
      </w:r>
      <w:r>
        <w:rPr>
          <w:sz w:val="24"/>
          <w:szCs w:val="24"/>
          <w:lang w:val="sk-SK"/>
        </w:rPr>
        <w:t>s. 4 štvrtého pododseku (A10-0254/2025</w:t>
      </w:r>
      <w:r w:rsidRPr="00635228">
        <w:rPr>
          <w:sz w:val="24"/>
          <w:szCs w:val="24"/>
          <w:lang w:val="sk-SK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A17A24" w14:textId="77777777" w:rsidR="00064002" w:rsidRPr="003D247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E87B2F" w14:textId="77777777" w:rsidR="00064002" w:rsidRPr="003D247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F3ABDF" w14:textId="77777777" w:rsidR="00064002" w:rsidRPr="003D247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362093487">
    <w:abstractNumId w:val="9"/>
  </w:num>
  <w:num w:numId="2" w16cid:durableId="1253322789">
    <w:abstractNumId w:val="9"/>
  </w:num>
  <w:num w:numId="3" w16cid:durableId="947734805">
    <w:abstractNumId w:val="7"/>
  </w:num>
  <w:num w:numId="4" w16cid:durableId="1746107577">
    <w:abstractNumId w:val="7"/>
  </w:num>
  <w:num w:numId="5" w16cid:durableId="574557955">
    <w:abstractNumId w:val="6"/>
  </w:num>
  <w:num w:numId="6" w16cid:durableId="1966080321">
    <w:abstractNumId w:val="6"/>
  </w:num>
  <w:num w:numId="7" w16cid:durableId="1746877022">
    <w:abstractNumId w:val="5"/>
  </w:num>
  <w:num w:numId="8" w16cid:durableId="1890534598">
    <w:abstractNumId w:val="5"/>
  </w:num>
  <w:num w:numId="9" w16cid:durableId="1579706956">
    <w:abstractNumId w:val="4"/>
  </w:num>
  <w:num w:numId="10" w16cid:durableId="162090885">
    <w:abstractNumId w:val="4"/>
  </w:num>
  <w:num w:numId="11" w16cid:durableId="191039182">
    <w:abstractNumId w:val="8"/>
  </w:num>
  <w:num w:numId="12" w16cid:durableId="109475775">
    <w:abstractNumId w:val="8"/>
  </w:num>
  <w:num w:numId="13" w16cid:durableId="1461193365">
    <w:abstractNumId w:val="3"/>
  </w:num>
  <w:num w:numId="14" w16cid:durableId="449082990">
    <w:abstractNumId w:val="3"/>
  </w:num>
  <w:num w:numId="15" w16cid:durableId="132722592">
    <w:abstractNumId w:val="2"/>
  </w:num>
  <w:num w:numId="16" w16cid:durableId="1312178655">
    <w:abstractNumId w:val="2"/>
  </w:num>
  <w:num w:numId="17" w16cid:durableId="977338839">
    <w:abstractNumId w:val="1"/>
  </w:num>
  <w:num w:numId="18" w16cid:durableId="196242471">
    <w:abstractNumId w:val="1"/>
  </w:num>
  <w:num w:numId="19" w16cid:durableId="480972567">
    <w:abstractNumId w:val="0"/>
  </w:num>
  <w:num w:numId="20" w16cid:durableId="1189834649">
    <w:abstractNumId w:val="0"/>
  </w:num>
  <w:num w:numId="21" w16cid:durableId="1199202455">
    <w:abstractNumId w:val="9"/>
  </w:num>
  <w:num w:numId="22" w16cid:durableId="784276405">
    <w:abstractNumId w:val="7"/>
  </w:num>
  <w:num w:numId="23" w16cid:durableId="1779252612">
    <w:abstractNumId w:val="6"/>
  </w:num>
  <w:num w:numId="24" w16cid:durableId="1881165419">
    <w:abstractNumId w:val="5"/>
  </w:num>
  <w:num w:numId="25" w16cid:durableId="1723096657">
    <w:abstractNumId w:val="4"/>
  </w:num>
  <w:num w:numId="26" w16cid:durableId="258871674">
    <w:abstractNumId w:val="8"/>
  </w:num>
  <w:num w:numId="27" w16cid:durableId="1592156388">
    <w:abstractNumId w:val="3"/>
  </w:num>
  <w:num w:numId="28" w16cid:durableId="1274825781">
    <w:abstractNumId w:val="2"/>
  </w:num>
  <w:num w:numId="29" w16cid:durableId="1030571440">
    <w:abstractNumId w:val="1"/>
  </w:num>
  <w:num w:numId="30" w16cid:durableId="711614443">
    <w:abstractNumId w:val="0"/>
  </w:num>
  <w:num w:numId="31" w16cid:durableId="737090444">
    <w:abstractNumId w:val="9"/>
  </w:num>
  <w:num w:numId="32" w16cid:durableId="2146581919">
    <w:abstractNumId w:val="7"/>
  </w:num>
  <w:num w:numId="33" w16cid:durableId="2034382378">
    <w:abstractNumId w:val="6"/>
  </w:num>
  <w:num w:numId="34" w16cid:durableId="238712685">
    <w:abstractNumId w:val="5"/>
  </w:num>
  <w:num w:numId="35" w16cid:durableId="1911772054">
    <w:abstractNumId w:val="4"/>
  </w:num>
  <w:num w:numId="36" w16cid:durableId="1223519529">
    <w:abstractNumId w:val="8"/>
  </w:num>
  <w:num w:numId="37" w16cid:durableId="313223626">
    <w:abstractNumId w:val="3"/>
  </w:num>
  <w:num w:numId="38" w16cid:durableId="1072774039">
    <w:abstractNumId w:val="2"/>
  </w:num>
  <w:num w:numId="39" w16cid:durableId="1378747189">
    <w:abstractNumId w:val="1"/>
  </w:num>
  <w:num w:numId="40" w16cid:durableId="1212352107">
    <w:abstractNumId w:val="0"/>
  </w:num>
  <w:num w:numId="41" w16cid:durableId="2084452990">
    <w:abstractNumId w:val="10"/>
  </w:num>
  <w:num w:numId="42" w16cid:durableId="1497071500">
    <w:abstractNumId w:val="10"/>
  </w:num>
  <w:num w:numId="43" w16cid:durableId="1280844598">
    <w:abstractNumId w:val="10"/>
  </w:num>
  <w:num w:numId="44" w16cid:durableId="4167527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54/2025"/>
    <w:docVar w:name="dvlangue" w:val="SK"/>
    <w:docVar w:name="dvnumam" w:val="24"/>
    <w:docVar w:name="dvpe" w:val="779.615"/>
    <w:docVar w:name="dvrapporteur" w:val="Spravodajca: "/>
    <w:docVar w:name="dvstar" w:val="***I"/>
    <w:docVar w:name="dvtitre" w:val="Legislatívne uznesenie Európskeho parlamentu z xx. decembra 2025 o návrhu nariadenia Európskeho parlamentu a Rady, ktorým sa vykonáva dvojstranná ochranná doložka dohody o partnerstve medzi EÚ a Mercosurom a dočasnej dohody o obchode medzi EÚ a Mercosurom v oblasti poľnohospodárskych výrobkov(COM(2025)0639 – C10-0247/2025 – 2025/0322(COD))"/>
  </w:docVars>
  <w:rsids>
    <w:rsidRoot w:val="007454BF"/>
    <w:rsid w:val="00002272"/>
    <w:rsid w:val="000171B4"/>
    <w:rsid w:val="00064002"/>
    <w:rsid w:val="000677B9"/>
    <w:rsid w:val="000831BA"/>
    <w:rsid w:val="000A42CC"/>
    <w:rsid w:val="000C140A"/>
    <w:rsid w:val="000E7DD9"/>
    <w:rsid w:val="0010095E"/>
    <w:rsid w:val="00125B37"/>
    <w:rsid w:val="00187494"/>
    <w:rsid w:val="001F32AE"/>
    <w:rsid w:val="002006C9"/>
    <w:rsid w:val="002767FF"/>
    <w:rsid w:val="00283E0E"/>
    <w:rsid w:val="002B18FE"/>
    <w:rsid w:val="002B5493"/>
    <w:rsid w:val="00343214"/>
    <w:rsid w:val="00361C00"/>
    <w:rsid w:val="00395FA1"/>
    <w:rsid w:val="003A20BE"/>
    <w:rsid w:val="003D247C"/>
    <w:rsid w:val="003E15D4"/>
    <w:rsid w:val="00411CCE"/>
    <w:rsid w:val="0041666E"/>
    <w:rsid w:val="00421060"/>
    <w:rsid w:val="0046127E"/>
    <w:rsid w:val="00471C19"/>
    <w:rsid w:val="004867E3"/>
    <w:rsid w:val="00490AC4"/>
    <w:rsid w:val="00494A28"/>
    <w:rsid w:val="004B2D03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22542"/>
    <w:rsid w:val="00731ADD"/>
    <w:rsid w:val="00734777"/>
    <w:rsid w:val="007454BF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331E3"/>
    <w:rsid w:val="009509D8"/>
    <w:rsid w:val="00950B64"/>
    <w:rsid w:val="00981893"/>
    <w:rsid w:val="00995557"/>
    <w:rsid w:val="009C1437"/>
    <w:rsid w:val="00A1687D"/>
    <w:rsid w:val="00A43E52"/>
    <w:rsid w:val="00A4678D"/>
    <w:rsid w:val="00A778C7"/>
    <w:rsid w:val="00AB441E"/>
    <w:rsid w:val="00AB6293"/>
    <w:rsid w:val="00AD4105"/>
    <w:rsid w:val="00AE0928"/>
    <w:rsid w:val="00AF3B82"/>
    <w:rsid w:val="00B12E95"/>
    <w:rsid w:val="00B22876"/>
    <w:rsid w:val="00B558F0"/>
    <w:rsid w:val="00BD48FE"/>
    <w:rsid w:val="00BD7BD8"/>
    <w:rsid w:val="00BE6ADC"/>
    <w:rsid w:val="00C03AC0"/>
    <w:rsid w:val="00C05BFE"/>
    <w:rsid w:val="00C21918"/>
    <w:rsid w:val="00C23CD4"/>
    <w:rsid w:val="00C61C0C"/>
    <w:rsid w:val="00C941CB"/>
    <w:rsid w:val="00CC2357"/>
    <w:rsid w:val="00CF071A"/>
    <w:rsid w:val="00D033CE"/>
    <w:rsid w:val="00D058B8"/>
    <w:rsid w:val="00D105F7"/>
    <w:rsid w:val="00D56C11"/>
    <w:rsid w:val="00D67656"/>
    <w:rsid w:val="00D834A0"/>
    <w:rsid w:val="00D872DF"/>
    <w:rsid w:val="00D91E21"/>
    <w:rsid w:val="00D92357"/>
    <w:rsid w:val="00DA7FCD"/>
    <w:rsid w:val="00DF4657"/>
    <w:rsid w:val="00E365E1"/>
    <w:rsid w:val="00E820A4"/>
    <w:rsid w:val="00EB006A"/>
    <w:rsid w:val="00EB4772"/>
    <w:rsid w:val="00ED169E"/>
    <w:rsid w:val="00ED1AE6"/>
    <w:rsid w:val="00ED4235"/>
    <w:rsid w:val="00EF49DC"/>
    <w:rsid w:val="00F04346"/>
    <w:rsid w:val="00F075DC"/>
    <w:rsid w:val="00F149E9"/>
    <w:rsid w:val="00F5134D"/>
    <w:rsid w:val="00F733BB"/>
    <w:rsid w:val="00F74202"/>
    <w:rsid w:val="00F87713"/>
    <w:rsid w:val="00FB362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904EE80"/>
  <w15:chartTrackingRefBased/>
  <w15:docId w15:val="{5CF9AE71-DE8F-425B-BDA2-8C946B518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D92357"/>
    <w:pPr>
      <w:spacing w:after="120"/>
    </w:pPr>
  </w:style>
  <w:style w:type="paragraph" w:customStyle="1" w:styleId="NormalBold">
    <w:name w:val="NormalBold"/>
    <w:basedOn w:val="Normal"/>
    <w:link w:val="NormalBoldChar"/>
    <w:rsid w:val="00D92357"/>
    <w:rPr>
      <w:b/>
    </w:rPr>
  </w:style>
  <w:style w:type="paragraph" w:customStyle="1" w:styleId="NormalHanging12a">
    <w:name w:val="NormalHanging12a"/>
    <w:basedOn w:val="Normal"/>
    <w:rsid w:val="00D92357"/>
    <w:pPr>
      <w:spacing w:after="240"/>
      <w:ind w:left="567" w:hanging="567"/>
    </w:pPr>
  </w:style>
  <w:style w:type="paragraph" w:customStyle="1" w:styleId="AmColumnHeading">
    <w:name w:val="AmColumnHeading"/>
    <w:basedOn w:val="Normal"/>
    <w:rsid w:val="00D92357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D92357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D92357"/>
    <w:pPr>
      <w:spacing w:before="240"/>
    </w:pPr>
    <w:rPr>
      <w:b/>
    </w:rPr>
  </w:style>
  <w:style w:type="paragraph" w:customStyle="1" w:styleId="EPComma">
    <w:name w:val="EPComma"/>
    <w:basedOn w:val="Normal"/>
    <w:rsid w:val="00D92357"/>
    <w:pPr>
      <w:spacing w:before="480" w:after="240"/>
    </w:pPr>
  </w:style>
  <w:style w:type="character" w:customStyle="1" w:styleId="NormalBoldChar">
    <w:name w:val="NormalBold Char"/>
    <w:basedOn w:val="DefaultParagraphFont"/>
    <w:link w:val="NormalBold"/>
    <w:locked/>
    <w:rsid w:val="00D92357"/>
    <w:rPr>
      <w:b/>
      <w:sz w:val="24"/>
      <w:lang w:val="sk-SK"/>
    </w:rPr>
  </w:style>
  <w:style w:type="paragraph" w:styleId="Revision">
    <w:name w:val="Revision"/>
    <w:hidden/>
    <w:uiPriority w:val="99"/>
    <w:semiHidden/>
    <w:rsid w:val="00F733BB"/>
    <w:rPr>
      <w:sz w:val="24"/>
      <w:lang w:val="sk-SK"/>
    </w:rPr>
  </w:style>
  <w:style w:type="character" w:styleId="Hyperlink">
    <w:name w:val="Hyperlink"/>
    <w:basedOn w:val="DefaultParagraphFont"/>
    <w:rsid w:val="00F733B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733BB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rsid w:val="004B2D03"/>
    <w:rPr>
      <w:sz w:val="16"/>
      <w:szCs w:val="16"/>
    </w:rPr>
  </w:style>
  <w:style w:type="paragraph" w:styleId="CommentText">
    <w:name w:val="annotation text"/>
    <w:basedOn w:val="Normal"/>
    <w:link w:val="CommentTextChar"/>
    <w:rsid w:val="004B2D03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4B2D03"/>
    <w:rPr>
      <w:lang w:val="sk-SK"/>
    </w:rPr>
  </w:style>
  <w:style w:type="paragraph" w:styleId="CommentSubject">
    <w:name w:val="annotation subject"/>
    <w:basedOn w:val="CommentText"/>
    <w:next w:val="CommentText"/>
    <w:link w:val="CommentSubjectChar"/>
    <w:rsid w:val="004B2D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B2D03"/>
    <w:rPr>
      <w:b/>
      <w:bCs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66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5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77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4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1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2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0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0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7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9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5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5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7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2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24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4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2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data.europa.eu/eli/reg/2013/1308/oj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2353</Words>
  <Characters>14640</Characters>
  <Application>Microsoft Office Word</Application>
  <DocSecurity>4</DocSecurity>
  <Lines>122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GIRGINOV Kiril</cp:lastModifiedBy>
  <cp:revision>2</cp:revision>
  <cp:lastPrinted>2004-11-19T15:42:00Z</cp:lastPrinted>
  <dcterms:created xsi:type="dcterms:W3CDTF">2026-03-23T13:59:00Z</dcterms:created>
  <dcterms:modified xsi:type="dcterms:W3CDTF">2026-03-23T13:59:00Z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A10-0254/2025</vt:lpwstr>
  </property>
  <property fmtid="{D5CDD505-2E9C-101B-9397-08002B2CF9AE}" pid="4" name="&lt;Type&gt;">
    <vt:lpwstr>RR</vt:lpwstr>
  </property>
</Properties>
</file>