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3166" w14:paraId="2ECC64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0B4E53" w14:textId="77777777" w:rsidR="00751A4A" w:rsidRPr="00633166" w:rsidRDefault="00A14AE7" w:rsidP="0010095E">
            <w:pPr>
              <w:pStyle w:val="EPName"/>
            </w:pPr>
            <w:r w:rsidRPr="00633166">
              <w:t>Parlaimint na hEorpa</w:t>
            </w:r>
          </w:p>
          <w:p w14:paraId="06C87416" w14:textId="77777777" w:rsidR="00751A4A" w:rsidRPr="006331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3166">
              <w:t>2024</w:t>
            </w:r>
            <w:r w:rsidR="00817416" w:rsidRPr="00633166">
              <w:t>-202</w:t>
            </w:r>
            <w:r w:rsidRPr="00633166">
              <w:t>9</w:t>
            </w:r>
          </w:p>
        </w:tc>
        <w:tc>
          <w:tcPr>
            <w:tcW w:w="2268" w:type="dxa"/>
            <w:shd w:val="clear" w:color="auto" w:fill="auto"/>
          </w:tcPr>
          <w:p w14:paraId="531A30BB" w14:textId="77777777" w:rsidR="00751A4A" w:rsidRPr="00633166" w:rsidRDefault="00187494" w:rsidP="0010095E">
            <w:pPr>
              <w:pStyle w:val="EPLogo"/>
            </w:pPr>
            <w:r w:rsidRPr="00633166">
              <w:rPr>
                <w:noProof/>
                <w:lang w:eastAsia="ja-JP"/>
              </w:rPr>
              <w:drawing>
                <wp:inline distT="0" distB="0" distL="0" distR="0" wp14:anchorId="1B8A8D0C" wp14:editId="2D51D7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335106" w14:textId="77777777" w:rsidR="00D058B8" w:rsidRPr="00633166" w:rsidRDefault="00D058B8" w:rsidP="004C5D52">
      <w:pPr>
        <w:pStyle w:val="LineTop"/>
      </w:pPr>
    </w:p>
    <w:p w14:paraId="35B83C15" w14:textId="77777777" w:rsidR="00680577" w:rsidRPr="00633166" w:rsidRDefault="00A14AE7" w:rsidP="00680577">
      <w:pPr>
        <w:pStyle w:val="EPBodyTA1"/>
      </w:pPr>
      <w:r w:rsidRPr="00633166">
        <w:t xml:space="preserve">TÉACSANNA ARNA </w:t>
      </w:r>
      <w:proofErr w:type="spellStart"/>
      <w:r w:rsidRPr="00633166">
        <w:t>nGLACADH</w:t>
      </w:r>
      <w:proofErr w:type="spellEnd"/>
    </w:p>
    <w:p w14:paraId="77E5B07E" w14:textId="77777777" w:rsidR="00D058B8" w:rsidRPr="00633166" w:rsidRDefault="00D058B8" w:rsidP="00D058B8">
      <w:pPr>
        <w:pStyle w:val="LineBottom"/>
      </w:pPr>
    </w:p>
    <w:p w14:paraId="41B0BAD3" w14:textId="0E5069CC" w:rsidR="00A14AE7" w:rsidRPr="00633166" w:rsidRDefault="00A14AE7" w:rsidP="00A14AE7">
      <w:pPr>
        <w:pStyle w:val="ATHeading1"/>
      </w:pPr>
      <w:bookmarkStart w:id="0" w:name="TANumber"/>
      <w:r w:rsidRPr="00633166">
        <w:t>P10_TA(2025)0</w:t>
      </w:r>
      <w:bookmarkEnd w:id="0"/>
      <w:r w:rsidR="00617D14">
        <w:t>317</w:t>
      </w:r>
    </w:p>
    <w:p w14:paraId="33FBFD9B" w14:textId="1B3C3C9A" w:rsidR="00A14AE7" w:rsidRPr="00633166" w:rsidRDefault="00ED7D53" w:rsidP="00A14AE7">
      <w:pPr>
        <w:pStyle w:val="ATHeading2"/>
      </w:pPr>
      <w:r w:rsidRPr="00ED7D53">
        <w:t xml:space="preserve">Iarraidh ar </w:t>
      </w:r>
      <w:r w:rsidR="00546620">
        <w:t xml:space="preserve">tharscaoileadh </w:t>
      </w:r>
      <w:r w:rsidRPr="00ED7D53">
        <w:t xml:space="preserve">dhíolúine </w:t>
      </w:r>
      <w:proofErr w:type="spellStart"/>
      <w:r w:rsidRPr="00ED7D53">
        <w:t>Alessandra</w:t>
      </w:r>
      <w:proofErr w:type="spellEnd"/>
      <w:r w:rsidRPr="00ED7D53">
        <w:t xml:space="preserve"> </w:t>
      </w:r>
      <w:proofErr w:type="spellStart"/>
      <w:r w:rsidRPr="00ED7D53">
        <w:t>Moretti</w:t>
      </w:r>
      <w:proofErr w:type="spellEnd"/>
    </w:p>
    <w:p w14:paraId="653CEBB0" w14:textId="602474BA" w:rsidR="00A14AE7" w:rsidRPr="00633166" w:rsidRDefault="00A14AE7" w:rsidP="00A14AE7">
      <w:pPr>
        <w:rPr>
          <w:i/>
          <w:vanish/>
        </w:rPr>
      </w:pPr>
      <w:r w:rsidRPr="00633166">
        <w:rPr>
          <w:i/>
        </w:rPr>
        <w:fldChar w:fldCharType="begin"/>
      </w:r>
      <w:r w:rsidRPr="00633166">
        <w:rPr>
          <w:i/>
        </w:rPr>
        <w:instrText xml:space="preserve"> TC"(</w:instrText>
      </w:r>
      <w:bookmarkStart w:id="1" w:name="DocNumber"/>
      <w:r w:rsidRPr="00633166">
        <w:rPr>
          <w:i/>
        </w:rPr>
        <w:instrText>A10-0264/2025</w:instrText>
      </w:r>
      <w:bookmarkEnd w:id="1"/>
      <w:r w:rsidRPr="00633166">
        <w:rPr>
          <w:i/>
        </w:rPr>
        <w:instrText xml:space="preserve"> -  Rapóirtéir:</w:instrText>
      </w:r>
      <w:r w:rsidR="00467416">
        <w:rPr>
          <w:i/>
        </w:rPr>
        <w:instrText xml:space="preserve"> </w:instrText>
      </w:r>
      <w:proofErr w:type="spellStart"/>
      <w:r w:rsidRPr="00633166">
        <w:rPr>
          <w:i/>
        </w:rPr>
        <w:instrText>Marcin</w:instrText>
      </w:r>
      <w:proofErr w:type="spellEnd"/>
      <w:r w:rsidRPr="00633166">
        <w:rPr>
          <w:i/>
        </w:rPr>
        <w:instrText xml:space="preserve"> </w:instrText>
      </w:r>
      <w:proofErr w:type="spellStart"/>
      <w:r w:rsidRPr="00633166">
        <w:rPr>
          <w:i/>
        </w:rPr>
        <w:instrText>Sypniewski</w:instrText>
      </w:r>
      <w:proofErr w:type="spellEnd"/>
      <w:r w:rsidRPr="00633166">
        <w:rPr>
          <w:i/>
        </w:rPr>
        <w:instrText xml:space="preserve">)"\l3 \n&gt; \* MERGEFORMAT </w:instrText>
      </w:r>
      <w:r w:rsidRPr="00633166">
        <w:rPr>
          <w:i/>
        </w:rPr>
        <w:fldChar w:fldCharType="end"/>
      </w:r>
    </w:p>
    <w:p w14:paraId="6D2AAA9B" w14:textId="77777777" w:rsidR="00A14AE7" w:rsidRPr="00633166" w:rsidRDefault="00A14AE7" w:rsidP="00A14AE7">
      <w:pPr>
        <w:rPr>
          <w:vanish/>
        </w:rPr>
      </w:pPr>
      <w:bookmarkStart w:id="2" w:name="Commission"/>
      <w:r w:rsidRPr="00633166">
        <w:rPr>
          <w:vanish/>
        </w:rPr>
        <w:t>An Coiste um Ghnóthaí Dlíthiúla</w:t>
      </w:r>
      <w:bookmarkEnd w:id="2"/>
    </w:p>
    <w:p w14:paraId="18DFFD30" w14:textId="77777777" w:rsidR="00A14AE7" w:rsidRPr="00633166" w:rsidRDefault="00A14AE7" w:rsidP="00A14AE7">
      <w:pPr>
        <w:rPr>
          <w:vanish/>
        </w:rPr>
      </w:pPr>
      <w:bookmarkStart w:id="3" w:name="PE"/>
      <w:r w:rsidRPr="00633166">
        <w:rPr>
          <w:vanish/>
        </w:rPr>
        <w:t>PE774.386</w:t>
      </w:r>
      <w:bookmarkEnd w:id="3"/>
    </w:p>
    <w:p w14:paraId="6400DE19" w14:textId="6523DD68" w:rsidR="00A14AE7" w:rsidRPr="00633166" w:rsidRDefault="00A14AE7" w:rsidP="00A14AE7">
      <w:pPr>
        <w:pStyle w:val="ATHeading3"/>
      </w:pPr>
      <w:bookmarkStart w:id="4" w:name="Sujet"/>
      <w:r w:rsidRPr="00633166">
        <w:t xml:space="preserve">Cinneadh ó Pharlaimint na hEorpa an </w:t>
      </w:r>
      <w:r w:rsidR="00ED7D53">
        <w:t>16</w:t>
      </w:r>
      <w:r w:rsidRPr="00633166">
        <w:t xml:space="preserve"> </w:t>
      </w:r>
      <w:r w:rsidR="00467416">
        <w:t xml:space="preserve">Nollaig </w:t>
      </w:r>
      <w:r w:rsidRPr="00633166">
        <w:t xml:space="preserve">2025 </w:t>
      </w:r>
      <w:r w:rsidR="00546620">
        <w:t>maidir leis</w:t>
      </w:r>
      <w:r w:rsidR="00546620" w:rsidRPr="00633166">
        <w:t xml:space="preserve"> </w:t>
      </w:r>
      <w:r w:rsidRPr="00633166">
        <w:t xml:space="preserve">an iarraidh ar </w:t>
      </w:r>
      <w:r w:rsidR="00546620">
        <w:t xml:space="preserve">tharscaoileadh </w:t>
      </w:r>
      <w:r w:rsidRPr="00633166">
        <w:t xml:space="preserve">dhíolúine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 </w:t>
      </w:r>
      <w:bookmarkStart w:id="5" w:name="References"/>
      <w:bookmarkEnd w:id="4"/>
      <w:r w:rsidRPr="00633166">
        <w:t>(2025/2064(IMM))</w:t>
      </w:r>
      <w:bookmarkEnd w:id="5"/>
    </w:p>
    <w:p w14:paraId="5EEB7864" w14:textId="77777777" w:rsidR="00494BEA" w:rsidRPr="00633166" w:rsidRDefault="00494BEA" w:rsidP="00ED7D53">
      <w:pPr>
        <w:pStyle w:val="EPComma"/>
      </w:pPr>
      <w:bookmarkStart w:id="6" w:name="TextBodyBegin"/>
      <w:bookmarkEnd w:id="6"/>
      <w:r w:rsidRPr="00633166">
        <w:rPr>
          <w:i/>
        </w:rPr>
        <w:t>Tá Parlaimint na hEorpa,</w:t>
      </w:r>
    </w:p>
    <w:p w14:paraId="0A7673B7" w14:textId="2C7A8825" w:rsidR="00494BEA" w:rsidRPr="00633166" w:rsidRDefault="00494BEA" w:rsidP="00ED7D53">
      <w:pPr>
        <w:pStyle w:val="NormalHanging12a"/>
      </w:pPr>
      <w:r w:rsidRPr="00633166">
        <w:t>–</w:t>
      </w:r>
      <w:r w:rsidRPr="00633166">
        <w:tab/>
        <w:t xml:space="preserve">ag féachaint don iarraidh ar </w:t>
      </w:r>
      <w:r w:rsidR="00546620">
        <w:t xml:space="preserve">tharscaoileadh </w:t>
      </w:r>
      <w:r w:rsidRPr="00633166">
        <w:t xml:space="preserve">dhíolúine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>, a fuarthas i litir dar dáta an 27 Feabhra 2025 ón tSeirbhís Prótacail de Sheirbhís Phoiblí Fheidearálach na Beilge um Ghnóthaí Eachracha, Trádáil Eachtrach agus Comhar Forbartha ina raibh iarraidh ó Oifig Ionchúisitheoir Feidearálach na Beilge maidir le himeachtaí coiriúla atá le tionscnamh ina coinne agus a</w:t>
      </w:r>
      <w:r w:rsidR="00546620">
        <w:t xml:space="preserve"> fógraíodh</w:t>
      </w:r>
      <w:r w:rsidRPr="00633166">
        <w:t xml:space="preserve"> </w:t>
      </w:r>
      <w:r w:rsidR="001B07A3">
        <w:t>i</w:t>
      </w:r>
      <w:r w:rsidRPr="00633166">
        <w:t xml:space="preserve"> </w:t>
      </w:r>
      <w:r w:rsidR="001B07A3">
        <w:t>b</w:t>
      </w:r>
      <w:r w:rsidRPr="00633166">
        <w:t>Parlaimint</w:t>
      </w:r>
      <w:r w:rsidR="001B07A3">
        <w:t xml:space="preserve"> na hEorpa</w:t>
      </w:r>
      <w:r w:rsidRPr="00633166">
        <w:t xml:space="preserve"> an 10 Márta 2025,</w:t>
      </w:r>
    </w:p>
    <w:p w14:paraId="7D41EFB8" w14:textId="77777777" w:rsidR="00494BEA" w:rsidRPr="00633166" w:rsidRDefault="00494BEA" w:rsidP="00ED7D53">
      <w:pPr>
        <w:pStyle w:val="NormalHanging12a"/>
      </w:pPr>
      <w:r w:rsidRPr="00633166">
        <w:t>–</w:t>
      </w:r>
      <w:r w:rsidRPr="00633166">
        <w:tab/>
        <w:t>tar éis di éisteacht a thabhairt d’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 an 4 Meitheamh 2025 agus ag féachaint do na doiciméid a thíolaic sí i gcomhréir le Riail 9(6) dá Rialacha Nós Imeachta,</w:t>
      </w:r>
    </w:p>
    <w:p w14:paraId="6596678B" w14:textId="1773A58E" w:rsidR="00494BEA" w:rsidRPr="00633166" w:rsidRDefault="00494BEA" w:rsidP="00ED7D53">
      <w:pPr>
        <w:pStyle w:val="NormalHanging12a"/>
      </w:pPr>
      <w:r w:rsidRPr="00633166">
        <w:t>–</w:t>
      </w:r>
      <w:r w:rsidRPr="00633166">
        <w:tab/>
        <w:t>ag féachaint d’fhaisnéis bhreise arna soláthar ag Ionchúisitheoir Feidearálach na Beilge</w:t>
      </w:r>
      <w:r w:rsidR="00ED7D53">
        <w:t xml:space="preserve"> i litir dar dáta 27 Meitheamh 2025</w:t>
      </w:r>
      <w:r w:rsidRPr="00633166">
        <w:t xml:space="preserve">, </w:t>
      </w:r>
    </w:p>
    <w:p w14:paraId="560F2985" w14:textId="77777777" w:rsidR="00494BEA" w:rsidRPr="00633166" w:rsidRDefault="00494BEA" w:rsidP="00ED7D53">
      <w:pPr>
        <w:pStyle w:val="NormalHanging12a"/>
      </w:pPr>
      <w:r w:rsidRPr="00633166">
        <w:t>–</w:t>
      </w:r>
      <w:r w:rsidRPr="00633166">
        <w:tab/>
        <w:t xml:space="preserve">ag féachaint d’Airteagail 8 agus 9 de Phrótacal Uimh. 7 ar Phribhléidí agus Díolúintí an Aontais Eorpaigh agus </w:t>
      </w:r>
      <w:proofErr w:type="spellStart"/>
      <w:r w:rsidRPr="00633166">
        <w:t>d’Airteagal</w:t>
      </w:r>
      <w:proofErr w:type="spellEnd"/>
      <w:r w:rsidRPr="00633166">
        <w:t xml:space="preserve"> 6(2) </w:t>
      </w:r>
      <w:proofErr w:type="spellStart"/>
      <w:r w:rsidRPr="00633166">
        <w:t>d’Ionstraim</w:t>
      </w:r>
      <w:proofErr w:type="spellEnd"/>
      <w:r w:rsidRPr="00633166">
        <w:t xml:space="preserve"> an 20 Meán Fómhair 1976 maidir le toghadh Fheisirí Pharlaimint na hEorpa trí vótáil chomhchoiteann dhíreach,</w:t>
      </w:r>
    </w:p>
    <w:p w14:paraId="1EB8ADFB" w14:textId="0F6BFFC1" w:rsidR="00494BEA" w:rsidRPr="00633166" w:rsidRDefault="00494BEA" w:rsidP="00ED7D53">
      <w:pPr>
        <w:pStyle w:val="NormalHanging12a"/>
      </w:pPr>
      <w:r w:rsidRPr="00633166">
        <w:t>–</w:t>
      </w:r>
      <w:r w:rsidRPr="00633166">
        <w:tab/>
        <w:t>ag féachaint do b</w:t>
      </w:r>
      <w:r w:rsidR="00546620">
        <w:t>h</w:t>
      </w:r>
      <w:r w:rsidRPr="00633166">
        <w:t xml:space="preserve">reithiúnais ó Chúirt Bhreithiúnais an Aontais Eorpaigh an 21 Deireadh Fómhair 2008, an 19 Márta 2010, an 6 Meán Fómhair 2011, an 17 Eanáir </w:t>
      </w:r>
      <w:r w:rsidRPr="00633166">
        <w:lastRenderedPageBreak/>
        <w:t>2013, an 19 Nollaig 2019 agus an 5 Iúil 2023,</w:t>
      </w:r>
      <w:r w:rsidRPr="00633166">
        <w:rPr>
          <w:rStyle w:val="FootnoteReference"/>
        </w:rPr>
        <w:footnoteReference w:id="1"/>
      </w:r>
    </w:p>
    <w:p w14:paraId="2DF747C8" w14:textId="77777777" w:rsidR="00494BEA" w:rsidRPr="00633166" w:rsidRDefault="00494BEA" w:rsidP="005473DD">
      <w:pPr>
        <w:pStyle w:val="NormalHanging12a"/>
      </w:pPr>
      <w:r w:rsidRPr="00633166">
        <w:t>–</w:t>
      </w:r>
      <w:r w:rsidRPr="00633166">
        <w:tab/>
        <w:t>ag féachaint do Riail 5(2), do Riail 6(1) agus do Riail 9 dá Rialacha Nós Imeachta,</w:t>
      </w:r>
    </w:p>
    <w:p w14:paraId="02899615" w14:textId="77777777" w:rsidR="00494BEA" w:rsidRPr="00633166" w:rsidRDefault="00494BEA" w:rsidP="005473DD">
      <w:pPr>
        <w:pStyle w:val="NormalHanging12a"/>
      </w:pPr>
      <w:r w:rsidRPr="00633166">
        <w:t>–</w:t>
      </w:r>
      <w:r w:rsidRPr="00633166">
        <w:tab/>
        <w:t>ag féachaint don tuarascáil ón gCoiste um Ghnóthaí Dlíthiúla (A10-0264/2025),</w:t>
      </w:r>
    </w:p>
    <w:p w14:paraId="734F4F9C" w14:textId="77777777" w:rsidR="00494BEA" w:rsidRPr="00633166" w:rsidRDefault="00494BEA" w:rsidP="005473DD">
      <w:pPr>
        <w:pStyle w:val="NormalHanging12a"/>
      </w:pPr>
      <w:r w:rsidRPr="00633166">
        <w:t>A.</w:t>
      </w:r>
      <w:r w:rsidRPr="00633166">
        <w:tab/>
        <w:t xml:space="preserve">de bhrí gur iarr Ionchúisitheoir Feidearálach na Beilge an </w:t>
      </w:r>
      <w:bookmarkStart w:id="7" w:name="_Hlk210982066"/>
      <w:r w:rsidRPr="00633166">
        <w:t>27 Feabhra 2025</w:t>
      </w:r>
      <w:bookmarkEnd w:id="7"/>
      <w:r w:rsidRPr="00633166">
        <w:t xml:space="preserve"> go ndéanfaí díolúine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>, Feisire de Pharlaimint na hEorpa a toghadh san Iodáil, a tharscaoileadh i ndáil le himeachtaí coiriúla atá le tionscnamh ina coinne;</w:t>
      </w:r>
    </w:p>
    <w:p w14:paraId="44AE056A" w14:textId="3F65AEAA" w:rsidR="00494BEA" w:rsidRPr="00633166" w:rsidRDefault="00494BEA" w:rsidP="005473DD">
      <w:pPr>
        <w:pStyle w:val="NormalHanging12a"/>
      </w:pPr>
      <w:r w:rsidRPr="00633166">
        <w:t>B.</w:t>
      </w:r>
      <w:r w:rsidRPr="00633166">
        <w:tab/>
        <w:t xml:space="preserve">de bhrí go líomhnaítear gur thug imscrúdú atá ar siúl faoi láthair i gcomhthéacs an cháis ar a dtugtar </w:t>
      </w:r>
      <w:proofErr w:type="spellStart"/>
      <w:r w:rsidRPr="00633166">
        <w:rPr>
          <w:i/>
        </w:rPr>
        <w:t>Qatar-gate</w:t>
      </w:r>
      <w:proofErr w:type="spellEnd"/>
      <w:r w:rsidRPr="00633166">
        <w:t xml:space="preserve"> chun solais gur ann d’eagraíocht choiriúil laistigh </w:t>
      </w:r>
      <w:proofErr w:type="spellStart"/>
      <w:r w:rsidRPr="00633166">
        <w:t>d’Institiúidí</w:t>
      </w:r>
      <w:proofErr w:type="spellEnd"/>
      <w:r w:rsidRPr="00633166">
        <w:t xml:space="preserve"> an Aontais, go sonrach i bParlaimint na hEorpa, a raibh sé de chuspóir aici breabanna a thabhairt </w:t>
      </w:r>
      <w:proofErr w:type="spellStart"/>
      <w:r w:rsidRPr="00633166">
        <w:t>d’Fheisirí</w:t>
      </w:r>
      <w:proofErr w:type="spellEnd"/>
      <w:r w:rsidRPr="00633166">
        <w:t xml:space="preserve"> d’fhonn tionchar a imirt ar phróiseas cinnteoireachta P</w:t>
      </w:r>
      <w:r w:rsidR="001B07A3">
        <w:t>h</w:t>
      </w:r>
      <w:r w:rsidRPr="00633166">
        <w:t>arlaimint</w:t>
      </w:r>
      <w:r w:rsidR="001B07A3">
        <w:t xml:space="preserve"> na hEorpa</w:t>
      </w:r>
      <w:r w:rsidRPr="00633166">
        <w:t xml:space="preserve"> chun socair leasanna geopholaitiúla tríú tíortha áirithe; </w:t>
      </w:r>
    </w:p>
    <w:p w14:paraId="63129A15" w14:textId="5093FC70" w:rsidR="00494BEA" w:rsidRPr="00633166" w:rsidRDefault="00494BEA" w:rsidP="005473DD">
      <w:pPr>
        <w:pStyle w:val="NormalHanging12a"/>
      </w:pPr>
      <w:r w:rsidRPr="00633166">
        <w:t>C.</w:t>
      </w:r>
      <w:r w:rsidRPr="00633166">
        <w:tab/>
        <w:t>de bhrí go ndealraíonn sé go léiríonn an t-imscrúdú líomhaintí gur tairgeadh roinnt buntáistí sonracha d’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, gur ghlac sí leo agus fiú gur iarr sí iad; de bhrí, de réir na faisnéise arna cur ar fáil ag Ionchúisitheoir Feidearálach na Beilge, go líomhnaítear gur bailíodh réimse leathan cineálacha éagsúla fianaise ó </w:t>
      </w:r>
      <w:proofErr w:type="spellStart"/>
      <w:r w:rsidRPr="00633166">
        <w:t>chomhchúisithe</w:t>
      </w:r>
      <w:proofErr w:type="spellEnd"/>
      <w:r w:rsidRPr="00633166">
        <w:t xml:space="preserve"> agus ó </w:t>
      </w:r>
      <w:proofErr w:type="spellStart"/>
      <w:r w:rsidRPr="00633166">
        <w:t>amhrastaigh</w:t>
      </w:r>
      <w:proofErr w:type="spellEnd"/>
      <w:r w:rsidRPr="00633166">
        <w:t xml:space="preserve"> eile atá faoi imscrúdú breithiúnach maidir le roinnt buntáistí sonracha </w:t>
      </w:r>
      <w:r w:rsidR="00546620">
        <w:t xml:space="preserve">bhfuil amhras ina leith gur </w:t>
      </w:r>
      <w:r w:rsidRPr="00633166">
        <w:t xml:space="preserve">iarr agus/nó </w:t>
      </w:r>
      <w:r w:rsidR="00546620">
        <w:t>go bh</w:t>
      </w:r>
      <w:r w:rsidRPr="00633166">
        <w:t xml:space="preserve">fuair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="00546620">
        <w:t xml:space="preserve"> iad</w:t>
      </w:r>
      <w:r w:rsidRPr="00633166">
        <w:t xml:space="preserve">; de bhrí go líomhnaítear gur chomhthacaigh an iliomad torthaí de chuid na seirbhísí póilíneachta leis an bhfianaise sin; de bhrí go líomhnaítear go ndearna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 mar mhalairt ar na buntáistí sonracha sin, freastal ar ócáidí nó cruinnithe mar a labhair sí ar son </w:t>
      </w:r>
      <w:proofErr w:type="spellStart"/>
      <w:r w:rsidRPr="00633166">
        <w:t>Chatar</w:t>
      </w:r>
      <w:proofErr w:type="spellEnd"/>
      <w:r w:rsidRPr="00633166">
        <w:t xml:space="preserve"> tar éis di, mar a líomhnaítear, ní hamháin treoracha a fháil ach comhairle a lorg go gníomhach maidir le gníomhartha a bhí le déanamh aici agus an méid a bheadh le rá aici ina cuid óráidí, agus cén áit agus cén uair; de bhrí go líomhnaítear freisin go ndearna sí teagmháil go réamhghníomhach le Feisirí eile, ag tairiscint dul ina n-ionad le linn an iliomad vótaí a bhain le Catar; </w:t>
      </w:r>
    </w:p>
    <w:p w14:paraId="5BAE0B04" w14:textId="174DE19C" w:rsidR="00494BEA" w:rsidRPr="00633166" w:rsidRDefault="00494BEA" w:rsidP="00ED7D53">
      <w:pPr>
        <w:pStyle w:val="NormalHanging12a"/>
      </w:pPr>
      <w:r w:rsidRPr="00633166">
        <w:t>D.</w:t>
      </w:r>
      <w:r w:rsidRPr="00633166">
        <w:tab/>
        <w:t xml:space="preserve">de bhrí, dá réir sin, go bhfuil drochamhras ann go ndearna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>, rud a líomhnaítear, gníomhartha neamhdhleathacha idir an 1 Iúil 2019 agus an10 Nollaig 2022 ar féidir iad a rangú faoi Dhlí na Beilge mar rannpháirtíocht i ngníomhachtaí eagraíochta coiriúla agus mar bhreabaireacht éighníomhach, cionta coiriúla faoi Airteagail 324</w:t>
      </w:r>
      <w:r w:rsidR="00716C5C">
        <w:t>bis</w:t>
      </w:r>
      <w:r w:rsidRPr="00633166">
        <w:t xml:space="preserve"> agus 324</w:t>
      </w:r>
      <w:r w:rsidR="00716C5C">
        <w:t>ter</w:t>
      </w:r>
      <w:r w:rsidR="00546620">
        <w:t>,</w:t>
      </w:r>
      <w:r w:rsidRPr="00633166">
        <w:t xml:space="preserve"> </w:t>
      </w:r>
      <w:r w:rsidR="00546620">
        <w:t xml:space="preserve">faoi seach, </w:t>
      </w:r>
      <w:r w:rsidRPr="00633166">
        <w:t xml:space="preserve">agus </w:t>
      </w:r>
      <w:r w:rsidR="00546620">
        <w:t xml:space="preserve">faoi </w:t>
      </w:r>
      <w:r w:rsidRPr="00633166">
        <w:t xml:space="preserve">Airteagail 246 go 250 de Chód Coiriúil na Beilge faoi seach; </w:t>
      </w:r>
    </w:p>
    <w:p w14:paraId="3EE98E2A" w14:textId="77777777" w:rsidR="00494BEA" w:rsidRPr="00633166" w:rsidRDefault="00494BEA" w:rsidP="005473DD">
      <w:pPr>
        <w:pStyle w:val="NormalHanging12a"/>
      </w:pPr>
      <w:r w:rsidRPr="00633166">
        <w:t>E.</w:t>
      </w:r>
      <w:r w:rsidRPr="00633166">
        <w:tab/>
        <w:t xml:space="preserve">de bhrí nach féidir le Parlaimint na hEorpa ról cúirte a ghlacadh uirthi féin, agus de bhrí nach féidir, i nós imeachta um dhíolúine a tharscaoileadh, Feisire a mheas mar </w:t>
      </w:r>
      <w:r w:rsidRPr="00633166">
        <w:lastRenderedPageBreak/>
        <w:t>chosantóir</w:t>
      </w:r>
      <w:r w:rsidRPr="00633166">
        <w:rPr>
          <w:rStyle w:val="FootnoteReference"/>
        </w:rPr>
        <w:footnoteReference w:id="2"/>
      </w:r>
      <w:r w:rsidRPr="00633166">
        <w:t>;</w:t>
      </w:r>
    </w:p>
    <w:p w14:paraId="20FFC8D0" w14:textId="77777777" w:rsidR="00494BEA" w:rsidRPr="00633166" w:rsidRDefault="00494BEA" w:rsidP="00ED7D53">
      <w:pPr>
        <w:pStyle w:val="NormalHanging12a"/>
      </w:pPr>
      <w:r w:rsidRPr="00633166">
        <w:t>F.</w:t>
      </w:r>
      <w:r w:rsidRPr="00633166">
        <w:tab/>
        <w:t>de bhrí gurb é is cuspóir don díolúine pharlaiminteach dá bhforáiltear i bPrótacal Uimh. 7 ar Phribhléidí agus Díolúintí an Aontais Eorpaigh ná an Pharlaimint agus a cuid Feisirí a chosaint ar imeachtaí dlíthiúla i ndáil le gníomhaíochtaí a dhéantar i gcomhlíonadh dualgas parlaiminteach agus nach féidir í a scaradh ó na dualgais sin;</w:t>
      </w:r>
    </w:p>
    <w:p w14:paraId="0FC78817" w14:textId="77777777" w:rsidR="00494BEA" w:rsidRPr="00633166" w:rsidRDefault="00494BEA" w:rsidP="00ED7D53">
      <w:pPr>
        <w:pStyle w:val="NormalHanging12a"/>
      </w:pPr>
      <w:r w:rsidRPr="00633166">
        <w:t>G.</w:t>
      </w:r>
      <w:r w:rsidRPr="00633166">
        <w:tab/>
        <w:t>de bhrí go bhforáiltear in Airteagal 8 de Phrótacal Uimh. 7 ar Phribhléidí agus Díolúintí an Aontais Eorpaigh nach bhfuil Feisirí Pharlaimint na hEorpa inchurtha faoi aon saghas fiosrúcháin, coinneála ná imeachtaí dlíthiúla i leith tuairimí a nocht siad nó vótaí a chaith siad ag comhlíonadh a ndualgas dóibh; de bhrí gur foráil ar leith é Airteagal 8 de Phrótacal Uimh. 7 ar Phribhléidí agus Díolúintí an Aontais Eorpaigh arb é is aidhm dó cosaint a thabhairt do shaoirse Fheisirí na Parlaiminte chun tuairimí a nochtadh agus dá neamhspleáchas</w:t>
      </w:r>
      <w:r w:rsidRPr="00633166">
        <w:rPr>
          <w:rStyle w:val="FootnoteReference"/>
        </w:rPr>
        <w:footnoteReference w:id="3"/>
      </w:r>
      <w:r w:rsidRPr="00633166">
        <w:t xml:space="preserve">; de bhrí go mbaineann na líomhaintí le hiompraíocht arb ionann í agus na cionta rannpháirtíocht i ngníomhachtaí eagraíochta coiriúla agus breabaireacht éighníomhach, nach féidir a mheas mar thuairimí arna nochtadh nó vótaí arna gcaitheamh ag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 ag comhlíonadh a dualgas di i bhfianaise chuspóirí agus fhoclaíocht Airteagal 8 de Phrótacal Uimh. 7 ar Phribhléidí agus Díolúintí an Aontais Eorpaigh;</w:t>
      </w:r>
    </w:p>
    <w:p w14:paraId="74BC9A7E" w14:textId="77777777" w:rsidR="00494BEA" w:rsidRPr="00633166" w:rsidRDefault="00494BEA" w:rsidP="00ED7D53">
      <w:pPr>
        <w:pStyle w:val="NormalHanging12a"/>
      </w:pPr>
      <w:r w:rsidRPr="00633166">
        <w:t>H.</w:t>
      </w:r>
      <w:r w:rsidRPr="00633166">
        <w:tab/>
        <w:t xml:space="preserve">de bhrí nach ionann na cionta líomhnaithe, agus nach bhfuil baint dá réir sin ag an iarraidh dá éis ar dhíolúine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 a tharscaoileadh, le tuairim a nocht sí ná le vóta a chaith sí agus a dualgais á gcomhlíonadh aici de réir bhrí Airteagal 8 de Phrótacal Uimh. 7 ar Phribhléidí agus Díolúintí an Aontais Eorpaigh; </w:t>
      </w:r>
    </w:p>
    <w:p w14:paraId="027FC033" w14:textId="45E4ADA6" w:rsidR="00494BEA" w:rsidRPr="00633166" w:rsidRDefault="00494BEA" w:rsidP="00ED7D53">
      <w:pPr>
        <w:pStyle w:val="NormalHanging12a"/>
      </w:pPr>
      <w:r w:rsidRPr="00633166">
        <w:t>I.</w:t>
      </w:r>
      <w:r w:rsidRPr="00633166">
        <w:tab/>
        <w:t>de bhrí go bhforáiltear le hAirteagal 9, an chéad mhír, pointe (b), de Phrótacal Uimh. 7 ar Phribhléidí agus Díolúintí an Aontais Eorpaigh go bhfuil</w:t>
      </w:r>
      <w:r w:rsidR="00ED7D53">
        <w:t>,</w:t>
      </w:r>
      <w:r w:rsidRPr="00633166">
        <w:t xml:space="preserve"> </w:t>
      </w:r>
      <w:r w:rsidR="00ED7D53">
        <w:t xml:space="preserve">le linn sheisiúin Pharlaimint na hEorpa, </w:t>
      </w:r>
      <w:r w:rsidRPr="00633166">
        <w:t>díolúine ó aon bheart coinneála agus ó imeachtaí dlíthiúla ag Feisirí Pharlaimint na hEorpa, i gcríoch aon Bhallstáit nach é a mBallstát féin é;</w:t>
      </w:r>
    </w:p>
    <w:p w14:paraId="79FD11B5" w14:textId="77777777" w:rsidR="00494BEA" w:rsidRPr="00633166" w:rsidRDefault="00494BEA" w:rsidP="00ED7D53">
      <w:pPr>
        <w:pStyle w:val="NormalHanging12a"/>
      </w:pPr>
      <w:r w:rsidRPr="00633166">
        <w:t xml:space="preserve">J. </w:t>
      </w:r>
      <w:r w:rsidRPr="00633166">
        <w:tab/>
        <w:t>de bhrí, i gcomhréir le Riail 5(2) dá Rialacha Nós Imeachta, nach pribhléid phearsanta don Fheisire í an díolúine pharlaiminteach, ach gur ráthaíocht í ar neamhspleáchas Pharlaimint na hEorpa ina hiomláine agus a cuid Feisirí;</w:t>
      </w:r>
    </w:p>
    <w:p w14:paraId="7C9D3AE6" w14:textId="19B4CBC3" w:rsidR="00494BEA" w:rsidRPr="00633166" w:rsidRDefault="00494BEA" w:rsidP="00ED7D53">
      <w:pPr>
        <w:pStyle w:val="NormalHanging12a"/>
      </w:pPr>
      <w:r w:rsidRPr="00633166">
        <w:t>K.</w:t>
      </w:r>
      <w:r w:rsidRPr="00633166">
        <w:tab/>
        <w:t xml:space="preserve">de bhrí, de réir na </w:t>
      </w:r>
      <w:proofErr w:type="spellStart"/>
      <w:r w:rsidRPr="00633166">
        <w:t>hiarrata</w:t>
      </w:r>
      <w:proofErr w:type="spellEnd"/>
      <w:r w:rsidR="00ED7D53">
        <w:t xml:space="preserve"> ar </w:t>
      </w:r>
      <w:r w:rsidR="001B07A3">
        <w:t xml:space="preserve">tharscaoileadh </w:t>
      </w:r>
      <w:r w:rsidR="00ED7D53">
        <w:t xml:space="preserve">dhíolúine </w:t>
      </w:r>
      <w:proofErr w:type="spellStart"/>
      <w:r w:rsidR="00ED7D53">
        <w:t>Alessandra</w:t>
      </w:r>
      <w:proofErr w:type="spellEnd"/>
      <w:r w:rsidR="00ED7D53">
        <w:t xml:space="preserve"> </w:t>
      </w:r>
      <w:proofErr w:type="spellStart"/>
      <w:r w:rsidR="00ED7D53">
        <w:t>Moretti</w:t>
      </w:r>
      <w:proofErr w:type="spellEnd"/>
      <w:r w:rsidRPr="00633166">
        <w:t xml:space="preserve">, go ndearnadh imscrúdú breithiúnach domhain casta fadálach a bhain </w:t>
      </w:r>
      <w:r w:rsidRPr="00633166">
        <w:rPr>
          <w:i/>
        </w:rPr>
        <w:t>inter alia</w:t>
      </w:r>
      <w:r w:rsidRPr="00633166">
        <w:t xml:space="preserve"> le líon mór daoine agus dualgais imscrúdaithe a comhlíonadh lasmuigh den Bheilg, agus lasmuigh den Aontas, agus gur urghabhadh méid mór trealamh ríomhaireachta agus go ndearnadh anailís ar a raibh iontu; de bhrí gur bhain an t-imscrúdú atá ar siúl faoi láthair le roinnt daoine, lena n-áirítear Feisirí de Pharlaimint na hEorpa, ní hamháin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; de bhrí go ndealraíonn sé, dá bhrí sin, nach bhfuil an iarraidh ar dhíolúine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 a tharscaoileadh fréamhaithe in iarracht ar dhochar a dhéanamh dá gníomhaíocht pholaitiúil ach go bhfuil sí, os a choinne sin, de thoradh ar an imscrúdú breithiúnach domhain casta thuasluaite;</w:t>
      </w:r>
    </w:p>
    <w:p w14:paraId="36E97AEC" w14:textId="77777777" w:rsidR="00494BEA" w:rsidRPr="00633166" w:rsidRDefault="00494BEA" w:rsidP="00ED7D53">
      <w:pPr>
        <w:pStyle w:val="NormalHanging12a"/>
      </w:pPr>
      <w:r w:rsidRPr="00633166">
        <w:t>L.</w:t>
      </w:r>
      <w:r w:rsidRPr="00633166">
        <w:tab/>
        <w:t xml:space="preserve">de bhrí nár aimsigh an Pharlaimint aon fhianaise sa chás seo gurbh ann do </w:t>
      </w:r>
      <w:proofErr w:type="spellStart"/>
      <w:r w:rsidRPr="00633166">
        <w:rPr>
          <w:i/>
        </w:rPr>
        <w:t>fumus</w:t>
      </w:r>
      <w:proofErr w:type="spellEnd"/>
      <w:r w:rsidRPr="00633166">
        <w:rPr>
          <w:i/>
        </w:rPr>
        <w:t xml:space="preserve"> </w:t>
      </w:r>
      <w:proofErr w:type="spellStart"/>
      <w:r w:rsidRPr="00633166">
        <w:rPr>
          <w:i/>
        </w:rPr>
        <w:lastRenderedPageBreak/>
        <w:t>persecutionis</w:t>
      </w:r>
      <w:proofErr w:type="spellEnd"/>
      <w:r w:rsidRPr="00633166">
        <w:t xml:space="preserve">, i bhfocail eile ní dhealraíonn sé gurb é an intinn atá laistiar de na himeachtaí anseo an bonn a bhaint ó ghníomhaíocht pholaitiúil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 mar Fheisire de Pharlaimint na hEorpa;</w:t>
      </w:r>
    </w:p>
    <w:p w14:paraId="361D82D5" w14:textId="7CDB6B4D" w:rsidR="00494BEA" w:rsidRPr="00633166" w:rsidRDefault="00494BEA" w:rsidP="005473DD">
      <w:pPr>
        <w:pStyle w:val="NormalHanging12a"/>
      </w:pPr>
      <w:r w:rsidRPr="00633166">
        <w:t>1.</w:t>
      </w:r>
      <w:r w:rsidRPr="00633166">
        <w:tab/>
      </w:r>
      <w:r w:rsidR="001B07A3">
        <w:t>ag</w:t>
      </w:r>
      <w:r w:rsidR="001B07A3" w:rsidRPr="00633166">
        <w:t xml:space="preserve"> </w:t>
      </w:r>
      <w:r w:rsidRPr="00633166">
        <w:t xml:space="preserve">cinneadh díolúine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 xml:space="preserve"> a tharscaoileadh;</w:t>
      </w:r>
    </w:p>
    <w:p w14:paraId="6351BCF7" w14:textId="08B05D57" w:rsidR="00E365E1" w:rsidRPr="00633166" w:rsidRDefault="00494BEA" w:rsidP="005473DD">
      <w:pPr>
        <w:pStyle w:val="NormalHanging12a"/>
      </w:pPr>
      <w:r w:rsidRPr="00633166">
        <w:t>2.</w:t>
      </w:r>
      <w:r w:rsidRPr="00633166">
        <w:tab/>
        <w:t xml:space="preserve">á threorú dá hUachtarán an cinneadh seo agus tuarascáil a coiste </w:t>
      </w:r>
      <w:proofErr w:type="spellStart"/>
      <w:r w:rsidRPr="00633166">
        <w:t>fhreagraigh</w:t>
      </w:r>
      <w:proofErr w:type="spellEnd"/>
      <w:r w:rsidRPr="00633166">
        <w:t xml:space="preserve"> a chur ar aghaidh láithreach chuig údarás inniúil Ríocht na Beilge agus chuig </w:t>
      </w:r>
      <w:proofErr w:type="spellStart"/>
      <w:r w:rsidRPr="00633166">
        <w:t>Alessandra</w:t>
      </w:r>
      <w:proofErr w:type="spellEnd"/>
      <w:r w:rsidRPr="00633166">
        <w:t xml:space="preserve"> </w:t>
      </w:r>
      <w:proofErr w:type="spellStart"/>
      <w:r w:rsidRPr="00633166">
        <w:t>Moretti</w:t>
      </w:r>
      <w:proofErr w:type="spellEnd"/>
      <w:r w:rsidRPr="00633166">
        <w:t>.</w:t>
      </w:r>
    </w:p>
    <w:sectPr w:rsidR="00E365E1" w:rsidRPr="00633166" w:rsidSect="006331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2B3DB" w14:textId="77777777" w:rsidR="00A14AE7" w:rsidRPr="00633166" w:rsidRDefault="00A14AE7">
      <w:r w:rsidRPr="00633166">
        <w:separator/>
      </w:r>
    </w:p>
  </w:endnote>
  <w:endnote w:type="continuationSeparator" w:id="0">
    <w:p w14:paraId="321F04EE" w14:textId="77777777" w:rsidR="00A14AE7" w:rsidRPr="00633166" w:rsidRDefault="00A14AE7">
      <w:r w:rsidRPr="006331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B6820" w14:textId="77777777" w:rsidR="00064002" w:rsidRPr="006331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26102" w14:textId="77777777" w:rsidR="00064002" w:rsidRPr="006331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1C820" w14:textId="77777777" w:rsidR="00064002" w:rsidRPr="006331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A9A82" w14:textId="77777777" w:rsidR="00A14AE7" w:rsidRPr="00633166" w:rsidRDefault="00A14AE7">
      <w:r w:rsidRPr="00633166">
        <w:separator/>
      </w:r>
    </w:p>
  </w:footnote>
  <w:footnote w:type="continuationSeparator" w:id="0">
    <w:p w14:paraId="1A3FDF39" w14:textId="77777777" w:rsidR="00A14AE7" w:rsidRPr="00633166" w:rsidRDefault="00A14AE7">
      <w:r w:rsidRPr="00633166">
        <w:continuationSeparator/>
      </w:r>
    </w:p>
  </w:footnote>
  <w:footnote w:id="1">
    <w:p w14:paraId="6082DE21" w14:textId="3ABA2FEB" w:rsidR="00494BEA" w:rsidRPr="00633166" w:rsidRDefault="00494BEA" w:rsidP="00633166">
      <w:pPr>
        <w:pStyle w:val="FootnoteText"/>
        <w:ind w:left="567" w:hanging="567"/>
        <w:rPr>
          <w:sz w:val="24"/>
          <w:lang w:val="ga-IE"/>
        </w:rPr>
      </w:pPr>
      <w:r w:rsidRPr="00633166">
        <w:rPr>
          <w:rStyle w:val="FootnoteReference"/>
          <w:sz w:val="24"/>
          <w:lang w:val="ga-IE"/>
        </w:rPr>
        <w:footnoteRef/>
      </w:r>
      <w:r w:rsidR="00633166" w:rsidRPr="00633166">
        <w:rPr>
          <w:sz w:val="24"/>
          <w:lang w:val="ga-IE"/>
        </w:rPr>
        <w:t xml:space="preserve"> </w:t>
      </w:r>
      <w:r w:rsidR="00633166" w:rsidRPr="00633166">
        <w:rPr>
          <w:sz w:val="24"/>
          <w:lang w:val="ga-IE"/>
        </w:rPr>
        <w:tab/>
      </w:r>
      <w:r w:rsidRPr="00633166">
        <w:rPr>
          <w:sz w:val="24"/>
          <w:lang w:val="ga-IE"/>
        </w:rPr>
        <w:t xml:space="preserve">Breithiúnas ón gCúirt Bhreithiúnais an 21 Deireadh Fómhair 2008, </w:t>
      </w:r>
      <w:proofErr w:type="spellStart"/>
      <w:r w:rsidRPr="00633166">
        <w:rPr>
          <w:i/>
          <w:sz w:val="24"/>
          <w:lang w:val="ga-IE"/>
        </w:rPr>
        <w:t>Marra</w:t>
      </w:r>
      <w:proofErr w:type="spellEnd"/>
      <w:r w:rsidRPr="00633166">
        <w:rPr>
          <w:sz w:val="24"/>
          <w:lang w:val="ga-IE"/>
        </w:rPr>
        <w:t xml:space="preserve"> v </w:t>
      </w:r>
      <w:r w:rsidRPr="00633166">
        <w:rPr>
          <w:i/>
          <w:sz w:val="24"/>
          <w:lang w:val="ga-IE"/>
        </w:rPr>
        <w:t xml:space="preserve">De </w:t>
      </w:r>
      <w:proofErr w:type="spellStart"/>
      <w:r w:rsidRPr="00633166">
        <w:rPr>
          <w:i/>
          <w:sz w:val="24"/>
          <w:lang w:val="ga-IE"/>
        </w:rPr>
        <w:t>Gregorio</w:t>
      </w:r>
      <w:proofErr w:type="spellEnd"/>
      <w:r w:rsidRPr="00633166">
        <w:rPr>
          <w:i/>
          <w:sz w:val="24"/>
          <w:lang w:val="ga-IE"/>
        </w:rPr>
        <w:t xml:space="preserve"> agus </w:t>
      </w:r>
      <w:proofErr w:type="spellStart"/>
      <w:r w:rsidRPr="00633166">
        <w:rPr>
          <w:i/>
          <w:sz w:val="24"/>
          <w:lang w:val="ga-IE"/>
        </w:rPr>
        <w:t>Clemente</w:t>
      </w:r>
      <w:proofErr w:type="spellEnd"/>
      <w:r w:rsidRPr="00633166">
        <w:rPr>
          <w:sz w:val="24"/>
          <w:lang w:val="ga-IE"/>
        </w:rPr>
        <w:t xml:space="preserve">, C-200/07 agus C-201/07, ECLI:EU:C:2008:579; breithiúnas ón gCúirt Ghinearálta an 19 Márta 2010, </w:t>
      </w:r>
      <w:proofErr w:type="spellStart"/>
      <w:r w:rsidRPr="00633166">
        <w:rPr>
          <w:i/>
          <w:sz w:val="24"/>
          <w:lang w:val="ga-IE"/>
        </w:rPr>
        <w:t>Gollnisch</w:t>
      </w:r>
      <w:proofErr w:type="spellEnd"/>
      <w:r w:rsidRPr="00633166">
        <w:rPr>
          <w:sz w:val="24"/>
          <w:lang w:val="ga-IE"/>
        </w:rPr>
        <w:t xml:space="preserve"> v </w:t>
      </w:r>
      <w:r w:rsidRPr="00633166">
        <w:rPr>
          <w:i/>
          <w:sz w:val="24"/>
          <w:lang w:val="ga-IE"/>
        </w:rPr>
        <w:t>an Pharlaimint</w:t>
      </w:r>
      <w:r w:rsidRPr="00633166">
        <w:rPr>
          <w:sz w:val="24"/>
          <w:lang w:val="ga-IE"/>
        </w:rPr>
        <w:t xml:space="preserve">, T-42/06, ECLI:EU:T:2010:102; breithiúnas ón gCúirt Bhreithiúnais an 6 Meán Fómhair 2011, </w:t>
      </w:r>
      <w:proofErr w:type="spellStart"/>
      <w:r w:rsidRPr="00633166">
        <w:rPr>
          <w:i/>
          <w:sz w:val="24"/>
          <w:lang w:val="ga-IE"/>
        </w:rPr>
        <w:t>Patriciello</w:t>
      </w:r>
      <w:proofErr w:type="spellEnd"/>
      <w:r w:rsidRPr="00633166">
        <w:rPr>
          <w:sz w:val="24"/>
          <w:lang w:val="ga-IE"/>
        </w:rPr>
        <w:t xml:space="preserve">, C-163/10, ECLI:EU:C:2011:543; breithiúnas ón gCúirt Ghinearálta an 17 Eanáir 2013, </w:t>
      </w:r>
      <w:proofErr w:type="spellStart"/>
      <w:r w:rsidRPr="00633166">
        <w:rPr>
          <w:i/>
          <w:sz w:val="24"/>
          <w:lang w:val="ga-IE"/>
        </w:rPr>
        <w:t>Gollnisch</w:t>
      </w:r>
      <w:proofErr w:type="spellEnd"/>
      <w:r w:rsidRPr="00633166">
        <w:rPr>
          <w:sz w:val="24"/>
          <w:lang w:val="ga-IE"/>
        </w:rPr>
        <w:t xml:space="preserve"> v </w:t>
      </w:r>
      <w:r w:rsidRPr="00633166">
        <w:rPr>
          <w:i/>
          <w:sz w:val="24"/>
          <w:lang w:val="ga-IE"/>
        </w:rPr>
        <w:t>an Pharlaimint</w:t>
      </w:r>
      <w:r w:rsidRPr="00633166">
        <w:rPr>
          <w:sz w:val="24"/>
          <w:lang w:val="ga-IE"/>
        </w:rPr>
        <w:t xml:space="preserve">, T-346/11 agus T-347/11, ECLI:EU:T:2013:23; breithiúnas ón gCúirt Bhreithiúnais an 19 Nollaig 2019, </w:t>
      </w:r>
      <w:proofErr w:type="spellStart"/>
      <w:r w:rsidRPr="00633166">
        <w:rPr>
          <w:i/>
          <w:sz w:val="24"/>
          <w:lang w:val="ga-IE"/>
        </w:rPr>
        <w:t>Junqueras</w:t>
      </w:r>
      <w:proofErr w:type="spellEnd"/>
      <w:r w:rsidRPr="00633166">
        <w:rPr>
          <w:i/>
          <w:sz w:val="24"/>
          <w:lang w:val="ga-IE"/>
        </w:rPr>
        <w:t xml:space="preserve"> </w:t>
      </w:r>
      <w:proofErr w:type="spellStart"/>
      <w:r w:rsidRPr="00633166">
        <w:rPr>
          <w:i/>
          <w:sz w:val="24"/>
          <w:lang w:val="ga-IE"/>
        </w:rPr>
        <w:t>Vies</w:t>
      </w:r>
      <w:proofErr w:type="spellEnd"/>
      <w:r w:rsidRPr="00633166">
        <w:rPr>
          <w:sz w:val="24"/>
          <w:lang w:val="ga-IE"/>
        </w:rPr>
        <w:t xml:space="preserve">, C-502/19, ECLI:EU:C:2019:1115; breithiúnas ón gCúirt Ghinearálta an 5 Iúil 2023, </w:t>
      </w:r>
      <w:proofErr w:type="spellStart"/>
      <w:r w:rsidRPr="00633166">
        <w:rPr>
          <w:i/>
          <w:sz w:val="24"/>
          <w:lang w:val="ga-IE"/>
        </w:rPr>
        <w:t>Puigdemont</w:t>
      </w:r>
      <w:proofErr w:type="spellEnd"/>
      <w:r w:rsidRPr="00633166">
        <w:rPr>
          <w:i/>
          <w:sz w:val="24"/>
          <w:lang w:val="ga-IE"/>
        </w:rPr>
        <w:t xml:space="preserve"> i </w:t>
      </w:r>
      <w:proofErr w:type="spellStart"/>
      <w:r w:rsidRPr="00633166">
        <w:rPr>
          <w:i/>
          <w:sz w:val="24"/>
          <w:lang w:val="ga-IE"/>
        </w:rPr>
        <w:t>Casamajó</w:t>
      </w:r>
      <w:proofErr w:type="spellEnd"/>
      <w:r w:rsidRPr="00633166">
        <w:rPr>
          <w:i/>
          <w:sz w:val="24"/>
          <w:lang w:val="ga-IE"/>
        </w:rPr>
        <w:t xml:space="preserve"> agus Eile</w:t>
      </w:r>
      <w:r w:rsidRPr="00633166">
        <w:rPr>
          <w:sz w:val="24"/>
          <w:lang w:val="ga-IE"/>
        </w:rPr>
        <w:t xml:space="preserve"> v </w:t>
      </w:r>
      <w:r w:rsidRPr="00633166">
        <w:rPr>
          <w:i/>
          <w:sz w:val="24"/>
          <w:lang w:val="ga-IE"/>
        </w:rPr>
        <w:t>an Pharlaimint</w:t>
      </w:r>
      <w:r w:rsidRPr="00633166">
        <w:rPr>
          <w:sz w:val="24"/>
          <w:lang w:val="ga-IE"/>
        </w:rPr>
        <w:t>, T-272/21, ECLI:EU:T:2023:373.</w:t>
      </w:r>
    </w:p>
  </w:footnote>
  <w:footnote w:id="2">
    <w:p w14:paraId="1790913A" w14:textId="4096D5EB" w:rsidR="00494BEA" w:rsidRPr="00633166" w:rsidRDefault="00494BEA" w:rsidP="00633166">
      <w:pPr>
        <w:pStyle w:val="FootnoteText"/>
        <w:ind w:left="567" w:hanging="567"/>
        <w:rPr>
          <w:sz w:val="24"/>
          <w:lang w:val="ga-IE"/>
        </w:rPr>
      </w:pPr>
      <w:r w:rsidRPr="00633166">
        <w:rPr>
          <w:rStyle w:val="FootnoteReference"/>
          <w:sz w:val="24"/>
          <w:lang w:val="ga-IE"/>
        </w:rPr>
        <w:footnoteRef/>
      </w:r>
      <w:r w:rsidR="00633166" w:rsidRPr="00633166">
        <w:rPr>
          <w:sz w:val="24"/>
          <w:lang w:val="ga-IE"/>
        </w:rPr>
        <w:t xml:space="preserve"> </w:t>
      </w:r>
      <w:r w:rsidR="00633166" w:rsidRPr="00633166">
        <w:rPr>
          <w:sz w:val="24"/>
          <w:lang w:val="ga-IE"/>
        </w:rPr>
        <w:tab/>
      </w:r>
      <w:r w:rsidRPr="00633166">
        <w:rPr>
          <w:sz w:val="24"/>
          <w:lang w:val="ga-IE"/>
        </w:rPr>
        <w:t xml:space="preserve">Breithiúnas ón gCúirt Ghinearálta an 30 Aibreán 2019, </w:t>
      </w:r>
      <w:proofErr w:type="spellStart"/>
      <w:r w:rsidRPr="00633166">
        <w:rPr>
          <w:i/>
          <w:sz w:val="24"/>
          <w:lang w:val="ga-IE"/>
        </w:rPr>
        <w:t>Briois</w:t>
      </w:r>
      <w:proofErr w:type="spellEnd"/>
      <w:r w:rsidRPr="00633166">
        <w:rPr>
          <w:sz w:val="24"/>
          <w:lang w:val="ga-IE"/>
        </w:rPr>
        <w:t xml:space="preserve"> v </w:t>
      </w:r>
      <w:r w:rsidRPr="00633166">
        <w:rPr>
          <w:i/>
          <w:sz w:val="24"/>
          <w:lang w:val="ga-IE"/>
        </w:rPr>
        <w:t>an Pharlaimint</w:t>
      </w:r>
      <w:r w:rsidRPr="00633166">
        <w:rPr>
          <w:sz w:val="24"/>
          <w:lang w:val="ga-IE"/>
        </w:rPr>
        <w:t>, T-214/18, ECLI:EU:T:2019:266;</w:t>
      </w:r>
    </w:p>
  </w:footnote>
  <w:footnote w:id="3">
    <w:p w14:paraId="20200D81" w14:textId="19F8FC37" w:rsidR="00494BEA" w:rsidRPr="00633166" w:rsidRDefault="00494BEA" w:rsidP="00633166">
      <w:pPr>
        <w:pStyle w:val="FootnoteText"/>
        <w:ind w:left="567" w:hanging="567"/>
        <w:rPr>
          <w:sz w:val="24"/>
          <w:lang w:val="ga-IE"/>
        </w:rPr>
      </w:pPr>
      <w:r w:rsidRPr="00633166">
        <w:rPr>
          <w:rStyle w:val="FootnoteReference"/>
          <w:sz w:val="24"/>
          <w:lang w:val="ga-IE"/>
        </w:rPr>
        <w:footnoteRef/>
      </w:r>
      <w:r w:rsidR="00633166" w:rsidRPr="00633166">
        <w:rPr>
          <w:sz w:val="24"/>
          <w:lang w:val="ga-IE"/>
        </w:rPr>
        <w:t xml:space="preserve"> </w:t>
      </w:r>
      <w:r w:rsidR="00633166" w:rsidRPr="00633166">
        <w:rPr>
          <w:sz w:val="24"/>
          <w:lang w:val="ga-IE"/>
        </w:rPr>
        <w:tab/>
      </w:r>
      <w:r w:rsidRPr="00633166">
        <w:rPr>
          <w:sz w:val="24"/>
          <w:lang w:val="ga-IE"/>
        </w:rPr>
        <w:t xml:space="preserve">Breithiúnas ón gCúirt Bhreithiúnais an 6 Meán Fómhair 2011, </w:t>
      </w:r>
      <w:proofErr w:type="spellStart"/>
      <w:r w:rsidRPr="00633166">
        <w:rPr>
          <w:i/>
          <w:sz w:val="24"/>
          <w:lang w:val="ga-IE"/>
        </w:rPr>
        <w:t>Patriciello</w:t>
      </w:r>
      <w:proofErr w:type="spellEnd"/>
      <w:r w:rsidRPr="00633166">
        <w:rPr>
          <w:sz w:val="24"/>
          <w:lang w:val="ga-IE"/>
        </w:rPr>
        <w:t>, C-163/10, ECLI:EU:C:2011:543, pointe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A651A" w14:textId="77777777" w:rsidR="00064002" w:rsidRPr="006331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5D19B" w14:textId="77777777" w:rsidR="00064002" w:rsidRPr="006331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72305" w14:textId="77777777" w:rsidR="00064002" w:rsidRPr="006331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2892195">
    <w:abstractNumId w:val="9"/>
  </w:num>
  <w:num w:numId="2" w16cid:durableId="554778999">
    <w:abstractNumId w:val="9"/>
  </w:num>
  <w:num w:numId="3" w16cid:durableId="774129410">
    <w:abstractNumId w:val="7"/>
  </w:num>
  <w:num w:numId="4" w16cid:durableId="602608736">
    <w:abstractNumId w:val="7"/>
  </w:num>
  <w:num w:numId="5" w16cid:durableId="165831689">
    <w:abstractNumId w:val="6"/>
  </w:num>
  <w:num w:numId="6" w16cid:durableId="1342926109">
    <w:abstractNumId w:val="6"/>
  </w:num>
  <w:num w:numId="7" w16cid:durableId="367603671">
    <w:abstractNumId w:val="5"/>
  </w:num>
  <w:num w:numId="8" w16cid:durableId="168297920">
    <w:abstractNumId w:val="5"/>
  </w:num>
  <w:num w:numId="9" w16cid:durableId="1942251318">
    <w:abstractNumId w:val="4"/>
  </w:num>
  <w:num w:numId="10" w16cid:durableId="1837109095">
    <w:abstractNumId w:val="4"/>
  </w:num>
  <w:num w:numId="11" w16cid:durableId="668336161">
    <w:abstractNumId w:val="8"/>
  </w:num>
  <w:num w:numId="12" w16cid:durableId="1192691485">
    <w:abstractNumId w:val="8"/>
  </w:num>
  <w:num w:numId="13" w16cid:durableId="952520339">
    <w:abstractNumId w:val="3"/>
  </w:num>
  <w:num w:numId="14" w16cid:durableId="554582968">
    <w:abstractNumId w:val="3"/>
  </w:num>
  <w:num w:numId="15" w16cid:durableId="739716655">
    <w:abstractNumId w:val="2"/>
  </w:num>
  <w:num w:numId="16" w16cid:durableId="444079101">
    <w:abstractNumId w:val="2"/>
  </w:num>
  <w:num w:numId="17" w16cid:durableId="931666676">
    <w:abstractNumId w:val="1"/>
  </w:num>
  <w:num w:numId="18" w16cid:durableId="460923531">
    <w:abstractNumId w:val="1"/>
  </w:num>
  <w:num w:numId="19" w16cid:durableId="390691216">
    <w:abstractNumId w:val="0"/>
  </w:num>
  <w:num w:numId="20" w16cid:durableId="1399674340">
    <w:abstractNumId w:val="0"/>
  </w:num>
  <w:num w:numId="21" w16cid:durableId="720834582">
    <w:abstractNumId w:val="9"/>
  </w:num>
  <w:num w:numId="22" w16cid:durableId="1476793304">
    <w:abstractNumId w:val="7"/>
  </w:num>
  <w:num w:numId="23" w16cid:durableId="1423795592">
    <w:abstractNumId w:val="6"/>
  </w:num>
  <w:num w:numId="24" w16cid:durableId="1857963649">
    <w:abstractNumId w:val="5"/>
  </w:num>
  <w:num w:numId="25" w16cid:durableId="1767185698">
    <w:abstractNumId w:val="4"/>
  </w:num>
  <w:num w:numId="26" w16cid:durableId="441459244">
    <w:abstractNumId w:val="8"/>
  </w:num>
  <w:num w:numId="27" w16cid:durableId="2001348832">
    <w:abstractNumId w:val="3"/>
  </w:num>
  <w:num w:numId="28" w16cid:durableId="1902521059">
    <w:abstractNumId w:val="2"/>
  </w:num>
  <w:num w:numId="29" w16cid:durableId="205914582">
    <w:abstractNumId w:val="1"/>
  </w:num>
  <w:num w:numId="30" w16cid:durableId="301544480">
    <w:abstractNumId w:val="0"/>
  </w:num>
  <w:num w:numId="31" w16cid:durableId="1120539803">
    <w:abstractNumId w:val="9"/>
  </w:num>
  <w:num w:numId="32" w16cid:durableId="1961716828">
    <w:abstractNumId w:val="7"/>
  </w:num>
  <w:num w:numId="33" w16cid:durableId="1629356610">
    <w:abstractNumId w:val="6"/>
  </w:num>
  <w:num w:numId="34" w16cid:durableId="1347706257">
    <w:abstractNumId w:val="5"/>
  </w:num>
  <w:num w:numId="35" w16cid:durableId="918245743">
    <w:abstractNumId w:val="4"/>
  </w:num>
  <w:num w:numId="36" w16cid:durableId="1803578722">
    <w:abstractNumId w:val="8"/>
  </w:num>
  <w:num w:numId="37" w16cid:durableId="826239323">
    <w:abstractNumId w:val="3"/>
  </w:num>
  <w:num w:numId="38" w16cid:durableId="1290356301">
    <w:abstractNumId w:val="2"/>
  </w:num>
  <w:num w:numId="39" w16cid:durableId="1617329826">
    <w:abstractNumId w:val="1"/>
  </w:num>
  <w:num w:numId="40" w16cid:durableId="1329554494">
    <w:abstractNumId w:val="0"/>
  </w:num>
  <w:num w:numId="41" w16cid:durableId="1974165711">
    <w:abstractNumId w:val="10"/>
  </w:num>
  <w:num w:numId="42" w16cid:durableId="476266693">
    <w:abstractNumId w:val="10"/>
  </w:num>
  <w:num w:numId="43" w16cid:durableId="1025793388">
    <w:abstractNumId w:val="10"/>
  </w:num>
  <w:num w:numId="44" w16cid:durableId="14823869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4/2025"/>
    <w:docVar w:name="dvlangue" w:val="GA"/>
    <w:docVar w:name="dvnumam" w:val="0"/>
    <w:docVar w:name="dvpe" w:val="774.386"/>
    <w:docVar w:name="dvrapporteur" w:val=" Rapóirtéir:"/>
    <w:docVar w:name="dvtitre" w:val="Cinneadh ó Pharlaimint na hEorpa an xx Xxxx 2025 ar an iarraidh ar dhíolúine Alessandra Moretti a tharscaoileadh(2025/2064(IMM))"/>
  </w:docVars>
  <w:rsids>
    <w:rsidRoot w:val="00A14AE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7A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7416"/>
    <w:rsid w:val="00471C19"/>
    <w:rsid w:val="004867E3"/>
    <w:rsid w:val="00494A28"/>
    <w:rsid w:val="00494BEA"/>
    <w:rsid w:val="004C0004"/>
    <w:rsid w:val="004C5D52"/>
    <w:rsid w:val="005034A9"/>
    <w:rsid w:val="0050519A"/>
    <w:rsid w:val="005072A1"/>
    <w:rsid w:val="00514517"/>
    <w:rsid w:val="00545827"/>
    <w:rsid w:val="00546620"/>
    <w:rsid w:val="005473DD"/>
    <w:rsid w:val="00560270"/>
    <w:rsid w:val="005C2568"/>
    <w:rsid w:val="005F1B17"/>
    <w:rsid w:val="006037C0"/>
    <w:rsid w:val="00617D14"/>
    <w:rsid w:val="00633166"/>
    <w:rsid w:val="006631B6"/>
    <w:rsid w:val="00670FD8"/>
    <w:rsid w:val="00680577"/>
    <w:rsid w:val="006F74FA"/>
    <w:rsid w:val="00716C5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AE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70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D5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ED2CF"/>
  <w15:chartTrackingRefBased/>
  <w15:docId w15:val="{5FDC5957-D9E7-4F0E-A3FC-4556794E2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94BEA"/>
    <w:pPr>
      <w:spacing w:after="240"/>
      <w:ind w:left="567" w:hanging="567"/>
    </w:pPr>
  </w:style>
  <w:style w:type="paragraph" w:customStyle="1" w:styleId="EPComma">
    <w:name w:val="EPComma"/>
    <w:basedOn w:val="Normal"/>
    <w:rsid w:val="00494BEA"/>
    <w:pPr>
      <w:spacing w:before="480" w:after="240"/>
    </w:pPr>
  </w:style>
  <w:style w:type="paragraph" w:styleId="Revision">
    <w:name w:val="Revision"/>
    <w:hidden/>
    <w:uiPriority w:val="99"/>
    <w:semiHidden/>
    <w:rsid w:val="00467416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1214</Words>
  <Characters>6600</Characters>
  <Application>Microsoft Office Word</Application>
  <DocSecurity>0</DocSecurity>
  <Lines>253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2025-12-16T12:32:00Z</dcterms:created>
  <dcterms:modified xsi:type="dcterms:W3CDTF">2025-12-16T12:32:00Z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A10-0264/2025</vt:lpwstr>
  </property>
  <property fmtid="{D5CDD505-2E9C-101B-9397-08002B2CF9AE}" pid="4" name="&lt;Type&gt;">
    <vt:lpwstr>RR</vt:lpwstr>
  </property>
</Properties>
</file>