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D48E8" w14:paraId="418CA69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9AB91A7" w14:textId="77777777" w:rsidR="00751A4A" w:rsidRPr="003D48E8" w:rsidRDefault="00E93298" w:rsidP="0010095E">
            <w:pPr>
              <w:pStyle w:val="EPName"/>
            </w:pPr>
            <w:r w:rsidRPr="003D48E8">
              <w:t>Europski parlament</w:t>
            </w:r>
          </w:p>
          <w:p w14:paraId="25FF954D" w14:textId="77777777" w:rsidR="00751A4A" w:rsidRPr="003D48E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D48E8">
              <w:t>2024</w:t>
            </w:r>
            <w:r w:rsidR="00817416" w:rsidRPr="003D48E8">
              <w:t>-202</w:t>
            </w:r>
            <w:r w:rsidRPr="003D48E8">
              <w:t>9</w:t>
            </w:r>
          </w:p>
        </w:tc>
        <w:tc>
          <w:tcPr>
            <w:tcW w:w="2268" w:type="dxa"/>
            <w:shd w:val="clear" w:color="auto" w:fill="auto"/>
          </w:tcPr>
          <w:p w14:paraId="590F7873" w14:textId="77777777" w:rsidR="00751A4A" w:rsidRPr="003D48E8" w:rsidRDefault="00187494" w:rsidP="0010095E">
            <w:pPr>
              <w:pStyle w:val="EPLogo"/>
            </w:pPr>
            <w:r w:rsidRPr="003D48E8">
              <w:rPr>
                <w:noProof/>
                <w:lang w:eastAsia="ja-JP"/>
              </w:rPr>
              <w:drawing>
                <wp:inline distT="0" distB="0" distL="0" distR="0" wp14:anchorId="1BB92E93" wp14:editId="2A3C814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BDF243A" w14:textId="77777777" w:rsidR="00D058B8" w:rsidRPr="003D48E8" w:rsidRDefault="00D058B8" w:rsidP="004C5D52">
      <w:pPr>
        <w:pStyle w:val="LineTop"/>
      </w:pPr>
    </w:p>
    <w:p w14:paraId="4A7DA235" w14:textId="77777777" w:rsidR="00680577" w:rsidRPr="003D48E8" w:rsidRDefault="00E93298" w:rsidP="00680577">
      <w:pPr>
        <w:pStyle w:val="EPBodyTA1"/>
      </w:pPr>
      <w:r w:rsidRPr="003D48E8">
        <w:t>USVOJENI TEKSTOVI</w:t>
      </w:r>
    </w:p>
    <w:p w14:paraId="50C49CA0" w14:textId="77777777" w:rsidR="00D058B8" w:rsidRPr="003D48E8" w:rsidRDefault="00D058B8" w:rsidP="00D058B8">
      <w:pPr>
        <w:pStyle w:val="LineBottom"/>
      </w:pPr>
    </w:p>
    <w:p w14:paraId="21B98A02" w14:textId="6D445A6A" w:rsidR="00E93298" w:rsidRPr="003D48E8" w:rsidRDefault="00E93298" w:rsidP="00E93298">
      <w:pPr>
        <w:pStyle w:val="ATHeading1"/>
      </w:pPr>
      <w:bookmarkStart w:id="0" w:name="TANumber"/>
      <w:r w:rsidRPr="003D48E8">
        <w:t>P10_TA(2025)0</w:t>
      </w:r>
      <w:r w:rsidR="00391866">
        <w:t>317</w:t>
      </w:r>
      <w:bookmarkEnd w:id="0"/>
    </w:p>
    <w:p w14:paraId="65F02712" w14:textId="77777777" w:rsidR="00E93298" w:rsidRPr="003D48E8" w:rsidRDefault="00E93298" w:rsidP="00E93298">
      <w:pPr>
        <w:pStyle w:val="ATHeading2"/>
      </w:pPr>
      <w:bookmarkStart w:id="1" w:name="title"/>
      <w:r w:rsidRPr="003D48E8">
        <w:t xml:space="preserve">Zahtjev za ukidanje imuniteta </w:t>
      </w:r>
      <w:proofErr w:type="spellStart"/>
      <w:r w:rsidRPr="003D48E8">
        <w:t>Alessandri</w:t>
      </w:r>
      <w:proofErr w:type="spellEnd"/>
      <w:r w:rsidRPr="003D48E8">
        <w:t xml:space="preserve"> </w:t>
      </w:r>
      <w:proofErr w:type="spellStart"/>
      <w:r w:rsidRPr="003D48E8">
        <w:t>Moretti</w:t>
      </w:r>
      <w:bookmarkEnd w:id="1"/>
      <w:proofErr w:type="spellEnd"/>
    </w:p>
    <w:p w14:paraId="4917CE28" w14:textId="77777777" w:rsidR="00E93298" w:rsidRPr="003D48E8" w:rsidRDefault="00E93298" w:rsidP="00E93298">
      <w:pPr>
        <w:rPr>
          <w:i/>
          <w:vanish/>
        </w:rPr>
      </w:pPr>
      <w:r w:rsidRPr="003D48E8">
        <w:rPr>
          <w:i/>
        </w:rPr>
        <w:fldChar w:fldCharType="begin"/>
      </w:r>
      <w:r w:rsidRPr="003D48E8">
        <w:rPr>
          <w:i/>
        </w:rPr>
        <w:instrText xml:space="preserve"> TC"(</w:instrText>
      </w:r>
      <w:bookmarkStart w:id="2" w:name="DocNumber"/>
      <w:r w:rsidRPr="003D48E8">
        <w:rPr>
          <w:i/>
        </w:rPr>
        <w:instrText>A10-0264/2025</w:instrText>
      </w:r>
      <w:bookmarkEnd w:id="2"/>
      <w:r w:rsidRPr="003D48E8">
        <w:rPr>
          <w:i/>
        </w:rPr>
        <w:instrText xml:space="preserve"> - Izvjestitelj: </w:instrText>
      </w:r>
      <w:proofErr w:type="spellStart"/>
      <w:r w:rsidRPr="003D48E8">
        <w:rPr>
          <w:i/>
        </w:rPr>
        <w:instrText>Marcin</w:instrText>
      </w:r>
      <w:proofErr w:type="spellEnd"/>
      <w:r w:rsidRPr="003D48E8">
        <w:rPr>
          <w:i/>
        </w:rPr>
        <w:instrText xml:space="preserve"> </w:instrText>
      </w:r>
      <w:proofErr w:type="spellStart"/>
      <w:r w:rsidRPr="003D48E8">
        <w:rPr>
          <w:i/>
        </w:rPr>
        <w:instrText>Sypniewski</w:instrText>
      </w:r>
      <w:proofErr w:type="spellEnd"/>
      <w:r w:rsidRPr="003D48E8">
        <w:rPr>
          <w:i/>
        </w:rPr>
        <w:instrText xml:space="preserve">)"\l3 \n&gt; \* MERGEFORMAT </w:instrText>
      </w:r>
      <w:r w:rsidRPr="003D48E8">
        <w:rPr>
          <w:i/>
        </w:rPr>
        <w:fldChar w:fldCharType="end"/>
      </w:r>
    </w:p>
    <w:p w14:paraId="314CAE99" w14:textId="77777777" w:rsidR="00E93298" w:rsidRPr="003D48E8" w:rsidRDefault="00E93298" w:rsidP="00E93298">
      <w:pPr>
        <w:rPr>
          <w:vanish/>
        </w:rPr>
      </w:pPr>
      <w:bookmarkStart w:id="3" w:name="Commission"/>
      <w:r w:rsidRPr="003D48E8">
        <w:rPr>
          <w:vanish/>
        </w:rPr>
        <w:t>Odbor za pravna pitanja</w:t>
      </w:r>
      <w:bookmarkEnd w:id="3"/>
    </w:p>
    <w:p w14:paraId="65D2E3CB" w14:textId="77777777" w:rsidR="00E93298" w:rsidRPr="003D48E8" w:rsidRDefault="00E93298" w:rsidP="00E93298">
      <w:pPr>
        <w:rPr>
          <w:vanish/>
        </w:rPr>
      </w:pPr>
      <w:bookmarkStart w:id="4" w:name="PE"/>
      <w:r w:rsidRPr="003D48E8">
        <w:rPr>
          <w:vanish/>
        </w:rPr>
        <w:t>PE774.386</w:t>
      </w:r>
      <w:bookmarkEnd w:id="4"/>
    </w:p>
    <w:p w14:paraId="6679D622" w14:textId="01E2B706" w:rsidR="00E93298" w:rsidRPr="003D48E8" w:rsidRDefault="00E93298" w:rsidP="00E93298">
      <w:pPr>
        <w:pStyle w:val="ATHeading3"/>
      </w:pPr>
      <w:bookmarkStart w:id="5" w:name="Sujet"/>
      <w:r w:rsidRPr="003D48E8">
        <w:t xml:space="preserve">Odluka Europskog parlamenta od </w:t>
      </w:r>
      <w:r w:rsidR="003D48E8">
        <w:t>16</w:t>
      </w:r>
      <w:r w:rsidRPr="003D48E8">
        <w:t xml:space="preserve">. </w:t>
      </w:r>
      <w:r w:rsidR="003D48E8">
        <w:t xml:space="preserve">prosinca </w:t>
      </w:r>
      <w:r w:rsidRPr="003D48E8">
        <w:t xml:space="preserve">2025. o zahtjevu za ukidanje imuniteta </w:t>
      </w:r>
      <w:proofErr w:type="spellStart"/>
      <w:r w:rsidRPr="003D48E8">
        <w:t>Alessandri</w:t>
      </w:r>
      <w:proofErr w:type="spellEnd"/>
      <w:r w:rsidRPr="003D48E8">
        <w:t xml:space="preserve"> </w:t>
      </w:r>
      <w:proofErr w:type="spellStart"/>
      <w:r w:rsidRPr="003D48E8">
        <w:t>Moretti</w:t>
      </w:r>
      <w:bookmarkEnd w:id="5"/>
      <w:proofErr w:type="spellEnd"/>
      <w:r w:rsidRPr="003D48E8">
        <w:t xml:space="preserve"> </w:t>
      </w:r>
      <w:bookmarkStart w:id="6" w:name="References"/>
      <w:r w:rsidRPr="003D48E8">
        <w:t>(2025/2064(IMM))</w:t>
      </w:r>
      <w:bookmarkEnd w:id="6"/>
    </w:p>
    <w:p w14:paraId="54636244" w14:textId="77777777" w:rsidR="00516072" w:rsidRPr="003D48E8" w:rsidRDefault="00516072" w:rsidP="00516072">
      <w:pPr>
        <w:pStyle w:val="EPComma"/>
      </w:pPr>
      <w:bookmarkStart w:id="7" w:name="TextBodyBegin"/>
      <w:bookmarkEnd w:id="7"/>
      <w:r w:rsidRPr="003D48E8">
        <w:rPr>
          <w:i/>
        </w:rPr>
        <w:t>Europski parlament</w:t>
      </w:r>
      <w:r w:rsidRPr="003D48E8">
        <w:t>,</w:t>
      </w:r>
    </w:p>
    <w:p w14:paraId="03BDB900" w14:textId="27DFBA3C" w:rsidR="00516072" w:rsidRPr="003D48E8" w:rsidRDefault="00516072" w:rsidP="00516072">
      <w:pPr>
        <w:pStyle w:val="NormalHanging12a"/>
      </w:pPr>
      <w:r w:rsidRPr="003D48E8">
        <w:t>–</w:t>
      </w:r>
      <w:r w:rsidRPr="003D48E8">
        <w:tab/>
        <w:t xml:space="preserve">uzimajući u obzir zahtjev za ukidanje imuniteta </w:t>
      </w:r>
      <w:proofErr w:type="spellStart"/>
      <w:r w:rsidRPr="003D48E8">
        <w:t>Alessandri</w:t>
      </w:r>
      <w:proofErr w:type="spellEnd"/>
      <w:r w:rsidRPr="003D48E8">
        <w:t xml:space="preserve"> </w:t>
      </w:r>
      <w:proofErr w:type="spellStart"/>
      <w:r w:rsidRPr="003D48E8">
        <w:t>Moretti</w:t>
      </w:r>
      <w:proofErr w:type="spellEnd"/>
      <w:r w:rsidRPr="003D48E8">
        <w:t xml:space="preserve">, zaprimljen u pismu Službe za protokol Belgijske savezne javne službe za vanjske poslove, vanjsku trgovinu i razvojnu suradnju od 27. veljače 2025., u kojem je prenesen zahtjev Ureda belgijskog saveznog tužitelja u vezi s kaznenim postupkom koji će se pokrenuti protiv nje, a koji je </w:t>
      </w:r>
      <w:r w:rsidR="00AE5B4B">
        <w:t>objavljen</w:t>
      </w:r>
      <w:r w:rsidRPr="003D48E8">
        <w:t xml:space="preserve"> u Parlamentu 10. ožujka 2025.,</w:t>
      </w:r>
    </w:p>
    <w:p w14:paraId="206EF6DD" w14:textId="77777777" w:rsidR="00516072" w:rsidRPr="003D48E8" w:rsidRDefault="00516072" w:rsidP="00516072">
      <w:pPr>
        <w:pStyle w:val="NormalHanging12a"/>
      </w:pPr>
      <w:r w:rsidRPr="003D48E8">
        <w:t>–</w:t>
      </w:r>
      <w:r w:rsidRPr="003D48E8">
        <w:tab/>
        <w:t xml:space="preserve">nakon saslušanja </w:t>
      </w:r>
      <w:proofErr w:type="spellStart"/>
      <w:r w:rsidRPr="003D48E8">
        <w:t>Alessandre</w:t>
      </w:r>
      <w:proofErr w:type="spellEnd"/>
      <w:r w:rsidRPr="003D48E8">
        <w:t xml:space="preserve"> </w:t>
      </w:r>
      <w:proofErr w:type="spellStart"/>
      <w:r w:rsidRPr="003D48E8">
        <w:t>Moretti</w:t>
      </w:r>
      <w:proofErr w:type="spellEnd"/>
      <w:r w:rsidRPr="003D48E8">
        <w:t xml:space="preserve"> 4. lipnja 2025. i uzimajući u obzir dokumente koje je ona podnijela u skladu s člankom 9. stavkom 6. Poslovnika,</w:t>
      </w:r>
    </w:p>
    <w:p w14:paraId="5C014929" w14:textId="137487C7" w:rsidR="00516072" w:rsidRPr="003D48E8" w:rsidRDefault="00516072" w:rsidP="00516072">
      <w:pPr>
        <w:pStyle w:val="NormalHanging12a"/>
      </w:pPr>
      <w:r w:rsidRPr="003D48E8">
        <w:t>–</w:t>
      </w:r>
      <w:r w:rsidRPr="003D48E8">
        <w:tab/>
        <w:t>uzimajući u obzir dodatne informacije koje je dostavio belgijski savezni tužitelj</w:t>
      </w:r>
      <w:r w:rsidR="00AE5B4B">
        <w:t xml:space="preserve"> pismom od 27. lipnja 2025.</w:t>
      </w:r>
      <w:r w:rsidRPr="003D48E8">
        <w:t xml:space="preserve">, </w:t>
      </w:r>
    </w:p>
    <w:p w14:paraId="386091AC" w14:textId="77777777" w:rsidR="00516072" w:rsidRPr="003D48E8" w:rsidRDefault="00516072" w:rsidP="00516072">
      <w:pPr>
        <w:pStyle w:val="NormalHanging12a"/>
      </w:pPr>
      <w:r w:rsidRPr="003D48E8">
        <w:t>–</w:t>
      </w:r>
      <w:r w:rsidRPr="003D48E8">
        <w:tab/>
        <w:t>uzimajući u obzir članke 8. i 9. Protokola br. 7 o povlasticama i imunitetima Europske unije te članak 6. stavak 2. Akta od 20. rujna 1976. o izboru zastupnika u Europski parlament neposrednim općim izborima,</w:t>
      </w:r>
    </w:p>
    <w:p w14:paraId="6BC13CE9" w14:textId="77777777" w:rsidR="00516072" w:rsidRPr="003D48E8" w:rsidRDefault="00516072" w:rsidP="00516072">
      <w:pPr>
        <w:pStyle w:val="NormalHanging12a"/>
      </w:pPr>
      <w:r w:rsidRPr="003D48E8">
        <w:t>–</w:t>
      </w:r>
      <w:r w:rsidRPr="003D48E8">
        <w:tab/>
        <w:t>uzimajući u obzir presude Suda Europske unije od 21. listopada 2008., 19. ožujka 2010., 6. rujna 2011., 17. siječnja 2013., 19. prosinca 2019. i 5. srpnja 2023.</w:t>
      </w:r>
      <w:r w:rsidRPr="003D48E8">
        <w:rPr>
          <w:rStyle w:val="FootnoteReference"/>
        </w:rPr>
        <w:footnoteReference w:id="1"/>
      </w:r>
      <w:r w:rsidRPr="003D48E8">
        <w:t>,</w:t>
      </w:r>
    </w:p>
    <w:p w14:paraId="6F4AB725" w14:textId="77777777" w:rsidR="00516072" w:rsidRPr="003D48E8" w:rsidRDefault="00516072" w:rsidP="00516072">
      <w:pPr>
        <w:pStyle w:val="NormalHanging12a"/>
      </w:pPr>
      <w:r w:rsidRPr="003D48E8">
        <w:t>–</w:t>
      </w:r>
      <w:r w:rsidRPr="003D48E8">
        <w:tab/>
        <w:t>uzimajući u obzir članak 5. stavak 2., članak 6. stavak 1. i članak 9. Poslovnika,</w:t>
      </w:r>
    </w:p>
    <w:p w14:paraId="2060F410" w14:textId="77777777" w:rsidR="00516072" w:rsidRPr="003D48E8" w:rsidRDefault="00516072" w:rsidP="00516072">
      <w:pPr>
        <w:pStyle w:val="NormalHanging12a"/>
      </w:pPr>
      <w:r w:rsidRPr="003D48E8">
        <w:lastRenderedPageBreak/>
        <w:t>–</w:t>
      </w:r>
      <w:r w:rsidRPr="003D48E8">
        <w:tab/>
        <w:t>uzimajući u obzir izvješće Odbora za pravna pitanja (A10</w:t>
      </w:r>
      <w:r w:rsidRPr="003D48E8">
        <w:noBreakHyphen/>
        <w:t>0264/2025),</w:t>
      </w:r>
    </w:p>
    <w:p w14:paraId="427FD9C3" w14:textId="77777777" w:rsidR="00516072" w:rsidRPr="003D48E8" w:rsidRDefault="00516072" w:rsidP="003D48E8">
      <w:pPr>
        <w:pStyle w:val="NormalHanging12a"/>
      </w:pPr>
      <w:r w:rsidRPr="003D48E8">
        <w:t>A.</w:t>
      </w:r>
      <w:r w:rsidRPr="003D48E8">
        <w:tab/>
        <w:t xml:space="preserve">budući da je belgijski državni tužitelj </w:t>
      </w:r>
      <w:bookmarkStart w:id="8" w:name="_Hlk210982066"/>
      <w:r w:rsidRPr="003D48E8">
        <w:t>27. veljače 2025.</w:t>
      </w:r>
      <w:bookmarkEnd w:id="8"/>
      <w:r w:rsidRPr="003D48E8">
        <w:t xml:space="preserve"> izdao zahtjev da se u vezi s kaznenim postupkom koji će se protiv nje pokrenuti ukine parlamentarni imunitet zastupnici u Europskom parlamentu </w:t>
      </w:r>
      <w:proofErr w:type="spellStart"/>
      <w:r w:rsidRPr="003D48E8">
        <w:t>Alessandri</w:t>
      </w:r>
      <w:proofErr w:type="spellEnd"/>
      <w:r w:rsidRPr="003D48E8">
        <w:t xml:space="preserve"> </w:t>
      </w:r>
      <w:proofErr w:type="spellStart"/>
      <w:r w:rsidRPr="003D48E8">
        <w:t>Moretti</w:t>
      </w:r>
      <w:proofErr w:type="spellEnd"/>
      <w:r w:rsidRPr="003D48E8">
        <w:t>, izabranoj u Italiji;</w:t>
      </w:r>
    </w:p>
    <w:p w14:paraId="3DD1E069" w14:textId="77777777" w:rsidR="00516072" w:rsidRPr="003D48E8" w:rsidRDefault="00516072" w:rsidP="003D48E8">
      <w:pPr>
        <w:pStyle w:val="NormalHanging12a"/>
      </w:pPr>
      <w:r w:rsidRPr="003D48E8">
        <w:t>B.</w:t>
      </w:r>
      <w:r w:rsidRPr="003D48E8">
        <w:tab/>
        <w:t xml:space="preserve">budući da je tekuća istraga u kontekstu takozvane afere </w:t>
      </w:r>
      <w:proofErr w:type="spellStart"/>
      <w:r w:rsidRPr="003D48E8">
        <w:t>Katargate</w:t>
      </w:r>
      <w:proofErr w:type="spellEnd"/>
      <w:r w:rsidRPr="003D48E8">
        <w:t xml:space="preserve"> navodno otkrila postojanje zločinačke organizacije u institucijama Unije, posebno u Europskom parlamentu, čija je svrha bila podmićivanje zastupnika radi utjecanja na postupak donošenja odluka u Parlamentu u korist geopolitičkih interesa određenih trećih zemalja; </w:t>
      </w:r>
    </w:p>
    <w:p w14:paraId="379AFC6E" w14:textId="438EEE19" w:rsidR="00516072" w:rsidRPr="003D48E8" w:rsidRDefault="00516072" w:rsidP="003D48E8">
      <w:pPr>
        <w:pStyle w:val="NormalHanging12a"/>
      </w:pPr>
      <w:r w:rsidRPr="003D48E8">
        <w:t>C.</w:t>
      </w:r>
      <w:r w:rsidRPr="003D48E8">
        <w:tab/>
        <w:t xml:space="preserve">budući da se čini da ta istraga pokazuje da je Alessandra </w:t>
      </w:r>
      <w:proofErr w:type="spellStart"/>
      <w:r w:rsidRPr="003D48E8">
        <w:t>Moretti</w:t>
      </w:r>
      <w:proofErr w:type="spellEnd"/>
      <w:r w:rsidRPr="003D48E8">
        <w:t xml:space="preserve"> navodno ponudila, prihvatila, pa čak i zatražila niz konkretnih povlastica; budući da je, prema informacijama koje je dostavio belgijski savezni tužitelj, od suoptuženika i drugih osumnjičenika pod sudskom istragom navodno prikupljen niz različitih vrsta dokaza o nizu konkretnih povlastica koje je Alessandra </w:t>
      </w:r>
      <w:proofErr w:type="spellStart"/>
      <w:r w:rsidRPr="003D48E8">
        <w:t>Moretti</w:t>
      </w:r>
      <w:proofErr w:type="spellEnd"/>
      <w:r w:rsidRPr="003D48E8">
        <w:t xml:space="preserve"> </w:t>
      </w:r>
      <w:r w:rsidR="00AE5B4B">
        <w:t xml:space="preserve">navodno </w:t>
      </w:r>
      <w:r w:rsidRPr="003D48E8">
        <w:t xml:space="preserve">tražila i/ili dobila; budući da su ti dokazi navodno potkrijepljeni brojnim nalazima policijskih službi; budući da je u zamjenu za te konkretne povlastice Alessandra </w:t>
      </w:r>
      <w:proofErr w:type="spellStart"/>
      <w:r w:rsidRPr="003D48E8">
        <w:t>Moretti</w:t>
      </w:r>
      <w:proofErr w:type="spellEnd"/>
      <w:r w:rsidRPr="003D48E8">
        <w:t xml:space="preserve"> navodno sudjelovala na događanjima ili sastancima na kojima je govorila u korist Katara nakon što je, navodno, ne samo pasivno primila upute, već i aktivno tražila savjete o tome što treba poduzeti i što reći u svojim govorima te gdje i kada; budući da se navodno proaktivno obratila i drugim zastupnicima te im nudila da ih zamijeni tijekom određenih glasovanja povezanih s Katarom; </w:t>
      </w:r>
    </w:p>
    <w:p w14:paraId="4FD2CB19" w14:textId="77777777" w:rsidR="00516072" w:rsidRPr="003D48E8" w:rsidRDefault="00516072" w:rsidP="00516072">
      <w:pPr>
        <w:pStyle w:val="NormalHanging12a"/>
      </w:pPr>
      <w:r w:rsidRPr="003D48E8">
        <w:t>D.</w:t>
      </w:r>
      <w:r w:rsidRPr="003D48E8">
        <w:tab/>
        <w:t xml:space="preserve">budući da je Alessandra </w:t>
      </w:r>
      <w:proofErr w:type="spellStart"/>
      <w:r w:rsidRPr="003D48E8">
        <w:t>Moretti</w:t>
      </w:r>
      <w:proofErr w:type="spellEnd"/>
      <w:r w:rsidRPr="003D48E8">
        <w:t xml:space="preserve"> stoga osumnjičena da je u razdoblju od 1. srpnja 2019. do 10. prosinca 2022. navodno počinila nezakonite radnje koje se prema belgijskom pravu mogu klasificirati kao sudjelovanje u aktivnosti zločinačke organizacije i pasivno podmićivanje, kaznena djela u skladu s člancima 324.a i 324.b te člancima od 246. do 250. belgijskog Kaznenog zakona; </w:t>
      </w:r>
    </w:p>
    <w:p w14:paraId="64C64E54" w14:textId="77777777" w:rsidR="00516072" w:rsidRPr="003D48E8" w:rsidRDefault="00516072" w:rsidP="003D48E8">
      <w:pPr>
        <w:pStyle w:val="NormalHanging12a"/>
      </w:pPr>
      <w:r w:rsidRPr="003D48E8">
        <w:t>E.</w:t>
      </w:r>
      <w:r w:rsidRPr="003D48E8">
        <w:tab/>
        <w:t>budući da Parlament ne može preuzeti ulogu suda te da se zastupnik u kontekstu postupka ukidanja imuniteta ne može smatrati optuženikom</w:t>
      </w:r>
      <w:r w:rsidRPr="003D48E8">
        <w:rPr>
          <w:rStyle w:val="FootnoteReference"/>
        </w:rPr>
        <w:footnoteReference w:id="2"/>
      </w:r>
      <w:r w:rsidRPr="003D48E8">
        <w:t>;</w:t>
      </w:r>
    </w:p>
    <w:p w14:paraId="26B7DAF6" w14:textId="77777777" w:rsidR="00516072" w:rsidRPr="003D48E8" w:rsidRDefault="00516072" w:rsidP="00516072">
      <w:pPr>
        <w:pStyle w:val="NormalHanging12a"/>
      </w:pPr>
      <w:r w:rsidRPr="003D48E8">
        <w:t>F.</w:t>
      </w:r>
      <w:r w:rsidRPr="003D48E8">
        <w:tab/>
        <w:t>budući da je svrha zastupničkog imuniteta propisanog Protokolom br. 7 o povlasticama i imunitetima Europske unije zaštititi Parlament i njegove zastupnike od sudskih postupaka u vezi s aktivnostima koje se provode pri obnašanju zastupničkih dužnosti i koje se od tih dužnosti ne mogu odvojiti;</w:t>
      </w:r>
    </w:p>
    <w:p w14:paraId="7657DF2A" w14:textId="77777777" w:rsidR="00516072" w:rsidRPr="003D48E8" w:rsidRDefault="00516072" w:rsidP="00516072">
      <w:pPr>
        <w:pStyle w:val="NormalHanging12a"/>
      </w:pPr>
      <w:r w:rsidRPr="003D48E8">
        <w:t>G.</w:t>
      </w:r>
      <w:r w:rsidRPr="003D48E8">
        <w:tab/>
        <w:t>budući da se u članku 8. Protokola br. 7 o povlasticama i imunitetima Europske unije utvrđuje da zastupnici u Europskom parlamentu ne mogu biti podvrgnuti nikakvom obliku ispitivanja, zadržavanja ili sudskog postupka zbog izraženih mišljenja ili glasovanja pri obnašanju svojih dužnosti; budući da je članak 8. Protokola br. 7 o povlasticama i imunitetima Europske unije posebna odredba namijenjena zaštiti sloboda izražavanja i neovisnosti zastupnika u Europskom parlamentu</w:t>
      </w:r>
      <w:r w:rsidRPr="003D48E8">
        <w:rPr>
          <w:rStyle w:val="FootnoteReference"/>
        </w:rPr>
        <w:footnoteReference w:id="3"/>
      </w:r>
      <w:r w:rsidRPr="003D48E8">
        <w:t xml:space="preserve">; budući da se optužbe odnose na ponašanje koje predstavlja kazneno djelo navodnog sudjelovanja u aktivnostima zločinačke organizacije i navodno pasivno podmićivanje, koje se ne može smatrati izraženim mišljenjima ili glasovanjem </w:t>
      </w:r>
      <w:proofErr w:type="spellStart"/>
      <w:r w:rsidRPr="003D48E8">
        <w:t>Alessandre</w:t>
      </w:r>
      <w:proofErr w:type="spellEnd"/>
      <w:r w:rsidRPr="003D48E8">
        <w:t xml:space="preserve"> </w:t>
      </w:r>
      <w:proofErr w:type="spellStart"/>
      <w:r w:rsidRPr="003D48E8">
        <w:t>Moretti</w:t>
      </w:r>
      <w:proofErr w:type="spellEnd"/>
      <w:r w:rsidRPr="003D48E8">
        <w:t xml:space="preserve"> u obnašanju njezinih </w:t>
      </w:r>
      <w:r w:rsidRPr="003D48E8">
        <w:lastRenderedPageBreak/>
        <w:t>dužnosti u svjetlu cilja i teksta članka 8. Protokola br. 7 o povlasticama i imunitetima Europske unije;</w:t>
      </w:r>
    </w:p>
    <w:p w14:paraId="24193942" w14:textId="77777777" w:rsidR="00516072" w:rsidRPr="003D48E8" w:rsidRDefault="00516072" w:rsidP="00516072">
      <w:pPr>
        <w:pStyle w:val="NormalHanging12a"/>
      </w:pPr>
      <w:r w:rsidRPr="003D48E8">
        <w:t>H.</w:t>
      </w:r>
      <w:r w:rsidRPr="003D48E8">
        <w:tab/>
        <w:t xml:space="preserve">budući da navodna kaznena djela i zahtjev za ukidanje imuniteta </w:t>
      </w:r>
      <w:proofErr w:type="spellStart"/>
      <w:r w:rsidRPr="003D48E8">
        <w:t>Alessandri</w:t>
      </w:r>
      <w:proofErr w:type="spellEnd"/>
      <w:r w:rsidRPr="003D48E8">
        <w:t xml:space="preserve"> </w:t>
      </w:r>
      <w:proofErr w:type="spellStart"/>
      <w:r w:rsidRPr="003D48E8">
        <w:t>Moretti</w:t>
      </w:r>
      <w:proofErr w:type="spellEnd"/>
      <w:r w:rsidRPr="003D48E8">
        <w:t xml:space="preserve"> koji je uslijedio nisu povezani s njezinim izraženim mišljenjem ili glasovanjem pri obnašanju njezinih dužnosti u smislu članka 8. Protokola br. 7 o povlasticama i imunitetima Europske unije; </w:t>
      </w:r>
    </w:p>
    <w:p w14:paraId="76B65B23" w14:textId="0FE440A9" w:rsidR="00516072" w:rsidRPr="003D48E8" w:rsidRDefault="00516072" w:rsidP="00516072">
      <w:pPr>
        <w:pStyle w:val="NormalHanging12a"/>
      </w:pPr>
      <w:r w:rsidRPr="003D48E8">
        <w:t>I.</w:t>
      </w:r>
      <w:r w:rsidRPr="003D48E8">
        <w:tab/>
        <w:t>budući da se u članku 9. stavku 1. točki (b) Protokola br. 7 o povlasticama i imunitetima Europske unije utvrđuje da</w:t>
      </w:r>
      <w:r w:rsidR="00F32676">
        <w:t>,</w:t>
      </w:r>
      <w:r w:rsidRPr="003D48E8">
        <w:t xml:space="preserve"> </w:t>
      </w:r>
      <w:r w:rsidR="00F32676">
        <w:t>tijekom zasjedanja</w:t>
      </w:r>
      <w:r w:rsidRPr="003D48E8">
        <w:t xml:space="preserve"> Europsko</w:t>
      </w:r>
      <w:r w:rsidR="00F32676">
        <w:t>g</w:t>
      </w:r>
      <w:r w:rsidRPr="003D48E8">
        <w:t xml:space="preserve"> parlament</w:t>
      </w:r>
      <w:r w:rsidR="00F32676">
        <w:t>a, njegovi zastupnici</w:t>
      </w:r>
      <w:r w:rsidRPr="003D48E8">
        <w:t xml:space="preserve"> na državnom području bilo koje države članice osim svoje uživaju imunitet od svake mjere zadržavanja i od sudskih postupaka;</w:t>
      </w:r>
    </w:p>
    <w:p w14:paraId="4CD33677" w14:textId="77777777" w:rsidR="00516072" w:rsidRPr="003D48E8" w:rsidRDefault="00516072" w:rsidP="00516072">
      <w:pPr>
        <w:pStyle w:val="NormalHanging12a"/>
      </w:pPr>
      <w:r w:rsidRPr="003D48E8">
        <w:t xml:space="preserve">J. </w:t>
      </w:r>
      <w:r w:rsidRPr="003D48E8">
        <w:tab/>
        <w:t>budući da zastupnički imunitet u skladu s člankom 5. stavkom 2. Poslovnika Europskog parlamenta nije osobna povlastica zastupnika, već jamstvo neovisnosti Europskog parlamenta kao cjeline i njegovih zastupnika;</w:t>
      </w:r>
    </w:p>
    <w:p w14:paraId="5DDD4AAC" w14:textId="4DFC8D6F" w:rsidR="00516072" w:rsidRPr="003D48E8" w:rsidRDefault="00516072" w:rsidP="00516072">
      <w:pPr>
        <w:pStyle w:val="NormalHanging12a"/>
      </w:pPr>
      <w:r w:rsidRPr="003D48E8">
        <w:t>K.</w:t>
      </w:r>
      <w:r w:rsidRPr="003D48E8">
        <w:tab/>
        <w:t>budući da je, u skladu sa zahtjevom</w:t>
      </w:r>
      <w:r w:rsidR="00F32676">
        <w:t xml:space="preserve"> za ukidanje imuniteta </w:t>
      </w:r>
      <w:proofErr w:type="spellStart"/>
      <w:r w:rsidR="00F32676">
        <w:t>Alessandri</w:t>
      </w:r>
      <w:proofErr w:type="spellEnd"/>
      <w:r w:rsidR="00F32676">
        <w:t xml:space="preserve"> </w:t>
      </w:r>
      <w:proofErr w:type="spellStart"/>
      <w:r w:rsidR="00F32676">
        <w:t>Moretti</w:t>
      </w:r>
      <w:proofErr w:type="spellEnd"/>
      <w:r w:rsidRPr="003D48E8">
        <w:t xml:space="preserve">, provedena temeljita, složena i dugotrajna pravosudna istraga koja je, među ostalim, uključivala velik broj ljudi i istražne dužnosti provedene izvan Belgije, među ostalim izvan Unije, te da je zaplijenjena znatna količina računalne opreme i analiziran njezin sadržaj; budući da se istraga koja je u tijeku odnosila na nekoliko pojedinaca, uključujući zastupnike u Europskom parlamentu, a ne samo na Alessandru </w:t>
      </w:r>
      <w:proofErr w:type="spellStart"/>
      <w:r w:rsidRPr="003D48E8">
        <w:t>Moretti</w:t>
      </w:r>
      <w:proofErr w:type="spellEnd"/>
      <w:r w:rsidRPr="003D48E8">
        <w:t xml:space="preserve">; budući da se stoga čini da se zahtjev za ukidanje imuniteta </w:t>
      </w:r>
      <w:proofErr w:type="spellStart"/>
      <w:r w:rsidRPr="003D48E8">
        <w:t>Alessandri</w:t>
      </w:r>
      <w:proofErr w:type="spellEnd"/>
      <w:r w:rsidRPr="003D48E8">
        <w:t xml:space="preserve"> </w:t>
      </w:r>
      <w:proofErr w:type="spellStart"/>
      <w:r w:rsidRPr="003D48E8">
        <w:t>Moretti</w:t>
      </w:r>
      <w:proofErr w:type="spellEnd"/>
      <w:r w:rsidRPr="003D48E8">
        <w:t xml:space="preserve"> ne temelji na pokušaju nanošenja štete njezinoj političkoj aktivnosti, nego je rezultat prethodno navedene temeljite i složene sudske istrage;</w:t>
      </w:r>
    </w:p>
    <w:p w14:paraId="0D86815A" w14:textId="77777777" w:rsidR="00516072" w:rsidRPr="003D48E8" w:rsidRDefault="00516072" w:rsidP="00516072">
      <w:pPr>
        <w:pStyle w:val="NormalHanging12a"/>
      </w:pPr>
      <w:r w:rsidRPr="003D48E8">
        <w:t>L.</w:t>
      </w:r>
      <w:r w:rsidRPr="003D48E8">
        <w:tab/>
        <w:t xml:space="preserve">budući da u ovom slučaju Parlament nije utvrdio da postoji </w:t>
      </w:r>
      <w:proofErr w:type="spellStart"/>
      <w:r w:rsidRPr="003D48E8">
        <w:rPr>
          <w:i/>
        </w:rPr>
        <w:t>fumus</w:t>
      </w:r>
      <w:proofErr w:type="spellEnd"/>
      <w:r w:rsidRPr="003D48E8">
        <w:rPr>
          <w:i/>
        </w:rPr>
        <w:t xml:space="preserve"> </w:t>
      </w:r>
      <w:proofErr w:type="spellStart"/>
      <w:r w:rsidRPr="003D48E8">
        <w:rPr>
          <w:i/>
        </w:rPr>
        <w:t>persecutionis</w:t>
      </w:r>
      <w:proofErr w:type="spellEnd"/>
      <w:r w:rsidRPr="003D48E8">
        <w:t xml:space="preserve">, drugim riječima ne čini se da je postupak pokrenut s namjerom nanošenja štete političkoj aktivnosti </w:t>
      </w:r>
      <w:proofErr w:type="spellStart"/>
      <w:r w:rsidRPr="003D48E8">
        <w:t>Alessandre</w:t>
      </w:r>
      <w:proofErr w:type="spellEnd"/>
      <w:r w:rsidRPr="003D48E8">
        <w:t xml:space="preserve"> </w:t>
      </w:r>
      <w:proofErr w:type="spellStart"/>
      <w:r w:rsidRPr="003D48E8">
        <w:t>Moretti</w:t>
      </w:r>
      <w:proofErr w:type="spellEnd"/>
      <w:r w:rsidRPr="003D48E8">
        <w:t xml:space="preserve"> kao zastupnice u Europskom parlamentu;</w:t>
      </w:r>
    </w:p>
    <w:p w14:paraId="7C1D1D81" w14:textId="77777777" w:rsidR="00516072" w:rsidRPr="003D48E8" w:rsidRDefault="00516072" w:rsidP="00516072">
      <w:pPr>
        <w:pStyle w:val="NormalHanging12a"/>
        <w:jc w:val="both"/>
      </w:pPr>
      <w:r w:rsidRPr="003D48E8">
        <w:t>1.</w:t>
      </w:r>
      <w:r w:rsidRPr="003D48E8">
        <w:tab/>
        <w:t xml:space="preserve">odlučuje ukinuti imunitet </w:t>
      </w:r>
      <w:proofErr w:type="spellStart"/>
      <w:r w:rsidRPr="003D48E8">
        <w:t>Alessandri</w:t>
      </w:r>
      <w:proofErr w:type="spellEnd"/>
      <w:r w:rsidRPr="003D48E8">
        <w:t xml:space="preserve"> </w:t>
      </w:r>
      <w:proofErr w:type="spellStart"/>
      <w:r w:rsidRPr="003D48E8">
        <w:t>Moretti</w:t>
      </w:r>
      <w:proofErr w:type="spellEnd"/>
      <w:r w:rsidRPr="003D48E8">
        <w:t>;</w:t>
      </w:r>
    </w:p>
    <w:p w14:paraId="4E2BEFD3" w14:textId="000F2966" w:rsidR="00E365E1" w:rsidRPr="003D48E8" w:rsidRDefault="00516072" w:rsidP="003D48E8">
      <w:pPr>
        <w:ind w:left="567" w:hanging="567"/>
      </w:pPr>
      <w:r w:rsidRPr="003D48E8">
        <w:t>2.</w:t>
      </w:r>
      <w:r w:rsidRPr="003D48E8">
        <w:tab/>
        <w:t xml:space="preserve">nalaže svojoj predsjednici da ovu Odluku i izvješće nadležnog odbora odmah proslijedi nadležnom tijelu Kraljevine Belgije i </w:t>
      </w:r>
      <w:proofErr w:type="spellStart"/>
      <w:r w:rsidRPr="003D48E8">
        <w:t>Alessandri</w:t>
      </w:r>
      <w:proofErr w:type="spellEnd"/>
      <w:r w:rsidRPr="003D48E8">
        <w:t xml:space="preserve"> </w:t>
      </w:r>
      <w:proofErr w:type="spellStart"/>
      <w:r w:rsidRPr="003D48E8">
        <w:t>Moretti</w:t>
      </w:r>
      <w:proofErr w:type="spellEnd"/>
      <w:r w:rsidRPr="003D48E8">
        <w:t>.</w:t>
      </w:r>
    </w:p>
    <w:sectPr w:rsidR="00E365E1" w:rsidRPr="003D48E8" w:rsidSect="00CC4AA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16400C" w14:textId="77777777" w:rsidR="00E93298" w:rsidRPr="00CC4AAF" w:rsidRDefault="00E93298">
      <w:r w:rsidRPr="00CC4AAF">
        <w:separator/>
      </w:r>
    </w:p>
  </w:endnote>
  <w:endnote w:type="continuationSeparator" w:id="0">
    <w:p w14:paraId="51FD2FA7" w14:textId="77777777" w:rsidR="00E93298" w:rsidRPr="00CC4AAF" w:rsidRDefault="00E93298">
      <w:r w:rsidRPr="00CC4AA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9F4051" w14:textId="77777777" w:rsidR="00064002" w:rsidRPr="00CC4AA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697B36" w14:textId="77777777" w:rsidR="00064002" w:rsidRPr="00CC4AA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304843" w14:textId="77777777" w:rsidR="00064002" w:rsidRPr="00CC4AA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BAE098" w14:textId="77777777" w:rsidR="00E93298" w:rsidRPr="00CC4AAF" w:rsidRDefault="00E93298">
      <w:r w:rsidRPr="00CC4AAF">
        <w:separator/>
      </w:r>
    </w:p>
  </w:footnote>
  <w:footnote w:type="continuationSeparator" w:id="0">
    <w:p w14:paraId="3D4F3B33" w14:textId="77777777" w:rsidR="00E93298" w:rsidRPr="00CC4AAF" w:rsidRDefault="00E93298">
      <w:r w:rsidRPr="00CC4AAF">
        <w:continuationSeparator/>
      </w:r>
    </w:p>
  </w:footnote>
  <w:footnote w:id="1">
    <w:p w14:paraId="53278C96" w14:textId="082EF9F0" w:rsidR="00516072" w:rsidRPr="00CC4AAF" w:rsidRDefault="00516072" w:rsidP="00CC4AAF">
      <w:pPr>
        <w:pStyle w:val="FootnoteText"/>
        <w:ind w:left="567" w:hanging="567"/>
        <w:rPr>
          <w:sz w:val="24"/>
          <w:lang w:val="hr-HR"/>
        </w:rPr>
      </w:pPr>
      <w:r w:rsidRPr="00CC4AAF">
        <w:rPr>
          <w:rStyle w:val="FootnoteReference"/>
          <w:sz w:val="24"/>
          <w:lang w:val="hr-HR"/>
        </w:rPr>
        <w:footnoteRef/>
      </w:r>
      <w:r w:rsidR="00CC4AAF" w:rsidRPr="00CC4AAF">
        <w:rPr>
          <w:sz w:val="24"/>
          <w:lang w:val="hr-HR"/>
        </w:rPr>
        <w:t xml:space="preserve"> </w:t>
      </w:r>
      <w:r w:rsidR="00CC4AAF" w:rsidRPr="00CC4AAF">
        <w:rPr>
          <w:sz w:val="24"/>
          <w:lang w:val="hr-HR"/>
        </w:rPr>
        <w:tab/>
      </w:r>
      <w:r w:rsidRPr="00CC4AAF">
        <w:rPr>
          <w:sz w:val="24"/>
          <w:lang w:val="hr-HR"/>
        </w:rPr>
        <w:t xml:space="preserve">Presuda Suda od 21. listopada 2008., </w:t>
      </w:r>
      <w:proofErr w:type="spellStart"/>
      <w:r w:rsidRPr="00CC4AAF">
        <w:rPr>
          <w:sz w:val="24"/>
          <w:lang w:val="hr-HR"/>
        </w:rPr>
        <w:t>Marra</w:t>
      </w:r>
      <w:proofErr w:type="spellEnd"/>
      <w:r w:rsidRPr="00CC4AAF">
        <w:rPr>
          <w:sz w:val="24"/>
          <w:lang w:val="hr-HR"/>
        </w:rPr>
        <w:t xml:space="preserve"> / De </w:t>
      </w:r>
      <w:proofErr w:type="spellStart"/>
      <w:r w:rsidRPr="00CC4AAF">
        <w:rPr>
          <w:sz w:val="24"/>
          <w:lang w:val="hr-HR"/>
        </w:rPr>
        <w:t>Gregorio</w:t>
      </w:r>
      <w:proofErr w:type="spellEnd"/>
      <w:r w:rsidRPr="00CC4AAF">
        <w:rPr>
          <w:sz w:val="24"/>
          <w:lang w:val="hr-HR"/>
        </w:rPr>
        <w:t xml:space="preserve"> i </w:t>
      </w:r>
      <w:proofErr w:type="spellStart"/>
      <w:r w:rsidRPr="00CC4AAF">
        <w:rPr>
          <w:sz w:val="24"/>
          <w:lang w:val="hr-HR"/>
        </w:rPr>
        <w:t>Clemente</w:t>
      </w:r>
      <w:proofErr w:type="spellEnd"/>
      <w:r w:rsidRPr="00CC4AAF">
        <w:rPr>
          <w:sz w:val="24"/>
          <w:lang w:val="hr-HR"/>
        </w:rPr>
        <w:t xml:space="preserve">, C-200/07 i C-201/07, ECLI:EU:C:2008:579; presuda Općeg suda od 19. ožujka 2010., </w:t>
      </w:r>
      <w:proofErr w:type="spellStart"/>
      <w:r w:rsidRPr="00CC4AAF">
        <w:rPr>
          <w:sz w:val="24"/>
          <w:lang w:val="hr-HR"/>
        </w:rPr>
        <w:t>Gollnisch</w:t>
      </w:r>
      <w:proofErr w:type="spellEnd"/>
      <w:r w:rsidRPr="00CC4AAF">
        <w:rPr>
          <w:sz w:val="24"/>
          <w:lang w:val="hr-HR"/>
        </w:rPr>
        <w:t xml:space="preserve">/Parlament, T-42/06, ECLI:EU:T:2010:102; presuda Suda od 6. rujna 2011., </w:t>
      </w:r>
      <w:proofErr w:type="spellStart"/>
      <w:r w:rsidRPr="00CC4AAF">
        <w:rPr>
          <w:sz w:val="24"/>
          <w:lang w:val="hr-HR"/>
        </w:rPr>
        <w:t>Patriciello</w:t>
      </w:r>
      <w:proofErr w:type="spellEnd"/>
      <w:r w:rsidRPr="00CC4AAF">
        <w:rPr>
          <w:sz w:val="24"/>
          <w:lang w:val="hr-HR"/>
        </w:rPr>
        <w:t xml:space="preserve">, C-163/10, ECLI: EU:C:2011:543; presuda Općeg suda od 17. siječnja 2013., </w:t>
      </w:r>
      <w:proofErr w:type="spellStart"/>
      <w:r w:rsidRPr="00CC4AAF">
        <w:rPr>
          <w:sz w:val="24"/>
          <w:lang w:val="hr-HR"/>
        </w:rPr>
        <w:t>Gollnisch</w:t>
      </w:r>
      <w:proofErr w:type="spellEnd"/>
      <w:r w:rsidRPr="00CC4AAF">
        <w:rPr>
          <w:sz w:val="24"/>
          <w:lang w:val="hr-HR"/>
        </w:rPr>
        <w:t xml:space="preserve">/Parlament, T-346/11 i T-347/11, ECLI:EU:T:2013:23; presuda Suda od 19. prosinca 2019., </w:t>
      </w:r>
      <w:proofErr w:type="spellStart"/>
      <w:r w:rsidRPr="00CC4AAF">
        <w:rPr>
          <w:sz w:val="24"/>
          <w:lang w:val="hr-HR"/>
        </w:rPr>
        <w:t>Junqueras</w:t>
      </w:r>
      <w:proofErr w:type="spellEnd"/>
      <w:r w:rsidRPr="00CC4AAF">
        <w:rPr>
          <w:sz w:val="24"/>
          <w:lang w:val="hr-HR"/>
        </w:rPr>
        <w:t xml:space="preserve"> </w:t>
      </w:r>
      <w:proofErr w:type="spellStart"/>
      <w:r w:rsidRPr="00CC4AAF">
        <w:rPr>
          <w:sz w:val="24"/>
          <w:lang w:val="hr-HR"/>
        </w:rPr>
        <w:t>Vies</w:t>
      </w:r>
      <w:proofErr w:type="spellEnd"/>
      <w:r w:rsidRPr="00CC4AAF">
        <w:rPr>
          <w:sz w:val="24"/>
          <w:lang w:val="hr-HR"/>
        </w:rPr>
        <w:t xml:space="preserve">, C-502/19, ECLI:EU:C:2019:1115; presuda Općeg suda od 5. srpnja 2023., </w:t>
      </w:r>
      <w:proofErr w:type="spellStart"/>
      <w:r w:rsidRPr="00CC4AAF">
        <w:rPr>
          <w:i/>
          <w:sz w:val="24"/>
          <w:lang w:val="hr-HR"/>
        </w:rPr>
        <w:t>Puigdemont</w:t>
      </w:r>
      <w:proofErr w:type="spellEnd"/>
      <w:r w:rsidRPr="00CC4AAF">
        <w:rPr>
          <w:i/>
          <w:sz w:val="24"/>
          <w:lang w:val="hr-HR"/>
        </w:rPr>
        <w:t xml:space="preserve"> i </w:t>
      </w:r>
      <w:proofErr w:type="spellStart"/>
      <w:r w:rsidRPr="00CC4AAF">
        <w:rPr>
          <w:i/>
          <w:sz w:val="24"/>
          <w:lang w:val="hr-HR"/>
        </w:rPr>
        <w:t>Casamajó</w:t>
      </w:r>
      <w:proofErr w:type="spellEnd"/>
      <w:r w:rsidRPr="00CC4AAF">
        <w:rPr>
          <w:i/>
          <w:sz w:val="24"/>
          <w:lang w:val="hr-HR"/>
        </w:rPr>
        <w:t xml:space="preserve"> i drugi</w:t>
      </w:r>
      <w:r w:rsidRPr="00CC4AAF">
        <w:rPr>
          <w:sz w:val="24"/>
          <w:lang w:val="hr-HR"/>
        </w:rPr>
        <w:t>/</w:t>
      </w:r>
      <w:r w:rsidRPr="00CC4AAF">
        <w:rPr>
          <w:i/>
          <w:sz w:val="24"/>
          <w:lang w:val="hr-HR"/>
        </w:rPr>
        <w:t>Parlament</w:t>
      </w:r>
      <w:r w:rsidRPr="00CC4AAF">
        <w:rPr>
          <w:sz w:val="24"/>
          <w:lang w:val="hr-HR"/>
        </w:rPr>
        <w:t>, T-272/21, ECLI:EU:T:2023:373.</w:t>
      </w:r>
    </w:p>
  </w:footnote>
  <w:footnote w:id="2">
    <w:p w14:paraId="2F4929AA" w14:textId="19CBCBA5" w:rsidR="00516072" w:rsidRPr="00CC4AAF" w:rsidRDefault="00516072" w:rsidP="00CC4AAF">
      <w:pPr>
        <w:pStyle w:val="FootnoteText"/>
        <w:ind w:left="567" w:hanging="567"/>
        <w:rPr>
          <w:sz w:val="24"/>
          <w:lang w:val="hr-HR"/>
        </w:rPr>
      </w:pPr>
      <w:r w:rsidRPr="00CC4AAF">
        <w:rPr>
          <w:rStyle w:val="FootnoteReference"/>
          <w:sz w:val="24"/>
          <w:lang w:val="hr-HR"/>
        </w:rPr>
        <w:footnoteRef/>
      </w:r>
      <w:r w:rsidR="00CC4AAF" w:rsidRPr="00CC4AAF">
        <w:rPr>
          <w:sz w:val="24"/>
          <w:lang w:val="hr-HR"/>
        </w:rPr>
        <w:t xml:space="preserve"> </w:t>
      </w:r>
      <w:r w:rsidR="00CC4AAF" w:rsidRPr="00CC4AAF">
        <w:rPr>
          <w:sz w:val="24"/>
          <w:lang w:val="hr-HR"/>
        </w:rPr>
        <w:tab/>
      </w:r>
      <w:r w:rsidRPr="00CC4AAF">
        <w:rPr>
          <w:sz w:val="24"/>
          <w:lang w:val="hr-HR"/>
        </w:rPr>
        <w:t xml:space="preserve">Presuda Općeg suda od 30. travnja 2019., </w:t>
      </w:r>
      <w:proofErr w:type="spellStart"/>
      <w:r w:rsidRPr="00CC4AAF">
        <w:rPr>
          <w:sz w:val="24"/>
          <w:lang w:val="hr-HR"/>
        </w:rPr>
        <w:t>Briois</w:t>
      </w:r>
      <w:proofErr w:type="spellEnd"/>
      <w:r w:rsidRPr="00CC4AAF">
        <w:rPr>
          <w:sz w:val="24"/>
          <w:lang w:val="hr-HR"/>
        </w:rPr>
        <w:t>/Parlament, T-214/18, ECLI:EU:T:2019:266.</w:t>
      </w:r>
    </w:p>
  </w:footnote>
  <w:footnote w:id="3">
    <w:p w14:paraId="24D02A10" w14:textId="314BF077" w:rsidR="00516072" w:rsidRPr="00CC4AAF" w:rsidRDefault="00516072" w:rsidP="00CC4AAF">
      <w:pPr>
        <w:pStyle w:val="FootnoteText"/>
        <w:ind w:left="567" w:hanging="567"/>
        <w:rPr>
          <w:sz w:val="24"/>
          <w:lang w:val="hr-HR"/>
        </w:rPr>
      </w:pPr>
      <w:r w:rsidRPr="00CC4AAF">
        <w:rPr>
          <w:rStyle w:val="FootnoteReference"/>
          <w:sz w:val="24"/>
          <w:lang w:val="hr-HR"/>
        </w:rPr>
        <w:footnoteRef/>
      </w:r>
      <w:r w:rsidR="00CC4AAF" w:rsidRPr="00CC4AAF">
        <w:rPr>
          <w:sz w:val="24"/>
          <w:lang w:val="hr-HR"/>
        </w:rPr>
        <w:t xml:space="preserve"> </w:t>
      </w:r>
      <w:r w:rsidR="00CC4AAF" w:rsidRPr="00CC4AAF">
        <w:rPr>
          <w:sz w:val="24"/>
          <w:lang w:val="hr-HR"/>
        </w:rPr>
        <w:tab/>
      </w:r>
      <w:r w:rsidRPr="00CC4AAF">
        <w:rPr>
          <w:sz w:val="24"/>
          <w:lang w:val="hr-HR"/>
        </w:rPr>
        <w:t xml:space="preserve">Presuda Suda od 6. rujna 2011., </w:t>
      </w:r>
      <w:proofErr w:type="spellStart"/>
      <w:r w:rsidRPr="00CC4AAF">
        <w:rPr>
          <w:i/>
          <w:sz w:val="24"/>
          <w:lang w:val="hr-HR"/>
        </w:rPr>
        <w:t>Patriciello</w:t>
      </w:r>
      <w:proofErr w:type="spellEnd"/>
      <w:r w:rsidRPr="00CC4AAF">
        <w:rPr>
          <w:sz w:val="24"/>
          <w:lang w:val="hr-HR"/>
        </w:rPr>
        <w:t>, C-163/10, ECLI: EU:C:2011:543, točka 26.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184E77" w14:textId="77777777" w:rsidR="00064002" w:rsidRPr="00CC4AA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97B5BB" w14:textId="77777777" w:rsidR="00064002" w:rsidRPr="00CC4AA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99B747" w14:textId="77777777" w:rsidR="00064002" w:rsidRPr="00CC4AA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7122787">
    <w:abstractNumId w:val="9"/>
  </w:num>
  <w:num w:numId="2" w16cid:durableId="1952665660">
    <w:abstractNumId w:val="9"/>
  </w:num>
  <w:num w:numId="3" w16cid:durableId="269707295">
    <w:abstractNumId w:val="7"/>
  </w:num>
  <w:num w:numId="4" w16cid:durableId="743259203">
    <w:abstractNumId w:val="7"/>
  </w:num>
  <w:num w:numId="5" w16cid:durableId="275059975">
    <w:abstractNumId w:val="6"/>
  </w:num>
  <w:num w:numId="6" w16cid:durableId="1929145810">
    <w:abstractNumId w:val="6"/>
  </w:num>
  <w:num w:numId="7" w16cid:durableId="1436512483">
    <w:abstractNumId w:val="5"/>
  </w:num>
  <w:num w:numId="8" w16cid:durableId="686831770">
    <w:abstractNumId w:val="5"/>
  </w:num>
  <w:num w:numId="9" w16cid:durableId="697781874">
    <w:abstractNumId w:val="4"/>
  </w:num>
  <w:num w:numId="10" w16cid:durableId="1131168899">
    <w:abstractNumId w:val="4"/>
  </w:num>
  <w:num w:numId="11" w16cid:durableId="1454858916">
    <w:abstractNumId w:val="8"/>
  </w:num>
  <w:num w:numId="12" w16cid:durableId="1272515287">
    <w:abstractNumId w:val="8"/>
  </w:num>
  <w:num w:numId="13" w16cid:durableId="506949017">
    <w:abstractNumId w:val="3"/>
  </w:num>
  <w:num w:numId="14" w16cid:durableId="106194602">
    <w:abstractNumId w:val="3"/>
  </w:num>
  <w:num w:numId="15" w16cid:durableId="15082671">
    <w:abstractNumId w:val="2"/>
  </w:num>
  <w:num w:numId="16" w16cid:durableId="1752122308">
    <w:abstractNumId w:val="2"/>
  </w:num>
  <w:num w:numId="17" w16cid:durableId="1273321788">
    <w:abstractNumId w:val="1"/>
  </w:num>
  <w:num w:numId="18" w16cid:durableId="452020948">
    <w:abstractNumId w:val="1"/>
  </w:num>
  <w:num w:numId="19" w16cid:durableId="1754860567">
    <w:abstractNumId w:val="0"/>
  </w:num>
  <w:num w:numId="20" w16cid:durableId="701397505">
    <w:abstractNumId w:val="0"/>
  </w:num>
  <w:num w:numId="21" w16cid:durableId="34621518">
    <w:abstractNumId w:val="9"/>
  </w:num>
  <w:num w:numId="22" w16cid:durableId="1305084313">
    <w:abstractNumId w:val="7"/>
  </w:num>
  <w:num w:numId="23" w16cid:durableId="1880243413">
    <w:abstractNumId w:val="6"/>
  </w:num>
  <w:num w:numId="24" w16cid:durableId="189224025">
    <w:abstractNumId w:val="5"/>
  </w:num>
  <w:num w:numId="25" w16cid:durableId="2052411977">
    <w:abstractNumId w:val="4"/>
  </w:num>
  <w:num w:numId="26" w16cid:durableId="755588735">
    <w:abstractNumId w:val="8"/>
  </w:num>
  <w:num w:numId="27" w16cid:durableId="1849638323">
    <w:abstractNumId w:val="3"/>
  </w:num>
  <w:num w:numId="28" w16cid:durableId="244922584">
    <w:abstractNumId w:val="2"/>
  </w:num>
  <w:num w:numId="29" w16cid:durableId="619577537">
    <w:abstractNumId w:val="1"/>
  </w:num>
  <w:num w:numId="30" w16cid:durableId="2146074249">
    <w:abstractNumId w:val="0"/>
  </w:num>
  <w:num w:numId="31" w16cid:durableId="408649143">
    <w:abstractNumId w:val="9"/>
  </w:num>
  <w:num w:numId="32" w16cid:durableId="1572809890">
    <w:abstractNumId w:val="7"/>
  </w:num>
  <w:num w:numId="33" w16cid:durableId="253589496">
    <w:abstractNumId w:val="6"/>
  </w:num>
  <w:num w:numId="34" w16cid:durableId="921791728">
    <w:abstractNumId w:val="5"/>
  </w:num>
  <w:num w:numId="35" w16cid:durableId="155193599">
    <w:abstractNumId w:val="4"/>
  </w:num>
  <w:num w:numId="36" w16cid:durableId="117070685">
    <w:abstractNumId w:val="8"/>
  </w:num>
  <w:num w:numId="37" w16cid:durableId="1586769374">
    <w:abstractNumId w:val="3"/>
  </w:num>
  <w:num w:numId="38" w16cid:durableId="883366630">
    <w:abstractNumId w:val="2"/>
  </w:num>
  <w:num w:numId="39" w16cid:durableId="1242910613">
    <w:abstractNumId w:val="1"/>
  </w:num>
  <w:num w:numId="40" w16cid:durableId="1586724415">
    <w:abstractNumId w:val="0"/>
  </w:num>
  <w:num w:numId="41" w16cid:durableId="831023533">
    <w:abstractNumId w:val="10"/>
  </w:num>
  <w:num w:numId="42" w16cid:durableId="803304991">
    <w:abstractNumId w:val="10"/>
  </w:num>
  <w:num w:numId="43" w16cid:durableId="1759669552">
    <w:abstractNumId w:val="10"/>
  </w:num>
  <w:num w:numId="44" w16cid:durableId="99132628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64/2025"/>
    <w:docVar w:name="dvlangue" w:val="HR"/>
    <w:docVar w:name="dvnumam" w:val="0"/>
    <w:docVar w:name="dvpe" w:val="774.386"/>
    <w:docVar w:name="dvrapporteur" w:val="Izvjestitelj: "/>
    <w:docVar w:name="dvtitre" w:val="Odluka Europskog parlamenta od .... 2025. o zahtjevu za ukidanje imuniteta Alessandri Moretti(2025/2064(IMM))"/>
  </w:docVars>
  <w:rsids>
    <w:rsidRoot w:val="00E93298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1866"/>
    <w:rsid w:val="00395FA1"/>
    <w:rsid w:val="003B31C5"/>
    <w:rsid w:val="003D48E8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16072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1A8E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E5B4B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C4AAF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93298"/>
    <w:rsid w:val="00EB006A"/>
    <w:rsid w:val="00EB4772"/>
    <w:rsid w:val="00ED169E"/>
    <w:rsid w:val="00ED4235"/>
    <w:rsid w:val="00F04346"/>
    <w:rsid w:val="00F075DC"/>
    <w:rsid w:val="00F149E9"/>
    <w:rsid w:val="00F32676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816D7F"/>
  <w15:chartTrackingRefBased/>
  <w15:docId w15:val="{CD2FE66F-24DF-4BFC-A617-DEE2C49D3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516072"/>
    <w:pPr>
      <w:spacing w:after="240"/>
      <w:ind w:left="567" w:hanging="567"/>
    </w:pPr>
  </w:style>
  <w:style w:type="paragraph" w:customStyle="1" w:styleId="EPComma">
    <w:name w:val="EPComma"/>
    <w:basedOn w:val="Normal"/>
    <w:rsid w:val="00516072"/>
    <w:pPr>
      <w:spacing w:before="480" w:after="240"/>
    </w:pPr>
  </w:style>
  <w:style w:type="paragraph" w:styleId="Revision">
    <w:name w:val="Revision"/>
    <w:hidden/>
    <w:uiPriority w:val="99"/>
    <w:semiHidden/>
    <w:rsid w:val="00AE5B4B"/>
    <w:rPr>
      <w:sz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972</Words>
  <Characters>5752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JELIC PRIMORAC Ivana</cp:lastModifiedBy>
  <cp:revision>2</cp:revision>
  <cp:lastPrinted>2004-11-19T15:42:00Z</cp:lastPrinted>
  <dcterms:created xsi:type="dcterms:W3CDTF">2025-12-16T14:22:00Z</dcterms:created>
  <dcterms:modified xsi:type="dcterms:W3CDTF">2025-12-16T14:22:00Z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A10-0264/2025</vt:lpwstr>
  </property>
  <property fmtid="{D5CDD505-2E9C-101B-9397-08002B2CF9AE}" pid="4" name="&lt;Type&gt;">
    <vt:lpwstr>RR</vt:lpwstr>
  </property>
</Properties>
</file>