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5522" w14:paraId="671D3DFB" w14:textId="77777777" w:rsidTr="0010095E">
        <w:trPr>
          <w:trHeight w:hRule="exact" w:val="1418"/>
        </w:trPr>
        <w:tc>
          <w:tcPr>
            <w:tcW w:w="6804" w:type="dxa"/>
            <w:shd w:val="clear" w:color="auto" w:fill="auto"/>
            <w:vAlign w:val="center"/>
          </w:tcPr>
          <w:p w14:paraId="45B60FCF" w14:textId="77777777" w:rsidR="00751A4A" w:rsidRPr="00825522" w:rsidRDefault="00A37AA0" w:rsidP="0010095E">
            <w:pPr>
              <w:pStyle w:val="EPName"/>
            </w:pPr>
            <w:r w:rsidRPr="00825522">
              <w:t>Ευρωπαϊκό Κοινοβούλιο</w:t>
            </w:r>
          </w:p>
          <w:p w14:paraId="7489630B" w14:textId="77777777" w:rsidR="00751A4A" w:rsidRPr="00825522" w:rsidRDefault="005F1B17" w:rsidP="005F1B17">
            <w:pPr>
              <w:pStyle w:val="EPTerm"/>
              <w:rPr>
                <w:rStyle w:val="HideTWBExt"/>
                <w:noProof w:val="0"/>
                <w:vanish w:val="0"/>
                <w:color w:val="auto"/>
              </w:rPr>
            </w:pPr>
            <w:r w:rsidRPr="00825522">
              <w:t>2024</w:t>
            </w:r>
            <w:r w:rsidR="00817416" w:rsidRPr="00825522">
              <w:t>-202</w:t>
            </w:r>
            <w:r w:rsidRPr="00825522">
              <w:t>9</w:t>
            </w:r>
          </w:p>
        </w:tc>
        <w:tc>
          <w:tcPr>
            <w:tcW w:w="2268" w:type="dxa"/>
            <w:shd w:val="clear" w:color="auto" w:fill="auto"/>
          </w:tcPr>
          <w:p w14:paraId="55A99DF2" w14:textId="77777777" w:rsidR="00751A4A" w:rsidRPr="00825522" w:rsidRDefault="00187494" w:rsidP="0010095E">
            <w:pPr>
              <w:pStyle w:val="EPLogo"/>
            </w:pPr>
            <w:r w:rsidRPr="00825522">
              <w:rPr>
                <w:noProof/>
                <w:lang w:eastAsia="ja-JP"/>
              </w:rPr>
              <w:drawing>
                <wp:inline distT="0" distB="0" distL="0" distR="0" wp14:anchorId="062A6F60" wp14:editId="24FF64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DFA3B1" w14:textId="77777777" w:rsidR="00D058B8" w:rsidRPr="00825522" w:rsidRDefault="00D058B8" w:rsidP="004C5D52">
      <w:pPr>
        <w:pStyle w:val="LineTop"/>
      </w:pPr>
    </w:p>
    <w:p w14:paraId="0997B185" w14:textId="77777777" w:rsidR="00680577" w:rsidRPr="00825522" w:rsidRDefault="00A37AA0" w:rsidP="00680577">
      <w:pPr>
        <w:pStyle w:val="EPBodyTA1"/>
      </w:pPr>
      <w:r w:rsidRPr="00825522">
        <w:t>ΚΕΙΜΕΝΑ ΠΟΥ ΕΓΚΡΙΘΗΚΑΝ</w:t>
      </w:r>
    </w:p>
    <w:p w14:paraId="1B81E43B" w14:textId="77777777" w:rsidR="00D058B8" w:rsidRPr="00825522" w:rsidRDefault="00D058B8" w:rsidP="00D058B8">
      <w:pPr>
        <w:pStyle w:val="LineBottom"/>
      </w:pPr>
    </w:p>
    <w:p w14:paraId="611D65A7" w14:textId="3D049F75" w:rsidR="00A37AA0" w:rsidRPr="00825522" w:rsidRDefault="00A37AA0" w:rsidP="00A37AA0">
      <w:pPr>
        <w:pStyle w:val="ATHeading1"/>
      </w:pPr>
      <w:bookmarkStart w:id="0" w:name="TANumber"/>
      <w:r w:rsidRPr="00825522">
        <w:t>P10_TA(2025)0</w:t>
      </w:r>
      <w:r w:rsidR="00825522" w:rsidRPr="00825522">
        <w:t>318</w:t>
      </w:r>
      <w:bookmarkEnd w:id="0"/>
    </w:p>
    <w:p w14:paraId="3FD196AD" w14:textId="69F99589" w:rsidR="00A37AA0" w:rsidRPr="00825522" w:rsidRDefault="00240046" w:rsidP="00A37AA0">
      <w:pPr>
        <w:pStyle w:val="ATHeading2"/>
      </w:pPr>
      <w:bookmarkStart w:id="1" w:name="title"/>
      <w:r w:rsidRPr="00825522">
        <w:t>Τροποποίηση της οδηγίας για την εναλλακτική επίλυση καταναλωτικών διαφορών</w:t>
      </w:r>
      <w:bookmarkEnd w:id="1"/>
    </w:p>
    <w:p w14:paraId="668E50F9" w14:textId="77777777" w:rsidR="00A37AA0" w:rsidRPr="00825522" w:rsidRDefault="00A37AA0" w:rsidP="00A37AA0">
      <w:pPr>
        <w:rPr>
          <w:i/>
          <w:vanish/>
        </w:rPr>
      </w:pPr>
      <w:r w:rsidRPr="00825522">
        <w:rPr>
          <w:i/>
        </w:rPr>
        <w:fldChar w:fldCharType="begin"/>
      </w:r>
      <w:r w:rsidRPr="00825522">
        <w:rPr>
          <w:i/>
        </w:rPr>
        <w:instrText xml:space="preserve"> TC"(</w:instrText>
      </w:r>
      <w:bookmarkStart w:id="2" w:name="DocNumber"/>
      <w:r w:rsidRPr="00825522">
        <w:rPr>
          <w:i/>
        </w:rPr>
        <w:instrText>A10-0249/2025</w:instrText>
      </w:r>
      <w:bookmarkEnd w:id="2"/>
      <w:r w:rsidRPr="00825522">
        <w:rPr>
          <w:i/>
        </w:rPr>
        <w:instrText xml:space="preserve"> - Εισηγήτρια: Laura Ballarín Cereza)"\l3 \n&gt; \* MERGEFORMAT </w:instrText>
      </w:r>
      <w:r w:rsidRPr="00825522">
        <w:rPr>
          <w:i/>
        </w:rPr>
        <w:fldChar w:fldCharType="end"/>
      </w:r>
    </w:p>
    <w:p w14:paraId="7CC55066" w14:textId="77777777" w:rsidR="00A37AA0" w:rsidRPr="00825522" w:rsidRDefault="00A37AA0" w:rsidP="00A37AA0">
      <w:pPr>
        <w:rPr>
          <w:vanish/>
        </w:rPr>
      </w:pPr>
      <w:bookmarkStart w:id="3" w:name="Commission"/>
      <w:r w:rsidRPr="00825522">
        <w:rPr>
          <w:vanish/>
        </w:rPr>
        <w:t>Επιτροπή Εσωτερικής Αγοράς και Προστασίας των Καταναλωτών</w:t>
      </w:r>
      <w:bookmarkEnd w:id="3"/>
    </w:p>
    <w:p w14:paraId="38AA4122" w14:textId="77777777" w:rsidR="00A37AA0" w:rsidRPr="00825522" w:rsidRDefault="00A37AA0" w:rsidP="00A37AA0">
      <w:pPr>
        <w:rPr>
          <w:vanish/>
        </w:rPr>
      </w:pPr>
      <w:bookmarkStart w:id="4" w:name="PE"/>
      <w:r w:rsidRPr="00825522">
        <w:rPr>
          <w:vanish/>
        </w:rPr>
        <w:t>PE781.128</w:t>
      </w:r>
      <w:bookmarkEnd w:id="4"/>
    </w:p>
    <w:p w14:paraId="7691745D" w14:textId="34BA9F3E" w:rsidR="00A37AA0" w:rsidRPr="00825522" w:rsidRDefault="00A37AA0" w:rsidP="00A37AA0">
      <w:pPr>
        <w:pStyle w:val="ATHeading3"/>
      </w:pPr>
      <w:bookmarkStart w:id="5" w:name="Sujet"/>
      <w:r w:rsidRPr="00825522">
        <w:t xml:space="preserve">Νομοθετικό ψήφισμα του Ευρωπαϊκού Κοινοβουλίου </w:t>
      </w:r>
      <w:r w:rsidR="0070724C" w:rsidRPr="00825522">
        <w:t xml:space="preserve">της </w:t>
      </w:r>
      <w:r w:rsidR="00240046" w:rsidRPr="00825522">
        <w:t>16</w:t>
      </w:r>
      <w:r w:rsidR="0070724C" w:rsidRPr="00825522">
        <w:t xml:space="preserve">ης Δεκεμβρίου 2025 </w:t>
      </w:r>
      <w:r w:rsidRPr="00825522">
        <w:t>σχετικά με τη θέση του Συμβουλίου σε πρώτη ανάγνωση εν όψει της έκδοσης οδηγίας του Ευρωπαϊκού Κοινοβουλίου και του Συμβουλίου για την τροποποίηση της οδηγίας 2013/11/ΕΕ για την εναλλακτική επίλυση καταναλωτικών διαφορών και την τροποποίηση των οδηγιών (ΕΕ) 2015/2302, (ΕΕ) 2019/2161 και (ΕΕ) 2020/1828 μετά τη διακοπή της λειτουργίας της ευρωπαϊκής πλατφόρμας ηλεκτρονικής επίλυσης διαφορών</w:t>
      </w:r>
      <w:bookmarkEnd w:id="5"/>
      <w:r w:rsidRPr="00825522">
        <w:t xml:space="preserve"> </w:t>
      </w:r>
      <w:bookmarkStart w:id="6" w:name="References"/>
      <w:r w:rsidRPr="00825522">
        <w:t>(11778/1/2025 – C10-0309/2025 – 2023/0376(COD))</w:t>
      </w:r>
      <w:bookmarkEnd w:id="6"/>
    </w:p>
    <w:p w14:paraId="21753177" w14:textId="77777777" w:rsidR="0070724C" w:rsidRPr="00825522" w:rsidRDefault="0070724C" w:rsidP="004863B1">
      <w:pPr>
        <w:pStyle w:val="NormalBold"/>
      </w:pPr>
      <w:bookmarkStart w:id="7" w:name="TextBodyBegin"/>
      <w:bookmarkEnd w:id="7"/>
    </w:p>
    <w:p w14:paraId="13E20F20" w14:textId="54858612" w:rsidR="004863B1" w:rsidRPr="00825522" w:rsidRDefault="004863B1" w:rsidP="004863B1">
      <w:pPr>
        <w:pStyle w:val="NormalBold"/>
      </w:pPr>
      <w:r w:rsidRPr="00825522">
        <w:t>(Συνήθης νομοθετική διαδικασία: δεύτερη ανάγνωση)</w:t>
      </w:r>
    </w:p>
    <w:p w14:paraId="626B050E" w14:textId="77777777" w:rsidR="004863B1" w:rsidRPr="00825522" w:rsidRDefault="004863B1" w:rsidP="004863B1">
      <w:pPr>
        <w:pStyle w:val="EPComma"/>
      </w:pPr>
      <w:r w:rsidRPr="00825522">
        <w:rPr>
          <w:i/>
          <w:iCs/>
        </w:rPr>
        <w:t>Το Ευρωπαϊκό Κοινοβούλιο,</w:t>
      </w:r>
    </w:p>
    <w:p w14:paraId="3EADE066" w14:textId="77777777" w:rsidR="004863B1" w:rsidRPr="00825522" w:rsidRDefault="004863B1" w:rsidP="004863B1">
      <w:pPr>
        <w:pStyle w:val="NormalHanging12a"/>
      </w:pPr>
      <w:r w:rsidRPr="00825522">
        <w:t>–</w:t>
      </w:r>
      <w:r w:rsidRPr="00825522">
        <w:tab/>
        <w:t>έχοντας υπόψη τη θέση του Συμβουλίου σε πρώτη ανάγνωση (11778/1/2025 – C10</w:t>
      </w:r>
      <w:r w:rsidRPr="00825522">
        <w:noBreakHyphen/>
        <w:t>0309/2025),</w:t>
      </w:r>
    </w:p>
    <w:p w14:paraId="2F867BA1" w14:textId="674F21ED" w:rsidR="004863B1" w:rsidRPr="00825522" w:rsidRDefault="004863B1" w:rsidP="004863B1">
      <w:pPr>
        <w:pStyle w:val="NormalHanging12a"/>
      </w:pPr>
      <w:r w:rsidRPr="00825522">
        <w:t>–</w:t>
      </w:r>
      <w:r w:rsidRPr="00825522">
        <w:tab/>
        <w:t>έχοντας υπόψη τη γνώμη της Ευρωπαϊκής Οικονομικής και Κοινωνικής Επιτροπής</w:t>
      </w:r>
      <w:r w:rsidR="002517D1" w:rsidRPr="00825522">
        <w:t>,</w:t>
      </w:r>
      <w:r w:rsidRPr="00825522">
        <w:t xml:space="preserve"> της 14ης Φεβρουαρίου 2024</w:t>
      </w:r>
      <w:r w:rsidRPr="00825522">
        <w:rPr>
          <w:rStyle w:val="FootnoteReference"/>
        </w:rPr>
        <w:footnoteReference w:id="1"/>
      </w:r>
      <w:r w:rsidRPr="00825522">
        <w:t>,</w:t>
      </w:r>
    </w:p>
    <w:p w14:paraId="55418968" w14:textId="77777777" w:rsidR="004863B1" w:rsidRPr="00825522" w:rsidRDefault="004863B1" w:rsidP="004863B1">
      <w:pPr>
        <w:pStyle w:val="NormalHanging12a"/>
      </w:pPr>
      <w:r w:rsidRPr="00825522">
        <w:t>–</w:t>
      </w:r>
      <w:r w:rsidRPr="00825522">
        <w:tab/>
        <w:t>έχοντας υπόψη τη θέση του σε πρώτη ανάγνωση</w:t>
      </w:r>
      <w:r w:rsidRPr="00825522">
        <w:rPr>
          <w:rStyle w:val="FootnoteReference"/>
        </w:rPr>
        <w:footnoteReference w:id="2"/>
      </w:r>
      <w:r w:rsidRPr="00825522">
        <w:t xml:space="preserve"> σχετικά με την πρόταση της Επιτροπής προς το Κοινοβούλιο και το Συμβούλιο (COM(2023)0649),</w:t>
      </w:r>
    </w:p>
    <w:p w14:paraId="4E414448" w14:textId="77777777" w:rsidR="004863B1" w:rsidRPr="00825522" w:rsidRDefault="004863B1" w:rsidP="004863B1">
      <w:pPr>
        <w:pStyle w:val="NormalHanging12a"/>
      </w:pPr>
      <w:r w:rsidRPr="00825522">
        <w:t>–</w:t>
      </w:r>
      <w:r w:rsidRPr="00825522">
        <w:tab/>
        <w:t>έχοντας υπόψη το άρθρο 294 παράγραφος 7 της Συνθήκης για τη λειτουργία της Ευρωπαϊκής Ένωσης,</w:t>
      </w:r>
    </w:p>
    <w:p w14:paraId="38E54E68" w14:textId="77777777" w:rsidR="004863B1" w:rsidRPr="00825522" w:rsidRDefault="004863B1" w:rsidP="004863B1">
      <w:pPr>
        <w:pStyle w:val="NormalHanging12a"/>
      </w:pPr>
      <w:r w:rsidRPr="00825522">
        <w:t>–</w:t>
      </w:r>
      <w:r w:rsidRPr="00825522">
        <w:tab/>
        <w:t>έχοντας υπόψη την προσωρινή συμφωνία που εγκρίθηκε από την αρμόδια επιτροπή σύμφωνα με το άρθρο 75 παράγραφος 4 του Κανονισμού του,</w:t>
      </w:r>
    </w:p>
    <w:p w14:paraId="4FFDB3DD" w14:textId="77777777" w:rsidR="004863B1" w:rsidRPr="00825522" w:rsidRDefault="004863B1" w:rsidP="004863B1">
      <w:pPr>
        <w:pStyle w:val="NormalHanging12a"/>
      </w:pPr>
      <w:r w:rsidRPr="00825522">
        <w:t>–</w:t>
      </w:r>
      <w:r w:rsidRPr="00825522">
        <w:tab/>
        <w:t>έχοντας υπόψη το άρθρο 68 του Κανονισμού του,</w:t>
      </w:r>
    </w:p>
    <w:p w14:paraId="52E9F515" w14:textId="77777777" w:rsidR="004863B1" w:rsidRPr="00825522" w:rsidRDefault="004863B1" w:rsidP="004863B1">
      <w:pPr>
        <w:pStyle w:val="NormalHanging12a"/>
      </w:pPr>
      <w:r w:rsidRPr="00825522">
        <w:t>–</w:t>
      </w:r>
      <w:r w:rsidRPr="00825522">
        <w:tab/>
        <w:t>έχοντας υπόψη τη σύσταση για τη δεύτερη ανάγνωση της Επιτροπής Εσωτερικής Αγοράς και Προστασίας των Καταναλωτών (A10-0249/2025),</w:t>
      </w:r>
    </w:p>
    <w:p w14:paraId="746C11A0" w14:textId="77777777" w:rsidR="004863B1" w:rsidRPr="00825522" w:rsidRDefault="004863B1" w:rsidP="004863B1">
      <w:pPr>
        <w:pStyle w:val="NormalHanging12a"/>
      </w:pPr>
      <w:r w:rsidRPr="00825522">
        <w:t>1.</w:t>
      </w:r>
      <w:r w:rsidRPr="00825522">
        <w:tab/>
        <w:t>εγκρίνει τη θέση του Συμβουλίου σε πρώτη ανάγνωση·</w:t>
      </w:r>
    </w:p>
    <w:p w14:paraId="70ED0FA6" w14:textId="77777777" w:rsidR="004863B1" w:rsidRPr="00825522" w:rsidRDefault="004863B1" w:rsidP="004863B1">
      <w:pPr>
        <w:pStyle w:val="NormalHanging12a"/>
      </w:pPr>
      <w:r w:rsidRPr="00825522">
        <w:lastRenderedPageBreak/>
        <w:t>2.</w:t>
      </w:r>
      <w:r w:rsidRPr="00825522">
        <w:tab/>
        <w:t>διαπιστώνει ότι η πράξη εκδόθηκε σύμφωνα με τη θέση του Συμβουλίου·</w:t>
      </w:r>
    </w:p>
    <w:p w14:paraId="517E3C21" w14:textId="77777777" w:rsidR="004863B1" w:rsidRPr="00825522" w:rsidRDefault="004863B1" w:rsidP="004863B1">
      <w:pPr>
        <w:pStyle w:val="NormalHanging12a"/>
      </w:pPr>
      <w:r w:rsidRPr="00825522">
        <w:t>3.</w:t>
      </w:r>
      <w:r w:rsidRPr="00825522">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72D59C52" w14:textId="77777777" w:rsidR="004863B1" w:rsidRPr="00825522" w:rsidRDefault="004863B1" w:rsidP="004863B1">
      <w:pPr>
        <w:pStyle w:val="NormalHanging12a"/>
      </w:pPr>
      <w:r w:rsidRPr="00825522">
        <w:t>4.</w:t>
      </w:r>
      <w:r w:rsidRPr="00825522">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825522">
        <w:rPr>
          <w:i/>
          <w:iCs/>
        </w:rPr>
        <w:t>Επίσημη Εφημερίδα της Ευρωπαϊκής Ένωσης</w:t>
      </w:r>
      <w:r w:rsidRPr="00825522">
        <w:t>·</w:t>
      </w:r>
    </w:p>
    <w:p w14:paraId="07DAE9EF" w14:textId="0DFA45C8" w:rsidR="00B45FC7" w:rsidRPr="00825522" w:rsidRDefault="004863B1" w:rsidP="00B45FC7">
      <w:pPr>
        <w:pStyle w:val="NormalHanging12a"/>
      </w:pPr>
      <w:r w:rsidRPr="00825522">
        <w:t>5.</w:t>
      </w:r>
      <w:r w:rsidRPr="00825522">
        <w:tab/>
        <w:t>αναθέτει στην Πρόεδρό του να διαβιβάσει τη θέση του Κοινοβουλίου στο Συμβούλιο, στην Επιτροπή και στα εθνικά κοινοβούλια.</w:t>
      </w:r>
    </w:p>
    <w:p w14:paraId="138E26F8" w14:textId="0C2234B9" w:rsidR="00E365E1" w:rsidRPr="00825522" w:rsidRDefault="00E365E1" w:rsidP="00A37AA0"/>
    <w:sectPr w:rsidR="00E365E1" w:rsidRPr="00825522" w:rsidSect="00B45F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BB85B" w14:textId="77777777" w:rsidR="00A37AA0" w:rsidRPr="00B45FC7" w:rsidRDefault="00A37AA0">
      <w:r w:rsidRPr="00B45FC7">
        <w:separator/>
      </w:r>
    </w:p>
  </w:endnote>
  <w:endnote w:type="continuationSeparator" w:id="0">
    <w:p w14:paraId="6B0C859D" w14:textId="77777777" w:rsidR="00A37AA0" w:rsidRPr="00B45FC7" w:rsidRDefault="00A37AA0">
      <w:r w:rsidRPr="00B45F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74EE5" w14:textId="77777777" w:rsidR="00064002" w:rsidRPr="00B45F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BC9FD" w14:textId="77777777" w:rsidR="00064002" w:rsidRPr="00B45F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39CD3" w14:textId="77777777" w:rsidR="00064002" w:rsidRPr="00B45F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13D89" w14:textId="77777777" w:rsidR="00A37AA0" w:rsidRPr="00B45FC7" w:rsidRDefault="00A37AA0">
      <w:r w:rsidRPr="00B45FC7">
        <w:separator/>
      </w:r>
    </w:p>
  </w:footnote>
  <w:footnote w:type="continuationSeparator" w:id="0">
    <w:p w14:paraId="38498F6E" w14:textId="77777777" w:rsidR="00A37AA0" w:rsidRPr="00B45FC7" w:rsidRDefault="00A37AA0">
      <w:r w:rsidRPr="00B45FC7">
        <w:continuationSeparator/>
      </w:r>
    </w:p>
  </w:footnote>
  <w:footnote w:id="1">
    <w:p w14:paraId="4C9B5EA6" w14:textId="226862E1" w:rsidR="004863B1" w:rsidRPr="00825522" w:rsidRDefault="004863B1" w:rsidP="00825522">
      <w:pPr>
        <w:pStyle w:val="FootnoteText"/>
        <w:spacing w:line="240" w:lineRule="auto"/>
        <w:ind w:left="567" w:hanging="567"/>
        <w:rPr>
          <w:sz w:val="24"/>
          <w:lang w:val="fi-FI"/>
        </w:rPr>
      </w:pPr>
      <w:r w:rsidRPr="00B45FC7">
        <w:rPr>
          <w:rStyle w:val="FootnoteReference"/>
          <w:sz w:val="24"/>
          <w:lang w:val="el-GR"/>
        </w:rPr>
        <w:footnoteRef/>
      </w:r>
      <w:r w:rsidR="00B45FC7" w:rsidRPr="00825522">
        <w:rPr>
          <w:sz w:val="24"/>
          <w:lang w:val="fi-FI"/>
        </w:rPr>
        <w:t xml:space="preserve"> </w:t>
      </w:r>
      <w:r w:rsidR="00B45FC7" w:rsidRPr="00825522">
        <w:rPr>
          <w:sz w:val="24"/>
          <w:lang w:val="fi-FI"/>
        </w:rPr>
        <w:tab/>
      </w:r>
      <w:r w:rsidRPr="00B45FC7">
        <w:rPr>
          <w:sz w:val="24"/>
          <w:lang w:val="el-GR"/>
        </w:rPr>
        <w:t>ΕΕ</w:t>
      </w:r>
      <w:r w:rsidRPr="00825522">
        <w:rPr>
          <w:sz w:val="24"/>
          <w:lang w:val="fi-FI"/>
        </w:rPr>
        <w:t xml:space="preserve"> C, C/2024/2482, 23.4.2024, ELI: </w:t>
      </w:r>
      <w:hyperlink r:id="rId1" w:history="1">
        <w:r w:rsidRPr="00825522">
          <w:rPr>
            <w:rStyle w:val="Hyperlink"/>
            <w:lang w:val="fi-FI"/>
          </w:rPr>
          <w:t>http://data.europa.eu/eli/C/2024/2482/oj</w:t>
        </w:r>
      </w:hyperlink>
      <w:r w:rsidRPr="00825522">
        <w:rPr>
          <w:sz w:val="24"/>
          <w:lang w:val="fi-FI"/>
        </w:rPr>
        <w:t>.</w:t>
      </w:r>
    </w:p>
  </w:footnote>
  <w:footnote w:id="2">
    <w:p w14:paraId="7F8ADCD8" w14:textId="6D2A4510" w:rsidR="004863B1" w:rsidRPr="00825522" w:rsidRDefault="004863B1" w:rsidP="00825522">
      <w:pPr>
        <w:pStyle w:val="FootnoteText"/>
        <w:spacing w:line="240" w:lineRule="auto"/>
        <w:ind w:left="567" w:hanging="567"/>
        <w:rPr>
          <w:sz w:val="24"/>
          <w:lang w:val="fi-FI"/>
        </w:rPr>
      </w:pPr>
      <w:r w:rsidRPr="00B45FC7">
        <w:rPr>
          <w:rStyle w:val="FootnoteReference"/>
          <w:sz w:val="24"/>
          <w:lang w:val="el-GR"/>
        </w:rPr>
        <w:footnoteRef/>
      </w:r>
      <w:r w:rsidR="00B45FC7" w:rsidRPr="00825522">
        <w:rPr>
          <w:sz w:val="24"/>
          <w:lang w:val="fi-FI"/>
        </w:rPr>
        <w:t xml:space="preserve"> </w:t>
      </w:r>
      <w:r w:rsidR="00B45FC7" w:rsidRPr="00825522">
        <w:rPr>
          <w:sz w:val="24"/>
          <w:lang w:val="fi-FI"/>
        </w:rPr>
        <w:tab/>
      </w:r>
      <w:r w:rsidRPr="00B45FC7">
        <w:rPr>
          <w:sz w:val="24"/>
          <w:lang w:val="el-GR"/>
        </w:rPr>
        <w:t>ΕΕ</w:t>
      </w:r>
      <w:r w:rsidRPr="00825522">
        <w:rPr>
          <w:sz w:val="24"/>
          <w:lang w:val="fi-FI"/>
        </w:rPr>
        <w:t xml:space="preserve"> C, C/2025/1028, 27.2.2025, ELI: </w:t>
      </w:r>
      <w:hyperlink r:id="rId2" w:history="1">
        <w:r w:rsidRPr="00825522">
          <w:rPr>
            <w:rStyle w:val="Hyperlink"/>
            <w:lang w:val="fi-FI"/>
          </w:rPr>
          <w:t>http://data.europa.eu/eli/C/2025/1028/oj</w:t>
        </w:r>
      </w:hyperlink>
      <w:r w:rsidRPr="00825522">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F2AE8" w14:textId="77777777" w:rsidR="00064002" w:rsidRPr="00B45F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43013" w14:textId="77777777" w:rsidR="00064002" w:rsidRPr="00B45F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FDBEE" w14:textId="77777777" w:rsidR="00064002" w:rsidRPr="00B45F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7153908">
    <w:abstractNumId w:val="9"/>
  </w:num>
  <w:num w:numId="2" w16cid:durableId="1213737333">
    <w:abstractNumId w:val="9"/>
  </w:num>
  <w:num w:numId="3" w16cid:durableId="728260781">
    <w:abstractNumId w:val="7"/>
  </w:num>
  <w:num w:numId="4" w16cid:durableId="1249464259">
    <w:abstractNumId w:val="7"/>
  </w:num>
  <w:num w:numId="5" w16cid:durableId="1875384581">
    <w:abstractNumId w:val="6"/>
  </w:num>
  <w:num w:numId="6" w16cid:durableId="1356494751">
    <w:abstractNumId w:val="6"/>
  </w:num>
  <w:num w:numId="7" w16cid:durableId="1992366069">
    <w:abstractNumId w:val="5"/>
  </w:num>
  <w:num w:numId="8" w16cid:durableId="1185250462">
    <w:abstractNumId w:val="5"/>
  </w:num>
  <w:num w:numId="9" w16cid:durableId="337318932">
    <w:abstractNumId w:val="4"/>
  </w:num>
  <w:num w:numId="10" w16cid:durableId="1491754342">
    <w:abstractNumId w:val="4"/>
  </w:num>
  <w:num w:numId="11" w16cid:durableId="72244345">
    <w:abstractNumId w:val="8"/>
  </w:num>
  <w:num w:numId="12" w16cid:durableId="402684187">
    <w:abstractNumId w:val="8"/>
  </w:num>
  <w:num w:numId="13" w16cid:durableId="1395084094">
    <w:abstractNumId w:val="3"/>
  </w:num>
  <w:num w:numId="14" w16cid:durableId="1097628897">
    <w:abstractNumId w:val="3"/>
  </w:num>
  <w:num w:numId="15" w16cid:durableId="533349787">
    <w:abstractNumId w:val="2"/>
  </w:num>
  <w:num w:numId="16" w16cid:durableId="1932926630">
    <w:abstractNumId w:val="2"/>
  </w:num>
  <w:num w:numId="17" w16cid:durableId="1181628436">
    <w:abstractNumId w:val="1"/>
  </w:num>
  <w:num w:numId="18" w16cid:durableId="509568541">
    <w:abstractNumId w:val="1"/>
  </w:num>
  <w:num w:numId="19" w16cid:durableId="1008630902">
    <w:abstractNumId w:val="0"/>
  </w:num>
  <w:num w:numId="20" w16cid:durableId="1559248479">
    <w:abstractNumId w:val="0"/>
  </w:num>
  <w:num w:numId="21" w16cid:durableId="1220361207">
    <w:abstractNumId w:val="9"/>
  </w:num>
  <w:num w:numId="22" w16cid:durableId="563374034">
    <w:abstractNumId w:val="7"/>
  </w:num>
  <w:num w:numId="23" w16cid:durableId="1317224761">
    <w:abstractNumId w:val="6"/>
  </w:num>
  <w:num w:numId="24" w16cid:durableId="124200324">
    <w:abstractNumId w:val="5"/>
  </w:num>
  <w:num w:numId="25" w16cid:durableId="367485410">
    <w:abstractNumId w:val="4"/>
  </w:num>
  <w:num w:numId="26" w16cid:durableId="321083430">
    <w:abstractNumId w:val="8"/>
  </w:num>
  <w:num w:numId="27" w16cid:durableId="1919631393">
    <w:abstractNumId w:val="3"/>
  </w:num>
  <w:num w:numId="28" w16cid:durableId="565847423">
    <w:abstractNumId w:val="2"/>
  </w:num>
  <w:num w:numId="29" w16cid:durableId="1610968580">
    <w:abstractNumId w:val="1"/>
  </w:num>
  <w:num w:numId="30" w16cid:durableId="2135784784">
    <w:abstractNumId w:val="0"/>
  </w:num>
  <w:num w:numId="31" w16cid:durableId="396318997">
    <w:abstractNumId w:val="9"/>
  </w:num>
  <w:num w:numId="32" w16cid:durableId="852959745">
    <w:abstractNumId w:val="7"/>
  </w:num>
  <w:num w:numId="33" w16cid:durableId="465703061">
    <w:abstractNumId w:val="6"/>
  </w:num>
  <w:num w:numId="34" w16cid:durableId="1551502856">
    <w:abstractNumId w:val="5"/>
  </w:num>
  <w:num w:numId="35" w16cid:durableId="705910121">
    <w:abstractNumId w:val="4"/>
  </w:num>
  <w:num w:numId="36" w16cid:durableId="524440281">
    <w:abstractNumId w:val="8"/>
  </w:num>
  <w:num w:numId="37" w16cid:durableId="1113667663">
    <w:abstractNumId w:val="3"/>
  </w:num>
  <w:num w:numId="38" w16cid:durableId="2137605650">
    <w:abstractNumId w:val="2"/>
  </w:num>
  <w:num w:numId="39" w16cid:durableId="2125883322">
    <w:abstractNumId w:val="1"/>
  </w:num>
  <w:num w:numId="40" w16cid:durableId="644043499">
    <w:abstractNumId w:val="0"/>
  </w:num>
  <w:num w:numId="41" w16cid:durableId="1755779390">
    <w:abstractNumId w:val="10"/>
  </w:num>
  <w:num w:numId="42" w16cid:durableId="1601378736">
    <w:abstractNumId w:val="10"/>
  </w:num>
  <w:num w:numId="43" w16cid:durableId="513885635">
    <w:abstractNumId w:val="10"/>
  </w:num>
  <w:num w:numId="44" w16cid:durableId="20804458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9/2025"/>
    <w:docVar w:name="dvlangue" w:val="EL"/>
    <w:docVar w:name="dvnumam" w:val="0"/>
    <w:docVar w:name="dvpe" w:val="781.128"/>
    <w:docVar w:name="dvrapporteur" w:val="Εισηγήτρια: "/>
    <w:docVar w:name="dvstar" w:val="***II"/>
    <w:docVar w:name="dvtitre" w:val="Νομοθετικό ψήφισμα του Ευρωπαϊκού Κοινοβουλίου σχετικά με τη θέση του Συμβουλίου σε πρώτη ανάγνωση εν όψει της έκδοσης οδηγίας του Ευρωπαϊκού Κοινοβουλίου και του Συμβουλίου για την τροποποίηση της οδηγίας 2013/11/ΕΕ για την εναλλακτική επίλυση καταναλωτικών διαφορών και την τροποποίηση των οδηγιών (ΕΕ) 2015/2302, (ΕΕ) 2019/2161 και (ΕΕ) 2020/1828 μετά τη διακοπή της λειτουργίας της ευρωπαϊκής πλατφόρμας ηλεκτρονικής επίλυσης διαφορών(11778/1/2025 – C10-0309/2025 – 2023/0376(COD))"/>
  </w:docVars>
  <w:rsids>
    <w:rsidRoot w:val="00A37AA0"/>
    <w:rsid w:val="00002272"/>
    <w:rsid w:val="00064002"/>
    <w:rsid w:val="000677B9"/>
    <w:rsid w:val="000831BA"/>
    <w:rsid w:val="000A42CC"/>
    <w:rsid w:val="000E7DD9"/>
    <w:rsid w:val="0010095E"/>
    <w:rsid w:val="00125B37"/>
    <w:rsid w:val="00187494"/>
    <w:rsid w:val="001F32AE"/>
    <w:rsid w:val="00240046"/>
    <w:rsid w:val="002517D1"/>
    <w:rsid w:val="002767FF"/>
    <w:rsid w:val="002B18FE"/>
    <w:rsid w:val="002B5493"/>
    <w:rsid w:val="00343214"/>
    <w:rsid w:val="00361C00"/>
    <w:rsid w:val="00395FA1"/>
    <w:rsid w:val="003E15D4"/>
    <w:rsid w:val="003F1A21"/>
    <w:rsid w:val="00411CCE"/>
    <w:rsid w:val="0041666E"/>
    <w:rsid w:val="00421060"/>
    <w:rsid w:val="00471C19"/>
    <w:rsid w:val="004863B1"/>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724C"/>
    <w:rsid w:val="00731ADD"/>
    <w:rsid w:val="00734777"/>
    <w:rsid w:val="00747932"/>
    <w:rsid w:val="00751A4A"/>
    <w:rsid w:val="00756632"/>
    <w:rsid w:val="00762C74"/>
    <w:rsid w:val="00786EC0"/>
    <w:rsid w:val="007D1690"/>
    <w:rsid w:val="007E22AD"/>
    <w:rsid w:val="00817416"/>
    <w:rsid w:val="00825522"/>
    <w:rsid w:val="0082557F"/>
    <w:rsid w:val="00842779"/>
    <w:rsid w:val="00865F67"/>
    <w:rsid w:val="00881A7B"/>
    <w:rsid w:val="008840E5"/>
    <w:rsid w:val="00887B3E"/>
    <w:rsid w:val="008C2AC6"/>
    <w:rsid w:val="00930C23"/>
    <w:rsid w:val="0093193B"/>
    <w:rsid w:val="009509D8"/>
    <w:rsid w:val="00950B64"/>
    <w:rsid w:val="00981893"/>
    <w:rsid w:val="00A031FF"/>
    <w:rsid w:val="00A1687D"/>
    <w:rsid w:val="00A37AA0"/>
    <w:rsid w:val="00A43E52"/>
    <w:rsid w:val="00A4678D"/>
    <w:rsid w:val="00A778C7"/>
    <w:rsid w:val="00AB441E"/>
    <w:rsid w:val="00AB6293"/>
    <w:rsid w:val="00AE0928"/>
    <w:rsid w:val="00AF3B82"/>
    <w:rsid w:val="00B12E95"/>
    <w:rsid w:val="00B22876"/>
    <w:rsid w:val="00B45FC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86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741B8"/>
  <w15:chartTrackingRefBased/>
  <w15:docId w15:val="{EB2C1573-38C7-4CAB-925D-C2206E50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63B1"/>
    <w:pPr>
      <w:spacing w:before="480" w:after="240"/>
    </w:pPr>
  </w:style>
  <w:style w:type="paragraph" w:customStyle="1" w:styleId="NormalBold">
    <w:name w:val="NormalBold"/>
    <w:basedOn w:val="Normal"/>
    <w:rsid w:val="004863B1"/>
    <w:rPr>
      <w:b/>
    </w:rPr>
  </w:style>
  <w:style w:type="paragraph" w:customStyle="1" w:styleId="NormalBold12a">
    <w:name w:val="NormalBold12a"/>
    <w:basedOn w:val="Normal"/>
    <w:rsid w:val="004863B1"/>
    <w:pPr>
      <w:spacing w:after="240"/>
    </w:pPr>
    <w:rPr>
      <w:b/>
    </w:rPr>
  </w:style>
  <w:style w:type="paragraph" w:customStyle="1" w:styleId="NormalHanging12a">
    <w:name w:val="NormalHanging12a"/>
    <w:basedOn w:val="Normal"/>
    <w:rsid w:val="004863B1"/>
    <w:pPr>
      <w:spacing w:after="240"/>
      <w:ind w:left="567" w:hanging="567"/>
    </w:pPr>
  </w:style>
  <w:style w:type="paragraph" w:styleId="Revision">
    <w:name w:val="Revision"/>
    <w:hidden/>
    <w:uiPriority w:val="99"/>
    <w:semiHidden/>
    <w:rsid w:val="0070724C"/>
    <w:rPr>
      <w:sz w:val="24"/>
      <w:lang w:val="el-GR"/>
    </w:rPr>
  </w:style>
  <w:style w:type="character" w:styleId="Hyperlink">
    <w:name w:val="Hyperlink"/>
    <w:basedOn w:val="DefaultParagraphFont"/>
    <w:rsid w:val="002517D1"/>
    <w:rPr>
      <w:color w:val="0563C1" w:themeColor="hyperlink"/>
      <w:u w:val="single"/>
    </w:rPr>
  </w:style>
  <w:style w:type="character" w:styleId="UnresolvedMention">
    <w:name w:val="Unresolved Mention"/>
    <w:basedOn w:val="DefaultParagraphFont"/>
    <w:uiPriority w:val="99"/>
    <w:semiHidden/>
    <w:unhideWhenUsed/>
    <w:rsid w:val="002517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28/oj" TargetMode="External"/><Relationship Id="rId1" Type="http://schemas.openxmlformats.org/officeDocument/2006/relationships/hyperlink" Target="http://data.europa.eu/eli/C/2024/24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309</Words>
  <Characters>2026</Characters>
  <Application>Microsoft Office Word</Application>
  <DocSecurity>0</DocSecurity>
  <Lines>41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2025-12-16T12:22:00Z</dcterms:created>
  <dcterms:modified xsi:type="dcterms:W3CDTF">2025-12-16T12:22:00Z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A10-0249/2025</vt:lpwstr>
  </property>
  <property fmtid="{D5CDD505-2E9C-101B-9397-08002B2CF9AE}" pid="4" name="&lt;Type&gt;">
    <vt:lpwstr>RR</vt:lpwstr>
  </property>
</Properties>
</file>