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22FC" w14:paraId="401316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1F3260" w14:textId="77777777" w:rsidR="00751A4A" w:rsidRPr="005322FC" w:rsidRDefault="009F743F" w:rsidP="0010095E">
            <w:pPr>
              <w:pStyle w:val="EPName"/>
            </w:pPr>
            <w:r w:rsidRPr="005322FC">
              <w:t>Europa-Parlamentet</w:t>
            </w:r>
          </w:p>
          <w:p w14:paraId="7ADC69EF" w14:textId="77777777" w:rsidR="00751A4A" w:rsidRPr="005322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22FC">
              <w:t>2024</w:t>
            </w:r>
            <w:r w:rsidR="00817416" w:rsidRPr="005322FC">
              <w:t>-202</w:t>
            </w:r>
            <w:r w:rsidRPr="005322FC">
              <w:t>9</w:t>
            </w:r>
          </w:p>
        </w:tc>
        <w:tc>
          <w:tcPr>
            <w:tcW w:w="2268" w:type="dxa"/>
            <w:shd w:val="clear" w:color="auto" w:fill="auto"/>
          </w:tcPr>
          <w:p w14:paraId="74D8E697" w14:textId="77777777" w:rsidR="00751A4A" w:rsidRPr="005322FC" w:rsidRDefault="00187494" w:rsidP="0010095E">
            <w:pPr>
              <w:pStyle w:val="EPLogo"/>
            </w:pPr>
            <w:r w:rsidRPr="005322FC">
              <w:rPr>
                <w:noProof/>
                <w:lang w:eastAsia="ja-JP"/>
              </w:rPr>
              <w:drawing>
                <wp:inline distT="0" distB="0" distL="0" distR="0" wp14:anchorId="5A5DFEB6" wp14:editId="630172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38DD7" w14:textId="77777777" w:rsidR="00D058B8" w:rsidRPr="005322FC" w:rsidRDefault="00D058B8" w:rsidP="004C5D52">
      <w:pPr>
        <w:pStyle w:val="LineTop"/>
      </w:pPr>
    </w:p>
    <w:p w14:paraId="014541BC" w14:textId="77777777" w:rsidR="00680577" w:rsidRPr="005322FC" w:rsidRDefault="009F743F" w:rsidP="00680577">
      <w:pPr>
        <w:pStyle w:val="EPBodyTA1"/>
      </w:pPr>
      <w:r w:rsidRPr="005322FC">
        <w:t>VEDTAGNE TEKSTER</w:t>
      </w:r>
    </w:p>
    <w:p w14:paraId="58F7677E" w14:textId="77777777" w:rsidR="00D058B8" w:rsidRPr="005322FC" w:rsidRDefault="00D058B8" w:rsidP="00D058B8">
      <w:pPr>
        <w:pStyle w:val="LineBottom"/>
      </w:pPr>
    </w:p>
    <w:p w14:paraId="264A2E55" w14:textId="386A00F2" w:rsidR="009F743F" w:rsidRPr="00BE0283" w:rsidRDefault="009F743F" w:rsidP="009F743F">
      <w:pPr>
        <w:pStyle w:val="ATHeading1"/>
      </w:pPr>
      <w:bookmarkStart w:id="0" w:name="TANumber"/>
      <w:r w:rsidRPr="00BE0283">
        <w:t>P10_TA(2025)0</w:t>
      </w:r>
      <w:r w:rsidR="00133C7E">
        <w:t>319</w:t>
      </w:r>
      <w:bookmarkEnd w:id="0"/>
    </w:p>
    <w:p w14:paraId="06E044DB" w14:textId="77777777" w:rsidR="009F743F" w:rsidRPr="00BE0283" w:rsidRDefault="009F743F" w:rsidP="009F743F">
      <w:pPr>
        <w:pStyle w:val="ATHeading2"/>
      </w:pPr>
      <w:bookmarkStart w:id="1" w:name="title"/>
      <w:r w:rsidRPr="00BE0283">
        <w:t>Tvangslicens med henblik på krisestyring</w:t>
      </w:r>
      <w:bookmarkEnd w:id="1"/>
    </w:p>
    <w:p w14:paraId="64BE2E18" w14:textId="77777777" w:rsidR="009F743F" w:rsidRPr="005322FC" w:rsidRDefault="009F743F" w:rsidP="009F743F">
      <w:pPr>
        <w:rPr>
          <w:i/>
          <w:vanish/>
        </w:rPr>
      </w:pPr>
      <w:r w:rsidRPr="005322FC">
        <w:rPr>
          <w:i/>
        </w:rPr>
        <w:fldChar w:fldCharType="begin"/>
      </w:r>
      <w:r w:rsidRPr="005322FC">
        <w:rPr>
          <w:i/>
        </w:rPr>
        <w:instrText xml:space="preserve"> TC"(</w:instrText>
      </w:r>
      <w:bookmarkStart w:id="2" w:name="DocNumber"/>
      <w:r w:rsidRPr="005322FC">
        <w:rPr>
          <w:i/>
        </w:rPr>
        <w:instrText>A10-0246/2025</w:instrText>
      </w:r>
      <w:bookmarkEnd w:id="2"/>
      <w:r w:rsidRPr="005322FC">
        <w:rPr>
          <w:i/>
        </w:rPr>
        <w:instrText xml:space="preserve"> - Ordfører: Adrián Vázquez Lázara)"\l3 \n&gt; \* MERGEFORMAT </w:instrText>
      </w:r>
      <w:r w:rsidRPr="005322FC">
        <w:rPr>
          <w:i/>
        </w:rPr>
        <w:fldChar w:fldCharType="end"/>
      </w:r>
    </w:p>
    <w:p w14:paraId="6EFB32D2" w14:textId="77777777" w:rsidR="009F743F" w:rsidRPr="005322FC" w:rsidRDefault="009F743F" w:rsidP="009F743F">
      <w:pPr>
        <w:rPr>
          <w:vanish/>
        </w:rPr>
      </w:pPr>
      <w:bookmarkStart w:id="3" w:name="Commission"/>
      <w:r w:rsidRPr="005322FC">
        <w:rPr>
          <w:vanish/>
        </w:rPr>
        <w:t>Retsudvalget</w:t>
      </w:r>
      <w:bookmarkEnd w:id="3"/>
    </w:p>
    <w:p w14:paraId="35D995E8" w14:textId="77777777" w:rsidR="009F743F" w:rsidRPr="005322FC" w:rsidRDefault="009F743F" w:rsidP="009F743F">
      <w:pPr>
        <w:rPr>
          <w:vanish/>
        </w:rPr>
      </w:pPr>
      <w:bookmarkStart w:id="4" w:name="PE"/>
      <w:r w:rsidRPr="005322FC">
        <w:rPr>
          <w:vanish/>
        </w:rPr>
        <w:t>PE781.113</w:t>
      </w:r>
      <w:bookmarkEnd w:id="4"/>
    </w:p>
    <w:p w14:paraId="7758A33E" w14:textId="4CDE721A" w:rsidR="009F743F" w:rsidRPr="00BE0283" w:rsidRDefault="009F743F" w:rsidP="009F743F">
      <w:pPr>
        <w:pStyle w:val="ATHeading3"/>
      </w:pPr>
      <w:bookmarkStart w:id="5" w:name="Sujet"/>
      <w:r w:rsidRPr="00BE0283">
        <w:t xml:space="preserve">Europa-Parlamentets lovgivningsmæssige beslutning af </w:t>
      </w:r>
      <w:r w:rsidR="002D7EBC" w:rsidRPr="00BE0283">
        <w:t>16</w:t>
      </w:r>
      <w:r w:rsidRPr="00BE0283">
        <w:t xml:space="preserve">. december 2025 om Rådets førstebehandlingsholdning med henblik på vedtagelse af Europa-Parlamentets og Rådets forordning om </w:t>
      </w:r>
      <w:r w:rsidR="002D7EBC" w:rsidRPr="00BE0283">
        <w:t xml:space="preserve">meddelelse </w:t>
      </w:r>
      <w:r w:rsidRPr="00BE0283">
        <w:t>af tvangslicens med henblik på krisestyring og om ændring af forordning (EF) nr. 816/2006</w:t>
      </w:r>
      <w:bookmarkEnd w:id="5"/>
      <w:r w:rsidRPr="00BE0283">
        <w:t xml:space="preserve"> </w:t>
      </w:r>
      <w:bookmarkStart w:id="6" w:name="References"/>
      <w:r w:rsidRPr="00BE0283">
        <w:t>(10498/2/2025 – C10-0281/2025 – 2023/0129(COD))</w:t>
      </w:r>
      <w:bookmarkEnd w:id="6"/>
    </w:p>
    <w:p w14:paraId="564AFAA3" w14:textId="77777777" w:rsidR="00984CF4" w:rsidRPr="005322FC" w:rsidRDefault="00984CF4" w:rsidP="00984CF4">
      <w:pPr>
        <w:pStyle w:val="NormalBold"/>
      </w:pPr>
      <w:r w:rsidRPr="005322FC">
        <w:t>(Almindelig lovgivningsprocedure: andenbehandling)</w:t>
      </w:r>
    </w:p>
    <w:p w14:paraId="157E24BF" w14:textId="77777777" w:rsidR="00984CF4" w:rsidRPr="005322FC" w:rsidRDefault="00984CF4" w:rsidP="00984CF4">
      <w:pPr>
        <w:pStyle w:val="EPComma"/>
      </w:pPr>
      <w:r w:rsidRPr="005322FC">
        <w:rPr>
          <w:i/>
          <w:iCs/>
        </w:rPr>
        <w:t>Europa-Parlamentet</w:t>
      </w:r>
      <w:r w:rsidRPr="005322FC">
        <w:t>,</w:t>
      </w:r>
    </w:p>
    <w:p w14:paraId="23546B96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Rådets førstebehandlingsholdning (10498/2/2025 – C10</w:t>
      </w:r>
      <w:r w:rsidRPr="005322FC">
        <w:noBreakHyphen/>
        <w:t>0281/2025),</w:t>
      </w:r>
    </w:p>
    <w:p w14:paraId="78B015CE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udtalelse af 20. september 2023 fra Det Europæiske Økonomiske og Sociale Udvalg</w:t>
      </w:r>
      <w:r w:rsidRPr="005322FC">
        <w:rPr>
          <w:vertAlign w:val="superscript"/>
        </w:rPr>
        <w:footnoteReference w:id="1"/>
      </w:r>
      <w:r w:rsidRPr="005322FC">
        <w:t>,</w:t>
      </w:r>
    </w:p>
    <w:p w14:paraId="16418882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sin holdning ved førstebehandling</w:t>
      </w:r>
      <w:r w:rsidRPr="005322FC">
        <w:rPr>
          <w:vertAlign w:val="superscript"/>
        </w:rPr>
        <w:footnoteReference w:id="2"/>
      </w:r>
      <w:r w:rsidRPr="005322FC">
        <w:t xml:space="preserve"> til Kommissionens forslag til Europa-Parlamentet og Rådet (</w:t>
      </w:r>
      <w:proofErr w:type="gramStart"/>
      <w:r w:rsidRPr="005322FC">
        <w:t>COM(</w:t>
      </w:r>
      <w:proofErr w:type="gramEnd"/>
      <w:r w:rsidRPr="005322FC">
        <w:t>2023)0224),</w:t>
      </w:r>
    </w:p>
    <w:p w14:paraId="6B1EA2B0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artikel 294, stk. 7, i traktaten om Den Europæiske Unions funktionsmåde,</w:t>
      </w:r>
    </w:p>
    <w:p w14:paraId="11543460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til, at det kompetente udvalg har godkendt den foreløbige aftale i henhold til forretningsordenens artikel 75, stk. 4,</w:t>
      </w:r>
    </w:p>
    <w:p w14:paraId="6669F2DB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forretningsordenens artikel 68,</w:t>
      </w:r>
    </w:p>
    <w:p w14:paraId="0996AD4E" w14:textId="77777777" w:rsidR="00984CF4" w:rsidRPr="005322FC" w:rsidRDefault="00984CF4" w:rsidP="00984CF4">
      <w:pPr>
        <w:pStyle w:val="NormalHanging12a"/>
      </w:pPr>
      <w:r w:rsidRPr="005322FC">
        <w:t>–</w:t>
      </w:r>
      <w:r w:rsidRPr="005322FC">
        <w:tab/>
        <w:t>der henviser til indstilling ved andenbehandling fra Retsudvalget (A10</w:t>
      </w:r>
      <w:r w:rsidRPr="005322FC">
        <w:noBreakHyphen/>
        <w:t>0246/2025).</w:t>
      </w:r>
    </w:p>
    <w:p w14:paraId="74833278" w14:textId="77777777" w:rsidR="00984CF4" w:rsidRPr="005322FC" w:rsidRDefault="00984CF4" w:rsidP="00984CF4">
      <w:pPr>
        <w:pStyle w:val="NormalHanging12a"/>
      </w:pPr>
      <w:r w:rsidRPr="005322FC">
        <w:t>1.</w:t>
      </w:r>
      <w:r w:rsidRPr="005322FC">
        <w:tab/>
        <w:t>godkender Rådets førstebehandlingsholdning;</w:t>
      </w:r>
    </w:p>
    <w:p w14:paraId="68341B14" w14:textId="77777777" w:rsidR="00984CF4" w:rsidRPr="005322FC" w:rsidRDefault="00984CF4" w:rsidP="00984CF4">
      <w:pPr>
        <w:pStyle w:val="NormalHanging12a"/>
      </w:pPr>
      <w:r w:rsidRPr="005322FC">
        <w:t>2.</w:t>
      </w:r>
      <w:r w:rsidRPr="005322FC">
        <w:tab/>
        <w:t xml:space="preserve">noterer sig Kommissionens erklæring, der er vedføjet som bilag til denne beslutning, og som vil blive offentliggjort i C-udgaven af </w:t>
      </w:r>
      <w:r w:rsidRPr="005322FC">
        <w:rPr>
          <w:i/>
          <w:iCs/>
        </w:rPr>
        <w:t>Den Europæiske Unions Tidende</w:t>
      </w:r>
      <w:r w:rsidRPr="005322FC">
        <w:t>.</w:t>
      </w:r>
    </w:p>
    <w:p w14:paraId="31FFC747" w14:textId="77777777" w:rsidR="00984CF4" w:rsidRPr="005322FC" w:rsidRDefault="00984CF4" w:rsidP="00984CF4">
      <w:pPr>
        <w:pStyle w:val="NormalHanging12a"/>
      </w:pPr>
      <w:r w:rsidRPr="005322FC">
        <w:lastRenderedPageBreak/>
        <w:t>3.</w:t>
      </w:r>
      <w:r w:rsidRPr="005322FC">
        <w:tab/>
        <w:t>konstaterer, at retsakten er vedtaget i overensstemmelse med Rådets holdning;</w:t>
      </w:r>
    </w:p>
    <w:p w14:paraId="3C8CAFAE" w14:textId="77777777" w:rsidR="00984CF4" w:rsidRPr="005322FC" w:rsidRDefault="00984CF4" w:rsidP="00984CF4">
      <w:pPr>
        <w:pStyle w:val="NormalHanging12a"/>
      </w:pPr>
      <w:r w:rsidRPr="005322FC">
        <w:t>4.</w:t>
      </w:r>
      <w:r w:rsidRPr="005322FC">
        <w:tab/>
        <w:t>pålægger sin formand sammen med Rådets formand at undertegne retsakten, jf. artikel 297, stk. 1, i traktaten om Den Europæiske Unions funktionsmåde;</w:t>
      </w:r>
    </w:p>
    <w:p w14:paraId="7C3C8B96" w14:textId="77777777" w:rsidR="00984CF4" w:rsidRPr="005322FC" w:rsidRDefault="00984CF4" w:rsidP="00984CF4">
      <w:pPr>
        <w:pStyle w:val="NormalHanging12a"/>
      </w:pPr>
      <w:r w:rsidRPr="005322FC">
        <w:t>5.</w:t>
      </w:r>
      <w:r w:rsidRPr="005322FC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5322FC">
        <w:rPr>
          <w:i/>
          <w:iCs/>
        </w:rPr>
        <w:t>Den Europæiske Unions Tidende</w:t>
      </w:r>
      <w:r w:rsidRPr="005322FC">
        <w:t>;</w:t>
      </w:r>
    </w:p>
    <w:p w14:paraId="39C3F07B" w14:textId="77777777" w:rsidR="00984CF4" w:rsidRPr="005322FC" w:rsidRDefault="00984CF4" w:rsidP="00984CF4">
      <w:pPr>
        <w:pStyle w:val="NormalHanging12a"/>
      </w:pPr>
      <w:r w:rsidRPr="005322FC">
        <w:t>6.</w:t>
      </w:r>
      <w:r w:rsidRPr="005322FC">
        <w:tab/>
        <w:t>pålægger sin formand at sende Parlamentets holdning til Rådet og Kommissionen samt til de nationale parlamenter.</w:t>
      </w:r>
    </w:p>
    <w:p w14:paraId="2CED633F" w14:textId="77777777" w:rsidR="00984CF4" w:rsidRPr="005322FC" w:rsidRDefault="00984CF4" w:rsidP="00984CF4">
      <w:pPr>
        <w:pStyle w:val="PageHeading"/>
        <w:sectPr w:rsidR="00984CF4" w:rsidRPr="005322FC" w:rsidSect="0071098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052315" w14:textId="77777777" w:rsidR="00984CF4" w:rsidRPr="005322FC" w:rsidRDefault="00984CF4" w:rsidP="00BE0283">
      <w:pPr>
        <w:pStyle w:val="PageHeading"/>
        <w:jc w:val="right"/>
      </w:pPr>
      <w:bookmarkStart w:id="7" w:name="_Toc216418515"/>
      <w:r w:rsidRPr="005322FC">
        <w:lastRenderedPageBreak/>
        <w:t>BILAG TIL DEN LOVGIVNINGSMÆSSIGE BESLUTNING</w:t>
      </w:r>
      <w:bookmarkEnd w:id="7"/>
    </w:p>
    <w:p w14:paraId="32C24CA2" w14:textId="3726D52F" w:rsidR="00984CF4" w:rsidRPr="005322FC" w:rsidRDefault="00984CF4" w:rsidP="00984CF4">
      <w:pPr>
        <w:widowControl/>
        <w:rPr>
          <w:b/>
          <w:bCs/>
        </w:rPr>
      </w:pPr>
      <w:r w:rsidRPr="005322FC">
        <w:rPr>
          <w:b/>
        </w:rPr>
        <w:t>Erklæring fra Kommissionen vedrørende forordning (EF) nr. 816/2006 i forbindelse med vedtagelsen af Europa-Parlamentets og Rådets forordning (EU) 2025/</w:t>
      </w:r>
      <w:r w:rsidR="00406F36">
        <w:rPr>
          <w:b/>
        </w:rPr>
        <w:t>2645</w:t>
      </w:r>
      <w:r w:rsidRPr="005322FC">
        <w:rPr>
          <w:b/>
        </w:rPr>
        <w:t xml:space="preserve"> om </w:t>
      </w:r>
      <w:r w:rsidR="00492480" w:rsidRPr="005322FC">
        <w:rPr>
          <w:b/>
        </w:rPr>
        <w:t>med</w:t>
      </w:r>
      <w:r w:rsidRPr="005322FC">
        <w:rPr>
          <w:b/>
        </w:rPr>
        <w:t>del</w:t>
      </w:r>
      <w:r w:rsidR="00492480" w:rsidRPr="005322FC">
        <w:rPr>
          <w:b/>
        </w:rPr>
        <w:t>el</w:t>
      </w:r>
      <w:r w:rsidRPr="005322FC">
        <w:rPr>
          <w:b/>
        </w:rPr>
        <w:t>se af tvangslicens med henblik på krisestyring og om ændring af forordning (EF) nr. 816/2006</w:t>
      </w:r>
    </w:p>
    <w:p w14:paraId="6302B14D" w14:textId="77777777" w:rsidR="00984CF4" w:rsidRPr="005322FC" w:rsidRDefault="00984CF4" w:rsidP="00984CF4">
      <w:pPr>
        <w:widowControl/>
      </w:pPr>
    </w:p>
    <w:p w14:paraId="7958B7A1" w14:textId="4E53283E" w:rsidR="00710984" w:rsidRPr="005322FC" w:rsidRDefault="00984CF4" w:rsidP="00710984">
      <w:pPr>
        <w:widowControl/>
      </w:pPr>
      <w:r w:rsidRPr="005322FC">
        <w:t xml:space="preserve">Kommissionen giver tilsagn om at forelægge en rapport for Europa-Parlamentet, Rådet og Det Europæiske Økonomiske og Sociale Udvalg om forordning (EF) nr. 816/2006 i overensstemmelse med </w:t>
      </w:r>
      <w:r w:rsidR="00492480" w:rsidRPr="005322FC">
        <w:t xml:space="preserve">nævnte forordnings </w:t>
      </w:r>
      <w:r w:rsidRPr="005322FC">
        <w:t>artikel 19.</w:t>
      </w:r>
    </w:p>
    <w:p w14:paraId="2FE76385" w14:textId="4E01C6F5" w:rsidR="00E365E1" w:rsidRPr="005322FC" w:rsidRDefault="00E365E1" w:rsidP="009F743F"/>
    <w:sectPr w:rsidR="00E365E1" w:rsidRPr="005322FC" w:rsidSect="007109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A80C" w14:textId="77777777" w:rsidR="009F743F" w:rsidRPr="00710984" w:rsidRDefault="009F743F">
      <w:r w:rsidRPr="00710984">
        <w:separator/>
      </w:r>
    </w:p>
  </w:endnote>
  <w:endnote w:type="continuationSeparator" w:id="0">
    <w:p w14:paraId="0C43CC55" w14:textId="77777777" w:rsidR="009F743F" w:rsidRPr="00710984" w:rsidRDefault="009F743F">
      <w:r w:rsidRPr="007109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45C3" w14:textId="77777777" w:rsidR="00984CF4" w:rsidRPr="00710984" w:rsidRDefault="00984CF4" w:rsidP="0013657A">
    <w:pPr>
      <w:pStyle w:val="EPFooter"/>
    </w:pPr>
    <w:r w:rsidRPr="00710984">
      <w:t>PE</w:t>
    </w:r>
    <w:r w:rsidRPr="00710984">
      <w:rPr>
        <w:rStyle w:val="HideTWBExt"/>
      </w:rPr>
      <w:t>&lt;NoPE&gt;</w:t>
    </w:r>
    <w:r w:rsidRPr="00710984">
      <w:t>781.113</w:t>
    </w:r>
    <w:r w:rsidRPr="00710984">
      <w:rPr>
        <w:rStyle w:val="HideTWBExt"/>
      </w:rPr>
      <w:t>&lt;/NoPE&gt;&lt;Version&gt;</w:t>
    </w:r>
    <w:r w:rsidRPr="00710984">
      <w:t>v02-00</w:t>
    </w:r>
    <w:r w:rsidRPr="00710984">
      <w:rPr>
        <w:rStyle w:val="HideTWBExt"/>
      </w:rPr>
      <w:t>&lt;/Version&gt;</w:t>
    </w:r>
    <w:r w:rsidRPr="00710984">
      <w:tab/>
    </w:r>
    <w:r w:rsidRPr="00710984">
      <w:fldChar w:fldCharType="begin"/>
    </w:r>
    <w:r w:rsidRPr="00710984">
      <w:instrText xml:space="preserve"> PAGE  \* MERGEFORMAT </w:instrText>
    </w:r>
    <w:r w:rsidRPr="00710984">
      <w:fldChar w:fldCharType="separate"/>
    </w:r>
    <w:r w:rsidRPr="00710984">
      <w:rPr>
        <w:noProof/>
      </w:rPr>
      <w:t>6</w:t>
    </w:r>
    <w:r w:rsidRPr="00710984">
      <w:fldChar w:fldCharType="end"/>
    </w:r>
    <w:r w:rsidRPr="00710984">
      <w:t>/</w:t>
    </w:r>
    <w:fldSimple w:instr=" NUMPAGES  \* MERGEFORMAT ">
      <w:r w:rsidRPr="00710984">
        <w:rPr>
          <w:noProof/>
        </w:rPr>
        <w:t>8</w:t>
      </w:r>
    </w:fldSimple>
    <w:r w:rsidRPr="00710984">
      <w:tab/>
    </w:r>
    <w:r w:rsidRPr="00710984">
      <w:rPr>
        <w:rStyle w:val="HideTWBExt"/>
      </w:rPr>
      <w:t>&lt;PathFdR&gt;</w:t>
    </w:r>
    <w:r w:rsidRPr="00710984">
      <w:t>RR\1333569DA.docx</w:t>
    </w:r>
    <w:r w:rsidRPr="00710984">
      <w:rPr>
        <w:rStyle w:val="HideTWBExt"/>
      </w:rPr>
      <w:t>&lt;/PathFdR&gt;</w:t>
    </w:r>
  </w:p>
  <w:p w14:paraId="4E8A12E5" w14:textId="77777777" w:rsidR="00984CF4" w:rsidRPr="00710984" w:rsidRDefault="00984CF4" w:rsidP="0013657A">
    <w:pPr>
      <w:pStyle w:val="EPFooter2"/>
    </w:pPr>
    <w:r w:rsidRPr="00710984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6E7CB" w14:textId="77777777" w:rsidR="00984CF4" w:rsidRPr="00710984" w:rsidRDefault="00984CF4" w:rsidP="0013657A">
    <w:pPr>
      <w:pStyle w:val="EPFooter"/>
    </w:pPr>
    <w:r w:rsidRPr="00710984">
      <w:rPr>
        <w:rStyle w:val="HideTWBExt"/>
      </w:rPr>
      <w:t>&lt;PathFdR&gt;</w:t>
    </w:r>
    <w:r w:rsidRPr="00710984">
      <w:t>RR\1333569DA.docx</w:t>
    </w:r>
    <w:r w:rsidRPr="00710984">
      <w:rPr>
        <w:rStyle w:val="HideTWBExt"/>
      </w:rPr>
      <w:t>&lt;/PathFdR&gt;</w:t>
    </w:r>
    <w:r w:rsidRPr="00710984">
      <w:tab/>
    </w:r>
    <w:r w:rsidRPr="00710984">
      <w:tab/>
      <w:t>PE</w:t>
    </w:r>
    <w:r w:rsidRPr="00710984">
      <w:rPr>
        <w:rStyle w:val="HideTWBExt"/>
      </w:rPr>
      <w:t>&lt;NoPE&gt;</w:t>
    </w:r>
    <w:r w:rsidRPr="00710984">
      <w:t>781.113</w:t>
    </w:r>
    <w:r w:rsidRPr="00710984">
      <w:rPr>
        <w:rStyle w:val="HideTWBExt"/>
      </w:rPr>
      <w:t>&lt;/NoPE&gt;&lt;Version&gt;</w:t>
    </w:r>
    <w:r w:rsidRPr="00710984">
      <w:t>v02-00</w:t>
    </w:r>
    <w:r w:rsidRPr="00710984">
      <w:rPr>
        <w:rStyle w:val="HideTWBExt"/>
      </w:rPr>
      <w:t>&lt;/Version&gt;</w:t>
    </w:r>
  </w:p>
  <w:p w14:paraId="0C874259" w14:textId="77777777" w:rsidR="00984CF4" w:rsidRPr="00710984" w:rsidRDefault="00984CF4" w:rsidP="0013657A">
    <w:pPr>
      <w:pStyle w:val="EPFooter2"/>
    </w:pPr>
    <w:r w:rsidRPr="00710984">
      <w:t>DA</w:t>
    </w:r>
    <w:r w:rsidRPr="00710984">
      <w:tab/>
    </w:r>
    <w:r w:rsidRPr="00710984">
      <w:rPr>
        <w:b w:val="0"/>
        <w:i/>
        <w:color w:val="C0C0C0"/>
        <w:sz w:val="22"/>
      </w:rPr>
      <w:t>Forenet i mangfoldighed</w:t>
    </w:r>
    <w:r w:rsidRPr="00710984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678A" w14:textId="77777777" w:rsidR="00064002" w:rsidRPr="0071098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2F4E" w14:textId="77777777" w:rsidR="00064002" w:rsidRPr="0071098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AAFA" w14:textId="77777777" w:rsidR="00064002" w:rsidRPr="007109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A7436" w14:textId="77777777" w:rsidR="009F743F" w:rsidRPr="00710984" w:rsidRDefault="009F743F">
      <w:r w:rsidRPr="00710984">
        <w:separator/>
      </w:r>
    </w:p>
  </w:footnote>
  <w:footnote w:type="continuationSeparator" w:id="0">
    <w:p w14:paraId="36F080EC" w14:textId="77777777" w:rsidR="009F743F" w:rsidRPr="00710984" w:rsidRDefault="009F743F">
      <w:r w:rsidRPr="00710984">
        <w:continuationSeparator/>
      </w:r>
    </w:p>
  </w:footnote>
  <w:footnote w:id="1">
    <w:p w14:paraId="2C5350FB" w14:textId="7A644280" w:rsidR="00984CF4" w:rsidRPr="00BE0283" w:rsidRDefault="00984CF4" w:rsidP="00710984">
      <w:pPr>
        <w:pStyle w:val="FootnoteText"/>
        <w:ind w:left="567" w:hanging="567"/>
        <w:rPr>
          <w:sz w:val="24"/>
        </w:rPr>
      </w:pPr>
      <w:r w:rsidRPr="00710984">
        <w:rPr>
          <w:rStyle w:val="FootnoteReference"/>
          <w:sz w:val="24"/>
          <w:lang w:val="da-DK"/>
        </w:rPr>
        <w:footnoteRef/>
      </w:r>
      <w:r w:rsidR="00710984" w:rsidRPr="00BE0283">
        <w:rPr>
          <w:color w:val="333333"/>
          <w:sz w:val="24"/>
          <w:shd w:val="clear" w:color="auto" w:fill="FFFFFF"/>
        </w:rPr>
        <w:t xml:space="preserve"> </w:t>
      </w:r>
      <w:r w:rsidR="00710984" w:rsidRPr="00BE0283">
        <w:rPr>
          <w:color w:val="333333"/>
          <w:sz w:val="24"/>
          <w:shd w:val="clear" w:color="auto" w:fill="FFFFFF"/>
        </w:rPr>
        <w:tab/>
      </w:r>
      <w:r w:rsidRPr="00BE0283">
        <w:rPr>
          <w:color w:val="333333"/>
          <w:sz w:val="24"/>
          <w:shd w:val="clear" w:color="auto" w:fill="FFFFFF"/>
        </w:rPr>
        <w:t xml:space="preserve">EUT C, C/2023/865, 8.12.2023, </w:t>
      </w:r>
      <w:proofErr w:type="gramStart"/>
      <w:r w:rsidRPr="00BE0283">
        <w:rPr>
          <w:color w:val="333333"/>
          <w:sz w:val="24"/>
          <w:shd w:val="clear" w:color="auto" w:fill="FFFFFF"/>
        </w:rPr>
        <w:t>ELI:</w:t>
      </w:r>
      <w:proofErr w:type="gramEnd"/>
      <w:r w:rsidRPr="00BE0283">
        <w:rPr>
          <w:color w:val="333333"/>
          <w:sz w:val="24"/>
          <w:shd w:val="clear" w:color="auto" w:fill="FFFFFF"/>
        </w:rPr>
        <w:t> </w:t>
      </w:r>
      <w:hyperlink r:id="rId1" w:tgtFrame="_blank" w:tooltip="Giver adgang til dokumentet via dets ELI-URI." w:history="1">
        <w:r w:rsidRPr="00BE0283">
          <w:rPr>
            <w:rStyle w:val="Hyperlink"/>
            <w:color w:val="0E47CB"/>
            <w:sz w:val="24"/>
            <w:shd w:val="clear" w:color="auto" w:fill="FFFFFF"/>
          </w:rPr>
          <w:t>http://data.europa.eu/eli/C/2023/865/oj</w:t>
        </w:r>
      </w:hyperlink>
      <w:r w:rsidRPr="00BE0283">
        <w:rPr>
          <w:color w:val="333333"/>
          <w:sz w:val="24"/>
          <w:shd w:val="clear" w:color="auto" w:fill="FFFFFF"/>
        </w:rPr>
        <w:t>.</w:t>
      </w:r>
      <w:r w:rsidRPr="00BE0283">
        <w:rPr>
          <w:i/>
          <w:color w:val="333333"/>
          <w:sz w:val="24"/>
          <w:shd w:val="clear" w:color="auto" w:fill="FFFFFF"/>
        </w:rPr>
        <w:t> </w:t>
      </w:r>
    </w:p>
  </w:footnote>
  <w:footnote w:id="2">
    <w:p w14:paraId="13567E42" w14:textId="151ED598" w:rsidR="00984CF4" w:rsidRPr="00BE0283" w:rsidRDefault="00984CF4" w:rsidP="00710984">
      <w:pPr>
        <w:pStyle w:val="FootnoteText"/>
        <w:ind w:left="567" w:hanging="567"/>
        <w:rPr>
          <w:sz w:val="24"/>
        </w:rPr>
      </w:pPr>
      <w:r w:rsidRPr="00710984">
        <w:rPr>
          <w:rStyle w:val="FootnoteReference"/>
          <w:sz w:val="24"/>
          <w:lang w:val="da-DK"/>
        </w:rPr>
        <w:footnoteRef/>
      </w:r>
      <w:r w:rsidR="00710984" w:rsidRPr="00BE0283">
        <w:rPr>
          <w:sz w:val="24"/>
        </w:rPr>
        <w:t xml:space="preserve"> </w:t>
      </w:r>
      <w:r w:rsidR="00710984" w:rsidRPr="00BE0283">
        <w:rPr>
          <w:sz w:val="24"/>
        </w:rPr>
        <w:tab/>
      </w:r>
      <w:r w:rsidRPr="00BE0283">
        <w:rPr>
          <w:sz w:val="24"/>
        </w:rPr>
        <w:t xml:space="preserve">EUT C, C/2025/1031, 27.2.2025, </w:t>
      </w:r>
      <w:r w:rsidRPr="00BE0283">
        <w:rPr>
          <w:color w:val="333333"/>
          <w:sz w:val="24"/>
          <w:shd w:val="clear" w:color="auto" w:fill="FFFFFF"/>
        </w:rPr>
        <w:t>ELI: </w:t>
      </w:r>
      <w:hyperlink r:id="rId2" w:tgtFrame="_blank" w:tooltip="Giver adgang til dokumentet via dets ELI-URI." w:history="1">
        <w:r w:rsidRPr="00BE0283">
          <w:rPr>
            <w:rStyle w:val="Hyperlink"/>
            <w:color w:val="0E47CB"/>
            <w:sz w:val="24"/>
            <w:shd w:val="clear" w:color="auto" w:fill="FFFFFF"/>
          </w:rPr>
          <w:t>http://data.europa.eu/eli/C/2025/1031/oj</w:t>
        </w:r>
      </w:hyperlink>
      <w:r w:rsidRPr="00BE0283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2A65" w14:textId="77777777" w:rsidR="00064002" w:rsidRPr="007109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6B51" w14:textId="77777777" w:rsidR="00064002" w:rsidRPr="007109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4B51" w14:textId="77777777" w:rsidR="00064002" w:rsidRPr="007109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2784669">
    <w:abstractNumId w:val="9"/>
  </w:num>
  <w:num w:numId="2" w16cid:durableId="751967957">
    <w:abstractNumId w:val="9"/>
  </w:num>
  <w:num w:numId="3" w16cid:durableId="560100848">
    <w:abstractNumId w:val="7"/>
  </w:num>
  <w:num w:numId="4" w16cid:durableId="1819033055">
    <w:abstractNumId w:val="7"/>
  </w:num>
  <w:num w:numId="5" w16cid:durableId="1748071695">
    <w:abstractNumId w:val="6"/>
  </w:num>
  <w:num w:numId="6" w16cid:durableId="1346831937">
    <w:abstractNumId w:val="6"/>
  </w:num>
  <w:num w:numId="7" w16cid:durableId="807748256">
    <w:abstractNumId w:val="5"/>
  </w:num>
  <w:num w:numId="8" w16cid:durableId="2008551704">
    <w:abstractNumId w:val="5"/>
  </w:num>
  <w:num w:numId="9" w16cid:durableId="701177475">
    <w:abstractNumId w:val="4"/>
  </w:num>
  <w:num w:numId="10" w16cid:durableId="1565338770">
    <w:abstractNumId w:val="4"/>
  </w:num>
  <w:num w:numId="11" w16cid:durableId="2031223045">
    <w:abstractNumId w:val="8"/>
  </w:num>
  <w:num w:numId="12" w16cid:durableId="639309660">
    <w:abstractNumId w:val="8"/>
  </w:num>
  <w:num w:numId="13" w16cid:durableId="197742011">
    <w:abstractNumId w:val="3"/>
  </w:num>
  <w:num w:numId="14" w16cid:durableId="221720915">
    <w:abstractNumId w:val="3"/>
  </w:num>
  <w:num w:numId="15" w16cid:durableId="44374352">
    <w:abstractNumId w:val="2"/>
  </w:num>
  <w:num w:numId="16" w16cid:durableId="1775858816">
    <w:abstractNumId w:val="2"/>
  </w:num>
  <w:num w:numId="17" w16cid:durableId="1074090787">
    <w:abstractNumId w:val="1"/>
  </w:num>
  <w:num w:numId="18" w16cid:durableId="1781025510">
    <w:abstractNumId w:val="1"/>
  </w:num>
  <w:num w:numId="19" w16cid:durableId="1507205376">
    <w:abstractNumId w:val="0"/>
  </w:num>
  <w:num w:numId="20" w16cid:durableId="1812091043">
    <w:abstractNumId w:val="0"/>
  </w:num>
  <w:num w:numId="21" w16cid:durableId="501049450">
    <w:abstractNumId w:val="9"/>
  </w:num>
  <w:num w:numId="22" w16cid:durableId="2054311004">
    <w:abstractNumId w:val="7"/>
  </w:num>
  <w:num w:numId="23" w16cid:durableId="494760111">
    <w:abstractNumId w:val="6"/>
  </w:num>
  <w:num w:numId="24" w16cid:durableId="1492483915">
    <w:abstractNumId w:val="5"/>
  </w:num>
  <w:num w:numId="25" w16cid:durableId="1679889596">
    <w:abstractNumId w:val="4"/>
  </w:num>
  <w:num w:numId="26" w16cid:durableId="1945306986">
    <w:abstractNumId w:val="8"/>
  </w:num>
  <w:num w:numId="27" w16cid:durableId="1042366825">
    <w:abstractNumId w:val="3"/>
  </w:num>
  <w:num w:numId="28" w16cid:durableId="1281838261">
    <w:abstractNumId w:val="2"/>
  </w:num>
  <w:num w:numId="29" w16cid:durableId="78716492">
    <w:abstractNumId w:val="1"/>
  </w:num>
  <w:num w:numId="30" w16cid:durableId="513302912">
    <w:abstractNumId w:val="0"/>
  </w:num>
  <w:num w:numId="31" w16cid:durableId="897279333">
    <w:abstractNumId w:val="9"/>
  </w:num>
  <w:num w:numId="32" w16cid:durableId="1950815366">
    <w:abstractNumId w:val="7"/>
  </w:num>
  <w:num w:numId="33" w16cid:durableId="976689896">
    <w:abstractNumId w:val="6"/>
  </w:num>
  <w:num w:numId="34" w16cid:durableId="2050252161">
    <w:abstractNumId w:val="5"/>
  </w:num>
  <w:num w:numId="35" w16cid:durableId="959848116">
    <w:abstractNumId w:val="4"/>
  </w:num>
  <w:num w:numId="36" w16cid:durableId="243497825">
    <w:abstractNumId w:val="8"/>
  </w:num>
  <w:num w:numId="37" w16cid:durableId="1580286526">
    <w:abstractNumId w:val="3"/>
  </w:num>
  <w:num w:numId="38" w16cid:durableId="1999190188">
    <w:abstractNumId w:val="2"/>
  </w:num>
  <w:num w:numId="39" w16cid:durableId="1071737479">
    <w:abstractNumId w:val="1"/>
  </w:num>
  <w:num w:numId="40" w16cid:durableId="615867686">
    <w:abstractNumId w:val="0"/>
  </w:num>
  <w:num w:numId="41" w16cid:durableId="63719690">
    <w:abstractNumId w:val="10"/>
  </w:num>
  <w:num w:numId="42" w16cid:durableId="1819305389">
    <w:abstractNumId w:val="10"/>
  </w:num>
  <w:num w:numId="43" w16cid:durableId="981885431">
    <w:abstractNumId w:val="10"/>
  </w:num>
  <w:num w:numId="44" w16cid:durableId="157562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DA"/>
    <w:docVar w:name="dvnumam" w:val="0"/>
    <w:docVar w:name="dvpe" w:val="781.113"/>
    <w:docVar w:name="dvrapporteur" w:val="Ordfører: "/>
    <w:docVar w:name="dvstar" w:val="***II"/>
    <w:docVar w:name="dvtitre" w:val="Europa-Parlamentets lovgivningsmæssige beslutning af xx. december 2025 om Rådets førstebehandlingsholdning med henblik på vedtagelse af Europa-Parlamentets og Rådets forordning om udstedelse af tvangslicens med henblik på krisestyring og om ændring af forordning (EF) nr. 816/2006(10498/2/2025 – C10-0281/2025 – 2023/0129(COD))"/>
  </w:docVars>
  <w:rsids>
    <w:rsidRoot w:val="009F743F"/>
    <w:rsid w:val="00002272"/>
    <w:rsid w:val="00064002"/>
    <w:rsid w:val="000677B9"/>
    <w:rsid w:val="000831BA"/>
    <w:rsid w:val="000A42CC"/>
    <w:rsid w:val="000E7DD9"/>
    <w:rsid w:val="0010095E"/>
    <w:rsid w:val="00125B37"/>
    <w:rsid w:val="00133C7E"/>
    <w:rsid w:val="00187494"/>
    <w:rsid w:val="001F32AE"/>
    <w:rsid w:val="002767FF"/>
    <w:rsid w:val="002B18FE"/>
    <w:rsid w:val="002B5493"/>
    <w:rsid w:val="002D7EBC"/>
    <w:rsid w:val="002E793C"/>
    <w:rsid w:val="00343214"/>
    <w:rsid w:val="00361C00"/>
    <w:rsid w:val="00395FA1"/>
    <w:rsid w:val="003E15D4"/>
    <w:rsid w:val="00406F36"/>
    <w:rsid w:val="00411CCE"/>
    <w:rsid w:val="0041666E"/>
    <w:rsid w:val="00421060"/>
    <w:rsid w:val="00471C19"/>
    <w:rsid w:val="004867E3"/>
    <w:rsid w:val="00492480"/>
    <w:rsid w:val="00494A28"/>
    <w:rsid w:val="004C0004"/>
    <w:rsid w:val="004C5D52"/>
    <w:rsid w:val="0050519A"/>
    <w:rsid w:val="005072A1"/>
    <w:rsid w:val="00514517"/>
    <w:rsid w:val="005322FC"/>
    <w:rsid w:val="00545827"/>
    <w:rsid w:val="00560270"/>
    <w:rsid w:val="005C2568"/>
    <w:rsid w:val="005F1B17"/>
    <w:rsid w:val="006037C0"/>
    <w:rsid w:val="006631B6"/>
    <w:rsid w:val="00680577"/>
    <w:rsid w:val="006F74FA"/>
    <w:rsid w:val="0071098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CF4"/>
    <w:rsid w:val="009F743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283"/>
    <w:rsid w:val="00BE6ADC"/>
    <w:rsid w:val="00C05BFE"/>
    <w:rsid w:val="00C23CD4"/>
    <w:rsid w:val="00C32486"/>
    <w:rsid w:val="00C371F1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4BC4C"/>
  <w15:chartTrackingRefBased/>
  <w15:docId w15:val="{6C82593A-A96E-458D-9994-3B75CE9A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84C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84CF4"/>
    <w:pPr>
      <w:spacing w:before="480" w:after="240"/>
    </w:pPr>
  </w:style>
  <w:style w:type="paragraph" w:customStyle="1" w:styleId="PageHeading">
    <w:name w:val="PageHeading"/>
    <w:basedOn w:val="Normal"/>
    <w:rsid w:val="00984C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84CF4"/>
    <w:rPr>
      <w:b/>
    </w:rPr>
  </w:style>
  <w:style w:type="paragraph" w:customStyle="1" w:styleId="NormalHanging12a">
    <w:name w:val="NormalHanging12a"/>
    <w:basedOn w:val="Normal"/>
    <w:rsid w:val="00984CF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84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4CF4"/>
    <w:rPr>
      <w:sz w:val="24"/>
      <w:lang w:val="da-DK"/>
    </w:rPr>
  </w:style>
  <w:style w:type="paragraph" w:customStyle="1" w:styleId="EPFooter">
    <w:name w:val="EPFooter"/>
    <w:basedOn w:val="Normal"/>
    <w:rsid w:val="00984C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984CF4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2D7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D7EBC"/>
    <w:rPr>
      <w:sz w:val="24"/>
      <w:lang w:val="da-DK"/>
    </w:rPr>
  </w:style>
  <w:style w:type="paragraph" w:styleId="Revision">
    <w:name w:val="Revision"/>
    <w:hidden/>
    <w:uiPriority w:val="99"/>
    <w:semiHidden/>
    <w:rsid w:val="002D7EBC"/>
    <w:rPr>
      <w:sz w:val="24"/>
      <w:lang w:val="da-DK"/>
    </w:rPr>
  </w:style>
  <w:style w:type="character" w:styleId="CommentReference">
    <w:name w:val="annotation reference"/>
    <w:basedOn w:val="DefaultParagraphFont"/>
    <w:rsid w:val="002D7E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7E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7EB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D7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7EBC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2294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GIRGINOV Kiril</cp:lastModifiedBy>
  <cp:revision>2</cp:revision>
  <cp:lastPrinted>2004-11-19T15:42:00Z</cp:lastPrinted>
  <dcterms:created xsi:type="dcterms:W3CDTF">2026-03-23T14:20:00Z</dcterms:created>
  <dcterms:modified xsi:type="dcterms:W3CDTF">2026-03-23T14:20:00Z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P10_TA-PROV(2025)0319_A10-0246_2025_</vt:lpwstr>
  </property>
  <property fmtid="{D5CDD505-2E9C-101B-9397-08002B2CF9AE}" pid="4" name="&lt;Type&gt;">
    <vt:lpwstr>RR</vt:lpwstr>
  </property>
</Properties>
</file>