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F3021" w14:paraId="3EAE23E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9C4C199" w14:textId="77777777" w:rsidR="00751A4A" w:rsidRPr="009F3021" w:rsidRDefault="00895CBA" w:rsidP="0010095E">
            <w:pPr>
              <w:pStyle w:val="EPName"/>
            </w:pPr>
            <w:r w:rsidRPr="009F3021">
              <w:t>European Parliament</w:t>
            </w:r>
          </w:p>
          <w:p w14:paraId="3C440949" w14:textId="77777777" w:rsidR="00751A4A" w:rsidRPr="009F302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F3021">
              <w:t>2024</w:t>
            </w:r>
            <w:r w:rsidR="00817416" w:rsidRPr="009F3021">
              <w:t>-202</w:t>
            </w:r>
            <w:r w:rsidRPr="009F3021">
              <w:t>9</w:t>
            </w:r>
          </w:p>
        </w:tc>
        <w:tc>
          <w:tcPr>
            <w:tcW w:w="2268" w:type="dxa"/>
            <w:shd w:val="clear" w:color="auto" w:fill="auto"/>
          </w:tcPr>
          <w:p w14:paraId="19251548" w14:textId="77777777" w:rsidR="00751A4A" w:rsidRPr="009F3021" w:rsidRDefault="00187494" w:rsidP="0010095E">
            <w:pPr>
              <w:pStyle w:val="EPLogo"/>
            </w:pPr>
            <w:r w:rsidRPr="009F3021">
              <w:rPr>
                <w:noProof/>
                <w:lang w:eastAsia="ja-JP"/>
              </w:rPr>
              <w:drawing>
                <wp:inline distT="0" distB="0" distL="0" distR="0" wp14:anchorId="2D79DCD4" wp14:editId="37197D1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A33579" w14:textId="77777777" w:rsidR="00D058B8" w:rsidRPr="009F3021" w:rsidRDefault="00D058B8" w:rsidP="004C5D52">
      <w:pPr>
        <w:pStyle w:val="LineTop"/>
      </w:pPr>
    </w:p>
    <w:p w14:paraId="4547286A" w14:textId="77777777" w:rsidR="00680577" w:rsidRPr="009F3021" w:rsidRDefault="00895CBA" w:rsidP="00680577">
      <w:pPr>
        <w:pStyle w:val="EPBodyTA1"/>
      </w:pPr>
      <w:r w:rsidRPr="009F3021">
        <w:t>TEXTS ADOPTED</w:t>
      </w:r>
    </w:p>
    <w:p w14:paraId="55E652F5" w14:textId="77777777" w:rsidR="00D058B8" w:rsidRPr="009F3021" w:rsidRDefault="00D058B8" w:rsidP="00D058B8">
      <w:pPr>
        <w:pStyle w:val="LineBottom"/>
      </w:pPr>
    </w:p>
    <w:p w14:paraId="000962CA" w14:textId="2B722BB4" w:rsidR="00895CBA" w:rsidRPr="009F3021" w:rsidRDefault="00895CBA" w:rsidP="00895CBA">
      <w:pPr>
        <w:pStyle w:val="ATHeading1"/>
      </w:pPr>
      <w:bookmarkStart w:id="0" w:name="TANumber"/>
      <w:r w:rsidRPr="009F3021">
        <w:t>P10_TA(2025)0</w:t>
      </w:r>
      <w:bookmarkEnd w:id="0"/>
      <w:r w:rsidR="00AF0242">
        <w:t>319</w:t>
      </w:r>
    </w:p>
    <w:p w14:paraId="031F9470" w14:textId="77777777" w:rsidR="00895CBA" w:rsidRPr="009F3021" w:rsidRDefault="00895CBA" w:rsidP="00895CBA">
      <w:pPr>
        <w:pStyle w:val="ATHeading2"/>
      </w:pPr>
      <w:bookmarkStart w:id="1" w:name="title"/>
      <w:r w:rsidRPr="009F3021">
        <w:t>Compulsory licensing of patents in crisis situations</w:t>
      </w:r>
      <w:bookmarkEnd w:id="1"/>
    </w:p>
    <w:p w14:paraId="6D8E30E0" w14:textId="77777777" w:rsidR="00895CBA" w:rsidRPr="009F3021" w:rsidRDefault="00895CBA" w:rsidP="00895CBA">
      <w:pPr>
        <w:rPr>
          <w:i/>
          <w:vanish/>
        </w:rPr>
      </w:pPr>
      <w:r w:rsidRPr="009F3021">
        <w:rPr>
          <w:i/>
        </w:rPr>
        <w:fldChar w:fldCharType="begin"/>
      </w:r>
      <w:r w:rsidRPr="009F3021">
        <w:rPr>
          <w:i/>
        </w:rPr>
        <w:instrText xml:space="preserve"> TC"(</w:instrText>
      </w:r>
      <w:bookmarkStart w:id="2" w:name="DocNumber"/>
      <w:r w:rsidRPr="009F3021">
        <w:rPr>
          <w:i/>
        </w:rPr>
        <w:instrText>A10-0246/2025</w:instrText>
      </w:r>
      <w:bookmarkEnd w:id="2"/>
      <w:r w:rsidRPr="009F3021">
        <w:rPr>
          <w:i/>
        </w:rPr>
        <w:instrText xml:space="preserve"> - Rapporteur: Adrián Vázquez Lázara)"\l3 \n&gt; \* MERGEFORMAT </w:instrText>
      </w:r>
      <w:r w:rsidRPr="009F3021">
        <w:rPr>
          <w:i/>
        </w:rPr>
        <w:fldChar w:fldCharType="end"/>
      </w:r>
    </w:p>
    <w:p w14:paraId="02F604F9" w14:textId="77777777" w:rsidR="00895CBA" w:rsidRPr="009F3021" w:rsidRDefault="00895CBA" w:rsidP="00895CBA">
      <w:pPr>
        <w:rPr>
          <w:vanish/>
        </w:rPr>
      </w:pPr>
      <w:bookmarkStart w:id="3" w:name="Commission"/>
      <w:r w:rsidRPr="009F3021">
        <w:rPr>
          <w:vanish/>
        </w:rPr>
        <w:t>Committee on Legal Affairs</w:t>
      </w:r>
      <w:bookmarkEnd w:id="3"/>
    </w:p>
    <w:p w14:paraId="33296EA5" w14:textId="77777777" w:rsidR="00895CBA" w:rsidRPr="009F3021" w:rsidRDefault="00895CBA" w:rsidP="00895CBA">
      <w:pPr>
        <w:rPr>
          <w:vanish/>
        </w:rPr>
      </w:pPr>
      <w:bookmarkStart w:id="4" w:name="PE"/>
      <w:r w:rsidRPr="009F3021">
        <w:rPr>
          <w:vanish/>
        </w:rPr>
        <w:t>PE781.113</w:t>
      </w:r>
      <w:bookmarkEnd w:id="4"/>
    </w:p>
    <w:p w14:paraId="57866D89" w14:textId="32122FB2" w:rsidR="00895CBA" w:rsidRPr="009F3021" w:rsidRDefault="00895CBA" w:rsidP="00895CBA">
      <w:pPr>
        <w:pStyle w:val="ATHeading3"/>
      </w:pPr>
      <w:bookmarkStart w:id="5" w:name="Sujet"/>
      <w:r w:rsidRPr="009F3021">
        <w:t xml:space="preserve">European Parliament legislative resolution of </w:t>
      </w:r>
      <w:r w:rsidR="005316AB">
        <w:t>16</w:t>
      </w:r>
      <w:r w:rsidR="005316AB" w:rsidRPr="009F3021">
        <w:t xml:space="preserve"> </w:t>
      </w:r>
      <w:r w:rsidRPr="009F3021">
        <w:t>December 2025 on the Council position at first reading with a view to the adoption of a regulation of the European Parliament and of the Council on compulsory licensing for crisis management and amending Regulation (EC) No 816/2006</w:t>
      </w:r>
      <w:bookmarkEnd w:id="5"/>
      <w:r w:rsidRPr="009F3021">
        <w:t xml:space="preserve"> </w:t>
      </w:r>
      <w:bookmarkStart w:id="6" w:name="References"/>
      <w:r w:rsidRPr="009F3021">
        <w:t>(10498/2/2025 – C10-0281/2025 – 2023/0129(COD))</w:t>
      </w:r>
      <w:bookmarkEnd w:id="6"/>
    </w:p>
    <w:p w14:paraId="5B24F716" w14:textId="77777777" w:rsidR="00895CBA" w:rsidRPr="009F3021" w:rsidRDefault="00895CBA" w:rsidP="00895CBA"/>
    <w:p w14:paraId="62EE3BA3" w14:textId="77777777" w:rsidR="00247836" w:rsidRPr="009F3021" w:rsidRDefault="00247836" w:rsidP="00247836">
      <w:pPr>
        <w:pStyle w:val="NormalBold"/>
      </w:pPr>
      <w:bookmarkStart w:id="7" w:name="TextBodyBegin"/>
      <w:bookmarkEnd w:id="7"/>
      <w:r w:rsidRPr="009F3021">
        <w:t>(Ordinary legislative procedure: second reading)</w:t>
      </w:r>
    </w:p>
    <w:p w14:paraId="6872BC6C" w14:textId="77777777" w:rsidR="00247836" w:rsidRPr="009F3021" w:rsidRDefault="00247836" w:rsidP="00247836">
      <w:pPr>
        <w:pStyle w:val="EPComma"/>
      </w:pPr>
      <w:r w:rsidRPr="009F3021">
        <w:rPr>
          <w:i/>
        </w:rPr>
        <w:t>The European Parliament</w:t>
      </w:r>
      <w:r w:rsidRPr="009F3021">
        <w:t>,</w:t>
      </w:r>
    </w:p>
    <w:p w14:paraId="14B35DC5" w14:textId="77777777" w:rsidR="00247836" w:rsidRPr="009F3021" w:rsidRDefault="00247836" w:rsidP="004F22C5">
      <w:pPr>
        <w:pStyle w:val="NormalHanging12a"/>
        <w:widowControl/>
      </w:pPr>
      <w:r w:rsidRPr="009F3021">
        <w:t>–</w:t>
      </w:r>
      <w:r w:rsidRPr="009F3021">
        <w:tab/>
        <w:t>having regard to the Council position at first reading (10498/2/2025 – C10</w:t>
      </w:r>
      <w:r w:rsidRPr="009F3021">
        <w:noBreakHyphen/>
        <w:t>0281/2025),</w:t>
      </w:r>
    </w:p>
    <w:p w14:paraId="4020FC93" w14:textId="77777777" w:rsidR="00247836" w:rsidRPr="009F3021" w:rsidRDefault="00247836" w:rsidP="004F22C5">
      <w:pPr>
        <w:pStyle w:val="NormalHanging12a"/>
        <w:widowControl/>
      </w:pPr>
      <w:r w:rsidRPr="009F3021">
        <w:t>–</w:t>
      </w:r>
      <w:r w:rsidRPr="009F3021">
        <w:tab/>
        <w:t>having regard to the opinion of the European Economic and Social Committee of 20 September 2023</w:t>
      </w:r>
      <w:r w:rsidRPr="009F3021">
        <w:rPr>
          <w:vertAlign w:val="superscript"/>
        </w:rPr>
        <w:footnoteReference w:id="1"/>
      </w:r>
      <w:r w:rsidRPr="009F3021">
        <w:t>,</w:t>
      </w:r>
    </w:p>
    <w:p w14:paraId="4C865B1C" w14:textId="77777777" w:rsidR="00247836" w:rsidRPr="009F3021" w:rsidRDefault="00247836" w:rsidP="004F22C5">
      <w:pPr>
        <w:pStyle w:val="NormalHanging12a"/>
        <w:widowControl/>
      </w:pPr>
      <w:r w:rsidRPr="009F3021">
        <w:t>–</w:t>
      </w:r>
      <w:r w:rsidRPr="009F3021">
        <w:tab/>
        <w:t>having regard to its position at first reading</w:t>
      </w:r>
      <w:r w:rsidRPr="009F3021">
        <w:rPr>
          <w:vertAlign w:val="superscript"/>
        </w:rPr>
        <w:footnoteReference w:id="2"/>
      </w:r>
      <w:r w:rsidRPr="009F3021">
        <w:t xml:space="preserve"> on the Commission proposal to Parliament and the Council (COM(2023)0224),</w:t>
      </w:r>
    </w:p>
    <w:p w14:paraId="5962147E" w14:textId="77777777" w:rsidR="00247836" w:rsidRPr="009F3021" w:rsidRDefault="00247836" w:rsidP="004F22C5">
      <w:pPr>
        <w:pStyle w:val="NormalHanging12a"/>
        <w:widowControl/>
      </w:pPr>
      <w:r w:rsidRPr="009F3021">
        <w:t>–</w:t>
      </w:r>
      <w:r w:rsidRPr="009F3021">
        <w:tab/>
        <w:t>having regard to Article 294(7) of the Treaty on the Functioning of the European Union,</w:t>
      </w:r>
    </w:p>
    <w:p w14:paraId="22B8FF04" w14:textId="77777777" w:rsidR="00247836" w:rsidRPr="009F3021" w:rsidRDefault="00247836" w:rsidP="004F22C5">
      <w:pPr>
        <w:pStyle w:val="NormalHanging12a"/>
        <w:widowControl/>
      </w:pPr>
      <w:r w:rsidRPr="009F3021">
        <w:t>–</w:t>
      </w:r>
      <w:r w:rsidRPr="009F3021">
        <w:tab/>
        <w:t>having regard to the provisional agreement approved by the committee responsible under Rule 75(4) of its Rules of Procedure,</w:t>
      </w:r>
    </w:p>
    <w:p w14:paraId="2E1BFCBE" w14:textId="77777777" w:rsidR="00247836" w:rsidRPr="009F3021" w:rsidRDefault="00247836" w:rsidP="004F22C5">
      <w:pPr>
        <w:pStyle w:val="NormalHanging12a"/>
        <w:widowControl/>
      </w:pPr>
      <w:r w:rsidRPr="009F3021">
        <w:t>–</w:t>
      </w:r>
      <w:r w:rsidRPr="009F3021">
        <w:tab/>
        <w:t>having regard to Rule 68 of its Rules of Procedure,</w:t>
      </w:r>
    </w:p>
    <w:p w14:paraId="02BBD906" w14:textId="77777777" w:rsidR="00247836" w:rsidRPr="009F3021" w:rsidRDefault="00247836" w:rsidP="004F22C5">
      <w:pPr>
        <w:pStyle w:val="NormalHanging12a"/>
        <w:widowControl/>
      </w:pPr>
      <w:r w:rsidRPr="009F3021">
        <w:t>–</w:t>
      </w:r>
      <w:r w:rsidRPr="009F3021">
        <w:tab/>
        <w:t>having regard to the recommendation for second reading of the Committee on Legal Affairs (A10-0246/2025).</w:t>
      </w:r>
    </w:p>
    <w:p w14:paraId="7B81600B" w14:textId="77777777" w:rsidR="00247836" w:rsidRPr="009F3021" w:rsidRDefault="00247836" w:rsidP="004F22C5">
      <w:pPr>
        <w:pStyle w:val="NormalHanging12a"/>
        <w:widowControl/>
      </w:pPr>
      <w:r w:rsidRPr="009F3021">
        <w:t>1.</w:t>
      </w:r>
      <w:r w:rsidRPr="009F3021">
        <w:tab/>
        <w:t xml:space="preserve">Approves the Council position at first </w:t>
      </w:r>
      <w:proofErr w:type="gramStart"/>
      <w:r w:rsidRPr="009F3021">
        <w:t>reading;</w:t>
      </w:r>
      <w:proofErr w:type="gramEnd"/>
    </w:p>
    <w:p w14:paraId="2D4E6DED" w14:textId="77777777" w:rsidR="00247836" w:rsidRPr="009F3021" w:rsidRDefault="00247836" w:rsidP="004F22C5">
      <w:pPr>
        <w:pStyle w:val="NormalHanging12a"/>
        <w:widowControl/>
      </w:pPr>
      <w:r w:rsidRPr="009F3021">
        <w:t>2.</w:t>
      </w:r>
      <w:r w:rsidRPr="009F3021">
        <w:tab/>
        <w:t>Takes note of the statement by the Commission annexed to this resolution, which will be published in the C series of the </w:t>
      </w:r>
      <w:r w:rsidRPr="009F3021">
        <w:rPr>
          <w:i/>
          <w:iCs/>
        </w:rPr>
        <w:t xml:space="preserve">Official Journal of the European </w:t>
      </w:r>
      <w:proofErr w:type="gramStart"/>
      <w:r w:rsidRPr="009F3021">
        <w:rPr>
          <w:i/>
          <w:iCs/>
        </w:rPr>
        <w:t>Union</w:t>
      </w:r>
      <w:r w:rsidRPr="009F3021">
        <w:t>;</w:t>
      </w:r>
      <w:proofErr w:type="gramEnd"/>
    </w:p>
    <w:p w14:paraId="34DBE51B" w14:textId="77777777" w:rsidR="00247836" w:rsidRPr="009F3021" w:rsidRDefault="00247836" w:rsidP="004F22C5">
      <w:pPr>
        <w:pStyle w:val="NormalHanging12a"/>
        <w:widowControl/>
      </w:pPr>
      <w:r w:rsidRPr="009F3021">
        <w:lastRenderedPageBreak/>
        <w:t>3.</w:t>
      </w:r>
      <w:r w:rsidRPr="009F3021">
        <w:tab/>
        <w:t xml:space="preserve">Notes that the act is adopted in accordance with the Council </w:t>
      </w:r>
      <w:proofErr w:type="gramStart"/>
      <w:r w:rsidRPr="009F3021">
        <w:t>position;</w:t>
      </w:r>
      <w:proofErr w:type="gramEnd"/>
    </w:p>
    <w:p w14:paraId="72F105A3" w14:textId="77777777" w:rsidR="00247836" w:rsidRPr="009F3021" w:rsidRDefault="00247836" w:rsidP="004F22C5">
      <w:pPr>
        <w:pStyle w:val="NormalHanging12a"/>
        <w:widowControl/>
      </w:pPr>
      <w:r w:rsidRPr="009F3021">
        <w:t>4.</w:t>
      </w:r>
      <w:r w:rsidRPr="009F3021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9F3021">
        <w:t>Union;</w:t>
      </w:r>
      <w:proofErr w:type="gramEnd"/>
    </w:p>
    <w:p w14:paraId="23722D56" w14:textId="77777777" w:rsidR="00247836" w:rsidRPr="009F3021" w:rsidRDefault="00247836" w:rsidP="004F22C5">
      <w:pPr>
        <w:pStyle w:val="NormalHanging12a"/>
        <w:widowControl/>
      </w:pPr>
      <w:r w:rsidRPr="009F3021">
        <w:t>5.</w:t>
      </w:r>
      <w:r w:rsidRPr="009F3021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9F3021">
        <w:rPr>
          <w:i/>
          <w:iCs/>
        </w:rPr>
        <w:t xml:space="preserve">Official Journal of the European </w:t>
      </w:r>
      <w:proofErr w:type="gramStart"/>
      <w:r w:rsidRPr="009F3021">
        <w:rPr>
          <w:i/>
          <w:iCs/>
        </w:rPr>
        <w:t>Union</w:t>
      </w:r>
      <w:r w:rsidRPr="009F3021">
        <w:t>;</w:t>
      </w:r>
      <w:proofErr w:type="gramEnd"/>
    </w:p>
    <w:p w14:paraId="6E41FE1A" w14:textId="77777777" w:rsidR="00247836" w:rsidRPr="009F3021" w:rsidRDefault="00247836" w:rsidP="004F22C5">
      <w:pPr>
        <w:pStyle w:val="NormalHanging12a"/>
        <w:widowControl/>
      </w:pPr>
      <w:r w:rsidRPr="009F3021">
        <w:t>6.</w:t>
      </w:r>
      <w:r w:rsidRPr="009F3021">
        <w:tab/>
        <w:t>Instructs its President to forward its position to the Council, the Commission and the national parliaments.</w:t>
      </w:r>
    </w:p>
    <w:p w14:paraId="74BE1EAF" w14:textId="77777777" w:rsidR="00247836" w:rsidRPr="009F3021" w:rsidRDefault="00247836" w:rsidP="00247836">
      <w:pPr>
        <w:pStyle w:val="PageHeading"/>
        <w:sectPr w:rsidR="00247836" w:rsidRPr="009F3021" w:rsidSect="009F3021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CAC0780" w14:textId="77777777" w:rsidR="00247836" w:rsidRPr="009F3021" w:rsidRDefault="00247836" w:rsidP="00FB5A5E">
      <w:pPr>
        <w:pStyle w:val="PageHeading"/>
        <w:jc w:val="right"/>
      </w:pPr>
      <w:bookmarkStart w:id="8" w:name="_Toc215751214"/>
      <w:r w:rsidRPr="009F3021">
        <w:lastRenderedPageBreak/>
        <w:t>ANNEX TO THE LEGISLATIVE RESOLUTION</w:t>
      </w:r>
      <w:bookmarkEnd w:id="8"/>
    </w:p>
    <w:p w14:paraId="13CD466B" w14:textId="4A7A949D" w:rsidR="00247836" w:rsidRPr="009F3021" w:rsidRDefault="00247836" w:rsidP="00247836">
      <w:pPr>
        <w:widowControl/>
        <w:rPr>
          <w:b/>
          <w:bCs/>
        </w:rPr>
      </w:pPr>
      <w:r w:rsidRPr="009F3021">
        <w:rPr>
          <w:b/>
          <w:bCs/>
        </w:rPr>
        <w:t xml:space="preserve">Commission statement concerning Regulation (EC) No 816/2006 </w:t>
      </w:r>
      <w:proofErr w:type="gramStart"/>
      <w:r w:rsidRPr="009F3021">
        <w:rPr>
          <w:b/>
          <w:bCs/>
        </w:rPr>
        <w:t>on the occasion of</w:t>
      </w:r>
      <w:proofErr w:type="gramEnd"/>
      <w:r w:rsidRPr="009F3021">
        <w:rPr>
          <w:b/>
          <w:bCs/>
        </w:rPr>
        <w:t xml:space="preserve"> the adoption of Regulation (EU) 2025/</w:t>
      </w:r>
      <w:r w:rsidR="00F31D9E" w:rsidRPr="00D33F7A">
        <w:rPr>
          <w:b/>
        </w:rPr>
        <w:t xml:space="preserve">2645 </w:t>
      </w:r>
      <w:r w:rsidRPr="009F3021">
        <w:rPr>
          <w:b/>
          <w:bCs/>
        </w:rPr>
        <w:t>of the European Parliament and of the Council on compulsory licensing for crisis management and amending Regulation (EC) No 816/2006</w:t>
      </w:r>
    </w:p>
    <w:p w14:paraId="45133AAE" w14:textId="77777777" w:rsidR="00247836" w:rsidRPr="009F3021" w:rsidRDefault="00247836" w:rsidP="00247836">
      <w:pPr>
        <w:widowControl/>
      </w:pPr>
    </w:p>
    <w:p w14:paraId="0DBF0DD0" w14:textId="2E66B899" w:rsidR="009F3021" w:rsidRPr="009F3021" w:rsidRDefault="00247836" w:rsidP="009F3021">
      <w:pPr>
        <w:widowControl/>
      </w:pPr>
      <w:r w:rsidRPr="009F3021">
        <w:t>The Commission commits to present a report to the European Parliament, the Council, and the European Economic and Social Committee on Regulation (EC) No 816/2006, in line with Article 19 of that Regulation.</w:t>
      </w:r>
    </w:p>
    <w:p w14:paraId="7A590C7E" w14:textId="270449A0" w:rsidR="00E365E1" w:rsidRPr="009F3021" w:rsidRDefault="00E365E1" w:rsidP="00895CBA"/>
    <w:sectPr w:rsidR="00E365E1" w:rsidRPr="009F3021" w:rsidSect="009F30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6B5C" w14:textId="77777777" w:rsidR="00895CBA" w:rsidRPr="009F3021" w:rsidRDefault="00895CBA">
      <w:r w:rsidRPr="009F3021">
        <w:separator/>
      </w:r>
    </w:p>
  </w:endnote>
  <w:endnote w:type="continuationSeparator" w:id="0">
    <w:p w14:paraId="472E8949" w14:textId="77777777" w:rsidR="00895CBA" w:rsidRPr="009F3021" w:rsidRDefault="00895CBA">
      <w:r w:rsidRPr="009F30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ED98" w14:textId="77777777" w:rsidR="00247836" w:rsidRPr="009F3021" w:rsidRDefault="00247836" w:rsidP="001738AD">
    <w:pPr>
      <w:pStyle w:val="EPFooter"/>
    </w:pPr>
    <w:r w:rsidRPr="009F3021">
      <w:t>PE</w:t>
    </w:r>
    <w:r w:rsidRPr="009F3021">
      <w:rPr>
        <w:rStyle w:val="HideTWBExt"/>
      </w:rPr>
      <w:t>&lt;NoPE&gt;</w:t>
    </w:r>
    <w:r w:rsidRPr="009F3021">
      <w:t>781.113</w:t>
    </w:r>
    <w:r w:rsidRPr="009F3021">
      <w:rPr>
        <w:rStyle w:val="HideTWBExt"/>
      </w:rPr>
      <w:t>&lt;/NoPE&gt;&lt;Version&gt;</w:t>
    </w:r>
    <w:r w:rsidRPr="009F3021">
      <w:t>v02-00</w:t>
    </w:r>
    <w:r w:rsidRPr="009F3021">
      <w:rPr>
        <w:rStyle w:val="HideTWBExt"/>
      </w:rPr>
      <w:t>&lt;/Version&gt;</w:t>
    </w:r>
    <w:r w:rsidRPr="009F3021">
      <w:tab/>
    </w:r>
    <w:r w:rsidRPr="009F3021">
      <w:fldChar w:fldCharType="begin"/>
    </w:r>
    <w:r w:rsidRPr="009F3021">
      <w:instrText xml:space="preserve"> PAGE  \* MERGEFORMAT </w:instrText>
    </w:r>
    <w:r w:rsidRPr="009F3021">
      <w:fldChar w:fldCharType="separate"/>
    </w:r>
    <w:r w:rsidRPr="009F3021">
      <w:rPr>
        <w:noProof/>
      </w:rPr>
      <w:t>10</w:t>
    </w:r>
    <w:r w:rsidRPr="009F3021">
      <w:fldChar w:fldCharType="end"/>
    </w:r>
    <w:r w:rsidRPr="009F3021">
      <w:t>/</w:t>
    </w:r>
    <w:r w:rsidR="00F31D9E">
      <w:fldChar w:fldCharType="begin"/>
    </w:r>
    <w:r w:rsidR="00F31D9E">
      <w:instrText xml:space="preserve"> NUMPAGES  \* MERGEFORMAT </w:instrText>
    </w:r>
    <w:r w:rsidR="00F31D9E">
      <w:fldChar w:fldCharType="separate"/>
    </w:r>
    <w:r w:rsidRPr="009F3021">
      <w:rPr>
        <w:noProof/>
      </w:rPr>
      <w:t>10</w:t>
    </w:r>
    <w:r w:rsidR="00F31D9E">
      <w:rPr>
        <w:noProof/>
      </w:rPr>
      <w:fldChar w:fldCharType="end"/>
    </w:r>
    <w:r w:rsidRPr="009F3021">
      <w:tab/>
    </w:r>
    <w:r w:rsidRPr="009F3021">
      <w:rPr>
        <w:rStyle w:val="HideTWBExt"/>
      </w:rPr>
      <w:t>&lt;PathFdR&gt;</w:t>
    </w:r>
    <w:r w:rsidRPr="009F3021">
      <w:t>RR\781113EN.docx</w:t>
    </w:r>
    <w:r w:rsidRPr="009F3021">
      <w:rPr>
        <w:rStyle w:val="HideTWBExt"/>
      </w:rPr>
      <w:t>&lt;/PathFdR&gt;</w:t>
    </w:r>
  </w:p>
  <w:p w14:paraId="2DBDB93D" w14:textId="77777777" w:rsidR="00247836" w:rsidRPr="009F3021" w:rsidRDefault="00247836" w:rsidP="001738AD">
    <w:pPr>
      <w:pStyle w:val="EPFooter2"/>
    </w:pPr>
    <w:r w:rsidRPr="009F3021"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12E6" w14:textId="77777777" w:rsidR="00247836" w:rsidRPr="009F3021" w:rsidRDefault="00247836" w:rsidP="001738AD">
    <w:pPr>
      <w:pStyle w:val="EPFooter"/>
    </w:pPr>
    <w:r w:rsidRPr="009F3021">
      <w:rPr>
        <w:rStyle w:val="HideTWBExt"/>
      </w:rPr>
      <w:t>&lt;PathFdR&gt;</w:t>
    </w:r>
    <w:r w:rsidRPr="009F3021">
      <w:t>RR\781113EN.docx</w:t>
    </w:r>
    <w:r w:rsidRPr="009F3021">
      <w:rPr>
        <w:rStyle w:val="HideTWBExt"/>
      </w:rPr>
      <w:t>&lt;/PathFdR&gt;</w:t>
    </w:r>
    <w:r w:rsidRPr="009F3021">
      <w:tab/>
    </w:r>
    <w:r w:rsidRPr="009F3021">
      <w:tab/>
      <w:t>PE</w:t>
    </w:r>
    <w:r w:rsidRPr="009F3021">
      <w:rPr>
        <w:rStyle w:val="HideTWBExt"/>
      </w:rPr>
      <w:t>&lt;NoPE&gt;</w:t>
    </w:r>
    <w:r w:rsidRPr="009F3021">
      <w:t>781.113</w:t>
    </w:r>
    <w:r w:rsidRPr="009F3021">
      <w:rPr>
        <w:rStyle w:val="HideTWBExt"/>
      </w:rPr>
      <w:t>&lt;/NoPE&gt;&lt;Version&gt;</w:t>
    </w:r>
    <w:r w:rsidRPr="009F3021">
      <w:t>v02-00</w:t>
    </w:r>
    <w:r w:rsidRPr="009F3021">
      <w:rPr>
        <w:rStyle w:val="HideTWBExt"/>
      </w:rPr>
      <w:t>&lt;/Version&gt;</w:t>
    </w:r>
  </w:p>
  <w:p w14:paraId="3F5EEF7A" w14:textId="77777777" w:rsidR="00247836" w:rsidRPr="009F3021" w:rsidRDefault="00247836" w:rsidP="001738AD">
    <w:pPr>
      <w:pStyle w:val="EPFooter2"/>
    </w:pPr>
    <w:r w:rsidRPr="009F3021">
      <w:t>EN</w:t>
    </w:r>
    <w:r w:rsidRPr="009F3021">
      <w:tab/>
    </w:r>
    <w:r w:rsidRPr="009F3021">
      <w:rPr>
        <w:b w:val="0"/>
        <w:i/>
        <w:color w:val="C0C0C0"/>
        <w:sz w:val="22"/>
      </w:rPr>
      <w:t>United in diversity</w:t>
    </w:r>
    <w:r w:rsidRPr="009F3021">
      <w:tab/>
      <w:t>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6E87" w14:textId="77777777" w:rsidR="00064002" w:rsidRPr="009F3021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ABF4" w14:textId="77777777" w:rsidR="00064002" w:rsidRPr="009F3021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C96CE" w14:textId="77777777" w:rsidR="00064002" w:rsidRPr="009F302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F25F2" w14:textId="77777777" w:rsidR="00895CBA" w:rsidRPr="009F3021" w:rsidRDefault="00895CBA">
      <w:r w:rsidRPr="009F3021">
        <w:separator/>
      </w:r>
    </w:p>
  </w:footnote>
  <w:footnote w:type="continuationSeparator" w:id="0">
    <w:p w14:paraId="7051FC98" w14:textId="77777777" w:rsidR="00895CBA" w:rsidRPr="009F3021" w:rsidRDefault="00895CBA">
      <w:r w:rsidRPr="009F3021">
        <w:continuationSeparator/>
      </w:r>
    </w:p>
  </w:footnote>
  <w:footnote w:id="1">
    <w:p w14:paraId="2F9B16F3" w14:textId="057199DE" w:rsidR="00247836" w:rsidRPr="005316AB" w:rsidRDefault="00247836" w:rsidP="004F22C5">
      <w:pPr>
        <w:pStyle w:val="FootnoteText"/>
        <w:keepLines w:val="0"/>
        <w:ind w:left="567" w:hanging="567"/>
        <w:rPr>
          <w:sz w:val="24"/>
          <w:lang w:val="pl-PL"/>
        </w:rPr>
      </w:pPr>
      <w:r w:rsidRPr="009F3021">
        <w:rPr>
          <w:rStyle w:val="FootnoteReference"/>
          <w:sz w:val="24"/>
          <w:lang w:val="en-GB"/>
        </w:rPr>
        <w:footnoteRef/>
      </w:r>
      <w:r w:rsidR="009F3021" w:rsidRPr="005316AB">
        <w:rPr>
          <w:color w:val="333333"/>
          <w:sz w:val="24"/>
          <w:shd w:val="clear" w:color="auto" w:fill="FFFFFF"/>
          <w:lang w:val="pl-PL"/>
        </w:rPr>
        <w:t xml:space="preserve"> </w:t>
      </w:r>
      <w:r w:rsidR="009F3021" w:rsidRPr="005316AB">
        <w:rPr>
          <w:color w:val="333333"/>
          <w:sz w:val="24"/>
          <w:shd w:val="clear" w:color="auto" w:fill="FFFFFF"/>
          <w:lang w:val="pl-PL"/>
        </w:rPr>
        <w:tab/>
      </w:r>
      <w:r w:rsidRPr="005316AB">
        <w:rPr>
          <w:color w:val="333333"/>
          <w:sz w:val="24"/>
          <w:shd w:val="clear" w:color="auto" w:fill="FFFFFF"/>
          <w:lang w:val="pl-PL"/>
        </w:rPr>
        <w:t>OJ C, C/2023/865, 8.12.2023, ELI: </w:t>
      </w:r>
      <w:hyperlink r:id="rId1" w:tgtFrame="_blank" w:tooltip="Gives access to this document through its ELI URI." w:history="1">
        <w:r w:rsidRPr="005316AB">
          <w:rPr>
            <w:rStyle w:val="Hyperlink"/>
            <w:color w:val="0E47CB"/>
            <w:sz w:val="24"/>
            <w:shd w:val="clear" w:color="auto" w:fill="FFFFFF"/>
            <w:lang w:val="pl-PL"/>
          </w:rPr>
          <w:t>http://data.europa.eu/eli/C/2023/865/oj</w:t>
        </w:r>
      </w:hyperlink>
      <w:r w:rsidRPr="005316AB">
        <w:rPr>
          <w:color w:val="333333"/>
          <w:sz w:val="24"/>
          <w:shd w:val="clear" w:color="auto" w:fill="FFFFFF"/>
          <w:lang w:val="pl-PL"/>
        </w:rPr>
        <w:t>.</w:t>
      </w:r>
      <w:r w:rsidRPr="005316AB">
        <w:rPr>
          <w:i/>
          <w:iCs/>
          <w:color w:val="333333"/>
          <w:sz w:val="24"/>
          <w:szCs w:val="21"/>
          <w:shd w:val="clear" w:color="auto" w:fill="FFFFFF"/>
          <w:lang w:val="pl-PL"/>
        </w:rPr>
        <w:t> </w:t>
      </w:r>
    </w:p>
  </w:footnote>
  <w:footnote w:id="2">
    <w:p w14:paraId="6BCC3EBE" w14:textId="180E5E0F" w:rsidR="00247836" w:rsidRPr="005316AB" w:rsidRDefault="00247836" w:rsidP="004F22C5">
      <w:pPr>
        <w:pStyle w:val="FootnoteText"/>
        <w:keepLines w:val="0"/>
        <w:ind w:left="567" w:hanging="567"/>
        <w:rPr>
          <w:sz w:val="24"/>
          <w:lang w:val="pl-PL"/>
        </w:rPr>
      </w:pPr>
      <w:r w:rsidRPr="009F3021">
        <w:rPr>
          <w:rStyle w:val="FootnoteReference"/>
          <w:sz w:val="24"/>
          <w:lang w:val="en-GB"/>
        </w:rPr>
        <w:footnoteRef/>
      </w:r>
      <w:r w:rsidR="009F3021" w:rsidRPr="005316AB">
        <w:rPr>
          <w:sz w:val="24"/>
          <w:lang w:val="pl-PL"/>
        </w:rPr>
        <w:t xml:space="preserve"> </w:t>
      </w:r>
      <w:r w:rsidR="009F3021" w:rsidRPr="005316AB">
        <w:rPr>
          <w:sz w:val="24"/>
          <w:lang w:val="pl-PL"/>
        </w:rPr>
        <w:tab/>
      </w:r>
      <w:r w:rsidRPr="005316AB">
        <w:rPr>
          <w:sz w:val="24"/>
          <w:lang w:val="pl-PL"/>
        </w:rPr>
        <w:t xml:space="preserve">OJ C, C/2025/1031, 27.2.2025, </w:t>
      </w:r>
      <w:r w:rsidRPr="005316AB">
        <w:rPr>
          <w:color w:val="333333"/>
          <w:sz w:val="24"/>
          <w:shd w:val="clear" w:color="auto" w:fill="FFFFFF"/>
          <w:lang w:val="pl-PL"/>
        </w:rPr>
        <w:t>ELI: </w:t>
      </w:r>
      <w:hyperlink r:id="rId2" w:tgtFrame="_blank" w:tooltip="Gives access to this document through its ELI URI." w:history="1">
        <w:r w:rsidRPr="005316AB">
          <w:rPr>
            <w:rStyle w:val="Hyperlink"/>
            <w:color w:val="0E47CB"/>
            <w:sz w:val="24"/>
            <w:shd w:val="clear" w:color="auto" w:fill="FFFFFF"/>
            <w:lang w:val="pl-PL"/>
          </w:rPr>
          <w:t>http://data.europa.eu/eli/C/2025/1031/oj</w:t>
        </w:r>
      </w:hyperlink>
      <w:r w:rsidRPr="005316AB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A90C" w14:textId="77777777" w:rsidR="00064002" w:rsidRPr="009F302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204F" w14:textId="77777777" w:rsidR="00064002" w:rsidRPr="009F302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41B4A" w14:textId="77777777" w:rsidR="00064002" w:rsidRPr="009F302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902446395">
    <w:abstractNumId w:val="9"/>
  </w:num>
  <w:num w:numId="2" w16cid:durableId="2120448888">
    <w:abstractNumId w:val="9"/>
  </w:num>
  <w:num w:numId="3" w16cid:durableId="1030422742">
    <w:abstractNumId w:val="7"/>
  </w:num>
  <w:num w:numId="4" w16cid:durableId="551313781">
    <w:abstractNumId w:val="7"/>
  </w:num>
  <w:num w:numId="5" w16cid:durableId="610089365">
    <w:abstractNumId w:val="6"/>
  </w:num>
  <w:num w:numId="6" w16cid:durableId="1953440645">
    <w:abstractNumId w:val="6"/>
  </w:num>
  <w:num w:numId="7" w16cid:durableId="632712953">
    <w:abstractNumId w:val="5"/>
  </w:num>
  <w:num w:numId="8" w16cid:durableId="1238443684">
    <w:abstractNumId w:val="5"/>
  </w:num>
  <w:num w:numId="9" w16cid:durableId="181675652">
    <w:abstractNumId w:val="4"/>
  </w:num>
  <w:num w:numId="10" w16cid:durableId="497117623">
    <w:abstractNumId w:val="4"/>
  </w:num>
  <w:num w:numId="11" w16cid:durableId="1360280463">
    <w:abstractNumId w:val="8"/>
  </w:num>
  <w:num w:numId="12" w16cid:durableId="1493136641">
    <w:abstractNumId w:val="8"/>
  </w:num>
  <w:num w:numId="13" w16cid:durableId="1935505818">
    <w:abstractNumId w:val="3"/>
  </w:num>
  <w:num w:numId="14" w16cid:durableId="303236725">
    <w:abstractNumId w:val="3"/>
  </w:num>
  <w:num w:numId="15" w16cid:durableId="233665396">
    <w:abstractNumId w:val="2"/>
  </w:num>
  <w:num w:numId="16" w16cid:durableId="19209586">
    <w:abstractNumId w:val="2"/>
  </w:num>
  <w:num w:numId="17" w16cid:durableId="1389305473">
    <w:abstractNumId w:val="1"/>
  </w:num>
  <w:num w:numId="18" w16cid:durableId="684720412">
    <w:abstractNumId w:val="1"/>
  </w:num>
  <w:num w:numId="19" w16cid:durableId="1904102087">
    <w:abstractNumId w:val="0"/>
  </w:num>
  <w:num w:numId="20" w16cid:durableId="2014334223">
    <w:abstractNumId w:val="0"/>
  </w:num>
  <w:num w:numId="21" w16cid:durableId="1043291371">
    <w:abstractNumId w:val="9"/>
  </w:num>
  <w:num w:numId="22" w16cid:durableId="1607274292">
    <w:abstractNumId w:val="7"/>
  </w:num>
  <w:num w:numId="23" w16cid:durableId="813565184">
    <w:abstractNumId w:val="6"/>
  </w:num>
  <w:num w:numId="24" w16cid:durableId="433328970">
    <w:abstractNumId w:val="5"/>
  </w:num>
  <w:num w:numId="25" w16cid:durableId="1500804689">
    <w:abstractNumId w:val="4"/>
  </w:num>
  <w:num w:numId="26" w16cid:durableId="279339159">
    <w:abstractNumId w:val="8"/>
  </w:num>
  <w:num w:numId="27" w16cid:durableId="510800365">
    <w:abstractNumId w:val="3"/>
  </w:num>
  <w:num w:numId="28" w16cid:durableId="807549875">
    <w:abstractNumId w:val="2"/>
  </w:num>
  <w:num w:numId="29" w16cid:durableId="1812476598">
    <w:abstractNumId w:val="1"/>
  </w:num>
  <w:num w:numId="30" w16cid:durableId="178593546">
    <w:abstractNumId w:val="0"/>
  </w:num>
  <w:num w:numId="31" w16cid:durableId="1047493277">
    <w:abstractNumId w:val="9"/>
  </w:num>
  <w:num w:numId="32" w16cid:durableId="852693652">
    <w:abstractNumId w:val="7"/>
  </w:num>
  <w:num w:numId="33" w16cid:durableId="1648047083">
    <w:abstractNumId w:val="6"/>
  </w:num>
  <w:num w:numId="34" w16cid:durableId="622855773">
    <w:abstractNumId w:val="5"/>
  </w:num>
  <w:num w:numId="35" w16cid:durableId="1802183958">
    <w:abstractNumId w:val="4"/>
  </w:num>
  <w:num w:numId="36" w16cid:durableId="1412507859">
    <w:abstractNumId w:val="8"/>
  </w:num>
  <w:num w:numId="37" w16cid:durableId="261423582">
    <w:abstractNumId w:val="3"/>
  </w:num>
  <w:num w:numId="38" w16cid:durableId="1068192220">
    <w:abstractNumId w:val="2"/>
  </w:num>
  <w:num w:numId="39" w16cid:durableId="288706105">
    <w:abstractNumId w:val="1"/>
  </w:num>
  <w:num w:numId="40" w16cid:durableId="59375838">
    <w:abstractNumId w:val="0"/>
  </w:num>
  <w:num w:numId="41" w16cid:durableId="1893269797">
    <w:abstractNumId w:val="10"/>
  </w:num>
  <w:num w:numId="42" w16cid:durableId="1143038219">
    <w:abstractNumId w:val="10"/>
  </w:num>
  <w:num w:numId="43" w16cid:durableId="1022394201">
    <w:abstractNumId w:val="10"/>
  </w:num>
  <w:num w:numId="44" w16cid:durableId="20121712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EN"/>
    <w:docVar w:name="dvnumam" w:val="0"/>
    <w:docVar w:name="dvpe" w:val="781.113"/>
    <w:docVar w:name="dvrapporteur" w:val="Rapporteur: "/>
    <w:docVar w:name="dvstar" w:val="***II"/>
    <w:docVar w:name="dvtitre" w:val="European Parliament legislative resolution of xx December 2025 on the Council position at first reading with a view to the adoption of a regulation of the European Parliament and of the Council on compulsory licensing for crisis management and amending Regulation (EC) No 816/2006(10498/2/2025 – C10-0281/2025 – 2023/0129(COD))"/>
  </w:docVars>
  <w:rsids>
    <w:rsidRoot w:val="00895CBA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7836"/>
    <w:rsid w:val="002767FF"/>
    <w:rsid w:val="002B18FE"/>
    <w:rsid w:val="002B5493"/>
    <w:rsid w:val="0033223A"/>
    <w:rsid w:val="00343214"/>
    <w:rsid w:val="00361C00"/>
    <w:rsid w:val="00392EC6"/>
    <w:rsid w:val="00395FA1"/>
    <w:rsid w:val="003B50D7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22C5"/>
    <w:rsid w:val="0050519A"/>
    <w:rsid w:val="005072A1"/>
    <w:rsid w:val="00514517"/>
    <w:rsid w:val="005316AB"/>
    <w:rsid w:val="00545827"/>
    <w:rsid w:val="00560270"/>
    <w:rsid w:val="005C2568"/>
    <w:rsid w:val="005F1B17"/>
    <w:rsid w:val="006037C0"/>
    <w:rsid w:val="00656A66"/>
    <w:rsid w:val="006631B6"/>
    <w:rsid w:val="00680577"/>
    <w:rsid w:val="00686DA8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5CBA"/>
    <w:rsid w:val="008C2AC6"/>
    <w:rsid w:val="008F37AB"/>
    <w:rsid w:val="00930C23"/>
    <w:rsid w:val="0093193B"/>
    <w:rsid w:val="009509D8"/>
    <w:rsid w:val="00950B64"/>
    <w:rsid w:val="00981893"/>
    <w:rsid w:val="00984E96"/>
    <w:rsid w:val="009F3021"/>
    <w:rsid w:val="00A1687D"/>
    <w:rsid w:val="00A43E52"/>
    <w:rsid w:val="00A4678D"/>
    <w:rsid w:val="00A778C7"/>
    <w:rsid w:val="00AB441E"/>
    <w:rsid w:val="00AB6293"/>
    <w:rsid w:val="00AE0928"/>
    <w:rsid w:val="00AF0242"/>
    <w:rsid w:val="00AF3B82"/>
    <w:rsid w:val="00B12E95"/>
    <w:rsid w:val="00B22876"/>
    <w:rsid w:val="00B31B60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7656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1D9E"/>
    <w:rsid w:val="00F5134D"/>
    <w:rsid w:val="00F74202"/>
    <w:rsid w:val="00F87713"/>
    <w:rsid w:val="00FB4360"/>
    <w:rsid w:val="00FB5A5E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046BB"/>
  <w15:chartTrackingRefBased/>
  <w15:docId w15:val="{A238DD64-1244-4558-BE31-6494A35A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24783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247836"/>
    <w:pPr>
      <w:spacing w:before="480" w:after="240"/>
    </w:pPr>
  </w:style>
  <w:style w:type="paragraph" w:customStyle="1" w:styleId="PageHeading">
    <w:name w:val="PageHeading"/>
    <w:basedOn w:val="Normal"/>
    <w:rsid w:val="0024783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247836"/>
    <w:rPr>
      <w:b/>
    </w:rPr>
  </w:style>
  <w:style w:type="paragraph" w:customStyle="1" w:styleId="NormalHanging12a">
    <w:name w:val="NormalHanging12a"/>
    <w:basedOn w:val="Normal"/>
    <w:rsid w:val="00247836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2478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47836"/>
    <w:rPr>
      <w:sz w:val="24"/>
    </w:rPr>
  </w:style>
  <w:style w:type="paragraph" w:customStyle="1" w:styleId="EPFooter">
    <w:name w:val="EPFooter"/>
    <w:basedOn w:val="Normal"/>
    <w:rsid w:val="0024783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24783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316AB"/>
    <w:rPr>
      <w:sz w:val="24"/>
    </w:rPr>
  </w:style>
  <w:style w:type="character" w:styleId="CommentReference">
    <w:name w:val="annotation reference"/>
    <w:basedOn w:val="DefaultParagraphFont"/>
    <w:rsid w:val="00656A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6A6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56A66"/>
  </w:style>
  <w:style w:type="paragraph" w:styleId="CommentSubject">
    <w:name w:val="annotation subject"/>
    <w:basedOn w:val="CommentText"/>
    <w:next w:val="CommentText"/>
    <w:link w:val="CommentSubjectChar"/>
    <w:rsid w:val="00656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6A6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B50D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FB5A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5A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2283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GIRGINOV Kiril</cp:lastModifiedBy>
  <cp:revision>2</cp:revision>
  <cp:lastPrinted>2004-11-19T15:42:00Z</cp:lastPrinted>
  <dcterms:created xsi:type="dcterms:W3CDTF">2026-03-23T14:18:00Z</dcterms:created>
  <dcterms:modified xsi:type="dcterms:W3CDTF">2026-03-23T14:18:00Z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A10-0246/2025</vt:lpwstr>
  </property>
  <property fmtid="{D5CDD505-2E9C-101B-9397-08002B2CF9AE}" pid="4" name="&lt;Type&gt;">
    <vt:lpwstr>RR</vt:lpwstr>
  </property>
</Properties>
</file>