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5D51" w14:paraId="13DC6E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B36C90" w14:textId="77777777" w:rsidR="00751A4A" w:rsidRPr="008E5D51" w:rsidRDefault="00873605" w:rsidP="0010095E">
            <w:pPr>
              <w:pStyle w:val="EPName"/>
            </w:pPr>
            <w:r w:rsidRPr="008E5D51">
              <w:t>Parlaimint na hEorpa</w:t>
            </w:r>
          </w:p>
          <w:p w14:paraId="1B58A642" w14:textId="77777777" w:rsidR="00751A4A" w:rsidRPr="008E5D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5D51">
              <w:t>2024</w:t>
            </w:r>
            <w:r w:rsidR="00817416" w:rsidRPr="008E5D51">
              <w:t>-202</w:t>
            </w:r>
            <w:r w:rsidRPr="008E5D51">
              <w:t>9</w:t>
            </w:r>
          </w:p>
        </w:tc>
        <w:tc>
          <w:tcPr>
            <w:tcW w:w="2268" w:type="dxa"/>
            <w:shd w:val="clear" w:color="auto" w:fill="auto"/>
          </w:tcPr>
          <w:p w14:paraId="32EEF291" w14:textId="77777777" w:rsidR="00751A4A" w:rsidRPr="008E5D51" w:rsidRDefault="00187494" w:rsidP="0010095E">
            <w:pPr>
              <w:pStyle w:val="EPLogo"/>
            </w:pPr>
            <w:r w:rsidRPr="008E5D51">
              <w:rPr>
                <w:noProof/>
                <w:lang w:eastAsia="ja-JP"/>
              </w:rPr>
              <w:drawing>
                <wp:inline distT="0" distB="0" distL="0" distR="0" wp14:anchorId="0CCFF0FB" wp14:editId="205C96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7BBBD2" w14:textId="77777777" w:rsidR="00D058B8" w:rsidRPr="008E5D51" w:rsidRDefault="00D058B8" w:rsidP="004C5D52">
      <w:pPr>
        <w:pStyle w:val="LineTop"/>
      </w:pPr>
    </w:p>
    <w:p w14:paraId="47E12A5A" w14:textId="77777777" w:rsidR="00680577" w:rsidRPr="008E5D51" w:rsidRDefault="00873605" w:rsidP="00680577">
      <w:pPr>
        <w:pStyle w:val="EPBodyTA1"/>
      </w:pPr>
      <w:r w:rsidRPr="008E5D51">
        <w:t xml:space="preserve">TÉACSANNA ARNA </w:t>
      </w:r>
      <w:proofErr w:type="spellStart"/>
      <w:r w:rsidRPr="008E5D51">
        <w:t>nGLACADH</w:t>
      </w:r>
      <w:proofErr w:type="spellEnd"/>
    </w:p>
    <w:p w14:paraId="242287FA" w14:textId="77777777" w:rsidR="00D058B8" w:rsidRPr="008E5D51" w:rsidRDefault="00D058B8" w:rsidP="00D058B8">
      <w:pPr>
        <w:pStyle w:val="LineBottom"/>
      </w:pPr>
    </w:p>
    <w:p w14:paraId="5BC74E05" w14:textId="4D9D4CAB" w:rsidR="00873605" w:rsidRPr="008E5D51" w:rsidRDefault="00873605" w:rsidP="00873605">
      <w:pPr>
        <w:pStyle w:val="ATHeading1"/>
      </w:pPr>
      <w:bookmarkStart w:id="0" w:name="TANumber"/>
      <w:r w:rsidRPr="008E5D51">
        <w:t>P10_TA(2025)0</w:t>
      </w:r>
      <w:bookmarkEnd w:id="0"/>
      <w:r w:rsidR="0046701F">
        <w:t>319</w:t>
      </w:r>
    </w:p>
    <w:p w14:paraId="08090B9B" w14:textId="3EAB70F5" w:rsidR="00873605" w:rsidRPr="008E5D51" w:rsidRDefault="00DB0017" w:rsidP="00873605">
      <w:pPr>
        <w:pStyle w:val="ATHeading2"/>
      </w:pPr>
      <w:r w:rsidRPr="00DB0017">
        <w:t>Ceadúnú éigeantach paitinní i gcásanna géarchéime</w:t>
      </w:r>
    </w:p>
    <w:p w14:paraId="5E0F0177" w14:textId="0E345170" w:rsidR="00873605" w:rsidRPr="008E5D51" w:rsidRDefault="00873605" w:rsidP="00873605">
      <w:pPr>
        <w:rPr>
          <w:i/>
          <w:vanish/>
        </w:rPr>
      </w:pPr>
      <w:r w:rsidRPr="008E5D51">
        <w:rPr>
          <w:i/>
        </w:rPr>
        <w:fldChar w:fldCharType="begin"/>
      </w:r>
      <w:r w:rsidRPr="008E5D51">
        <w:rPr>
          <w:i/>
        </w:rPr>
        <w:instrText xml:space="preserve"> TC"(</w:instrText>
      </w:r>
      <w:bookmarkStart w:id="1" w:name="DocNumber"/>
      <w:r w:rsidRPr="008E5D51">
        <w:rPr>
          <w:i/>
        </w:rPr>
        <w:instrText>A10-0246/2025</w:instrText>
      </w:r>
      <w:bookmarkEnd w:id="1"/>
      <w:r w:rsidRPr="008E5D51">
        <w:rPr>
          <w:i/>
        </w:rPr>
        <w:instrText xml:space="preserve"> -  Rapóirtéir:</w:instrText>
      </w:r>
      <w:r w:rsidR="00065676">
        <w:rPr>
          <w:i/>
        </w:rPr>
        <w:instrText xml:space="preserve"> </w:instrText>
      </w:r>
      <w:proofErr w:type="spellStart"/>
      <w:r w:rsidRPr="008E5D51">
        <w:rPr>
          <w:i/>
        </w:rPr>
        <w:instrText>Adrián</w:instrText>
      </w:r>
      <w:proofErr w:type="spellEnd"/>
      <w:r w:rsidRPr="008E5D51">
        <w:rPr>
          <w:i/>
        </w:rPr>
        <w:instrText xml:space="preserve"> </w:instrText>
      </w:r>
      <w:proofErr w:type="spellStart"/>
      <w:r w:rsidRPr="008E5D51">
        <w:rPr>
          <w:i/>
        </w:rPr>
        <w:instrText>Vázquez</w:instrText>
      </w:r>
      <w:proofErr w:type="spellEnd"/>
      <w:r w:rsidRPr="008E5D51">
        <w:rPr>
          <w:i/>
        </w:rPr>
        <w:instrText xml:space="preserve"> </w:instrText>
      </w:r>
      <w:proofErr w:type="spellStart"/>
      <w:r w:rsidRPr="008E5D51">
        <w:rPr>
          <w:i/>
        </w:rPr>
        <w:instrText>Lázara</w:instrText>
      </w:r>
      <w:proofErr w:type="spellEnd"/>
      <w:r w:rsidRPr="008E5D51">
        <w:rPr>
          <w:i/>
        </w:rPr>
        <w:instrText xml:space="preserve">)"\l3 \n&gt; \* MERGEFORMAT </w:instrText>
      </w:r>
      <w:r w:rsidRPr="008E5D51">
        <w:rPr>
          <w:i/>
        </w:rPr>
        <w:fldChar w:fldCharType="end"/>
      </w:r>
    </w:p>
    <w:p w14:paraId="00B80900" w14:textId="77777777" w:rsidR="00873605" w:rsidRPr="008E5D51" w:rsidRDefault="00873605" w:rsidP="00873605">
      <w:pPr>
        <w:rPr>
          <w:vanish/>
        </w:rPr>
      </w:pPr>
      <w:bookmarkStart w:id="2" w:name="Commission"/>
      <w:r w:rsidRPr="008E5D51">
        <w:rPr>
          <w:vanish/>
        </w:rPr>
        <w:t>An Coiste um Ghnóthaí Dlíthiúla</w:t>
      </w:r>
      <w:bookmarkEnd w:id="2"/>
    </w:p>
    <w:p w14:paraId="2F3E0584" w14:textId="77777777" w:rsidR="00873605" w:rsidRPr="008E5D51" w:rsidRDefault="00873605" w:rsidP="00873605">
      <w:pPr>
        <w:rPr>
          <w:vanish/>
        </w:rPr>
      </w:pPr>
      <w:bookmarkStart w:id="3" w:name="PE"/>
      <w:r w:rsidRPr="008E5D51">
        <w:rPr>
          <w:vanish/>
        </w:rPr>
        <w:t>PE781.113</w:t>
      </w:r>
      <w:bookmarkEnd w:id="3"/>
    </w:p>
    <w:p w14:paraId="79665B7D" w14:textId="6B2C4E70" w:rsidR="00873605" w:rsidRPr="008E5D51" w:rsidRDefault="00873605" w:rsidP="00873605">
      <w:pPr>
        <w:pStyle w:val="ATHeading3"/>
      </w:pPr>
      <w:bookmarkStart w:id="4" w:name="Sujet"/>
      <w:r w:rsidRPr="008E5D51">
        <w:t xml:space="preserve">Rún reachtach ó Pharlaimint na hEorpa an </w:t>
      </w:r>
      <w:r w:rsidR="00DB0017">
        <w:t>16</w:t>
      </w:r>
      <w:r w:rsidRPr="008E5D51">
        <w:t xml:space="preserve"> </w:t>
      </w:r>
      <w:r w:rsidR="00065676">
        <w:t>Nollaig</w:t>
      </w:r>
      <w:r w:rsidRPr="008E5D51">
        <w:t xml:space="preserve"> 2025 ar an seasamh ón gComhairle ar an gcéad léamh chun go nglacfaí rialachán ó Pharlaimint na hEorpa agus ón gComhairle maidir le ceadúnú éigeantach le haghaidh bainistiú géarchéime agus lena leasaítear Rialachán (CE) Uimh. 816/2006</w:t>
      </w:r>
      <w:bookmarkEnd w:id="4"/>
      <w:r w:rsidRPr="008E5D51">
        <w:t xml:space="preserve"> </w:t>
      </w:r>
      <w:bookmarkStart w:id="5" w:name="References"/>
      <w:r w:rsidRPr="008E5D51">
        <w:t>(10498/2/2025 – C10-0281/2025 – 2023/0129(COD))</w:t>
      </w:r>
      <w:bookmarkEnd w:id="5"/>
    </w:p>
    <w:p w14:paraId="4398C5E5" w14:textId="77777777" w:rsidR="00176AD8" w:rsidRPr="008E5D51" w:rsidRDefault="00176AD8" w:rsidP="00176AD8">
      <w:pPr>
        <w:pStyle w:val="NormalBold"/>
      </w:pPr>
      <w:bookmarkStart w:id="6" w:name="TextBodyBegin"/>
      <w:bookmarkEnd w:id="6"/>
      <w:r w:rsidRPr="008E5D51">
        <w:t>(An gnáthnós imeachta reachtach: an dara léamh)</w:t>
      </w:r>
    </w:p>
    <w:p w14:paraId="56ECAD1E" w14:textId="77777777" w:rsidR="00176AD8" w:rsidRPr="008E5D51" w:rsidRDefault="00176AD8" w:rsidP="00176AD8">
      <w:pPr>
        <w:pStyle w:val="EPComma"/>
      </w:pPr>
      <w:r w:rsidRPr="008E5D51">
        <w:rPr>
          <w:i/>
        </w:rPr>
        <w:t>Tá Parlaimint na hEorpa</w:t>
      </w:r>
      <w:r w:rsidRPr="008E5D51">
        <w:t>,</w:t>
      </w:r>
    </w:p>
    <w:p w14:paraId="50BA4A50" w14:textId="77777777" w:rsidR="00176AD8" w:rsidRPr="008E5D51" w:rsidRDefault="00176AD8" w:rsidP="00176AD8">
      <w:pPr>
        <w:pStyle w:val="NormalHanging12a"/>
      </w:pPr>
      <w:r w:rsidRPr="008E5D51">
        <w:t>–</w:t>
      </w:r>
      <w:r w:rsidRPr="008E5D51">
        <w:tab/>
        <w:t>ag féachaint don seasamh ón gComhairle ar an gcéad léamh (10498/2/2025 – C10</w:t>
      </w:r>
      <w:r w:rsidRPr="008E5D51">
        <w:noBreakHyphen/>
        <w:t>0281/2025),</w:t>
      </w:r>
    </w:p>
    <w:p w14:paraId="15C1C6EA" w14:textId="77777777" w:rsidR="00176AD8" w:rsidRPr="008E5D51" w:rsidRDefault="00176AD8" w:rsidP="00176AD8">
      <w:pPr>
        <w:pStyle w:val="NormalHanging12a"/>
      </w:pPr>
      <w:r w:rsidRPr="008E5D51">
        <w:t>–</w:t>
      </w:r>
      <w:r w:rsidRPr="008E5D51">
        <w:tab/>
        <w:t>ag féachaint do thuairim ó Choiste Eacnamaíoch agus Sóisialta na hEorpa an 20 Meán Fómhair 2023</w:t>
      </w:r>
      <w:r w:rsidRPr="008E5D51">
        <w:rPr>
          <w:vertAlign w:val="superscript"/>
        </w:rPr>
        <w:footnoteReference w:id="1"/>
      </w:r>
      <w:r w:rsidRPr="008E5D51">
        <w:t>,</w:t>
      </w:r>
    </w:p>
    <w:p w14:paraId="45F8CF68" w14:textId="77777777" w:rsidR="00176AD8" w:rsidRPr="008E5D51" w:rsidRDefault="00176AD8" w:rsidP="00176AD8">
      <w:pPr>
        <w:pStyle w:val="NormalHanging12a"/>
      </w:pPr>
      <w:r w:rsidRPr="008E5D51">
        <w:t>–</w:t>
      </w:r>
      <w:r w:rsidRPr="008E5D51">
        <w:tab/>
        <w:t>ag féachaint don seasamh uaithi ar an gcéad léamh</w:t>
      </w:r>
      <w:r w:rsidRPr="008E5D51">
        <w:rPr>
          <w:vertAlign w:val="superscript"/>
        </w:rPr>
        <w:footnoteReference w:id="2"/>
      </w:r>
      <w:r w:rsidRPr="008E5D51">
        <w:t xml:space="preserve"> ar an togra ón gCoimisiún chuig Parlaimint na hEorpa agus chuig an gComhairle (COM(2023)0224),</w:t>
      </w:r>
    </w:p>
    <w:p w14:paraId="75399ECC" w14:textId="77777777" w:rsidR="00176AD8" w:rsidRPr="008E5D51" w:rsidRDefault="00176AD8" w:rsidP="00176AD8">
      <w:pPr>
        <w:pStyle w:val="NormalHanging12a"/>
      </w:pPr>
      <w:r w:rsidRPr="008E5D51">
        <w:t>–</w:t>
      </w:r>
      <w:r w:rsidRPr="008E5D51">
        <w:tab/>
        <w:t>ag féachaint d’Airteagal 294(7) den Chonradh ar Fheidhmiú an Aontais Eorpaigh,</w:t>
      </w:r>
    </w:p>
    <w:p w14:paraId="3E8DE608" w14:textId="77777777" w:rsidR="00176AD8" w:rsidRPr="008E5D51" w:rsidRDefault="00176AD8" w:rsidP="00176AD8">
      <w:pPr>
        <w:pStyle w:val="NormalHanging12a"/>
      </w:pPr>
      <w:r w:rsidRPr="008E5D51">
        <w:t>–</w:t>
      </w:r>
      <w:r w:rsidRPr="008E5D51">
        <w:tab/>
        <w:t>ag féachaint don chomhaontú sealadach arna fhormheas de bhun Riail 75(4) dá Rialacha Nós Imeachta ag an gcoiste freagrach,</w:t>
      </w:r>
    </w:p>
    <w:p w14:paraId="64BE865D" w14:textId="77777777" w:rsidR="00176AD8" w:rsidRPr="008E5D51" w:rsidRDefault="00176AD8" w:rsidP="00176AD8">
      <w:pPr>
        <w:pStyle w:val="NormalHanging12a"/>
      </w:pPr>
      <w:r w:rsidRPr="008E5D51">
        <w:t>–</w:t>
      </w:r>
      <w:r w:rsidRPr="008E5D51">
        <w:tab/>
        <w:t>ag féachaint do Riail 68 dá Rialacha Nós Imeachta,</w:t>
      </w:r>
    </w:p>
    <w:p w14:paraId="7C35863B" w14:textId="77777777" w:rsidR="00176AD8" w:rsidRPr="008E5D51" w:rsidRDefault="00176AD8" w:rsidP="00176AD8">
      <w:pPr>
        <w:pStyle w:val="NormalHanging12a"/>
      </w:pPr>
      <w:r w:rsidRPr="008E5D51">
        <w:t>–</w:t>
      </w:r>
      <w:r w:rsidRPr="008E5D51">
        <w:tab/>
        <w:t>ag féachaint don mholadh don dara léamh ón gCoiste um Ghnóthaí Dlíthiúla (A10-0246/2025),</w:t>
      </w:r>
    </w:p>
    <w:p w14:paraId="2C6B8D94" w14:textId="77777777" w:rsidR="00176AD8" w:rsidRPr="008E5D51" w:rsidRDefault="00176AD8" w:rsidP="00176AD8">
      <w:pPr>
        <w:pStyle w:val="NormalHanging12a"/>
      </w:pPr>
      <w:r w:rsidRPr="008E5D51">
        <w:t>1.</w:t>
      </w:r>
      <w:r w:rsidRPr="008E5D51">
        <w:tab/>
        <w:t>ag formheas an tseasaimh ón gComhairle ar an gcéad léamh;</w:t>
      </w:r>
    </w:p>
    <w:p w14:paraId="35234241" w14:textId="77777777" w:rsidR="00176AD8" w:rsidRPr="008E5D51" w:rsidRDefault="00176AD8" w:rsidP="00176AD8">
      <w:pPr>
        <w:pStyle w:val="NormalHanging12a"/>
      </w:pPr>
      <w:r w:rsidRPr="008E5D51">
        <w:t>2.</w:t>
      </w:r>
      <w:r w:rsidRPr="008E5D51">
        <w:tab/>
        <w:t xml:space="preserve">ag cur sonrú sa ráiteas ón gCoimisiún atá i gceangal leis an rún seo, a fhoilseofar in </w:t>
      </w:r>
      <w:r w:rsidRPr="008E5D51">
        <w:rPr>
          <w:i/>
        </w:rPr>
        <w:t xml:space="preserve">Iris </w:t>
      </w:r>
      <w:r w:rsidRPr="008E5D51">
        <w:rPr>
          <w:i/>
        </w:rPr>
        <w:lastRenderedPageBreak/>
        <w:t>Oifigiúil an Aontais Eorpaigh</w:t>
      </w:r>
      <w:r w:rsidRPr="008E5D51">
        <w:t xml:space="preserve"> (sraith C);</w:t>
      </w:r>
    </w:p>
    <w:p w14:paraId="24B18923" w14:textId="0AEB5A12" w:rsidR="00176AD8" w:rsidRPr="008E5D51" w:rsidRDefault="00176AD8" w:rsidP="00176AD8">
      <w:pPr>
        <w:pStyle w:val="NormalHanging12a"/>
      </w:pPr>
      <w:r w:rsidRPr="008E5D51">
        <w:t>3.</w:t>
      </w:r>
      <w:r w:rsidRPr="008E5D51">
        <w:tab/>
      </w:r>
      <w:r w:rsidR="005551CA">
        <w:t>á</w:t>
      </w:r>
      <w:r w:rsidRPr="008E5D51">
        <w:t xml:space="preserve"> t</w:t>
      </w:r>
      <w:r w:rsidR="005551CA">
        <w:t>h</w:t>
      </w:r>
      <w:r w:rsidRPr="008E5D51">
        <w:t>abhairt dá haire go nglactar an gníomh i gcomhréir leis an seasamh ón gComhairle;</w:t>
      </w:r>
    </w:p>
    <w:p w14:paraId="49E6CF2B" w14:textId="77777777" w:rsidR="00176AD8" w:rsidRPr="008E5D51" w:rsidRDefault="00176AD8" w:rsidP="00176AD8">
      <w:pPr>
        <w:pStyle w:val="NormalHanging12a"/>
      </w:pPr>
      <w:r w:rsidRPr="008E5D51">
        <w:t>4.</w:t>
      </w:r>
      <w:r w:rsidRPr="008E5D51">
        <w:tab/>
        <w:t>á threorú dá hUachtarán an gníomh a shíniú le hUachtarán na Comhairle, i gcomhréir le hAirteagal 297(1) den Chonradh ar Fheidhmiú an Aontais Eorpaigh;</w:t>
      </w:r>
    </w:p>
    <w:p w14:paraId="36A67B17" w14:textId="77777777" w:rsidR="00176AD8" w:rsidRPr="008E5D51" w:rsidRDefault="00176AD8" w:rsidP="00176AD8">
      <w:pPr>
        <w:pStyle w:val="NormalHanging12a"/>
      </w:pPr>
      <w:r w:rsidRPr="008E5D51">
        <w:t>5.</w:t>
      </w:r>
      <w:r w:rsidRPr="008E5D51">
        <w:tab/>
        <w:t xml:space="preserve">á threorú dá </w:t>
      </w:r>
      <w:proofErr w:type="spellStart"/>
      <w:r w:rsidRPr="008E5D51">
        <w:t>hArd</w:t>
      </w:r>
      <w:proofErr w:type="spellEnd"/>
      <w:r w:rsidRPr="008E5D51">
        <w:t xml:space="preserve">-Rúnaí an gníomh a shíniú, a luaithe a bheidh sé fíoraithe go bhfuil na nósanna imeachta ar fad curtha i gcrích go cuí, agus, i gcomhaontú le </w:t>
      </w:r>
      <w:proofErr w:type="spellStart"/>
      <w:r w:rsidRPr="008E5D51">
        <w:t>hArd</w:t>
      </w:r>
      <w:proofErr w:type="spellEnd"/>
      <w:r w:rsidRPr="008E5D51">
        <w:t xml:space="preserve">-Rúnaí na Comhairle, socrú a dhéanamh maidir lena fhoilsiú in </w:t>
      </w:r>
      <w:r w:rsidRPr="008E5D51">
        <w:rPr>
          <w:i/>
        </w:rPr>
        <w:t>Iris Oifigiúil an Aontais Eorpaigh</w:t>
      </w:r>
      <w:r w:rsidRPr="008E5D51">
        <w:t>;</w:t>
      </w:r>
    </w:p>
    <w:p w14:paraId="2BCCEC5C" w14:textId="77777777" w:rsidR="00176AD8" w:rsidRPr="008E5D51" w:rsidRDefault="00176AD8" w:rsidP="00176AD8">
      <w:pPr>
        <w:pStyle w:val="NormalHanging12a"/>
      </w:pPr>
      <w:r w:rsidRPr="008E5D51">
        <w:t>6.</w:t>
      </w:r>
      <w:r w:rsidRPr="008E5D51">
        <w:tab/>
        <w:t>á threorú dá hUachtarán a seasamh a chur ar aghaidh chuig an gComhairle, chuig an gCoimisiún agus chuig na parlaimintí náisiúnta.</w:t>
      </w:r>
    </w:p>
    <w:p w14:paraId="6F945871" w14:textId="77777777" w:rsidR="00176AD8" w:rsidRPr="008E5D51" w:rsidRDefault="00176AD8" w:rsidP="00176AD8">
      <w:pPr>
        <w:pStyle w:val="PageHeading"/>
        <w:sectPr w:rsidR="00176AD8" w:rsidRPr="008E5D51" w:rsidSect="008E5D5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911CAC8" w14:textId="77777777" w:rsidR="00176AD8" w:rsidRPr="008E5D51" w:rsidRDefault="00176AD8" w:rsidP="00176AD8">
      <w:pPr>
        <w:pStyle w:val="PageHeading"/>
      </w:pPr>
      <w:bookmarkStart w:id="7" w:name="_Toc216258904"/>
      <w:r w:rsidRPr="008E5D51">
        <w:lastRenderedPageBreak/>
        <w:t>IARSCRÍBHINN A GHABHANN LEIS AN RÚN REACHTACH</w:t>
      </w:r>
      <w:bookmarkEnd w:id="7"/>
    </w:p>
    <w:p w14:paraId="6A9ACD53" w14:textId="394F0FFA" w:rsidR="00176AD8" w:rsidRPr="008E5D51" w:rsidRDefault="00176AD8" w:rsidP="00176AD8">
      <w:pPr>
        <w:widowControl/>
        <w:rPr>
          <w:b/>
          <w:bCs/>
        </w:rPr>
      </w:pPr>
      <w:r w:rsidRPr="008E5D51">
        <w:rPr>
          <w:b/>
        </w:rPr>
        <w:t>Ráiteas ón gCoimisiún maidir le Rialachán (CE) Uimh. 816/2006 tráth a glacadh Rialachán (AE) 2025/</w:t>
      </w:r>
      <w:r w:rsidR="001A0FED" w:rsidRPr="00D33F7A">
        <w:rPr>
          <w:b/>
        </w:rPr>
        <w:t xml:space="preserve">2645 </w:t>
      </w:r>
      <w:r w:rsidRPr="008E5D51">
        <w:rPr>
          <w:b/>
        </w:rPr>
        <w:t>ó Pharlaimint na hEorpa agus ón gComhairle maidir le ceadúnú éigeantach le haghaidh bainistiú géarchéime agus lena leasaítear Rialachán (CE) Uimh. 816/2006</w:t>
      </w:r>
    </w:p>
    <w:p w14:paraId="4FC3E4B5" w14:textId="77777777" w:rsidR="00176AD8" w:rsidRPr="008E5D51" w:rsidRDefault="00176AD8" w:rsidP="00176AD8">
      <w:pPr>
        <w:widowControl/>
      </w:pPr>
    </w:p>
    <w:p w14:paraId="7DB47086" w14:textId="6B905A66" w:rsidR="00E365E1" w:rsidRPr="008E5D51" w:rsidRDefault="00176AD8" w:rsidP="008E5D51">
      <w:r w:rsidRPr="008E5D51">
        <w:t>Geallann an Coimisiún tuarascáil a chur faoi bhráid Pharlaimint na hEorpa, na Comhairle agus Choiste Eacnamaíoch agus Sóisialta na hEorpa maidir le Rialachán (CE) Uimh. 816/2006, i gcomhréir le hAirteagal 19 den Rialachán seo.</w:t>
      </w:r>
    </w:p>
    <w:sectPr w:rsidR="00E365E1" w:rsidRPr="008E5D51" w:rsidSect="008E5D5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BD4C6" w14:textId="77777777" w:rsidR="00873605" w:rsidRPr="008E5D51" w:rsidRDefault="00873605">
      <w:r w:rsidRPr="008E5D51">
        <w:separator/>
      </w:r>
    </w:p>
  </w:endnote>
  <w:endnote w:type="continuationSeparator" w:id="0">
    <w:p w14:paraId="25F31B18" w14:textId="77777777" w:rsidR="00873605" w:rsidRPr="008E5D51" w:rsidRDefault="00873605">
      <w:r w:rsidRPr="008E5D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2C8B6" w14:textId="77777777" w:rsidR="00176AD8" w:rsidRPr="008E5D51" w:rsidRDefault="00176AD8" w:rsidP="00EA7778">
    <w:pPr>
      <w:pStyle w:val="EPFooter"/>
    </w:pPr>
    <w:r w:rsidRPr="008E5D51">
      <w:t>PE</w:t>
    </w:r>
    <w:r w:rsidRPr="008E5D51">
      <w:rPr>
        <w:rStyle w:val="HideTWBExt"/>
      </w:rPr>
      <w:t>&lt;</w:t>
    </w:r>
    <w:proofErr w:type="spellStart"/>
    <w:r w:rsidRPr="008E5D51">
      <w:rPr>
        <w:rStyle w:val="HideTWBExt"/>
      </w:rPr>
      <w:t>NoPE</w:t>
    </w:r>
    <w:proofErr w:type="spellEnd"/>
    <w:r w:rsidRPr="008E5D51">
      <w:rPr>
        <w:rStyle w:val="HideTWBExt"/>
      </w:rPr>
      <w:t>&gt;</w:t>
    </w:r>
    <w:r w:rsidRPr="008E5D51">
      <w:t>781.113</w:t>
    </w:r>
    <w:r w:rsidRPr="008E5D51">
      <w:rPr>
        <w:rStyle w:val="HideTWBExt"/>
      </w:rPr>
      <w:t>&lt;/</w:t>
    </w:r>
    <w:proofErr w:type="spellStart"/>
    <w:r w:rsidRPr="008E5D51">
      <w:rPr>
        <w:rStyle w:val="HideTWBExt"/>
      </w:rPr>
      <w:t>NoPE</w:t>
    </w:r>
    <w:proofErr w:type="spellEnd"/>
    <w:r w:rsidRPr="008E5D51">
      <w:rPr>
        <w:rStyle w:val="HideTWBExt"/>
      </w:rPr>
      <w:t>&gt;&lt;Version&gt;</w:t>
    </w:r>
    <w:r w:rsidRPr="008E5D51">
      <w:t>v02-00</w:t>
    </w:r>
    <w:r w:rsidRPr="008E5D51">
      <w:rPr>
        <w:rStyle w:val="HideTWBExt"/>
      </w:rPr>
      <w:t>&lt;/</w:t>
    </w:r>
    <w:proofErr w:type="spellStart"/>
    <w:r w:rsidRPr="008E5D51">
      <w:rPr>
        <w:rStyle w:val="HideTWBExt"/>
      </w:rPr>
      <w:t>Version</w:t>
    </w:r>
    <w:proofErr w:type="spellEnd"/>
    <w:r w:rsidRPr="008E5D51">
      <w:rPr>
        <w:rStyle w:val="HideTWBExt"/>
      </w:rPr>
      <w:t>&gt;</w:t>
    </w:r>
    <w:r w:rsidRPr="008E5D51">
      <w:tab/>
    </w:r>
    <w:r w:rsidRPr="008E5D51">
      <w:fldChar w:fldCharType="begin"/>
    </w:r>
    <w:r w:rsidRPr="008E5D51">
      <w:instrText xml:space="preserve"> PAGE  \* MERGEFORMAT </w:instrText>
    </w:r>
    <w:r w:rsidRPr="008E5D51">
      <w:fldChar w:fldCharType="separate"/>
    </w:r>
    <w:r w:rsidRPr="008E5D51">
      <w:rPr>
        <w:noProof/>
      </w:rPr>
      <w:t>6</w:t>
    </w:r>
    <w:r w:rsidRPr="008E5D51">
      <w:fldChar w:fldCharType="end"/>
    </w:r>
    <w:r w:rsidRPr="008E5D51">
      <w:t>/</w:t>
    </w:r>
    <w:fldSimple w:instr=" NUMPAGES  \* MERGEFORMAT ">
      <w:r w:rsidRPr="008E5D51">
        <w:rPr>
          <w:noProof/>
        </w:rPr>
        <w:t>11</w:t>
      </w:r>
    </w:fldSimple>
    <w:r w:rsidRPr="008E5D51">
      <w:tab/>
    </w:r>
    <w:r w:rsidRPr="008E5D51">
      <w:rPr>
        <w:rStyle w:val="HideTWBExt"/>
      </w:rPr>
      <w:t>&lt;PathFdR&gt;</w:t>
    </w:r>
    <w:r w:rsidRPr="008E5D51">
      <w:t>RR\1333569GA.docx</w:t>
    </w:r>
    <w:r w:rsidRPr="008E5D51">
      <w:rPr>
        <w:rStyle w:val="HideTWBExt"/>
      </w:rPr>
      <w:t>&lt;/PathFdR&gt;</w:t>
    </w:r>
  </w:p>
  <w:p w14:paraId="271AB3A7" w14:textId="77777777" w:rsidR="00176AD8" w:rsidRPr="008E5D51" w:rsidRDefault="00176AD8" w:rsidP="00EA7778">
    <w:pPr>
      <w:pStyle w:val="EPFooter2"/>
    </w:pPr>
    <w:r w:rsidRPr="008E5D51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0A46F" w14:textId="4975B99E" w:rsidR="00176AD8" w:rsidRPr="008E5D51" w:rsidRDefault="00176AD8" w:rsidP="00EA7778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F2158" w14:textId="77777777" w:rsidR="00176AD8" w:rsidRPr="008E5D51" w:rsidRDefault="00176AD8" w:rsidP="00EA7778">
    <w:pPr>
      <w:pStyle w:val="EPFooter"/>
    </w:pPr>
    <w:r w:rsidRPr="008E5D51">
      <w:rPr>
        <w:rStyle w:val="HideTWBExt"/>
      </w:rPr>
      <w:t>&lt;PathFdR&gt;</w:t>
    </w:r>
    <w:r w:rsidRPr="008E5D51">
      <w:t>RR\1333569GA.docx</w:t>
    </w:r>
    <w:r w:rsidRPr="008E5D51">
      <w:rPr>
        <w:rStyle w:val="HideTWBExt"/>
      </w:rPr>
      <w:t>&lt;/PathFdR&gt;</w:t>
    </w:r>
    <w:r w:rsidRPr="008E5D51">
      <w:tab/>
    </w:r>
    <w:r w:rsidRPr="008E5D51">
      <w:tab/>
      <w:t>PE</w:t>
    </w:r>
    <w:r w:rsidRPr="008E5D51">
      <w:rPr>
        <w:rStyle w:val="HideTWBExt"/>
      </w:rPr>
      <w:t>&lt;NoPE&gt;</w:t>
    </w:r>
    <w:r w:rsidRPr="008E5D51">
      <w:t>781.113</w:t>
    </w:r>
    <w:r w:rsidRPr="008E5D51">
      <w:rPr>
        <w:rStyle w:val="HideTWBExt"/>
      </w:rPr>
      <w:t>&lt;/NoPE&gt;&lt;Version&gt;</w:t>
    </w:r>
    <w:r w:rsidRPr="008E5D51">
      <w:t>v02-00</w:t>
    </w:r>
    <w:r w:rsidRPr="008E5D51">
      <w:rPr>
        <w:rStyle w:val="HideTWBExt"/>
      </w:rPr>
      <w:t>&lt;/Version&gt;</w:t>
    </w:r>
  </w:p>
  <w:p w14:paraId="036EFA4C" w14:textId="77777777" w:rsidR="00176AD8" w:rsidRPr="008E5D51" w:rsidRDefault="00176AD8" w:rsidP="00EA7778">
    <w:pPr>
      <w:pStyle w:val="EPFooter2"/>
    </w:pPr>
    <w:r w:rsidRPr="008E5D51">
      <w:t>GA</w:t>
    </w:r>
    <w:r w:rsidRPr="008E5D51">
      <w:tab/>
    </w:r>
    <w:r w:rsidRPr="008E5D51">
      <w:rPr>
        <w:b w:val="0"/>
        <w:i/>
        <w:color w:val="C0C0C0"/>
        <w:sz w:val="22"/>
      </w:rPr>
      <w:t>Aontaithe san éagsúlacht</w:t>
    </w:r>
    <w:r w:rsidRPr="008E5D51">
      <w:tab/>
      <w:t>GA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1937F" w14:textId="77777777" w:rsidR="00064002" w:rsidRPr="008E5D5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47F09" w14:textId="77777777" w:rsidR="00064002" w:rsidRPr="008E5D5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464D3" w14:textId="77777777" w:rsidR="00064002" w:rsidRPr="008E5D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D3968" w14:textId="77777777" w:rsidR="00873605" w:rsidRPr="008E5D51" w:rsidRDefault="00873605">
      <w:r w:rsidRPr="008E5D51">
        <w:separator/>
      </w:r>
    </w:p>
  </w:footnote>
  <w:footnote w:type="continuationSeparator" w:id="0">
    <w:p w14:paraId="664D1BD5" w14:textId="77777777" w:rsidR="00873605" w:rsidRPr="008E5D51" w:rsidRDefault="00873605">
      <w:r w:rsidRPr="008E5D51">
        <w:continuationSeparator/>
      </w:r>
    </w:p>
  </w:footnote>
  <w:footnote w:id="1">
    <w:p w14:paraId="46C64F1A" w14:textId="0009919D" w:rsidR="00176AD8" w:rsidRPr="008E5D51" w:rsidRDefault="00176AD8" w:rsidP="008E5D51">
      <w:pPr>
        <w:pStyle w:val="FootnoteText"/>
        <w:ind w:left="567" w:hanging="567"/>
        <w:rPr>
          <w:sz w:val="24"/>
          <w:lang w:val="ga-IE"/>
        </w:rPr>
      </w:pPr>
      <w:r w:rsidRPr="008E5D51">
        <w:rPr>
          <w:rStyle w:val="FootnoteReference"/>
          <w:sz w:val="24"/>
          <w:lang w:val="ga-IE"/>
        </w:rPr>
        <w:footnoteRef/>
      </w:r>
      <w:r w:rsidR="008E5D51" w:rsidRPr="008E5D51">
        <w:rPr>
          <w:color w:val="333333"/>
          <w:sz w:val="24"/>
          <w:shd w:val="clear" w:color="auto" w:fill="FFFFFF"/>
          <w:lang w:val="ga-IE"/>
        </w:rPr>
        <w:t xml:space="preserve"> </w:t>
      </w:r>
      <w:r w:rsidR="008E5D51" w:rsidRPr="008E5D51">
        <w:rPr>
          <w:color w:val="333333"/>
          <w:sz w:val="24"/>
          <w:shd w:val="clear" w:color="auto" w:fill="FFFFFF"/>
          <w:lang w:val="ga-IE"/>
        </w:rPr>
        <w:tab/>
      </w:r>
      <w:r w:rsidRPr="008E5D51">
        <w:rPr>
          <w:color w:val="333333"/>
          <w:sz w:val="24"/>
          <w:shd w:val="clear" w:color="auto" w:fill="FFFFFF"/>
          <w:lang w:val="ga-IE"/>
        </w:rPr>
        <w:t>IO C, C/2023/865, 8.12.2023, ELI: </w:t>
      </w:r>
      <w:hyperlink r:id="rId1" w:tgtFrame="_blank" w:tooltip="Tugtar rochtain ar an doiciméad seo trí URI an ELI a ghabhann leis." w:history="1">
        <w:r w:rsidRPr="008E5D51">
          <w:rPr>
            <w:rStyle w:val="Hyperlink"/>
            <w:color w:val="0E47CB"/>
            <w:sz w:val="24"/>
            <w:shd w:val="clear" w:color="auto" w:fill="FFFFFF"/>
            <w:lang w:val="ga-IE"/>
          </w:rPr>
          <w:t>http://data.europa.eu/eli/C/2023/865/oj</w:t>
        </w:r>
      </w:hyperlink>
      <w:r w:rsidRPr="008E5D51">
        <w:rPr>
          <w:color w:val="333333"/>
          <w:sz w:val="24"/>
          <w:shd w:val="clear" w:color="auto" w:fill="FFFFFF"/>
          <w:lang w:val="ga-IE"/>
        </w:rPr>
        <w:t>.</w:t>
      </w:r>
      <w:r w:rsidRPr="008E5D51">
        <w:rPr>
          <w:i/>
          <w:color w:val="333333"/>
          <w:sz w:val="24"/>
          <w:shd w:val="clear" w:color="auto" w:fill="FFFFFF"/>
          <w:lang w:val="ga-IE"/>
        </w:rPr>
        <w:t> </w:t>
      </w:r>
    </w:p>
  </w:footnote>
  <w:footnote w:id="2">
    <w:p w14:paraId="40D575CE" w14:textId="1EFF580F" w:rsidR="00176AD8" w:rsidRPr="008E5D51" w:rsidRDefault="00176AD8" w:rsidP="008E5D51">
      <w:pPr>
        <w:pStyle w:val="FootnoteText"/>
        <w:ind w:left="567" w:hanging="567"/>
        <w:rPr>
          <w:sz w:val="24"/>
          <w:lang w:val="ga-IE"/>
        </w:rPr>
      </w:pPr>
      <w:r w:rsidRPr="008E5D51">
        <w:rPr>
          <w:rStyle w:val="FootnoteReference"/>
          <w:sz w:val="24"/>
          <w:lang w:val="ga-IE"/>
        </w:rPr>
        <w:footnoteRef/>
      </w:r>
      <w:r w:rsidR="008E5D51" w:rsidRPr="008E5D51">
        <w:rPr>
          <w:sz w:val="24"/>
          <w:lang w:val="ga-IE"/>
        </w:rPr>
        <w:t xml:space="preserve"> </w:t>
      </w:r>
      <w:r w:rsidR="008E5D51" w:rsidRPr="008E5D51">
        <w:rPr>
          <w:sz w:val="24"/>
          <w:lang w:val="ga-IE"/>
        </w:rPr>
        <w:tab/>
      </w:r>
      <w:r w:rsidRPr="008E5D51">
        <w:rPr>
          <w:sz w:val="24"/>
          <w:lang w:val="ga-IE"/>
        </w:rPr>
        <w:t xml:space="preserve">IO C, C/2025/1031, 27.2.2025, </w:t>
      </w:r>
      <w:r w:rsidRPr="008E5D51">
        <w:rPr>
          <w:color w:val="333333"/>
          <w:sz w:val="24"/>
          <w:shd w:val="clear" w:color="auto" w:fill="FFFFFF"/>
          <w:lang w:val="ga-IE"/>
        </w:rPr>
        <w:t>ELI: </w:t>
      </w:r>
      <w:hyperlink r:id="rId2" w:tgtFrame="_blank" w:tooltip="Tugtar rochtain ar an doiciméad seo trí URI an ELI a ghabhann leis." w:history="1">
        <w:r w:rsidRPr="008E5D51">
          <w:rPr>
            <w:rStyle w:val="Hyperlink"/>
            <w:color w:val="0E47CB"/>
            <w:sz w:val="24"/>
            <w:shd w:val="clear" w:color="auto" w:fill="FFFFFF"/>
            <w:lang w:val="ga-IE"/>
          </w:rPr>
          <w:t>http://data.europa.eu/eli/C/2025/1031/oj</w:t>
        </w:r>
      </w:hyperlink>
      <w:r w:rsidRPr="008E5D51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9E0D" w14:textId="77777777" w:rsidR="00176AD8" w:rsidRPr="008E5D51" w:rsidRDefault="00176A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985A3" w14:textId="77777777" w:rsidR="00176AD8" w:rsidRPr="008E5D51" w:rsidRDefault="00176A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42B2D" w14:textId="77777777" w:rsidR="00176AD8" w:rsidRPr="008E5D51" w:rsidRDefault="00176AD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6A8E8" w14:textId="77777777" w:rsidR="00064002" w:rsidRPr="008E5D5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50428" w14:textId="77777777" w:rsidR="00064002" w:rsidRPr="008E5D51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243DC" w14:textId="77777777" w:rsidR="00064002" w:rsidRPr="008E5D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9208961">
    <w:abstractNumId w:val="9"/>
  </w:num>
  <w:num w:numId="2" w16cid:durableId="276721099">
    <w:abstractNumId w:val="9"/>
  </w:num>
  <w:num w:numId="3" w16cid:durableId="1232038013">
    <w:abstractNumId w:val="7"/>
  </w:num>
  <w:num w:numId="4" w16cid:durableId="967972481">
    <w:abstractNumId w:val="7"/>
  </w:num>
  <w:num w:numId="5" w16cid:durableId="1987322396">
    <w:abstractNumId w:val="6"/>
  </w:num>
  <w:num w:numId="6" w16cid:durableId="1737237644">
    <w:abstractNumId w:val="6"/>
  </w:num>
  <w:num w:numId="7" w16cid:durableId="552158939">
    <w:abstractNumId w:val="5"/>
  </w:num>
  <w:num w:numId="8" w16cid:durableId="1516579035">
    <w:abstractNumId w:val="5"/>
  </w:num>
  <w:num w:numId="9" w16cid:durableId="700787439">
    <w:abstractNumId w:val="4"/>
  </w:num>
  <w:num w:numId="10" w16cid:durableId="985668111">
    <w:abstractNumId w:val="4"/>
  </w:num>
  <w:num w:numId="11" w16cid:durableId="716586826">
    <w:abstractNumId w:val="8"/>
  </w:num>
  <w:num w:numId="12" w16cid:durableId="460806564">
    <w:abstractNumId w:val="8"/>
  </w:num>
  <w:num w:numId="13" w16cid:durableId="1741949946">
    <w:abstractNumId w:val="3"/>
  </w:num>
  <w:num w:numId="14" w16cid:durableId="1449738655">
    <w:abstractNumId w:val="3"/>
  </w:num>
  <w:num w:numId="15" w16cid:durableId="519666687">
    <w:abstractNumId w:val="2"/>
  </w:num>
  <w:num w:numId="16" w16cid:durableId="1307474488">
    <w:abstractNumId w:val="2"/>
  </w:num>
  <w:num w:numId="17" w16cid:durableId="1285388680">
    <w:abstractNumId w:val="1"/>
  </w:num>
  <w:num w:numId="18" w16cid:durableId="1245604315">
    <w:abstractNumId w:val="1"/>
  </w:num>
  <w:num w:numId="19" w16cid:durableId="536621946">
    <w:abstractNumId w:val="0"/>
  </w:num>
  <w:num w:numId="20" w16cid:durableId="493423243">
    <w:abstractNumId w:val="0"/>
  </w:num>
  <w:num w:numId="21" w16cid:durableId="139925796">
    <w:abstractNumId w:val="9"/>
  </w:num>
  <w:num w:numId="22" w16cid:durableId="2094155986">
    <w:abstractNumId w:val="7"/>
  </w:num>
  <w:num w:numId="23" w16cid:durableId="410928427">
    <w:abstractNumId w:val="6"/>
  </w:num>
  <w:num w:numId="24" w16cid:durableId="1628579808">
    <w:abstractNumId w:val="5"/>
  </w:num>
  <w:num w:numId="25" w16cid:durableId="1875074920">
    <w:abstractNumId w:val="4"/>
  </w:num>
  <w:num w:numId="26" w16cid:durableId="282273898">
    <w:abstractNumId w:val="8"/>
  </w:num>
  <w:num w:numId="27" w16cid:durableId="1799488713">
    <w:abstractNumId w:val="3"/>
  </w:num>
  <w:num w:numId="28" w16cid:durableId="1493714694">
    <w:abstractNumId w:val="2"/>
  </w:num>
  <w:num w:numId="29" w16cid:durableId="69088460">
    <w:abstractNumId w:val="1"/>
  </w:num>
  <w:num w:numId="30" w16cid:durableId="11731104">
    <w:abstractNumId w:val="0"/>
  </w:num>
  <w:num w:numId="31" w16cid:durableId="397171254">
    <w:abstractNumId w:val="9"/>
  </w:num>
  <w:num w:numId="32" w16cid:durableId="1771586106">
    <w:abstractNumId w:val="7"/>
  </w:num>
  <w:num w:numId="33" w16cid:durableId="1610819038">
    <w:abstractNumId w:val="6"/>
  </w:num>
  <w:num w:numId="34" w16cid:durableId="1820876012">
    <w:abstractNumId w:val="5"/>
  </w:num>
  <w:num w:numId="35" w16cid:durableId="414128525">
    <w:abstractNumId w:val="4"/>
  </w:num>
  <w:num w:numId="36" w16cid:durableId="1920753446">
    <w:abstractNumId w:val="8"/>
  </w:num>
  <w:num w:numId="37" w16cid:durableId="2136367921">
    <w:abstractNumId w:val="3"/>
  </w:num>
  <w:num w:numId="38" w16cid:durableId="1623071340">
    <w:abstractNumId w:val="2"/>
  </w:num>
  <w:num w:numId="39" w16cid:durableId="843592569">
    <w:abstractNumId w:val="1"/>
  </w:num>
  <w:num w:numId="40" w16cid:durableId="1614509769">
    <w:abstractNumId w:val="0"/>
  </w:num>
  <w:num w:numId="41" w16cid:durableId="445151043">
    <w:abstractNumId w:val="10"/>
  </w:num>
  <w:num w:numId="42" w16cid:durableId="821044762">
    <w:abstractNumId w:val="10"/>
  </w:num>
  <w:num w:numId="43" w16cid:durableId="1315453204">
    <w:abstractNumId w:val="10"/>
  </w:num>
  <w:num w:numId="44" w16cid:durableId="7843479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6/2025"/>
    <w:docVar w:name="dvlangue" w:val="GA"/>
    <w:docVar w:name="dvnumam" w:val="0"/>
    <w:docVar w:name="dvpe" w:val="781.113"/>
    <w:docVar w:name="dvrapporteur" w:val=" Rapóirtéir:"/>
    <w:docVar w:name="dvstar" w:val="***II"/>
    <w:docVar w:name="dvtitre" w:val="Rún reachtach ó Pharlaimint na hEorpa an xx Xxxx 2025 ar an seasamh ón gComhairle ar an gcéad léamh chun go nglacfaí rialachán ó Pharlaimint na hEorpa agus ón gComhairle maidir le ceadúnú éigeantach le haghaidh bainistiú géarchéime agus lena leasaítear Rialachán (CE) Uimh. 816/2006(10498/2/2025 – C10-0281/2025 – 2023/0129(COD))"/>
  </w:docVars>
  <w:rsids>
    <w:rsidRoot w:val="00873605"/>
    <w:rsid w:val="00002272"/>
    <w:rsid w:val="00064002"/>
    <w:rsid w:val="00065676"/>
    <w:rsid w:val="000677B9"/>
    <w:rsid w:val="000831BA"/>
    <w:rsid w:val="000A42CC"/>
    <w:rsid w:val="000E1940"/>
    <w:rsid w:val="000E7DD9"/>
    <w:rsid w:val="0010095E"/>
    <w:rsid w:val="00125B37"/>
    <w:rsid w:val="00176AD8"/>
    <w:rsid w:val="00187494"/>
    <w:rsid w:val="001A0FED"/>
    <w:rsid w:val="001F32AE"/>
    <w:rsid w:val="002767FF"/>
    <w:rsid w:val="002B18FE"/>
    <w:rsid w:val="002B5493"/>
    <w:rsid w:val="002C1B72"/>
    <w:rsid w:val="00343214"/>
    <w:rsid w:val="00361C00"/>
    <w:rsid w:val="00395FA1"/>
    <w:rsid w:val="003E15D4"/>
    <w:rsid w:val="00411CCE"/>
    <w:rsid w:val="0041666E"/>
    <w:rsid w:val="00421060"/>
    <w:rsid w:val="0046701F"/>
    <w:rsid w:val="00471C19"/>
    <w:rsid w:val="004867E3"/>
    <w:rsid w:val="00494A28"/>
    <w:rsid w:val="004C0004"/>
    <w:rsid w:val="004C5D52"/>
    <w:rsid w:val="005034A9"/>
    <w:rsid w:val="0050519A"/>
    <w:rsid w:val="005072A1"/>
    <w:rsid w:val="00514517"/>
    <w:rsid w:val="00545827"/>
    <w:rsid w:val="005551CA"/>
    <w:rsid w:val="00560270"/>
    <w:rsid w:val="005C2568"/>
    <w:rsid w:val="005D6C1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605"/>
    <w:rsid w:val="00881A7B"/>
    <w:rsid w:val="008840E5"/>
    <w:rsid w:val="00887B3E"/>
    <w:rsid w:val="008C2AC6"/>
    <w:rsid w:val="008E5D51"/>
    <w:rsid w:val="00915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656"/>
    <w:rsid w:val="00D834A0"/>
    <w:rsid w:val="00D872DF"/>
    <w:rsid w:val="00D91E21"/>
    <w:rsid w:val="00DA7FCD"/>
    <w:rsid w:val="00DB0017"/>
    <w:rsid w:val="00DF48B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E7734"/>
  <w15:chartTrackingRefBased/>
  <w15:docId w15:val="{5E084297-93B7-4B06-BA09-CAD628416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76AD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76AD8"/>
    <w:pPr>
      <w:spacing w:before="480" w:after="240"/>
    </w:pPr>
  </w:style>
  <w:style w:type="paragraph" w:customStyle="1" w:styleId="PageHeading">
    <w:name w:val="PageHeading"/>
    <w:basedOn w:val="Normal"/>
    <w:rsid w:val="00176A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76AD8"/>
    <w:rPr>
      <w:b/>
    </w:rPr>
  </w:style>
  <w:style w:type="paragraph" w:customStyle="1" w:styleId="NormalHanging12a">
    <w:name w:val="NormalHanging12a"/>
    <w:basedOn w:val="Normal"/>
    <w:rsid w:val="00176AD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76A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76AD8"/>
    <w:rPr>
      <w:sz w:val="24"/>
      <w:lang w:val="ga-IE"/>
    </w:rPr>
  </w:style>
  <w:style w:type="paragraph" w:customStyle="1" w:styleId="EPFooter">
    <w:name w:val="EPFooter"/>
    <w:basedOn w:val="Normal"/>
    <w:rsid w:val="00176AD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176AD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65676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1/oj" TargetMode="External"/><Relationship Id="rId1" Type="http://schemas.openxmlformats.org/officeDocument/2006/relationships/hyperlink" Target="http://data.europa.eu/eli/C/2023/8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2321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GIRGINOV Kiril</cp:lastModifiedBy>
  <cp:revision>2</cp:revision>
  <cp:lastPrinted>2004-11-19T15:42:00Z</cp:lastPrinted>
  <dcterms:created xsi:type="dcterms:W3CDTF">2026-03-23T14:31:00Z</dcterms:created>
  <dcterms:modified xsi:type="dcterms:W3CDTF">2026-03-23T14:31:00Z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A10-0246/2025</vt:lpwstr>
  </property>
  <property fmtid="{D5CDD505-2E9C-101B-9397-08002B2CF9AE}" pid="4" name="&lt;Type&gt;">
    <vt:lpwstr>RR</vt:lpwstr>
  </property>
</Properties>
</file>