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27DA7" w14:paraId="3868A21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11AAE7E" w14:textId="77777777" w:rsidR="00751A4A" w:rsidRPr="00627DA7" w:rsidRDefault="006353DD" w:rsidP="0010095E">
            <w:pPr>
              <w:pStyle w:val="EPName"/>
            </w:pPr>
            <w:r w:rsidRPr="00627DA7">
              <w:t>Európai Parlament</w:t>
            </w:r>
          </w:p>
          <w:p w14:paraId="47A4D79D" w14:textId="77777777" w:rsidR="00751A4A" w:rsidRPr="00627DA7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27DA7">
              <w:t>2024</w:t>
            </w:r>
            <w:r w:rsidR="00817416" w:rsidRPr="00627DA7">
              <w:t>-202</w:t>
            </w:r>
            <w:r w:rsidRPr="00627DA7">
              <w:t>9</w:t>
            </w:r>
          </w:p>
        </w:tc>
        <w:tc>
          <w:tcPr>
            <w:tcW w:w="2268" w:type="dxa"/>
            <w:shd w:val="clear" w:color="auto" w:fill="auto"/>
          </w:tcPr>
          <w:p w14:paraId="19F07296" w14:textId="77777777" w:rsidR="00751A4A" w:rsidRPr="00627DA7" w:rsidRDefault="00187494" w:rsidP="0010095E">
            <w:pPr>
              <w:pStyle w:val="EPLogo"/>
            </w:pPr>
            <w:r w:rsidRPr="00627DA7">
              <w:rPr>
                <w:noProof/>
                <w:lang w:eastAsia="ja-JP"/>
              </w:rPr>
              <w:drawing>
                <wp:inline distT="0" distB="0" distL="0" distR="0" wp14:anchorId="1909686A" wp14:editId="18F766C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1EE54F" w14:textId="77777777" w:rsidR="00D058B8" w:rsidRPr="00627DA7" w:rsidRDefault="00D058B8" w:rsidP="004C5D52">
      <w:pPr>
        <w:pStyle w:val="LineTop"/>
      </w:pPr>
    </w:p>
    <w:p w14:paraId="394FCDD5" w14:textId="77777777" w:rsidR="00680577" w:rsidRPr="00627DA7" w:rsidRDefault="006353DD" w:rsidP="00680577">
      <w:pPr>
        <w:pStyle w:val="EPBodyTA1"/>
      </w:pPr>
      <w:r w:rsidRPr="00627DA7">
        <w:t>ELFOGADOTT SZÖVEGEK</w:t>
      </w:r>
    </w:p>
    <w:p w14:paraId="45983ED1" w14:textId="77777777" w:rsidR="00D058B8" w:rsidRPr="00627DA7" w:rsidRDefault="00D058B8" w:rsidP="00D058B8">
      <w:pPr>
        <w:pStyle w:val="LineBottom"/>
      </w:pPr>
    </w:p>
    <w:p w14:paraId="7CAEBAFA" w14:textId="3B599D95" w:rsidR="006353DD" w:rsidRPr="00627DA7" w:rsidRDefault="006353DD" w:rsidP="006353DD">
      <w:pPr>
        <w:pStyle w:val="ATHeading1"/>
      </w:pPr>
      <w:bookmarkStart w:id="0" w:name="TANumber"/>
      <w:r w:rsidRPr="00627DA7">
        <w:t>P10_</w:t>
      </w:r>
      <w:proofErr w:type="gramStart"/>
      <w:r w:rsidRPr="00627DA7">
        <w:t>TA(</w:t>
      </w:r>
      <w:proofErr w:type="gramEnd"/>
      <w:r w:rsidRPr="00627DA7">
        <w:t>2025)0</w:t>
      </w:r>
      <w:r w:rsidR="00627DA7">
        <w:t>319</w:t>
      </w:r>
      <w:bookmarkEnd w:id="0"/>
    </w:p>
    <w:p w14:paraId="56480DF8" w14:textId="77777777" w:rsidR="006353DD" w:rsidRPr="00627DA7" w:rsidRDefault="006353DD" w:rsidP="006353DD">
      <w:pPr>
        <w:pStyle w:val="ATHeading2"/>
      </w:pPr>
      <w:bookmarkStart w:id="1" w:name="title"/>
      <w:r w:rsidRPr="00627DA7">
        <w:t>Szabadalmak kényszerengedélyezése válsághelyzetekben</w:t>
      </w:r>
      <w:bookmarkEnd w:id="1"/>
    </w:p>
    <w:p w14:paraId="254CB465" w14:textId="77777777" w:rsidR="006353DD" w:rsidRPr="00627DA7" w:rsidRDefault="006353DD" w:rsidP="006353DD">
      <w:pPr>
        <w:rPr>
          <w:i/>
          <w:vanish/>
        </w:rPr>
      </w:pPr>
      <w:r w:rsidRPr="00627DA7">
        <w:rPr>
          <w:i/>
        </w:rPr>
        <w:fldChar w:fldCharType="begin"/>
      </w:r>
      <w:r w:rsidRPr="00627DA7">
        <w:rPr>
          <w:i/>
        </w:rPr>
        <w:instrText xml:space="preserve"> TC"(</w:instrText>
      </w:r>
      <w:bookmarkStart w:id="2" w:name="DocNumber"/>
      <w:r w:rsidRPr="00627DA7">
        <w:rPr>
          <w:i/>
        </w:rPr>
        <w:instrText>A10-0246/2025</w:instrText>
      </w:r>
      <w:bookmarkEnd w:id="2"/>
      <w:r w:rsidRPr="00627DA7">
        <w:rPr>
          <w:i/>
        </w:rPr>
        <w:instrText xml:space="preserve"> - Előadó: Adrián </w:instrText>
      </w:r>
      <w:proofErr w:type="spellStart"/>
      <w:r w:rsidRPr="00627DA7">
        <w:rPr>
          <w:i/>
        </w:rPr>
        <w:instrText>Vázquez</w:instrText>
      </w:r>
      <w:proofErr w:type="spellEnd"/>
      <w:r w:rsidRPr="00627DA7">
        <w:rPr>
          <w:i/>
        </w:rPr>
        <w:instrText xml:space="preserve"> Lázara)"\l3 \n&gt; \* MERGEFORMAT </w:instrText>
      </w:r>
      <w:r w:rsidRPr="00627DA7">
        <w:rPr>
          <w:i/>
        </w:rPr>
        <w:fldChar w:fldCharType="end"/>
      </w:r>
    </w:p>
    <w:p w14:paraId="0AB13D3E" w14:textId="77777777" w:rsidR="006353DD" w:rsidRPr="00627DA7" w:rsidRDefault="006353DD" w:rsidP="006353DD">
      <w:pPr>
        <w:rPr>
          <w:vanish/>
        </w:rPr>
      </w:pPr>
      <w:bookmarkStart w:id="3" w:name="Commission"/>
      <w:r w:rsidRPr="00627DA7">
        <w:rPr>
          <w:vanish/>
        </w:rPr>
        <w:t>Jogi Bizottság</w:t>
      </w:r>
      <w:bookmarkEnd w:id="3"/>
    </w:p>
    <w:p w14:paraId="4C872FFD" w14:textId="77777777" w:rsidR="006353DD" w:rsidRPr="00627DA7" w:rsidRDefault="006353DD" w:rsidP="006353DD">
      <w:pPr>
        <w:rPr>
          <w:vanish/>
        </w:rPr>
      </w:pPr>
      <w:bookmarkStart w:id="4" w:name="PE"/>
      <w:r w:rsidRPr="00627DA7">
        <w:rPr>
          <w:vanish/>
        </w:rPr>
        <w:t>PE781.113</w:t>
      </w:r>
      <w:bookmarkEnd w:id="4"/>
    </w:p>
    <w:p w14:paraId="7948ED26" w14:textId="74F7253F" w:rsidR="006353DD" w:rsidRPr="00627DA7" w:rsidRDefault="006353DD" w:rsidP="006353DD">
      <w:pPr>
        <w:pStyle w:val="ATHeading3"/>
      </w:pPr>
      <w:bookmarkStart w:id="5" w:name="Sujet"/>
      <w:r w:rsidRPr="00627DA7">
        <w:t xml:space="preserve">Az Európai Parlament 2025. </w:t>
      </w:r>
      <w:r w:rsidR="00D50D02" w:rsidRPr="00627DA7">
        <w:t>december 16</w:t>
      </w:r>
      <w:r w:rsidRPr="00627DA7">
        <w:t xml:space="preserve">-i jogalkotási állásfoglalása a válságkezelési kényszerengedélyezésről és a 816/2006/EK rendelet módosításáról szóló európai parlamenti és tanácsi rendelet elfogadása céljából első olvasatban kialakított tanácsi álláspontról </w:t>
      </w:r>
      <w:bookmarkStart w:id="6" w:name="References"/>
      <w:bookmarkEnd w:id="5"/>
      <w:r w:rsidRPr="00627DA7">
        <w:t>(10498/2/2025 – C10-0281/2025 – 2023/0129(COD))</w:t>
      </w:r>
      <w:bookmarkEnd w:id="6"/>
    </w:p>
    <w:p w14:paraId="18771D62" w14:textId="77777777" w:rsidR="00487DA1" w:rsidRPr="00627DA7" w:rsidRDefault="00487DA1" w:rsidP="00487DA1">
      <w:pPr>
        <w:pStyle w:val="NormalBold"/>
      </w:pPr>
      <w:r w:rsidRPr="00627DA7">
        <w:t>(Rendes jogalkotási eljárás: második olvasat)</w:t>
      </w:r>
    </w:p>
    <w:p w14:paraId="2CAEF6F2" w14:textId="77777777" w:rsidR="00487DA1" w:rsidRPr="00627DA7" w:rsidRDefault="00487DA1" w:rsidP="00487DA1">
      <w:pPr>
        <w:pStyle w:val="EPComma"/>
      </w:pPr>
      <w:r w:rsidRPr="00627DA7">
        <w:rPr>
          <w:i/>
        </w:rPr>
        <w:t>Az Európai Parlament</w:t>
      </w:r>
      <w:r w:rsidRPr="00627DA7">
        <w:t>,</w:t>
      </w:r>
    </w:p>
    <w:p w14:paraId="4F445A2F" w14:textId="77777777" w:rsidR="00487DA1" w:rsidRPr="00627DA7" w:rsidRDefault="00487DA1" w:rsidP="00D50D02">
      <w:pPr>
        <w:pStyle w:val="NormalHanging12a"/>
        <w:widowControl/>
      </w:pPr>
      <w:r w:rsidRPr="00627DA7">
        <w:t>–</w:t>
      </w:r>
      <w:r w:rsidRPr="00627DA7">
        <w:tab/>
        <w:t xml:space="preserve">tekintettel a Tanács első </w:t>
      </w:r>
      <w:proofErr w:type="spellStart"/>
      <w:r w:rsidRPr="00627DA7">
        <w:t>olvasatbeli</w:t>
      </w:r>
      <w:proofErr w:type="spellEnd"/>
      <w:r w:rsidRPr="00627DA7">
        <w:t xml:space="preserve"> álláspontjára (10498/2/2025 – C10</w:t>
      </w:r>
      <w:r w:rsidRPr="00627DA7">
        <w:noBreakHyphen/>
        <w:t>0281/2025),</w:t>
      </w:r>
    </w:p>
    <w:p w14:paraId="0C44A6BA" w14:textId="77777777" w:rsidR="00487DA1" w:rsidRPr="00627DA7" w:rsidRDefault="00487DA1" w:rsidP="00D50D02">
      <w:pPr>
        <w:pStyle w:val="NormalHanging12a"/>
        <w:widowControl/>
      </w:pPr>
      <w:r w:rsidRPr="00627DA7">
        <w:t>–</w:t>
      </w:r>
      <w:r w:rsidRPr="00627DA7">
        <w:tab/>
        <w:t>tekintettel az Európai Gazdasági és Szociális Bizottság 2023. szeptember 20-i véleményére</w:t>
      </w:r>
      <w:r w:rsidRPr="00627DA7">
        <w:rPr>
          <w:vertAlign w:val="superscript"/>
        </w:rPr>
        <w:footnoteReference w:id="1"/>
      </w:r>
      <w:r w:rsidRPr="00627DA7">
        <w:t>,</w:t>
      </w:r>
    </w:p>
    <w:p w14:paraId="40BCE564" w14:textId="77777777" w:rsidR="00487DA1" w:rsidRPr="00627DA7" w:rsidRDefault="00487DA1" w:rsidP="00D50D02">
      <w:pPr>
        <w:pStyle w:val="NormalHanging12a"/>
        <w:widowControl/>
      </w:pPr>
      <w:r w:rsidRPr="00627DA7">
        <w:t>–</w:t>
      </w:r>
      <w:r w:rsidRPr="00627DA7">
        <w:tab/>
        <w:t>tekintettel a Bizottság Parlamenthez és Tanácshoz intézett javaslatával (</w:t>
      </w:r>
      <w:proofErr w:type="gramStart"/>
      <w:r w:rsidRPr="00627DA7">
        <w:t>COM(</w:t>
      </w:r>
      <w:proofErr w:type="gramEnd"/>
      <w:r w:rsidRPr="00627DA7">
        <w:t>2023)0224) kapcsolatban az első olvasat során kialakított álláspontjára</w:t>
      </w:r>
      <w:r w:rsidRPr="00627DA7">
        <w:rPr>
          <w:vertAlign w:val="superscript"/>
        </w:rPr>
        <w:footnoteReference w:id="2"/>
      </w:r>
      <w:r w:rsidRPr="00627DA7">
        <w:t>,</w:t>
      </w:r>
    </w:p>
    <w:p w14:paraId="29B91388" w14:textId="77777777" w:rsidR="00487DA1" w:rsidRPr="00627DA7" w:rsidRDefault="00487DA1" w:rsidP="00D50D02">
      <w:pPr>
        <w:pStyle w:val="NormalHanging12a"/>
        <w:widowControl/>
      </w:pPr>
      <w:r w:rsidRPr="00627DA7">
        <w:t>–</w:t>
      </w:r>
      <w:r w:rsidRPr="00627DA7">
        <w:tab/>
        <w:t>tekintettel az Európai Unió működéséről szóló szerződés 294. cikkének (7) bekezdésére,</w:t>
      </w:r>
    </w:p>
    <w:p w14:paraId="3C2F18F4" w14:textId="77777777" w:rsidR="00487DA1" w:rsidRPr="00627DA7" w:rsidRDefault="00487DA1" w:rsidP="00D50D02">
      <w:pPr>
        <w:pStyle w:val="NormalHanging12a"/>
        <w:widowControl/>
      </w:pPr>
      <w:r w:rsidRPr="00627DA7">
        <w:t>–</w:t>
      </w:r>
      <w:r w:rsidRPr="00627DA7">
        <w:tab/>
        <w:t>tekintettel az illetékes bizottság által az eljárási szabályzat 75. cikkének (4) bekezdése alapján jóváhagyott ideiglenes megállapodásra,</w:t>
      </w:r>
    </w:p>
    <w:p w14:paraId="75DD2C98" w14:textId="77777777" w:rsidR="00487DA1" w:rsidRPr="00627DA7" w:rsidRDefault="00487DA1" w:rsidP="00D50D02">
      <w:pPr>
        <w:pStyle w:val="NormalHanging12a"/>
        <w:widowControl/>
      </w:pPr>
      <w:r w:rsidRPr="00627DA7">
        <w:t>–</w:t>
      </w:r>
      <w:r w:rsidRPr="00627DA7">
        <w:tab/>
        <w:t>tekintettel eljárási szabályzata 68. cikkére,</w:t>
      </w:r>
    </w:p>
    <w:p w14:paraId="4104A8E6" w14:textId="77777777" w:rsidR="00487DA1" w:rsidRPr="00627DA7" w:rsidRDefault="00487DA1" w:rsidP="00D50D02">
      <w:pPr>
        <w:pStyle w:val="NormalHanging12a"/>
        <w:widowControl/>
      </w:pPr>
      <w:r w:rsidRPr="00627DA7">
        <w:t>–</w:t>
      </w:r>
      <w:r w:rsidRPr="00627DA7">
        <w:tab/>
        <w:t>tekintettel a Jogi Bizottság második olvasatra adott ajánlására (A10-0246/2025),</w:t>
      </w:r>
    </w:p>
    <w:p w14:paraId="6AD045C3" w14:textId="77777777" w:rsidR="00487DA1" w:rsidRPr="00627DA7" w:rsidRDefault="00487DA1" w:rsidP="00D50D02">
      <w:pPr>
        <w:pStyle w:val="NormalHanging12a"/>
        <w:widowControl/>
      </w:pPr>
      <w:r w:rsidRPr="00627DA7">
        <w:t>1.</w:t>
      </w:r>
      <w:r w:rsidRPr="00627DA7">
        <w:tab/>
        <w:t>egyetért a Tanács első olvasatban elfogadott álláspontjával;</w:t>
      </w:r>
    </w:p>
    <w:p w14:paraId="53112B3F" w14:textId="77777777" w:rsidR="00487DA1" w:rsidRPr="00627DA7" w:rsidRDefault="00487DA1" w:rsidP="00D50D02">
      <w:pPr>
        <w:pStyle w:val="NormalHanging12a"/>
        <w:widowControl/>
      </w:pPr>
      <w:r w:rsidRPr="00627DA7">
        <w:t>2.</w:t>
      </w:r>
      <w:r w:rsidRPr="00627DA7">
        <w:tab/>
        <w:t xml:space="preserve">tudomásul veszi a Bizottság ezen állásfoglaláshoz csatolt nyilatkozatát, amelyet az </w:t>
      </w:r>
      <w:r w:rsidRPr="00627DA7">
        <w:rPr>
          <w:i/>
        </w:rPr>
        <w:t>Európai Unió Hivatalos Lapjának</w:t>
      </w:r>
      <w:r w:rsidRPr="00627DA7">
        <w:t xml:space="preserve"> C sorozatában tesznek közzé;</w:t>
      </w:r>
    </w:p>
    <w:p w14:paraId="54B4EED2" w14:textId="77777777" w:rsidR="00487DA1" w:rsidRPr="00627DA7" w:rsidRDefault="00487DA1" w:rsidP="00D50D02">
      <w:pPr>
        <w:pStyle w:val="NormalHanging12a"/>
        <w:widowControl/>
      </w:pPr>
      <w:r w:rsidRPr="00627DA7">
        <w:t>3.</w:t>
      </w:r>
      <w:r w:rsidRPr="00627DA7">
        <w:tab/>
        <w:t>megállapítja, hogy a jogi aktust a Tanács álláspontjának megfelelően elfogadták;</w:t>
      </w:r>
    </w:p>
    <w:p w14:paraId="3C3ACD73" w14:textId="77777777" w:rsidR="00487DA1" w:rsidRPr="00627DA7" w:rsidRDefault="00487DA1" w:rsidP="00D50D02">
      <w:pPr>
        <w:pStyle w:val="NormalHanging12a"/>
        <w:widowControl/>
      </w:pPr>
      <w:r w:rsidRPr="00627DA7">
        <w:lastRenderedPageBreak/>
        <w:t>4.</w:t>
      </w:r>
      <w:r w:rsidRPr="00627DA7">
        <w:tab/>
        <w:t>utasítja elnökét, hogy az Európai Unió működéséről szóló szerződés 297. cikkének (1) bekezdésével összhangban a Tanács elnökével együtt írja alá a jogi aktust;</w:t>
      </w:r>
    </w:p>
    <w:p w14:paraId="36E8827B" w14:textId="77777777" w:rsidR="00487DA1" w:rsidRPr="00627DA7" w:rsidRDefault="00487DA1" w:rsidP="00D50D02">
      <w:pPr>
        <w:pStyle w:val="NormalHanging12a"/>
        <w:widowControl/>
      </w:pPr>
      <w:r w:rsidRPr="00627DA7">
        <w:t>5.</w:t>
      </w:r>
      <w:r w:rsidRPr="00627DA7">
        <w:tab/>
        <w:t xml:space="preserve">utasítja főtitkárát, hogy miután megbizonyosodott arról, hogy minden eljárást megfelelően lefolytattak, írja alá a jogi aktust, és a Tanács főtitkárával egyetértésben gondoskodjon annak kihirdetéséről az </w:t>
      </w:r>
      <w:r w:rsidRPr="00627DA7">
        <w:rPr>
          <w:i/>
        </w:rPr>
        <w:t>Európai Unió Hivatalos Lapjában</w:t>
      </w:r>
      <w:r w:rsidRPr="00627DA7">
        <w:t>;</w:t>
      </w:r>
    </w:p>
    <w:p w14:paraId="10E26A06" w14:textId="77777777" w:rsidR="00487DA1" w:rsidRPr="00627DA7" w:rsidRDefault="00487DA1" w:rsidP="00D50D02">
      <w:pPr>
        <w:pStyle w:val="NormalHanging12a"/>
        <w:widowControl/>
      </w:pPr>
      <w:r w:rsidRPr="00627DA7">
        <w:t>6.</w:t>
      </w:r>
      <w:r w:rsidRPr="00627DA7">
        <w:tab/>
        <w:t>utasítja elnökét, hogy továbbítsa a Parlament álláspontját a Tanácsnak és a Bizottságnak, valamint a nemzeti parlamenteknek.</w:t>
      </w:r>
    </w:p>
    <w:p w14:paraId="30E8FE30" w14:textId="77777777" w:rsidR="00487DA1" w:rsidRPr="00627DA7" w:rsidRDefault="00487DA1" w:rsidP="00D50D02">
      <w:pPr>
        <w:pStyle w:val="PageHeading"/>
        <w:keepNext w:val="0"/>
        <w:widowControl/>
        <w:spacing w:after="240"/>
        <w:ind w:left="567" w:hanging="567"/>
      </w:pPr>
    </w:p>
    <w:p w14:paraId="590A2AA4" w14:textId="77777777" w:rsidR="00D50D02" w:rsidRPr="00627DA7" w:rsidRDefault="00D50D02" w:rsidP="00D50D02">
      <w:pPr>
        <w:pStyle w:val="PageHeading"/>
        <w:keepNext w:val="0"/>
        <w:widowControl/>
        <w:spacing w:after="240"/>
        <w:ind w:left="567" w:hanging="567"/>
        <w:sectPr w:rsidR="00D50D02" w:rsidRPr="00627DA7" w:rsidSect="005479A5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7612B3D6" w14:textId="77777777" w:rsidR="00487DA1" w:rsidRPr="00627DA7" w:rsidRDefault="00487DA1" w:rsidP="00627DA7">
      <w:pPr>
        <w:pStyle w:val="PageHeading"/>
        <w:jc w:val="right"/>
        <w:rPr>
          <w:rFonts w:ascii="Times New Roman" w:hAnsi="Times New Roman" w:cs="Times New Roman"/>
          <w:b w:val="0"/>
          <w:bCs/>
        </w:rPr>
      </w:pPr>
      <w:bookmarkStart w:id="7" w:name="_Toc216427533"/>
      <w:r w:rsidRPr="00627DA7">
        <w:rPr>
          <w:rFonts w:ascii="Times New Roman" w:hAnsi="Times New Roman" w:cs="Times New Roman"/>
          <w:b w:val="0"/>
          <w:bCs/>
        </w:rPr>
        <w:lastRenderedPageBreak/>
        <w:t>MELLÉKLET A JOGALKOTÁSI ÁLLÁSFOGLALÁSHOZ</w:t>
      </w:r>
      <w:bookmarkEnd w:id="7"/>
    </w:p>
    <w:p w14:paraId="468A05EA" w14:textId="1B402259" w:rsidR="00487DA1" w:rsidRPr="00627DA7" w:rsidRDefault="00487DA1" w:rsidP="00627DA7">
      <w:pPr>
        <w:widowControl/>
        <w:jc w:val="center"/>
        <w:rPr>
          <w:b/>
          <w:bCs/>
        </w:rPr>
      </w:pPr>
      <w:r w:rsidRPr="00627DA7">
        <w:rPr>
          <w:b/>
        </w:rPr>
        <w:t>A Bizottság nyilatkozata a 816/2006/EK rendeletre vonatkozóan a válságkezelési kényszerengedélyezésről és a 816/2006/EK rendelet módosításáról szóló (EU) 2025/</w:t>
      </w:r>
      <w:r w:rsidR="007C5F80" w:rsidRPr="00D33F7A">
        <w:rPr>
          <w:b/>
        </w:rPr>
        <w:t xml:space="preserve">2645 </w:t>
      </w:r>
      <w:r w:rsidRPr="00627DA7">
        <w:rPr>
          <w:b/>
        </w:rPr>
        <w:t>európai parlamenti és tanácsi rendelet elfogadásának alkalmából</w:t>
      </w:r>
    </w:p>
    <w:p w14:paraId="3811AE83" w14:textId="77777777" w:rsidR="00487DA1" w:rsidRPr="00627DA7" w:rsidRDefault="00487DA1" w:rsidP="00487DA1">
      <w:pPr>
        <w:widowControl/>
      </w:pPr>
    </w:p>
    <w:p w14:paraId="19609C87" w14:textId="19504279" w:rsidR="005479A5" w:rsidRPr="005479A5" w:rsidRDefault="00487DA1" w:rsidP="005479A5">
      <w:pPr>
        <w:widowControl/>
      </w:pPr>
      <w:r w:rsidRPr="00627DA7">
        <w:t>A Bizottság vállalja, hogy a 816/2006/EK rendelet 19. cikkével összhangban jelentést nyújt be az Európai Parlamentnek, a Tanácsnak és az Európai Gazdasági és Szociális Bizottságnak a rendeletről.</w:t>
      </w:r>
    </w:p>
    <w:p w14:paraId="76C3F9EB" w14:textId="7C25FFDD" w:rsidR="00E365E1" w:rsidRPr="005479A5" w:rsidRDefault="00E365E1" w:rsidP="006353DD"/>
    <w:sectPr w:rsidR="00E365E1" w:rsidRPr="005479A5" w:rsidSect="005479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79423" w14:textId="77777777" w:rsidR="006353DD" w:rsidRPr="005479A5" w:rsidRDefault="006353DD">
      <w:r w:rsidRPr="005479A5">
        <w:separator/>
      </w:r>
    </w:p>
  </w:endnote>
  <w:endnote w:type="continuationSeparator" w:id="0">
    <w:p w14:paraId="2496756E" w14:textId="77777777" w:rsidR="006353DD" w:rsidRPr="005479A5" w:rsidRDefault="006353DD">
      <w:r w:rsidRPr="005479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C6E6" w14:textId="77777777" w:rsidR="00487DA1" w:rsidRPr="005479A5" w:rsidRDefault="00487DA1" w:rsidP="00BA32A6">
    <w:pPr>
      <w:pStyle w:val="EPFooter"/>
    </w:pPr>
    <w:r w:rsidRPr="005479A5">
      <w:t>PE</w:t>
    </w:r>
    <w:r w:rsidRPr="005479A5">
      <w:rPr>
        <w:rStyle w:val="HideTWBExt"/>
      </w:rPr>
      <w:t>&lt;</w:t>
    </w:r>
    <w:proofErr w:type="spellStart"/>
    <w:r w:rsidRPr="005479A5">
      <w:rPr>
        <w:rStyle w:val="HideTWBExt"/>
      </w:rPr>
      <w:t>NoPE</w:t>
    </w:r>
    <w:proofErr w:type="spellEnd"/>
    <w:r w:rsidRPr="005479A5">
      <w:rPr>
        <w:rStyle w:val="HideTWBExt"/>
      </w:rPr>
      <w:t>&gt;</w:t>
    </w:r>
    <w:r w:rsidRPr="005479A5">
      <w:t>781.113</w:t>
    </w:r>
    <w:r w:rsidRPr="005479A5">
      <w:rPr>
        <w:rStyle w:val="HideTWBExt"/>
      </w:rPr>
      <w:t>&lt;/</w:t>
    </w:r>
    <w:proofErr w:type="spellStart"/>
    <w:r w:rsidRPr="005479A5">
      <w:rPr>
        <w:rStyle w:val="HideTWBExt"/>
      </w:rPr>
      <w:t>NoPE</w:t>
    </w:r>
    <w:proofErr w:type="spellEnd"/>
    <w:r w:rsidRPr="005479A5">
      <w:rPr>
        <w:rStyle w:val="HideTWBExt"/>
      </w:rPr>
      <w:t>&gt;&lt;Version&gt;</w:t>
    </w:r>
    <w:r w:rsidRPr="005479A5">
      <w:t>v02-00</w:t>
    </w:r>
    <w:r w:rsidRPr="005479A5">
      <w:rPr>
        <w:rStyle w:val="HideTWBExt"/>
      </w:rPr>
      <w:t>&lt;/Version&gt;</w:t>
    </w:r>
    <w:r w:rsidRPr="005479A5">
      <w:tab/>
    </w:r>
    <w:r w:rsidRPr="005479A5">
      <w:fldChar w:fldCharType="begin"/>
    </w:r>
    <w:r w:rsidRPr="005479A5">
      <w:instrText xml:space="preserve"> PAGE  \* MERGEFORMAT </w:instrText>
    </w:r>
    <w:r w:rsidRPr="005479A5">
      <w:fldChar w:fldCharType="separate"/>
    </w:r>
    <w:r w:rsidRPr="005479A5">
      <w:rPr>
        <w:noProof/>
      </w:rPr>
      <w:t>10</w:t>
    </w:r>
    <w:r w:rsidRPr="005479A5">
      <w:fldChar w:fldCharType="end"/>
    </w:r>
    <w:r w:rsidRPr="005479A5">
      <w:t>/</w:t>
    </w:r>
    <w:r w:rsidR="007C5F80">
      <w:fldChar w:fldCharType="begin"/>
    </w:r>
    <w:r w:rsidR="007C5F80">
      <w:instrText xml:space="preserve"> NUMPAGES  \* MERGEFORMAT </w:instrText>
    </w:r>
    <w:r w:rsidR="007C5F80">
      <w:fldChar w:fldCharType="separate"/>
    </w:r>
    <w:r w:rsidRPr="005479A5">
      <w:rPr>
        <w:noProof/>
      </w:rPr>
      <w:t>10</w:t>
    </w:r>
    <w:r w:rsidR="007C5F80">
      <w:rPr>
        <w:noProof/>
      </w:rPr>
      <w:fldChar w:fldCharType="end"/>
    </w:r>
    <w:r w:rsidRPr="005479A5">
      <w:tab/>
    </w:r>
    <w:r w:rsidRPr="005479A5">
      <w:rPr>
        <w:rStyle w:val="HideTWBExt"/>
      </w:rPr>
      <w:t>&lt;PathFdR&gt;</w:t>
    </w:r>
    <w:r w:rsidRPr="005479A5">
      <w:t>RR\1333569HU.docx</w:t>
    </w:r>
    <w:r w:rsidRPr="005479A5">
      <w:rPr>
        <w:rStyle w:val="HideTWBExt"/>
      </w:rPr>
      <w:t>&lt;/PathFdR&gt;</w:t>
    </w:r>
  </w:p>
  <w:p w14:paraId="526113EF" w14:textId="77777777" w:rsidR="00487DA1" w:rsidRPr="005479A5" w:rsidRDefault="00487DA1" w:rsidP="00BA32A6">
    <w:pPr>
      <w:pStyle w:val="EPFooter2"/>
    </w:pPr>
    <w:r w:rsidRPr="005479A5">
      <w:t>HU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79BA8" w14:textId="77777777" w:rsidR="00487DA1" w:rsidRPr="005479A5" w:rsidRDefault="00487DA1" w:rsidP="00BA32A6">
    <w:pPr>
      <w:pStyle w:val="EPFooter"/>
    </w:pPr>
    <w:r w:rsidRPr="005479A5">
      <w:rPr>
        <w:rStyle w:val="HideTWBExt"/>
      </w:rPr>
      <w:t>&lt;PathFdR&gt;</w:t>
    </w:r>
    <w:r w:rsidRPr="005479A5">
      <w:t>RR\1333569HU.docx</w:t>
    </w:r>
    <w:r w:rsidRPr="005479A5">
      <w:rPr>
        <w:rStyle w:val="HideTWBExt"/>
      </w:rPr>
      <w:t>&lt;/PathFdR&gt;</w:t>
    </w:r>
    <w:r w:rsidRPr="005479A5">
      <w:tab/>
    </w:r>
    <w:r w:rsidRPr="005479A5">
      <w:tab/>
      <w:t>PE</w:t>
    </w:r>
    <w:r w:rsidRPr="005479A5">
      <w:rPr>
        <w:rStyle w:val="HideTWBExt"/>
      </w:rPr>
      <w:t>&lt;NoPE&gt;</w:t>
    </w:r>
    <w:r w:rsidRPr="005479A5">
      <w:t>781.113</w:t>
    </w:r>
    <w:r w:rsidRPr="005479A5">
      <w:rPr>
        <w:rStyle w:val="HideTWBExt"/>
      </w:rPr>
      <w:t>&lt;/NoPE&gt;&lt;Version&gt;</w:t>
    </w:r>
    <w:r w:rsidRPr="005479A5">
      <w:t>v02-00</w:t>
    </w:r>
    <w:r w:rsidRPr="005479A5">
      <w:rPr>
        <w:rStyle w:val="HideTWBExt"/>
      </w:rPr>
      <w:t>&lt;/Version&gt;</w:t>
    </w:r>
  </w:p>
  <w:p w14:paraId="25BB7B1D" w14:textId="77777777" w:rsidR="00487DA1" w:rsidRPr="005479A5" w:rsidRDefault="00487DA1" w:rsidP="00BA32A6">
    <w:pPr>
      <w:pStyle w:val="EPFooter2"/>
    </w:pPr>
    <w:r w:rsidRPr="005479A5">
      <w:t>HU</w:t>
    </w:r>
    <w:r w:rsidRPr="005479A5">
      <w:tab/>
    </w:r>
    <w:r w:rsidRPr="005479A5">
      <w:rPr>
        <w:b w:val="0"/>
        <w:i/>
        <w:color w:val="C0C0C0"/>
        <w:sz w:val="22"/>
      </w:rPr>
      <w:t>Egyesülve a sokféleségben</w:t>
    </w:r>
    <w:r w:rsidRPr="005479A5">
      <w:tab/>
      <w:t>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531D6" w14:textId="77777777" w:rsidR="00064002" w:rsidRPr="005479A5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D75FD" w14:textId="77777777" w:rsidR="00064002" w:rsidRPr="005479A5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4B3A5" w14:textId="77777777" w:rsidR="00064002" w:rsidRPr="005479A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2C8F2" w14:textId="77777777" w:rsidR="006353DD" w:rsidRPr="005479A5" w:rsidRDefault="006353DD">
      <w:r w:rsidRPr="005479A5">
        <w:separator/>
      </w:r>
    </w:p>
  </w:footnote>
  <w:footnote w:type="continuationSeparator" w:id="0">
    <w:p w14:paraId="6E1ADB9A" w14:textId="77777777" w:rsidR="006353DD" w:rsidRPr="005479A5" w:rsidRDefault="006353DD">
      <w:r w:rsidRPr="005479A5">
        <w:continuationSeparator/>
      </w:r>
    </w:p>
  </w:footnote>
  <w:footnote w:id="1">
    <w:p w14:paraId="3B1DB3A1" w14:textId="377D5B3D" w:rsidR="00487DA1" w:rsidRPr="005479A5" w:rsidRDefault="00487DA1" w:rsidP="005479A5">
      <w:pPr>
        <w:pStyle w:val="FootnoteText"/>
        <w:ind w:left="567" w:hanging="567"/>
        <w:rPr>
          <w:sz w:val="24"/>
          <w:lang w:val="hu-HU"/>
        </w:rPr>
      </w:pPr>
      <w:r w:rsidRPr="005479A5">
        <w:rPr>
          <w:rStyle w:val="FootnoteReference"/>
          <w:sz w:val="24"/>
          <w:lang w:val="hu-HU"/>
        </w:rPr>
        <w:footnoteRef/>
      </w:r>
      <w:r w:rsidR="005479A5" w:rsidRPr="005479A5">
        <w:rPr>
          <w:color w:val="333333"/>
          <w:sz w:val="24"/>
          <w:shd w:val="clear" w:color="auto" w:fill="FFFFFF"/>
          <w:lang w:val="hu-HU"/>
        </w:rPr>
        <w:t xml:space="preserve"> </w:t>
      </w:r>
      <w:r w:rsidR="005479A5" w:rsidRPr="005479A5">
        <w:rPr>
          <w:color w:val="333333"/>
          <w:sz w:val="24"/>
          <w:shd w:val="clear" w:color="auto" w:fill="FFFFFF"/>
          <w:lang w:val="hu-HU"/>
        </w:rPr>
        <w:tab/>
      </w:r>
      <w:r w:rsidRPr="005479A5">
        <w:rPr>
          <w:color w:val="333333"/>
          <w:sz w:val="24"/>
          <w:shd w:val="clear" w:color="auto" w:fill="FFFFFF"/>
          <w:lang w:val="hu-HU"/>
        </w:rPr>
        <w:t xml:space="preserve">HL </w:t>
      </w:r>
      <w:r w:rsidR="00F6419C">
        <w:rPr>
          <w:color w:val="333333"/>
          <w:sz w:val="24"/>
          <w:shd w:val="clear" w:color="auto" w:fill="FFFFFF"/>
          <w:lang w:val="hu-HU"/>
        </w:rPr>
        <w:t xml:space="preserve">C, </w:t>
      </w:r>
      <w:r w:rsidRPr="005479A5">
        <w:rPr>
          <w:color w:val="333333"/>
          <w:sz w:val="24"/>
          <w:shd w:val="clear" w:color="auto" w:fill="FFFFFF"/>
          <w:lang w:val="hu-HU"/>
        </w:rPr>
        <w:t>C/2023/865, 2023.12.8., ELI: </w:t>
      </w:r>
      <w:hyperlink r:id="rId1" w:tgtFrame="_blank" w:tooltip="Gives access to this document through its ELI URI." w:history="1">
        <w:r w:rsidRPr="005479A5">
          <w:rPr>
            <w:rStyle w:val="Hyperlink"/>
            <w:color w:val="0E47CB"/>
            <w:sz w:val="24"/>
            <w:shd w:val="clear" w:color="auto" w:fill="FFFFFF"/>
            <w:lang w:val="hu-HU"/>
          </w:rPr>
          <w:t>http://data.europa.eu/eli/C/2023/865/oj</w:t>
        </w:r>
      </w:hyperlink>
      <w:r w:rsidRPr="005479A5">
        <w:rPr>
          <w:color w:val="333333"/>
          <w:sz w:val="24"/>
          <w:shd w:val="clear" w:color="auto" w:fill="FFFFFF"/>
          <w:lang w:val="hu-HU"/>
        </w:rPr>
        <w:t>.</w:t>
      </w:r>
    </w:p>
  </w:footnote>
  <w:footnote w:id="2">
    <w:p w14:paraId="7D80F4D0" w14:textId="61E9E632" w:rsidR="00487DA1" w:rsidRPr="005479A5" w:rsidRDefault="00487DA1" w:rsidP="005479A5">
      <w:pPr>
        <w:pStyle w:val="FootnoteText"/>
        <w:ind w:left="567" w:hanging="567"/>
        <w:rPr>
          <w:sz w:val="24"/>
          <w:lang w:val="hu-HU"/>
        </w:rPr>
      </w:pPr>
      <w:r w:rsidRPr="005479A5">
        <w:rPr>
          <w:rStyle w:val="FootnoteReference"/>
          <w:sz w:val="24"/>
          <w:lang w:val="hu-HU"/>
        </w:rPr>
        <w:footnoteRef/>
      </w:r>
      <w:r w:rsidR="005479A5" w:rsidRPr="005479A5">
        <w:rPr>
          <w:sz w:val="24"/>
          <w:lang w:val="hu-HU"/>
        </w:rPr>
        <w:t xml:space="preserve"> </w:t>
      </w:r>
      <w:r w:rsidR="005479A5" w:rsidRPr="005479A5">
        <w:rPr>
          <w:sz w:val="24"/>
          <w:lang w:val="hu-HU"/>
        </w:rPr>
        <w:tab/>
      </w:r>
      <w:r w:rsidRPr="005479A5">
        <w:rPr>
          <w:sz w:val="24"/>
          <w:lang w:val="hu-HU"/>
        </w:rPr>
        <w:t>HL C, C/2025/1031, 2025.2.27.,</w:t>
      </w:r>
      <w:r w:rsidRPr="005479A5">
        <w:rPr>
          <w:color w:val="333333"/>
          <w:sz w:val="24"/>
          <w:shd w:val="clear" w:color="auto" w:fill="FFFFFF"/>
          <w:lang w:val="hu-HU"/>
        </w:rPr>
        <w:t xml:space="preserve"> ELI</w:t>
      </w:r>
      <w:r w:rsidRPr="005479A5">
        <w:rPr>
          <w:sz w:val="24"/>
          <w:lang w:val="hu-HU"/>
        </w:rPr>
        <w:t>:</w:t>
      </w:r>
      <w:r w:rsidRPr="005479A5">
        <w:rPr>
          <w:color w:val="333333"/>
          <w:sz w:val="24"/>
          <w:shd w:val="clear" w:color="auto" w:fill="FFFFFF"/>
          <w:lang w:val="hu-HU"/>
        </w:rPr>
        <w:t> </w:t>
      </w:r>
      <w:hyperlink r:id="rId2" w:tgtFrame="_blank" w:tooltip="Gives access to this document through its ELI URI." w:history="1">
        <w:r w:rsidRPr="005479A5">
          <w:rPr>
            <w:rStyle w:val="Hyperlink"/>
            <w:color w:val="0E47CB"/>
            <w:sz w:val="24"/>
            <w:shd w:val="clear" w:color="auto" w:fill="FFFFFF"/>
            <w:lang w:val="hu-HU"/>
          </w:rPr>
          <w:t>http://data.europa.eu/eli/C/2025/1031/oj</w:t>
        </w:r>
      </w:hyperlink>
      <w:r w:rsidRPr="005479A5">
        <w:rPr>
          <w:sz w:val="24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18961" w14:textId="77777777" w:rsidR="00064002" w:rsidRPr="005479A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B117E" w14:textId="77777777" w:rsidR="00064002" w:rsidRPr="005479A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18877" w14:textId="77777777" w:rsidR="00064002" w:rsidRPr="005479A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889563691">
    <w:abstractNumId w:val="9"/>
  </w:num>
  <w:num w:numId="2" w16cid:durableId="1555121963">
    <w:abstractNumId w:val="9"/>
  </w:num>
  <w:num w:numId="3" w16cid:durableId="518734794">
    <w:abstractNumId w:val="7"/>
  </w:num>
  <w:num w:numId="4" w16cid:durableId="244612311">
    <w:abstractNumId w:val="7"/>
  </w:num>
  <w:num w:numId="5" w16cid:durableId="138882753">
    <w:abstractNumId w:val="6"/>
  </w:num>
  <w:num w:numId="6" w16cid:durableId="1764953739">
    <w:abstractNumId w:val="6"/>
  </w:num>
  <w:num w:numId="7" w16cid:durableId="2011326438">
    <w:abstractNumId w:val="5"/>
  </w:num>
  <w:num w:numId="8" w16cid:durableId="765350048">
    <w:abstractNumId w:val="5"/>
  </w:num>
  <w:num w:numId="9" w16cid:durableId="672491787">
    <w:abstractNumId w:val="4"/>
  </w:num>
  <w:num w:numId="10" w16cid:durableId="969748916">
    <w:abstractNumId w:val="4"/>
  </w:num>
  <w:num w:numId="11" w16cid:durableId="1182621382">
    <w:abstractNumId w:val="8"/>
  </w:num>
  <w:num w:numId="12" w16cid:durableId="1838883996">
    <w:abstractNumId w:val="8"/>
  </w:num>
  <w:num w:numId="13" w16cid:durableId="337580725">
    <w:abstractNumId w:val="3"/>
  </w:num>
  <w:num w:numId="14" w16cid:durableId="1558663598">
    <w:abstractNumId w:val="3"/>
  </w:num>
  <w:num w:numId="15" w16cid:durableId="1436442010">
    <w:abstractNumId w:val="2"/>
  </w:num>
  <w:num w:numId="16" w16cid:durableId="589239404">
    <w:abstractNumId w:val="2"/>
  </w:num>
  <w:num w:numId="17" w16cid:durableId="417168084">
    <w:abstractNumId w:val="1"/>
  </w:num>
  <w:num w:numId="18" w16cid:durableId="1623658187">
    <w:abstractNumId w:val="1"/>
  </w:num>
  <w:num w:numId="19" w16cid:durableId="603923241">
    <w:abstractNumId w:val="0"/>
  </w:num>
  <w:num w:numId="20" w16cid:durableId="685793667">
    <w:abstractNumId w:val="0"/>
  </w:num>
  <w:num w:numId="21" w16cid:durableId="1465196857">
    <w:abstractNumId w:val="9"/>
  </w:num>
  <w:num w:numId="22" w16cid:durableId="864561351">
    <w:abstractNumId w:val="7"/>
  </w:num>
  <w:num w:numId="23" w16cid:durableId="1821262490">
    <w:abstractNumId w:val="6"/>
  </w:num>
  <w:num w:numId="24" w16cid:durableId="1932156319">
    <w:abstractNumId w:val="5"/>
  </w:num>
  <w:num w:numId="25" w16cid:durableId="313142553">
    <w:abstractNumId w:val="4"/>
  </w:num>
  <w:num w:numId="26" w16cid:durableId="596056058">
    <w:abstractNumId w:val="8"/>
  </w:num>
  <w:num w:numId="27" w16cid:durableId="1622032531">
    <w:abstractNumId w:val="3"/>
  </w:num>
  <w:num w:numId="28" w16cid:durableId="1530026215">
    <w:abstractNumId w:val="2"/>
  </w:num>
  <w:num w:numId="29" w16cid:durableId="2022508309">
    <w:abstractNumId w:val="1"/>
  </w:num>
  <w:num w:numId="30" w16cid:durableId="169413258">
    <w:abstractNumId w:val="0"/>
  </w:num>
  <w:num w:numId="31" w16cid:durableId="1071124002">
    <w:abstractNumId w:val="9"/>
  </w:num>
  <w:num w:numId="32" w16cid:durableId="257106736">
    <w:abstractNumId w:val="7"/>
  </w:num>
  <w:num w:numId="33" w16cid:durableId="2027555425">
    <w:abstractNumId w:val="6"/>
  </w:num>
  <w:num w:numId="34" w16cid:durableId="1111391246">
    <w:abstractNumId w:val="5"/>
  </w:num>
  <w:num w:numId="35" w16cid:durableId="1132746459">
    <w:abstractNumId w:val="4"/>
  </w:num>
  <w:num w:numId="36" w16cid:durableId="587735036">
    <w:abstractNumId w:val="8"/>
  </w:num>
  <w:num w:numId="37" w16cid:durableId="1844271905">
    <w:abstractNumId w:val="3"/>
  </w:num>
  <w:num w:numId="38" w16cid:durableId="1099108198">
    <w:abstractNumId w:val="2"/>
  </w:num>
  <w:num w:numId="39" w16cid:durableId="1851288943">
    <w:abstractNumId w:val="1"/>
  </w:num>
  <w:num w:numId="40" w16cid:durableId="1879778643">
    <w:abstractNumId w:val="0"/>
  </w:num>
  <w:num w:numId="41" w16cid:durableId="240795349">
    <w:abstractNumId w:val="10"/>
  </w:num>
  <w:num w:numId="42" w16cid:durableId="1816604399">
    <w:abstractNumId w:val="10"/>
  </w:num>
  <w:num w:numId="43" w16cid:durableId="1297491889">
    <w:abstractNumId w:val="10"/>
  </w:num>
  <w:num w:numId="44" w16cid:durableId="8560407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6/2025"/>
    <w:docVar w:name="dvlangue" w:val="HU"/>
    <w:docVar w:name="dvnumam" w:val="0"/>
    <w:docVar w:name="dvpe" w:val="781.113"/>
    <w:docVar w:name="dvrapporteur" w:val="Előadó: "/>
    <w:docVar w:name="dvtitre" w:val="Az Európai Parlament 2025.  ...-i jogalkotási állásfoglalása a válságkezelési kényszerengedélyezésről és a 816/2006/EK rendelet módosításáról szóló európai parlamenti és tanácsi rendelet elfogadása céljából első olvasatban kialakított tanácsi álláspontról (10498/2/2025 – C10-0281/2025 – 2023/0129(COD))"/>
  </w:docVars>
  <w:rsids>
    <w:rsidRoot w:val="006353DD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40D4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87DA1"/>
    <w:rsid w:val="00494A28"/>
    <w:rsid w:val="004C0004"/>
    <w:rsid w:val="004C5D52"/>
    <w:rsid w:val="0050519A"/>
    <w:rsid w:val="005072A1"/>
    <w:rsid w:val="00514517"/>
    <w:rsid w:val="00545827"/>
    <w:rsid w:val="005479A5"/>
    <w:rsid w:val="00560270"/>
    <w:rsid w:val="005C2568"/>
    <w:rsid w:val="005F1B17"/>
    <w:rsid w:val="006037C0"/>
    <w:rsid w:val="00627DA7"/>
    <w:rsid w:val="006353DD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C5F8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E387B"/>
    <w:rsid w:val="00CF071A"/>
    <w:rsid w:val="00D058B8"/>
    <w:rsid w:val="00D22B5E"/>
    <w:rsid w:val="00D50D02"/>
    <w:rsid w:val="00D56C11"/>
    <w:rsid w:val="00D67656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6419C"/>
    <w:rsid w:val="00F74202"/>
    <w:rsid w:val="00F87713"/>
    <w:rsid w:val="00FB240F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4509A"/>
  <w15:chartTrackingRefBased/>
  <w15:docId w15:val="{18B600D0-292B-4C59-9D48-13FA122D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487DA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487DA1"/>
    <w:pPr>
      <w:spacing w:before="480" w:after="240"/>
    </w:pPr>
  </w:style>
  <w:style w:type="paragraph" w:customStyle="1" w:styleId="PageHeading">
    <w:name w:val="PageHeading"/>
    <w:basedOn w:val="Normal"/>
    <w:rsid w:val="00487DA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487DA1"/>
    <w:rPr>
      <w:b/>
    </w:rPr>
  </w:style>
  <w:style w:type="paragraph" w:customStyle="1" w:styleId="NormalHanging12a">
    <w:name w:val="NormalHanging12a"/>
    <w:basedOn w:val="Normal"/>
    <w:rsid w:val="00487DA1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487D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87DA1"/>
    <w:rPr>
      <w:sz w:val="24"/>
      <w:lang w:val="hu-HU"/>
    </w:rPr>
  </w:style>
  <w:style w:type="paragraph" w:customStyle="1" w:styleId="EPFooter">
    <w:name w:val="EPFooter"/>
    <w:basedOn w:val="Normal"/>
    <w:rsid w:val="00487DA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Hyperlink">
    <w:name w:val="Hyperlink"/>
    <w:basedOn w:val="DefaultParagraphFont"/>
    <w:rsid w:val="00487DA1"/>
    <w:rPr>
      <w:color w:val="0563C1" w:themeColor="hyperlink"/>
      <w:u w:val="single"/>
    </w:rPr>
  </w:style>
  <w:style w:type="paragraph" w:styleId="Footer">
    <w:name w:val="footer"/>
    <w:basedOn w:val="Normal"/>
    <w:link w:val="FooterChar"/>
    <w:rsid w:val="00D50D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50D02"/>
    <w:rPr>
      <w:sz w:val="24"/>
      <w:lang w:val="hu-HU"/>
    </w:rPr>
  </w:style>
  <w:style w:type="paragraph" w:styleId="Revision">
    <w:name w:val="Revision"/>
    <w:hidden/>
    <w:uiPriority w:val="99"/>
    <w:semiHidden/>
    <w:rsid w:val="00D50D02"/>
    <w:rPr>
      <w:sz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31/oj" TargetMode="External"/><Relationship Id="rId1" Type="http://schemas.openxmlformats.org/officeDocument/2006/relationships/hyperlink" Target="http://data.europa.eu/eli/C/2023/86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292</Words>
  <Characters>2302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GIRGINOV Kiril</cp:lastModifiedBy>
  <cp:revision>2</cp:revision>
  <cp:lastPrinted>2004-11-19T15:42:00Z</cp:lastPrinted>
  <dcterms:created xsi:type="dcterms:W3CDTF">2026-03-23T14:33:00Z</dcterms:created>
  <dcterms:modified xsi:type="dcterms:W3CDTF">2026-03-23T14:33:00Z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P10_TA(2025)0319_</vt:lpwstr>
  </property>
  <property fmtid="{D5CDD505-2E9C-101B-9397-08002B2CF9AE}" pid="4" name="&lt;Type&gt;">
    <vt:lpwstr>RR</vt:lpwstr>
  </property>
</Properties>
</file>