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EDCD" w14:textId="77777777" w:rsidR="00CD1E21" w:rsidRDefault="00CD1E21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6F80" w14:paraId="3BAF53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92CDA6" w14:textId="77777777" w:rsidR="00751A4A" w:rsidRPr="00BB6F80" w:rsidRDefault="00BF15DD" w:rsidP="0010095E">
            <w:pPr>
              <w:pStyle w:val="EPName"/>
            </w:pPr>
            <w:r w:rsidRPr="00BB6F80">
              <w:t>Parlaimint na hEorpa</w:t>
            </w:r>
          </w:p>
          <w:p w14:paraId="70E835EA" w14:textId="77777777" w:rsidR="00751A4A" w:rsidRPr="00BB6F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6F80">
              <w:t>2024</w:t>
            </w:r>
            <w:r w:rsidR="00817416" w:rsidRPr="00BB6F80">
              <w:t>-202</w:t>
            </w:r>
            <w:r w:rsidRPr="00BB6F80">
              <w:t>9</w:t>
            </w:r>
          </w:p>
        </w:tc>
        <w:tc>
          <w:tcPr>
            <w:tcW w:w="2268" w:type="dxa"/>
            <w:shd w:val="clear" w:color="auto" w:fill="auto"/>
          </w:tcPr>
          <w:p w14:paraId="17693F55" w14:textId="77777777" w:rsidR="00751A4A" w:rsidRPr="00BB6F80" w:rsidRDefault="00187494" w:rsidP="0010095E">
            <w:pPr>
              <w:pStyle w:val="EPLogo"/>
            </w:pPr>
            <w:r w:rsidRPr="00BB6F80">
              <w:rPr>
                <w:noProof/>
                <w:lang w:eastAsia="ja-JP"/>
              </w:rPr>
              <w:drawing>
                <wp:inline distT="0" distB="0" distL="0" distR="0" wp14:anchorId="551491E2" wp14:editId="112D74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349AB2" w14:textId="77777777" w:rsidR="00D058B8" w:rsidRPr="00BB6F80" w:rsidRDefault="00D058B8" w:rsidP="004C5D52">
      <w:pPr>
        <w:pStyle w:val="LineTop"/>
      </w:pPr>
    </w:p>
    <w:p w14:paraId="0D1F7D74" w14:textId="77777777" w:rsidR="00680577" w:rsidRPr="00BB6F80" w:rsidRDefault="00BF15DD" w:rsidP="00680577">
      <w:pPr>
        <w:pStyle w:val="EPBodyTA1"/>
      </w:pPr>
      <w:r w:rsidRPr="00BB6F80">
        <w:t xml:space="preserve">TÉACSANNA ARNA </w:t>
      </w:r>
      <w:proofErr w:type="spellStart"/>
      <w:r w:rsidRPr="00BB6F80">
        <w:t>nGLACADH</w:t>
      </w:r>
      <w:proofErr w:type="spellEnd"/>
    </w:p>
    <w:p w14:paraId="0C1C7601" w14:textId="77777777" w:rsidR="00D058B8" w:rsidRPr="00BB6F80" w:rsidRDefault="00D058B8" w:rsidP="00D058B8">
      <w:pPr>
        <w:pStyle w:val="LineBottom"/>
      </w:pPr>
    </w:p>
    <w:p w14:paraId="3AE7B3F2" w14:textId="421A3897" w:rsidR="00BF15DD" w:rsidRPr="00BB6F80" w:rsidRDefault="00BF15DD" w:rsidP="00BF15DD">
      <w:pPr>
        <w:pStyle w:val="ATHeading1"/>
      </w:pPr>
      <w:bookmarkStart w:id="0" w:name="TANumber"/>
      <w:r w:rsidRPr="00BB6F80">
        <w:t>P10_TA(2025)0</w:t>
      </w:r>
      <w:bookmarkEnd w:id="0"/>
      <w:r w:rsidR="008A59FE">
        <w:t>320</w:t>
      </w:r>
    </w:p>
    <w:p w14:paraId="65EF0B80" w14:textId="60660F3C" w:rsidR="00BF15DD" w:rsidRPr="00BB6F80" w:rsidRDefault="00FA21E7" w:rsidP="00BF15DD">
      <w:pPr>
        <w:pStyle w:val="ATHeading2"/>
      </w:pPr>
      <w:r w:rsidRPr="00FA21E7">
        <w:t xml:space="preserve">Infheistíochtaí a bhaineann leis an gcosaint a </w:t>
      </w:r>
      <w:proofErr w:type="spellStart"/>
      <w:r w:rsidRPr="00FA21E7">
        <w:t>dhreasú</w:t>
      </w:r>
      <w:proofErr w:type="spellEnd"/>
      <w:r w:rsidRPr="00FA21E7">
        <w:t xml:space="preserve"> i mbuiséad an Aontais chun an Plean </w:t>
      </w:r>
      <w:proofErr w:type="spellStart"/>
      <w:r w:rsidRPr="00FA21E7">
        <w:t>ReArm</w:t>
      </w:r>
      <w:proofErr w:type="spellEnd"/>
      <w:r w:rsidRPr="00FA21E7">
        <w:t xml:space="preserve"> </w:t>
      </w:r>
      <w:proofErr w:type="spellStart"/>
      <w:r w:rsidRPr="00FA21E7">
        <w:t>Europe</w:t>
      </w:r>
      <w:proofErr w:type="spellEnd"/>
      <w:r w:rsidRPr="00FA21E7">
        <w:t xml:space="preserve"> a chur chun feidhme</w:t>
      </w:r>
    </w:p>
    <w:p w14:paraId="1E991D5F" w14:textId="172ECEAE" w:rsidR="00BF15DD" w:rsidRPr="00BB6F80" w:rsidRDefault="00BF15DD" w:rsidP="00BF15DD">
      <w:pPr>
        <w:rPr>
          <w:i/>
          <w:vanish/>
        </w:rPr>
      </w:pPr>
      <w:r w:rsidRPr="00BB6F80">
        <w:rPr>
          <w:i/>
        </w:rPr>
        <w:fldChar w:fldCharType="begin"/>
      </w:r>
      <w:r w:rsidRPr="00BB6F80">
        <w:rPr>
          <w:i/>
        </w:rPr>
        <w:instrText xml:space="preserve"> TC"(</w:instrText>
      </w:r>
      <w:bookmarkStart w:id="1" w:name="DocNumber"/>
      <w:r w:rsidRPr="00BB6F80">
        <w:rPr>
          <w:i/>
        </w:rPr>
        <w:instrText>A10-0172/2025</w:instrText>
      </w:r>
      <w:bookmarkEnd w:id="1"/>
      <w:r w:rsidRPr="00BB6F80">
        <w:rPr>
          <w:i/>
        </w:rPr>
        <w:instrText xml:space="preserve"> -  Rapóirtéir:</w:instrText>
      </w:r>
      <w:r w:rsidR="00FA21E7">
        <w:rPr>
          <w:i/>
        </w:rPr>
        <w:instrText xml:space="preserve"> </w:instrText>
      </w:r>
      <w:r w:rsidRPr="00BB6F80">
        <w:rPr>
          <w:i/>
        </w:rPr>
        <w:instrText xml:space="preserve">Rihards Kols)"\l3 \n&gt; \* MERGEFORMAT </w:instrText>
      </w:r>
      <w:r w:rsidRPr="00BB6F80">
        <w:rPr>
          <w:i/>
        </w:rPr>
        <w:fldChar w:fldCharType="end"/>
      </w:r>
    </w:p>
    <w:p w14:paraId="73088041" w14:textId="77777777" w:rsidR="00BF15DD" w:rsidRPr="00BB6F80" w:rsidRDefault="00BF15DD" w:rsidP="00BF15DD">
      <w:pPr>
        <w:rPr>
          <w:vanish/>
        </w:rPr>
      </w:pPr>
      <w:bookmarkStart w:id="2" w:name="Commission"/>
      <w:r w:rsidRPr="00BB6F80">
        <w:rPr>
          <w:vanish/>
        </w:rPr>
        <w:t>An Coiste um Thionsclaíocht, um Thaighde agus um Fhuinneamh</w:t>
      </w:r>
      <w:bookmarkEnd w:id="2"/>
    </w:p>
    <w:p w14:paraId="282D270A" w14:textId="77777777" w:rsidR="00BF15DD" w:rsidRPr="00BB6F80" w:rsidRDefault="00BF15DD" w:rsidP="00BF15DD">
      <w:pPr>
        <w:rPr>
          <w:vanish/>
        </w:rPr>
      </w:pPr>
      <w:bookmarkStart w:id="3" w:name="PE"/>
      <w:r w:rsidRPr="00BB6F80">
        <w:rPr>
          <w:vanish/>
        </w:rPr>
        <w:t>PE774.253</w:t>
      </w:r>
      <w:bookmarkEnd w:id="3"/>
    </w:p>
    <w:p w14:paraId="673F73FC" w14:textId="737CE1EF" w:rsidR="00BF15DD" w:rsidRPr="00BB6F80" w:rsidRDefault="00BF15DD" w:rsidP="00BF15DD">
      <w:pPr>
        <w:pStyle w:val="ATHeading3"/>
      </w:pPr>
      <w:bookmarkStart w:id="4" w:name="Sujet"/>
      <w:r w:rsidRPr="00BB6F80">
        <w:t xml:space="preserve">Rún reachtach ó Pharlaimint na hEorpa an </w:t>
      </w:r>
      <w:r w:rsidR="000216D6">
        <w:t>16</w:t>
      </w:r>
      <w:r w:rsidR="000216D6" w:rsidRPr="00BB6F80">
        <w:t xml:space="preserve"> </w:t>
      </w:r>
      <w:r w:rsidR="003B530A">
        <w:t>Nollaig</w:t>
      </w:r>
      <w:r w:rsidRPr="00BB6F80">
        <w:t xml:space="preserve"> 2025 ar an togra le haghaidh Rialachán ó Pharlaimint na hEorpa agus ón gComhairle lena leasaítear Rialacháin (AE) 2021/694, (AE) 2021/695, (AE) 2021/697, (AE) 2021/1153, (AE) 2023/1525 agus 2024/795, a mhéid a bhaineann le </w:t>
      </w:r>
      <w:proofErr w:type="spellStart"/>
      <w:r w:rsidRPr="00BB6F80">
        <w:t>hinfheistíochtaí</w:t>
      </w:r>
      <w:proofErr w:type="spellEnd"/>
      <w:r w:rsidRPr="00BB6F80">
        <w:t xml:space="preserve"> maidir le cosaint a </w:t>
      </w:r>
      <w:proofErr w:type="spellStart"/>
      <w:r w:rsidRPr="00BB6F80">
        <w:t>dhreasú</w:t>
      </w:r>
      <w:proofErr w:type="spellEnd"/>
      <w:r w:rsidRPr="00BB6F80">
        <w:t xml:space="preserve"> i mbuiséad an Aontais chun an Plean </w:t>
      </w:r>
      <w:proofErr w:type="spellStart"/>
      <w:r w:rsidRPr="00BB6F80">
        <w:t>ReArm</w:t>
      </w:r>
      <w:proofErr w:type="spellEnd"/>
      <w:r w:rsidRPr="00BB6F80">
        <w:t xml:space="preserve"> </w:t>
      </w:r>
      <w:proofErr w:type="spellStart"/>
      <w:r w:rsidRPr="00BB6F80">
        <w:t>Europe</w:t>
      </w:r>
      <w:proofErr w:type="spellEnd"/>
      <w:r w:rsidRPr="00BB6F80">
        <w:t xml:space="preserve"> a chur chun feidhme</w:t>
      </w:r>
      <w:bookmarkEnd w:id="4"/>
      <w:r w:rsidRPr="00BB6F80">
        <w:t xml:space="preserve"> </w:t>
      </w:r>
      <w:bookmarkStart w:id="5" w:name="References"/>
      <w:r w:rsidRPr="00BB6F80">
        <w:t>(COM(2025)0188 – C10-0070/2025 – 2025/0103(COD))</w:t>
      </w:r>
      <w:bookmarkEnd w:id="5"/>
    </w:p>
    <w:p w14:paraId="2539B567" w14:textId="4D4698F8" w:rsidR="00F51BA7" w:rsidRPr="00BB6F80" w:rsidRDefault="00F51BA7" w:rsidP="00F51BA7">
      <w:pPr>
        <w:pStyle w:val="NormalBold"/>
      </w:pPr>
      <w:r w:rsidRPr="00BB6F80">
        <w:t>(</w:t>
      </w:r>
      <w:r w:rsidR="000216D6">
        <w:t>An g</w:t>
      </w:r>
      <w:r w:rsidRPr="00BB6F80">
        <w:t>náthnós imeachta reachtach: an chéad léamh)</w:t>
      </w:r>
    </w:p>
    <w:p w14:paraId="31F0FFC5" w14:textId="77777777" w:rsidR="00F51BA7" w:rsidRPr="00BB6F80" w:rsidRDefault="00F51BA7" w:rsidP="00F51BA7">
      <w:pPr>
        <w:pStyle w:val="EPComma"/>
      </w:pPr>
      <w:r w:rsidRPr="00BB6F80">
        <w:rPr>
          <w:i/>
        </w:rPr>
        <w:t>Tá Parlaimint na hEorpa</w:t>
      </w:r>
      <w:r w:rsidRPr="00BB6F80">
        <w:t>,</w:t>
      </w:r>
    </w:p>
    <w:p w14:paraId="0590E9C2" w14:textId="77777777" w:rsidR="00F51BA7" w:rsidRPr="00BB6F80" w:rsidRDefault="00F51BA7" w:rsidP="00F51BA7">
      <w:pPr>
        <w:pStyle w:val="NormalHanging12a"/>
      </w:pPr>
      <w:r w:rsidRPr="00BB6F80">
        <w:t>–</w:t>
      </w:r>
      <w:r w:rsidRPr="00BB6F80">
        <w:tab/>
        <w:t>ag féachaint don togra ón gCoimisiún chuig Parlaimint na hEorpa agus chuig an gComhairle (COM(2025)0188),</w:t>
      </w:r>
    </w:p>
    <w:p w14:paraId="23646C01" w14:textId="3E76E131" w:rsidR="00F51BA7" w:rsidRDefault="00F51BA7" w:rsidP="00F51BA7">
      <w:pPr>
        <w:pStyle w:val="NormalHanging12a"/>
      </w:pPr>
      <w:r w:rsidRPr="00BB6F80">
        <w:t>–</w:t>
      </w:r>
      <w:r w:rsidRPr="00BB6F80">
        <w:tab/>
        <w:t xml:space="preserve">ag féachaint </w:t>
      </w:r>
      <w:proofErr w:type="spellStart"/>
      <w:r w:rsidRPr="00BB6F80">
        <w:t>d’Airteagal</w:t>
      </w:r>
      <w:proofErr w:type="spellEnd"/>
      <w:r w:rsidRPr="00BB6F80">
        <w:t xml:space="preserve"> 294(2) agus </w:t>
      </w:r>
      <w:proofErr w:type="spellStart"/>
      <w:r w:rsidRPr="00BB6F80">
        <w:t>d’Airteagail</w:t>
      </w:r>
      <w:proofErr w:type="spellEnd"/>
      <w:r w:rsidRPr="00BB6F80">
        <w:t xml:space="preserve"> 114, 164, 172, </w:t>
      </w:r>
      <w:r w:rsidR="006E6A04">
        <w:t xml:space="preserve">agus </w:t>
      </w:r>
      <w:r w:rsidRPr="00BB6F80">
        <w:t>173, Airteagal 175, an tríú mír, Airteagail 176, 177</w:t>
      </w:r>
      <w:r w:rsidR="00A86C84">
        <w:t>,</w:t>
      </w:r>
      <w:r w:rsidRPr="00BB6F80">
        <w:t xml:space="preserve"> 178, 182, 183 </w:t>
      </w:r>
      <w:r w:rsidR="006E6A04">
        <w:t xml:space="preserve">agus </w:t>
      </w:r>
      <w:r w:rsidRPr="00BB6F80">
        <w:t xml:space="preserve">188, </w:t>
      </w:r>
      <w:r w:rsidR="00A86C84">
        <w:t xml:space="preserve">agus Airteagal </w:t>
      </w:r>
      <w:r w:rsidRPr="00BB6F80">
        <w:t xml:space="preserve">192(1) den Chonradh ar Fheidhmiú an Aontais Eorpaigh, ar dá mbun a thíolaic an Coimisiún an togra </w:t>
      </w:r>
      <w:r w:rsidR="00DF1FD7">
        <w:t>do</w:t>
      </w:r>
      <w:r w:rsidRPr="00BB6F80">
        <w:t xml:space="preserve"> Parlaimint na hEorpa (C10-0070/2025),</w:t>
      </w:r>
    </w:p>
    <w:p w14:paraId="26D43818" w14:textId="1877922D" w:rsidR="00862F70" w:rsidRPr="00BB6F80" w:rsidRDefault="00862F70" w:rsidP="00862F70">
      <w:pPr>
        <w:pStyle w:val="NormalHanging12a"/>
      </w:pPr>
      <w:r w:rsidRPr="00BB6F80">
        <w:t>–</w:t>
      </w:r>
      <w:r w:rsidRPr="00BB6F80">
        <w:tab/>
      </w:r>
      <w:r>
        <w:t>ag féachaint don tuairim ón gCoiste um Ghnóthaí Dlíthiúla maidir leis an mbunús dlí atá molta,</w:t>
      </w:r>
    </w:p>
    <w:p w14:paraId="5E902280" w14:textId="1E9BD3A6" w:rsidR="00F51BA7" w:rsidRPr="00BB6F80" w:rsidRDefault="00F51BA7" w:rsidP="00F51BA7">
      <w:pPr>
        <w:pStyle w:val="NormalHanging12a"/>
      </w:pPr>
      <w:r w:rsidRPr="00BB6F80">
        <w:t>–</w:t>
      </w:r>
      <w:r w:rsidRPr="00BB6F80">
        <w:tab/>
        <w:t xml:space="preserve">ag féachaint </w:t>
      </w:r>
      <w:proofErr w:type="spellStart"/>
      <w:r w:rsidRPr="00BB6F80">
        <w:t>d’Airteagal</w:t>
      </w:r>
      <w:proofErr w:type="spellEnd"/>
      <w:r w:rsidRPr="00BB6F80">
        <w:t xml:space="preserve"> 294(3) </w:t>
      </w:r>
      <w:r w:rsidR="006E6A04">
        <w:t xml:space="preserve">agus </w:t>
      </w:r>
      <w:r w:rsidR="00A86C84" w:rsidRPr="002D4B58">
        <w:t>Airteagail 164 agus 172, A</w:t>
      </w:r>
      <w:r w:rsidR="00A86C84">
        <w:t>irteagal</w:t>
      </w:r>
      <w:r w:rsidR="00A86C84" w:rsidRPr="002D4B58">
        <w:t xml:space="preserve"> 173(3), A</w:t>
      </w:r>
      <w:r w:rsidR="00A86C84">
        <w:t>irteagal</w:t>
      </w:r>
      <w:r w:rsidR="00A86C84" w:rsidRPr="002D4B58">
        <w:t xml:space="preserve"> 175, </w:t>
      </w:r>
      <w:r w:rsidR="00A86C84">
        <w:t>an tríú mír</w:t>
      </w:r>
      <w:r w:rsidR="00A86C84" w:rsidRPr="002D4B58">
        <w:t>, A</w:t>
      </w:r>
      <w:r w:rsidR="00A86C84">
        <w:t>irteagail</w:t>
      </w:r>
      <w:r w:rsidR="00A86C84" w:rsidRPr="002D4B58">
        <w:t xml:space="preserve"> 177 a</w:t>
      </w:r>
      <w:r w:rsidR="00A86C84">
        <w:t>gus</w:t>
      </w:r>
      <w:r w:rsidR="00A86C84" w:rsidRPr="002D4B58">
        <w:t xml:space="preserve"> 178, A</w:t>
      </w:r>
      <w:r w:rsidR="00A86C84">
        <w:t>irteagal</w:t>
      </w:r>
      <w:r w:rsidR="00A86C84" w:rsidRPr="002D4B58">
        <w:t xml:space="preserve"> 182(1) a</w:t>
      </w:r>
      <w:r w:rsidR="00A86C84">
        <w:t>gus</w:t>
      </w:r>
      <w:r w:rsidR="00A86C84" w:rsidRPr="002D4B58">
        <w:t xml:space="preserve"> (4), A</w:t>
      </w:r>
      <w:r w:rsidR="00A86C84">
        <w:t>irteagal</w:t>
      </w:r>
      <w:r w:rsidR="00A86C84" w:rsidRPr="002D4B58">
        <w:t xml:space="preserve"> 183, A</w:t>
      </w:r>
      <w:r w:rsidR="00A86C84">
        <w:t>irteagal</w:t>
      </w:r>
      <w:r w:rsidR="00A86C84" w:rsidRPr="002D4B58">
        <w:t xml:space="preserve"> 188, </w:t>
      </w:r>
      <w:r w:rsidR="00A86C84">
        <w:t>an dara mír</w:t>
      </w:r>
      <w:r w:rsidR="00A86C84" w:rsidRPr="002D4B58">
        <w:t>, a</w:t>
      </w:r>
      <w:r w:rsidR="00A86C84">
        <w:t>gus</w:t>
      </w:r>
      <w:r w:rsidR="00A86C84" w:rsidRPr="002D4B58">
        <w:t xml:space="preserve"> A</w:t>
      </w:r>
      <w:r w:rsidR="00A86C84">
        <w:t>irteagal</w:t>
      </w:r>
      <w:r w:rsidR="00A86C84" w:rsidRPr="002D4B58">
        <w:t xml:space="preserve"> 192(1)</w:t>
      </w:r>
      <w:r w:rsidR="00A86C84" w:rsidRPr="002761AF">
        <w:t xml:space="preserve"> </w:t>
      </w:r>
      <w:r w:rsidRPr="00BB6F80">
        <w:t>den Chonradh ar Fheidhmiú an Aontais Eorpaigh,</w:t>
      </w:r>
    </w:p>
    <w:p w14:paraId="5A8874EC" w14:textId="77777777" w:rsidR="00F51BA7" w:rsidRPr="00BB6F80" w:rsidRDefault="00F51BA7" w:rsidP="00F51BA7">
      <w:pPr>
        <w:pStyle w:val="NormalHanging12a"/>
      </w:pPr>
      <w:r w:rsidRPr="00BB6F80">
        <w:t>–</w:t>
      </w:r>
      <w:r w:rsidRPr="00BB6F80">
        <w:tab/>
        <w:t>ag féachaint don mheasúnú buiséadach ón gCoiste um Buiséid,</w:t>
      </w:r>
    </w:p>
    <w:p w14:paraId="3FFA5534" w14:textId="77777777" w:rsidR="00F51BA7" w:rsidRPr="00BB6F80" w:rsidRDefault="00F51BA7" w:rsidP="00F51BA7">
      <w:pPr>
        <w:pStyle w:val="NormalHanging12a"/>
      </w:pPr>
      <w:r w:rsidRPr="00BB6F80">
        <w:t>–</w:t>
      </w:r>
      <w:r w:rsidRPr="00BB6F80">
        <w:tab/>
        <w:t>ag féachaint do thuairim ó Choiste Eacnamaíoch agus Sóisialta na hEorpa an 18 Meán Fómhair 2025</w:t>
      </w:r>
      <w:r w:rsidRPr="00BB6F80">
        <w:rPr>
          <w:rStyle w:val="FootnoteReference"/>
        </w:rPr>
        <w:footnoteReference w:id="1"/>
      </w:r>
      <w:r w:rsidRPr="00BB6F80">
        <w:t>,</w:t>
      </w:r>
    </w:p>
    <w:p w14:paraId="01A39312" w14:textId="27167BD5" w:rsidR="00F51BA7" w:rsidRDefault="00F51BA7" w:rsidP="00F51BA7">
      <w:pPr>
        <w:pStyle w:val="NormalHanging12a"/>
      </w:pPr>
      <w:r w:rsidRPr="00BB6F80">
        <w:t>–</w:t>
      </w:r>
      <w:r w:rsidRPr="00BB6F80">
        <w:tab/>
      </w:r>
      <w:r w:rsidR="00FA21E7">
        <w:t xml:space="preserve">ag féachaint do thuairim ó </w:t>
      </w:r>
      <w:r w:rsidRPr="00BB6F80">
        <w:t>C</w:t>
      </w:r>
      <w:r w:rsidR="00FA21E7">
        <w:t>h</w:t>
      </w:r>
      <w:r w:rsidRPr="00BB6F80">
        <w:t>oiste na Réigiún</w:t>
      </w:r>
      <w:r w:rsidR="00FA21E7">
        <w:t xml:space="preserve"> an 15 Deireadh Fómhair 2025</w:t>
      </w:r>
      <w:r w:rsidR="00FA21E7">
        <w:rPr>
          <w:rStyle w:val="FootnoteReference"/>
        </w:rPr>
        <w:footnoteReference w:id="2"/>
      </w:r>
      <w:r w:rsidRPr="00BB6F80">
        <w:t>,</w:t>
      </w:r>
    </w:p>
    <w:p w14:paraId="618891A8" w14:textId="6E225641" w:rsidR="00862F70" w:rsidRPr="00BB6F80" w:rsidRDefault="00862F70" w:rsidP="00F51BA7">
      <w:pPr>
        <w:pStyle w:val="NormalHanging12a"/>
      </w:pPr>
      <w:r w:rsidRPr="00BB6F80">
        <w:lastRenderedPageBreak/>
        <w:t>–</w:t>
      </w:r>
      <w:r w:rsidRPr="00BB6F80">
        <w:tab/>
      </w:r>
      <w:r w:rsidR="00DF1FD7" w:rsidRPr="00DF1FD7">
        <w:t xml:space="preserve">ag féachaint don chomhaontú sealadach arna fhormheas de bhun Riail 75(4) dá Rialacha Nós Imeachta ag an gcoiste freagrach, agus don ghealltanas a thug ionadaí na Comhairle i litir dar dáta an </w:t>
      </w:r>
      <w:r w:rsidR="00DF1FD7">
        <w:t xml:space="preserve">10 Samhain 2025 </w:t>
      </w:r>
      <w:r w:rsidR="00DF1FD7" w:rsidRPr="00DF1FD7">
        <w:t>go ndéanfadh sí seasamh Pharlaimint na hEorpa a fhormheas, i gcomhréir le hAirteagal 294(4) den Chonradh ar Fheidhmiú an Aontais Eorpaigh</w:t>
      </w:r>
      <w:r w:rsidR="00DF1FD7">
        <w:t>,</w:t>
      </w:r>
    </w:p>
    <w:p w14:paraId="7B4DD195" w14:textId="249951E7" w:rsidR="00F51BA7" w:rsidRPr="00BB6F80" w:rsidRDefault="00F51BA7" w:rsidP="00F51BA7">
      <w:pPr>
        <w:pStyle w:val="NormalHanging12a"/>
      </w:pPr>
      <w:r w:rsidRPr="00BB6F80">
        <w:t>–</w:t>
      </w:r>
      <w:r w:rsidRPr="00BB6F80">
        <w:tab/>
        <w:t>ag féachaint do Rial</w:t>
      </w:r>
      <w:r w:rsidR="00DF1FD7">
        <w:t>acha</w:t>
      </w:r>
      <w:r w:rsidRPr="00BB6F80">
        <w:t xml:space="preserve"> 60</w:t>
      </w:r>
      <w:r w:rsidR="00862F70">
        <w:t>,</w:t>
      </w:r>
      <w:r w:rsidRPr="00BB6F80">
        <w:t xml:space="preserve"> </w:t>
      </w:r>
      <w:r w:rsidR="00862F70">
        <w:t xml:space="preserve">41 </w:t>
      </w:r>
      <w:r w:rsidRPr="00BB6F80">
        <w:t>agus do Riail 58 dá Rialacha Nós Imeachta,</w:t>
      </w:r>
    </w:p>
    <w:p w14:paraId="736E3C3C" w14:textId="77777777" w:rsidR="00F51BA7" w:rsidRPr="00BB6F80" w:rsidRDefault="00F51BA7" w:rsidP="00F51BA7">
      <w:pPr>
        <w:pStyle w:val="NormalHanging12a"/>
      </w:pPr>
      <w:r w:rsidRPr="00BB6F80">
        <w:t>–</w:t>
      </w:r>
      <w:r w:rsidRPr="00BB6F80">
        <w:tab/>
        <w:t>ag féachaint do na tuairimí ón gCoiste um Shlándáil agus um Chosaint agus ón gCoiste um Iompar agus um Thurasóireacht,</w:t>
      </w:r>
    </w:p>
    <w:p w14:paraId="6709BFF5" w14:textId="77777777" w:rsidR="00F51BA7" w:rsidRPr="00BB6F80" w:rsidRDefault="00F51BA7" w:rsidP="00F51BA7">
      <w:pPr>
        <w:pStyle w:val="NormalHanging12a"/>
      </w:pPr>
      <w:r w:rsidRPr="00BB6F80">
        <w:t>–</w:t>
      </w:r>
      <w:r w:rsidRPr="00BB6F80">
        <w:tab/>
        <w:t>ag féachaint don tuarascáil ón gCoiste um Thionsclaíocht, um Thaighde agus um Fhuinneamh (A10-0172/2025),</w:t>
      </w:r>
    </w:p>
    <w:p w14:paraId="7C160513" w14:textId="77777777" w:rsidR="00F51BA7" w:rsidRPr="00BB6F80" w:rsidRDefault="00F51BA7" w:rsidP="00F51BA7">
      <w:pPr>
        <w:pStyle w:val="NormalHanging12a"/>
      </w:pPr>
      <w:r w:rsidRPr="00BB6F80">
        <w:t>1.</w:t>
      </w:r>
      <w:r w:rsidRPr="00BB6F80">
        <w:tab/>
        <w:t>ag glacadh a seasaimh ar an gcéad léamh mar a leagtar amach anseo ina dhiaidh seo é;</w:t>
      </w:r>
    </w:p>
    <w:p w14:paraId="73CD9965" w14:textId="77777777" w:rsidR="00F51BA7" w:rsidRPr="00BB6F80" w:rsidRDefault="00F51BA7" w:rsidP="00F51BA7">
      <w:pPr>
        <w:pStyle w:val="NormalHanging12a"/>
      </w:pPr>
      <w:r w:rsidRPr="00BB6F80">
        <w:t>2.</w:t>
      </w:r>
      <w:r w:rsidRPr="00BB6F80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D6F42EF" w14:textId="77777777" w:rsidR="00FA21E7" w:rsidRDefault="00F51BA7" w:rsidP="00F51BA7">
      <w:pPr>
        <w:pStyle w:val="NormalHanging12a"/>
      </w:pPr>
      <w:r w:rsidRPr="00BB6F80">
        <w:t>3.</w:t>
      </w:r>
      <w:r w:rsidRPr="00BB6F80">
        <w:tab/>
        <w:t>á threorú dá hUachtarán a seasamh a chur ar aghaidh chuig an gComhairle, chuig an gCoimisiún agus chuig na parlaimintí náisiúnta</w:t>
      </w:r>
    </w:p>
    <w:p w14:paraId="57F7ABF3" w14:textId="2F04FD1E" w:rsidR="000216D6" w:rsidRDefault="00F51BA7" w:rsidP="00F51BA7">
      <w:pPr>
        <w:pStyle w:val="NormalHanging12a"/>
        <w:sectPr w:rsidR="000216D6" w:rsidSect="00BB6F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B6F80">
        <w:t>.</w:t>
      </w:r>
    </w:p>
    <w:p w14:paraId="7FF2A93B" w14:textId="77777777" w:rsidR="001D3207" w:rsidRDefault="00862F70" w:rsidP="002D4B58">
      <w:pPr>
        <w:widowControl/>
        <w:spacing w:before="360" w:after="36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P10_TC1-COD(2025)0103</w:t>
      </w:r>
      <w:bookmarkStart w:id="6" w:name="TextBodyBegin"/>
      <w:bookmarkStart w:id="7" w:name="TextBodyEnd"/>
      <w:bookmarkEnd w:id="6"/>
      <w:bookmarkEnd w:id="7"/>
    </w:p>
    <w:p w14:paraId="35F53F62" w14:textId="111BD1DA" w:rsidR="00862F70" w:rsidRDefault="00862F70" w:rsidP="002D4B58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>Seasamh ó Pharlaimint na hEorpa</w:t>
      </w:r>
      <w:r w:rsidR="00DF1FD7" w:rsidRPr="00DF1FD7">
        <w:rPr>
          <w:rFonts w:eastAsia="Calibri"/>
          <w:b/>
          <w:szCs w:val="22"/>
          <w:lang w:eastAsia="en-US"/>
        </w:rPr>
        <w:t xml:space="preserve"> arna ghlacadh ar an gcéad léamh an 1</w:t>
      </w:r>
      <w:r w:rsidR="00DF1FD7">
        <w:rPr>
          <w:rFonts w:eastAsia="Calibri"/>
          <w:b/>
          <w:szCs w:val="22"/>
          <w:lang w:eastAsia="en-US"/>
        </w:rPr>
        <w:t>6</w:t>
      </w:r>
      <w:r w:rsidR="00DF1FD7" w:rsidRPr="00DF1FD7">
        <w:rPr>
          <w:rFonts w:eastAsia="Calibri"/>
          <w:b/>
          <w:szCs w:val="22"/>
          <w:lang w:eastAsia="en-US"/>
        </w:rPr>
        <w:t xml:space="preserve"> </w:t>
      </w:r>
      <w:r w:rsidR="00DF1FD7">
        <w:rPr>
          <w:rFonts w:eastAsia="Calibri"/>
          <w:b/>
          <w:szCs w:val="22"/>
          <w:lang w:eastAsia="en-US"/>
        </w:rPr>
        <w:t>Nollaig 2025 chun</w:t>
      </w:r>
      <w:r w:rsidR="00DF1FD7" w:rsidRPr="00DF1FD7">
        <w:rPr>
          <w:rFonts w:eastAsia="Calibri"/>
          <w:b/>
          <w:szCs w:val="22"/>
          <w:lang w:eastAsia="en-US"/>
        </w:rPr>
        <w:t xml:space="preserve"> go nglacfaí Rialachán (AE) 202</w:t>
      </w:r>
      <w:r w:rsidR="00DF1FD7">
        <w:rPr>
          <w:rFonts w:eastAsia="Calibri"/>
          <w:b/>
          <w:szCs w:val="22"/>
          <w:lang w:eastAsia="en-US"/>
        </w:rPr>
        <w:t>5</w:t>
      </w:r>
      <w:r w:rsidR="00DF1FD7" w:rsidRPr="00DF1FD7">
        <w:rPr>
          <w:rFonts w:eastAsia="Calibri"/>
          <w:b/>
          <w:szCs w:val="22"/>
          <w:lang w:eastAsia="en-US"/>
        </w:rPr>
        <w:t>/... ó Pharlaimint na hEorpa agus ón gComhairle</w:t>
      </w:r>
      <w:r w:rsidR="00DF1FD7">
        <w:rPr>
          <w:rFonts w:eastAsia="Calibri"/>
          <w:b/>
          <w:szCs w:val="22"/>
          <w:lang w:eastAsia="en-US"/>
        </w:rPr>
        <w:t xml:space="preserve"> </w:t>
      </w:r>
      <w:r w:rsidRPr="00862F70">
        <w:rPr>
          <w:rFonts w:eastAsia="Calibri"/>
          <w:b/>
          <w:szCs w:val="22"/>
          <w:lang w:eastAsia="en-US"/>
        </w:rPr>
        <w:t xml:space="preserve">lena leasaítear Rialacháin (AE) 2021/694, (AE) 2021/695, (AE) 2021/697, (AE) 2021/1153, agus (AE) 2024/795, a mhéid a bhaineann le hinfheistíocht maidir le cosaint a </w:t>
      </w:r>
      <w:proofErr w:type="spellStart"/>
      <w:r w:rsidRPr="00862F70">
        <w:rPr>
          <w:rFonts w:eastAsia="Calibri"/>
          <w:b/>
          <w:szCs w:val="22"/>
          <w:lang w:eastAsia="en-US"/>
        </w:rPr>
        <w:t>dhreasú</w:t>
      </w:r>
      <w:proofErr w:type="spellEnd"/>
      <w:r w:rsidRPr="00862F70">
        <w:rPr>
          <w:rFonts w:eastAsia="Calibri"/>
          <w:b/>
          <w:szCs w:val="22"/>
          <w:lang w:eastAsia="en-US"/>
        </w:rPr>
        <w:t xml:space="preserve"> i mbuiséad an Aontais chun an Plean </w:t>
      </w:r>
      <w:proofErr w:type="spellStart"/>
      <w:r w:rsidRPr="00862F70">
        <w:rPr>
          <w:rFonts w:eastAsia="Calibri"/>
          <w:b/>
          <w:szCs w:val="22"/>
          <w:lang w:eastAsia="en-US"/>
        </w:rPr>
        <w:t>ReArm</w:t>
      </w:r>
      <w:proofErr w:type="spellEnd"/>
      <w:r w:rsidRPr="00862F70">
        <w:rPr>
          <w:rFonts w:eastAsia="Calibri"/>
          <w:b/>
          <w:szCs w:val="22"/>
          <w:lang w:eastAsia="en-US"/>
        </w:rPr>
        <w:t xml:space="preserve"> </w:t>
      </w:r>
      <w:proofErr w:type="spellStart"/>
      <w:r w:rsidRPr="00862F70">
        <w:rPr>
          <w:rFonts w:eastAsia="Calibri"/>
          <w:b/>
          <w:szCs w:val="22"/>
          <w:lang w:eastAsia="en-US"/>
        </w:rPr>
        <w:t>Europe</w:t>
      </w:r>
      <w:proofErr w:type="spellEnd"/>
      <w:r w:rsidRPr="00862F70">
        <w:rPr>
          <w:rFonts w:eastAsia="Calibri"/>
          <w:b/>
          <w:szCs w:val="22"/>
          <w:lang w:eastAsia="en-US"/>
        </w:rPr>
        <w:t xml:space="preserve"> a chur chun feidhme</w:t>
      </w:r>
    </w:p>
    <w:p w14:paraId="0AB11257" w14:textId="125281DF" w:rsidR="001D3207" w:rsidRPr="001D3207" w:rsidRDefault="001D3207" w:rsidP="002D4B58">
      <w:pPr>
        <w:widowControl/>
        <w:spacing w:before="360" w:after="360"/>
        <w:rPr>
          <w:rFonts w:eastAsia="Calibri"/>
          <w:bCs/>
          <w:i/>
          <w:iCs/>
          <w:szCs w:val="22"/>
          <w:lang w:eastAsia="en-US"/>
        </w:rPr>
      </w:pPr>
      <w:r w:rsidRPr="001D3207">
        <w:rPr>
          <w:rFonts w:eastAsia="Calibri"/>
          <w:bCs/>
          <w:i/>
          <w:iCs/>
          <w:szCs w:val="22"/>
          <w:lang w:eastAsia="en-US"/>
        </w:rPr>
        <w:t>(Ós rud é gur tháinig an Pharlaimint agus an Chomhairle ar chomhaontú, comhfhreagraíonn seasamh na Parlaiminte don ghníomh reachtach críochnaitheach</w:t>
      </w:r>
      <w:r>
        <w:rPr>
          <w:rFonts w:eastAsia="Calibri"/>
          <w:bCs/>
          <w:i/>
          <w:iCs/>
          <w:szCs w:val="22"/>
          <w:lang w:eastAsia="en-US"/>
        </w:rPr>
        <w:t>, Rialachán (AE) 2025/2653.)</w:t>
      </w:r>
      <w:r w:rsidRPr="001D3207">
        <w:rPr>
          <w:rFonts w:eastAsia="Calibri"/>
          <w:bCs/>
          <w:i/>
          <w:iCs/>
          <w:szCs w:val="22"/>
          <w:lang w:eastAsia="en-US"/>
        </w:rPr>
        <w:t xml:space="preserve"> </w:t>
      </w:r>
    </w:p>
    <w:sectPr w:rsidR="001D3207" w:rsidRPr="001D3207" w:rsidSect="00BB6F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9D487" w14:textId="77777777" w:rsidR="00BF15DD" w:rsidRPr="00BB6F80" w:rsidRDefault="00BF15DD">
      <w:r w:rsidRPr="00BB6F80">
        <w:separator/>
      </w:r>
    </w:p>
  </w:endnote>
  <w:endnote w:type="continuationSeparator" w:id="0">
    <w:p w14:paraId="7C79E521" w14:textId="77777777" w:rsidR="00BF15DD" w:rsidRPr="00BB6F80" w:rsidRDefault="00BF15DD">
      <w:r w:rsidRPr="00BB6F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0AE1" w14:textId="77777777" w:rsidR="00064002" w:rsidRPr="00BB6F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A0B18" w14:textId="77777777" w:rsidR="00064002" w:rsidRPr="00BB6F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CFC64" w14:textId="77777777" w:rsidR="00064002" w:rsidRPr="00BB6F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D6BEB" w14:textId="77777777" w:rsidR="00BF15DD" w:rsidRPr="00BB6F80" w:rsidRDefault="00BF15DD">
      <w:r w:rsidRPr="00BB6F80">
        <w:separator/>
      </w:r>
    </w:p>
  </w:footnote>
  <w:footnote w:type="continuationSeparator" w:id="0">
    <w:p w14:paraId="15D308AF" w14:textId="77777777" w:rsidR="00BF15DD" w:rsidRPr="00BB6F80" w:rsidRDefault="00BF15DD">
      <w:r w:rsidRPr="00BB6F80">
        <w:continuationSeparator/>
      </w:r>
    </w:p>
  </w:footnote>
  <w:footnote w:id="1">
    <w:p w14:paraId="317D9740" w14:textId="7D72CB7E" w:rsidR="00F51BA7" w:rsidRPr="00BB6F80" w:rsidRDefault="00F51BA7" w:rsidP="00FA21E7">
      <w:pPr>
        <w:pStyle w:val="FootnoteText"/>
        <w:ind w:left="567" w:hanging="567"/>
        <w:rPr>
          <w:sz w:val="24"/>
          <w:szCs w:val="22"/>
          <w:lang w:val="ga-IE"/>
        </w:rPr>
      </w:pPr>
      <w:r w:rsidRPr="00BB6F80">
        <w:rPr>
          <w:rStyle w:val="FootnoteReference"/>
          <w:sz w:val="24"/>
          <w:szCs w:val="22"/>
          <w:lang w:val="ga-IE"/>
        </w:rPr>
        <w:footnoteRef/>
      </w:r>
      <w:r w:rsidR="00BB6F80" w:rsidRPr="00BB6F80">
        <w:rPr>
          <w:color w:val="1E1E1F"/>
          <w:sz w:val="24"/>
          <w:shd w:val="clear" w:color="auto" w:fill="FFFFFF"/>
          <w:lang w:val="ga-IE"/>
        </w:rPr>
        <w:t xml:space="preserve"> </w:t>
      </w:r>
      <w:r w:rsidR="00BB6F80" w:rsidRPr="00BB6F80">
        <w:rPr>
          <w:color w:val="1E1E1F"/>
          <w:sz w:val="24"/>
          <w:shd w:val="clear" w:color="auto" w:fill="FFFFFF"/>
          <w:lang w:val="ga-IE"/>
        </w:rPr>
        <w:tab/>
      </w:r>
      <w:r w:rsidRPr="00BB6F80">
        <w:rPr>
          <w:color w:val="1E1E1F"/>
          <w:sz w:val="24"/>
          <w:shd w:val="clear" w:color="auto" w:fill="FFFFFF"/>
          <w:lang w:val="ga-IE"/>
        </w:rPr>
        <w:t>Nár foilsíodh fós san Iris Oifigiúil.</w:t>
      </w:r>
    </w:p>
  </w:footnote>
  <w:footnote w:id="2">
    <w:p w14:paraId="2B527038" w14:textId="5258A676" w:rsidR="00FA21E7" w:rsidRPr="002D4B58" w:rsidRDefault="00FA21E7" w:rsidP="002D4B58">
      <w:pPr>
        <w:pStyle w:val="FootnoteText"/>
        <w:ind w:left="567" w:hanging="567"/>
        <w:rPr>
          <w:lang w:val="ga-IE"/>
        </w:rPr>
      </w:pPr>
      <w:r>
        <w:rPr>
          <w:rStyle w:val="FootnoteReference"/>
        </w:rPr>
        <w:footnoteRef/>
      </w:r>
      <w:r w:rsidRPr="002D4B58">
        <w:rPr>
          <w:lang w:val="ga-IE"/>
        </w:rPr>
        <w:t xml:space="preserve"> </w:t>
      </w:r>
      <w:r>
        <w:rPr>
          <w:lang w:val="ga-IE"/>
        </w:rPr>
        <w:tab/>
      </w:r>
      <w:r>
        <w:rPr>
          <w:lang w:val="ga-IE"/>
        </w:rPr>
        <w:t>IO</w:t>
      </w:r>
      <w:r w:rsidRPr="002D4B58">
        <w:rPr>
          <w:lang w:val="it-IT"/>
        </w:rPr>
        <w:t xml:space="preserve"> C, C/2025/6325, 3.12.2025, ELI: </w:t>
      </w:r>
      <w:hyperlink r:id="rId1" w:history="1">
        <w:r w:rsidRPr="002D4B58">
          <w:rPr>
            <w:rStyle w:val="Hyperlink"/>
            <w:lang w:val="it-IT"/>
          </w:rPr>
          <w:t>http://data.europa.eu/eli/C/2025/6325/oj</w:t>
        </w:r>
      </w:hyperlink>
      <w:r w:rsidRPr="002D4B58">
        <w:rPr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09EF" w14:textId="77777777" w:rsidR="00064002" w:rsidRPr="00BB6F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C3C6E" w14:textId="77777777" w:rsidR="00064002" w:rsidRPr="00BB6F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9631" w14:textId="77777777" w:rsidR="00064002" w:rsidRPr="00BB6F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3977933">
    <w:abstractNumId w:val="9"/>
  </w:num>
  <w:num w:numId="2" w16cid:durableId="376900725">
    <w:abstractNumId w:val="9"/>
  </w:num>
  <w:num w:numId="3" w16cid:durableId="1928222252">
    <w:abstractNumId w:val="7"/>
  </w:num>
  <w:num w:numId="4" w16cid:durableId="1143082910">
    <w:abstractNumId w:val="7"/>
  </w:num>
  <w:num w:numId="5" w16cid:durableId="1417702191">
    <w:abstractNumId w:val="6"/>
  </w:num>
  <w:num w:numId="6" w16cid:durableId="426270436">
    <w:abstractNumId w:val="6"/>
  </w:num>
  <w:num w:numId="7" w16cid:durableId="1696466581">
    <w:abstractNumId w:val="5"/>
  </w:num>
  <w:num w:numId="8" w16cid:durableId="2081754498">
    <w:abstractNumId w:val="5"/>
  </w:num>
  <w:num w:numId="9" w16cid:durableId="592015833">
    <w:abstractNumId w:val="4"/>
  </w:num>
  <w:num w:numId="10" w16cid:durableId="601302191">
    <w:abstractNumId w:val="4"/>
  </w:num>
  <w:num w:numId="11" w16cid:durableId="491262903">
    <w:abstractNumId w:val="8"/>
  </w:num>
  <w:num w:numId="12" w16cid:durableId="1117797708">
    <w:abstractNumId w:val="8"/>
  </w:num>
  <w:num w:numId="13" w16cid:durableId="277370618">
    <w:abstractNumId w:val="3"/>
  </w:num>
  <w:num w:numId="14" w16cid:durableId="1787700258">
    <w:abstractNumId w:val="3"/>
  </w:num>
  <w:num w:numId="15" w16cid:durableId="723405276">
    <w:abstractNumId w:val="2"/>
  </w:num>
  <w:num w:numId="16" w16cid:durableId="1530872132">
    <w:abstractNumId w:val="2"/>
  </w:num>
  <w:num w:numId="17" w16cid:durableId="327944731">
    <w:abstractNumId w:val="1"/>
  </w:num>
  <w:num w:numId="18" w16cid:durableId="2093812474">
    <w:abstractNumId w:val="1"/>
  </w:num>
  <w:num w:numId="19" w16cid:durableId="899101001">
    <w:abstractNumId w:val="0"/>
  </w:num>
  <w:num w:numId="20" w16cid:durableId="1675449467">
    <w:abstractNumId w:val="0"/>
  </w:num>
  <w:num w:numId="21" w16cid:durableId="1562978389">
    <w:abstractNumId w:val="9"/>
  </w:num>
  <w:num w:numId="22" w16cid:durableId="1172143566">
    <w:abstractNumId w:val="7"/>
  </w:num>
  <w:num w:numId="23" w16cid:durableId="1842044244">
    <w:abstractNumId w:val="6"/>
  </w:num>
  <w:num w:numId="24" w16cid:durableId="1199930375">
    <w:abstractNumId w:val="5"/>
  </w:num>
  <w:num w:numId="25" w16cid:durableId="272174956">
    <w:abstractNumId w:val="4"/>
  </w:num>
  <w:num w:numId="26" w16cid:durableId="1198006146">
    <w:abstractNumId w:val="8"/>
  </w:num>
  <w:num w:numId="27" w16cid:durableId="1012684114">
    <w:abstractNumId w:val="3"/>
  </w:num>
  <w:num w:numId="28" w16cid:durableId="79639152">
    <w:abstractNumId w:val="2"/>
  </w:num>
  <w:num w:numId="29" w16cid:durableId="426924466">
    <w:abstractNumId w:val="1"/>
  </w:num>
  <w:num w:numId="30" w16cid:durableId="1565264361">
    <w:abstractNumId w:val="0"/>
  </w:num>
  <w:num w:numId="31" w16cid:durableId="2111467274">
    <w:abstractNumId w:val="9"/>
  </w:num>
  <w:num w:numId="32" w16cid:durableId="1409226642">
    <w:abstractNumId w:val="7"/>
  </w:num>
  <w:num w:numId="33" w16cid:durableId="539517763">
    <w:abstractNumId w:val="6"/>
  </w:num>
  <w:num w:numId="34" w16cid:durableId="1245409307">
    <w:abstractNumId w:val="5"/>
  </w:num>
  <w:num w:numId="35" w16cid:durableId="183250230">
    <w:abstractNumId w:val="4"/>
  </w:num>
  <w:num w:numId="36" w16cid:durableId="1439108432">
    <w:abstractNumId w:val="8"/>
  </w:num>
  <w:num w:numId="37" w16cid:durableId="12658992">
    <w:abstractNumId w:val="3"/>
  </w:num>
  <w:num w:numId="38" w16cid:durableId="1136410661">
    <w:abstractNumId w:val="2"/>
  </w:num>
  <w:num w:numId="39" w16cid:durableId="1249193046">
    <w:abstractNumId w:val="1"/>
  </w:num>
  <w:num w:numId="40" w16cid:durableId="1872571188">
    <w:abstractNumId w:val="0"/>
  </w:num>
  <w:num w:numId="41" w16cid:durableId="1843424979">
    <w:abstractNumId w:val="10"/>
  </w:num>
  <w:num w:numId="42" w16cid:durableId="291251754">
    <w:abstractNumId w:val="10"/>
  </w:num>
  <w:num w:numId="43" w16cid:durableId="285740770">
    <w:abstractNumId w:val="10"/>
  </w:num>
  <w:num w:numId="44" w16cid:durableId="16597660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GA"/>
    <w:docVar w:name="dvnumam" w:val="63"/>
    <w:docVar w:name="dvpe" w:val="774.253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in (AE) 2021/694, (AE) 2021/695, (AE) 2021/697, (AE) 2021/1153, (AE) 2023/1525 agus 2024/795, a mhéid a bhaineann le hinfheistíochtaí maidir le cosaint a dhreasú i mbuiséad an Aontais chun an Plean ReArm Europe a chur chun feidhme(COM(2025)0188 – C10-0070/2025 – 2025/0103(COD))"/>
  </w:docVars>
  <w:rsids>
    <w:rsidRoot w:val="00BF15DD"/>
    <w:rsid w:val="00002272"/>
    <w:rsid w:val="000216D6"/>
    <w:rsid w:val="00036B7E"/>
    <w:rsid w:val="00064002"/>
    <w:rsid w:val="000677B9"/>
    <w:rsid w:val="000831BA"/>
    <w:rsid w:val="000A42CC"/>
    <w:rsid w:val="000D1D8A"/>
    <w:rsid w:val="000E2CB5"/>
    <w:rsid w:val="000E7DD9"/>
    <w:rsid w:val="0010095E"/>
    <w:rsid w:val="00125B37"/>
    <w:rsid w:val="00187494"/>
    <w:rsid w:val="001D3207"/>
    <w:rsid w:val="001F32AE"/>
    <w:rsid w:val="002767FF"/>
    <w:rsid w:val="002B18FE"/>
    <w:rsid w:val="002B5493"/>
    <w:rsid w:val="002D4B58"/>
    <w:rsid w:val="00340A2E"/>
    <w:rsid w:val="00343214"/>
    <w:rsid w:val="00361C00"/>
    <w:rsid w:val="00395FA1"/>
    <w:rsid w:val="003A0BCA"/>
    <w:rsid w:val="003B530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4A9"/>
    <w:rsid w:val="0050519A"/>
    <w:rsid w:val="005072A1"/>
    <w:rsid w:val="00514517"/>
    <w:rsid w:val="005179AD"/>
    <w:rsid w:val="00545827"/>
    <w:rsid w:val="00560270"/>
    <w:rsid w:val="005C2568"/>
    <w:rsid w:val="005F1B17"/>
    <w:rsid w:val="006037C0"/>
    <w:rsid w:val="006631B6"/>
    <w:rsid w:val="00680577"/>
    <w:rsid w:val="006E6A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F70"/>
    <w:rsid w:val="00865F67"/>
    <w:rsid w:val="00881A7B"/>
    <w:rsid w:val="008840E5"/>
    <w:rsid w:val="00887B3E"/>
    <w:rsid w:val="008A59FE"/>
    <w:rsid w:val="008C2AC6"/>
    <w:rsid w:val="008F0680"/>
    <w:rsid w:val="00930C23"/>
    <w:rsid w:val="0093193B"/>
    <w:rsid w:val="009509D8"/>
    <w:rsid w:val="00950B64"/>
    <w:rsid w:val="00981893"/>
    <w:rsid w:val="00A125A4"/>
    <w:rsid w:val="00A1687D"/>
    <w:rsid w:val="00A43E52"/>
    <w:rsid w:val="00A4678D"/>
    <w:rsid w:val="00A778C7"/>
    <w:rsid w:val="00A86C84"/>
    <w:rsid w:val="00AB441E"/>
    <w:rsid w:val="00AB6293"/>
    <w:rsid w:val="00AE0928"/>
    <w:rsid w:val="00AF3B82"/>
    <w:rsid w:val="00B12E95"/>
    <w:rsid w:val="00B22876"/>
    <w:rsid w:val="00B558F0"/>
    <w:rsid w:val="00BB6F80"/>
    <w:rsid w:val="00BD48FE"/>
    <w:rsid w:val="00BD7BD8"/>
    <w:rsid w:val="00BE6ADC"/>
    <w:rsid w:val="00BF15DD"/>
    <w:rsid w:val="00C05BFE"/>
    <w:rsid w:val="00C23CD4"/>
    <w:rsid w:val="00C61C0C"/>
    <w:rsid w:val="00C941CB"/>
    <w:rsid w:val="00CC2357"/>
    <w:rsid w:val="00CD1E21"/>
    <w:rsid w:val="00CF071A"/>
    <w:rsid w:val="00D058B8"/>
    <w:rsid w:val="00D56C11"/>
    <w:rsid w:val="00D834A0"/>
    <w:rsid w:val="00D872DF"/>
    <w:rsid w:val="00D91E21"/>
    <w:rsid w:val="00DA7FCD"/>
    <w:rsid w:val="00DF1FD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BA7"/>
    <w:rsid w:val="00F74202"/>
    <w:rsid w:val="00F87713"/>
    <w:rsid w:val="00FA21E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76A52"/>
  <w15:chartTrackingRefBased/>
  <w15:docId w15:val="{4BC11970-CDE2-4DBC-8B2F-9E10B49A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1BA7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51BA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51BA7"/>
    <w:rPr>
      <w:b/>
      <w:sz w:val="24"/>
      <w:lang w:val="ga-IE"/>
    </w:rPr>
  </w:style>
  <w:style w:type="paragraph" w:customStyle="1" w:styleId="NormalHanging12a">
    <w:name w:val="NormalHanging12a"/>
    <w:basedOn w:val="Normal"/>
    <w:uiPriority w:val="99"/>
    <w:rsid w:val="00F51BA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F51BA7"/>
    <w:pPr>
      <w:spacing w:after="240"/>
      <w:jc w:val="center"/>
    </w:pPr>
  </w:style>
  <w:style w:type="paragraph" w:customStyle="1" w:styleId="AmNumberTabs">
    <w:name w:val="AmNumberTabs"/>
    <w:basedOn w:val="Normal"/>
    <w:rsid w:val="00F51B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51BA7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F51BA7"/>
    <w:rPr>
      <w:color w:val="0000FF"/>
      <w:u w:val="single"/>
    </w:rPr>
  </w:style>
  <w:style w:type="paragraph" w:customStyle="1" w:styleId="Text1">
    <w:name w:val="Text 1"/>
    <w:basedOn w:val="Normal"/>
    <w:rsid w:val="00F51BA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51BA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51BA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51BA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F51BA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51BA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51BA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51BA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51BA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51BA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51BA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51BA7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51BA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F51BA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1BA7"/>
    <w:rPr>
      <w:lang w:val="ga-IE"/>
    </w:rPr>
  </w:style>
  <w:style w:type="paragraph" w:styleId="Revision">
    <w:name w:val="Revision"/>
    <w:hidden/>
    <w:uiPriority w:val="99"/>
    <w:semiHidden/>
    <w:rsid w:val="003B530A"/>
    <w:rPr>
      <w:sz w:val="24"/>
      <w:lang w:val="ga-IE"/>
    </w:rPr>
  </w:style>
  <w:style w:type="character" w:styleId="CommentReference">
    <w:name w:val="annotation reference"/>
    <w:basedOn w:val="DefaultParagraphFont"/>
    <w:rsid w:val="000216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021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6D6"/>
    <w:rPr>
      <w:b/>
      <w:bCs/>
      <w:lang w:val="ga-IE"/>
    </w:rPr>
  </w:style>
  <w:style w:type="character" w:styleId="UnresolvedMention">
    <w:name w:val="Unresolved Mention"/>
    <w:basedOn w:val="DefaultParagraphFont"/>
    <w:uiPriority w:val="99"/>
    <w:semiHidden/>
    <w:unhideWhenUsed/>
    <w:rsid w:val="00FA21E7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862F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CONNOR Edel</cp:lastModifiedBy>
  <cp:revision>2</cp:revision>
  <cp:lastPrinted>2004-11-19T15:42:00Z</cp:lastPrinted>
  <dcterms:created xsi:type="dcterms:W3CDTF">2026-03-04T10:05:00Z</dcterms:created>
  <dcterms:modified xsi:type="dcterms:W3CDTF">2026-03-04T10:05:00Z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