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10F1" w14:paraId="7380ABF5" w14:textId="77777777" w:rsidTr="0010095E">
        <w:trPr>
          <w:trHeight w:hRule="exact" w:val="1418"/>
        </w:trPr>
        <w:tc>
          <w:tcPr>
            <w:tcW w:w="6804" w:type="dxa"/>
            <w:shd w:val="clear" w:color="auto" w:fill="auto"/>
            <w:vAlign w:val="center"/>
          </w:tcPr>
          <w:p w14:paraId="4A102569" w14:textId="3CDB1F90" w:rsidR="00751A4A" w:rsidRPr="009010F1" w:rsidRDefault="00DC29B2" w:rsidP="0010095E">
            <w:pPr>
              <w:pStyle w:val="EPName"/>
            </w:pPr>
            <w:r w:rsidRPr="009010F1">
              <w:t>Evropský parlament</w:t>
            </w:r>
          </w:p>
          <w:p w14:paraId="68781538" w14:textId="77777777" w:rsidR="00751A4A" w:rsidRPr="009010F1" w:rsidRDefault="005F1B17" w:rsidP="005F1B17">
            <w:pPr>
              <w:pStyle w:val="EPTerm"/>
              <w:rPr>
                <w:rStyle w:val="HideTWBExt"/>
                <w:noProof w:val="0"/>
                <w:vanish w:val="0"/>
                <w:color w:val="auto"/>
              </w:rPr>
            </w:pPr>
            <w:r w:rsidRPr="009010F1">
              <w:t>2024</w:t>
            </w:r>
            <w:r w:rsidR="00817416" w:rsidRPr="009010F1">
              <w:t>-202</w:t>
            </w:r>
            <w:r w:rsidRPr="009010F1">
              <w:t>9</w:t>
            </w:r>
          </w:p>
        </w:tc>
        <w:tc>
          <w:tcPr>
            <w:tcW w:w="2268" w:type="dxa"/>
            <w:shd w:val="clear" w:color="auto" w:fill="auto"/>
          </w:tcPr>
          <w:p w14:paraId="61D2EAA5" w14:textId="77777777" w:rsidR="00751A4A" w:rsidRPr="009010F1" w:rsidRDefault="00187494" w:rsidP="0010095E">
            <w:pPr>
              <w:pStyle w:val="EPLogo"/>
            </w:pPr>
            <w:r w:rsidRPr="009010F1">
              <w:rPr>
                <w:noProof/>
                <w:lang w:eastAsia="ja-JP"/>
              </w:rPr>
              <w:drawing>
                <wp:inline distT="0" distB="0" distL="0" distR="0" wp14:anchorId="3B83C517" wp14:editId="492CCA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1C50D" w14:textId="77777777" w:rsidR="00D058B8" w:rsidRPr="009010F1" w:rsidRDefault="00D058B8" w:rsidP="004C5D52">
      <w:pPr>
        <w:pStyle w:val="LineTop"/>
      </w:pPr>
    </w:p>
    <w:p w14:paraId="1E013EB2" w14:textId="3EFCD7B0" w:rsidR="00680577" w:rsidRPr="009010F1" w:rsidRDefault="00DC29B2" w:rsidP="00680577">
      <w:pPr>
        <w:pStyle w:val="EPBodyTA1"/>
      </w:pPr>
      <w:r w:rsidRPr="009010F1">
        <w:t>PŘIJATÉ TEXTY</w:t>
      </w:r>
    </w:p>
    <w:p w14:paraId="30CEE445" w14:textId="77777777" w:rsidR="00D058B8" w:rsidRPr="009010F1" w:rsidRDefault="00D058B8" w:rsidP="00D058B8">
      <w:pPr>
        <w:pStyle w:val="LineBottom"/>
      </w:pPr>
    </w:p>
    <w:p w14:paraId="622BF0D0" w14:textId="04580099" w:rsidR="00DC29B2" w:rsidRPr="002032E0" w:rsidRDefault="00DC29B2" w:rsidP="00DC29B2">
      <w:pPr>
        <w:pStyle w:val="ATHeading1"/>
      </w:pPr>
      <w:bookmarkStart w:id="0" w:name="TANumber"/>
      <w:r w:rsidRPr="002032E0">
        <w:t>P10_</w:t>
      </w:r>
      <w:proofErr w:type="gramStart"/>
      <w:r w:rsidRPr="002032E0">
        <w:t>TA(</w:t>
      </w:r>
      <w:proofErr w:type="gramEnd"/>
      <w:r w:rsidRPr="002032E0">
        <w:t>2025)0</w:t>
      </w:r>
      <w:r w:rsidR="00EB04F6">
        <w:t>330</w:t>
      </w:r>
      <w:bookmarkEnd w:id="0"/>
    </w:p>
    <w:p w14:paraId="7BAA2C22" w14:textId="30C815DA" w:rsidR="00DC29B2" w:rsidRPr="002032E0" w:rsidRDefault="009010F1" w:rsidP="009010F1">
      <w:pPr>
        <w:pStyle w:val="ATHeading2"/>
      </w:pPr>
      <w:r w:rsidRPr="002032E0">
        <w:t>Postupné ukončení dovozu ruského zemního plynu a zlepšení monitorování potenciálních energetických závislostí</w:t>
      </w:r>
    </w:p>
    <w:p w14:paraId="03A998C6" w14:textId="77777777" w:rsidR="00DC29B2" w:rsidRPr="009010F1" w:rsidRDefault="00DC29B2" w:rsidP="00DC29B2">
      <w:pPr>
        <w:rPr>
          <w:i/>
          <w:vanish/>
        </w:rPr>
      </w:pPr>
      <w:r w:rsidRPr="009010F1">
        <w:rPr>
          <w:i/>
        </w:rPr>
        <w:fldChar w:fldCharType="begin"/>
      </w:r>
      <w:r w:rsidRPr="009010F1">
        <w:rPr>
          <w:i/>
        </w:rPr>
        <w:instrText xml:space="preserve"> TC"(</w:instrText>
      </w:r>
      <w:bookmarkStart w:id="1" w:name="DocNumber"/>
      <w:r w:rsidRPr="009010F1">
        <w:rPr>
          <w:i/>
        </w:rPr>
        <w:instrText>A10-0195/2025</w:instrText>
      </w:r>
      <w:bookmarkEnd w:id="1"/>
      <w:r w:rsidRPr="009010F1">
        <w:rPr>
          <w:i/>
        </w:rPr>
        <w:instrText xml:space="preserve"> - Zpravodajové: Inese Vaidere, Ville Niinistö)"\l3 \n&gt; \* MERGEFORMAT </w:instrText>
      </w:r>
      <w:r w:rsidRPr="009010F1">
        <w:rPr>
          <w:i/>
        </w:rPr>
        <w:fldChar w:fldCharType="end"/>
      </w:r>
    </w:p>
    <w:p w14:paraId="0A0B0001" w14:textId="77777777" w:rsidR="00DC29B2" w:rsidRPr="009010F1" w:rsidRDefault="00DC29B2" w:rsidP="00DC29B2">
      <w:pPr>
        <w:rPr>
          <w:vanish/>
        </w:rPr>
      </w:pPr>
      <w:bookmarkStart w:id="2" w:name="Commission"/>
      <w:r w:rsidRPr="009010F1">
        <w:rPr>
          <w:vanish/>
        </w:rPr>
        <w:t>Výbor pro mezinárodní obchod, Výbor pro průmysl, výzkum a energetiku</w:t>
      </w:r>
      <w:bookmarkEnd w:id="2"/>
    </w:p>
    <w:p w14:paraId="76FE28F9" w14:textId="77777777" w:rsidR="00DC29B2" w:rsidRPr="009010F1" w:rsidRDefault="00DC29B2" w:rsidP="00DC29B2">
      <w:pPr>
        <w:rPr>
          <w:vanish/>
        </w:rPr>
      </w:pPr>
      <w:bookmarkStart w:id="3" w:name="PE"/>
      <w:r w:rsidRPr="009010F1">
        <w:rPr>
          <w:vanish/>
        </w:rPr>
        <w:t>PE775.677</w:t>
      </w:r>
      <w:bookmarkEnd w:id="3"/>
    </w:p>
    <w:p w14:paraId="6CD3B731" w14:textId="52CE33AD" w:rsidR="00DC29B2" w:rsidRPr="002032E0" w:rsidRDefault="00DC29B2" w:rsidP="00DC29B2">
      <w:pPr>
        <w:pStyle w:val="ATHeading3"/>
      </w:pPr>
      <w:bookmarkStart w:id="4" w:name="Sujet"/>
      <w:r w:rsidRPr="002032E0">
        <w:t>Legislativní usnesení Evropského parlamentu ze dne 1</w:t>
      </w:r>
      <w:r w:rsidR="00BD7178">
        <w:t>7</w:t>
      </w:r>
      <w:r w:rsidRPr="002032E0">
        <w:t>. prosince 2025 o návrhu nařízení Evropského parlamentu a Rady o postupném ukončení dovozu ruského zemního plynu, zlepšení monitorování potenciálních energetických závislostí a o změně nařízení (EU) 2017/1938</w:t>
      </w:r>
      <w:bookmarkEnd w:id="4"/>
      <w:r w:rsidRPr="002032E0">
        <w:t xml:space="preserve"> </w:t>
      </w:r>
      <w:bookmarkStart w:id="5" w:name="References"/>
      <w:r w:rsidRPr="002032E0">
        <w:t>(</w:t>
      </w:r>
      <w:proofErr w:type="gramStart"/>
      <w:r w:rsidRPr="002032E0">
        <w:t>COM(</w:t>
      </w:r>
      <w:proofErr w:type="gramEnd"/>
      <w:r w:rsidRPr="002032E0">
        <w:t>2025)0828 – C10-0123/2025 – 2025/0180(COD))</w:t>
      </w:r>
      <w:bookmarkEnd w:id="5"/>
    </w:p>
    <w:p w14:paraId="3FF9799A" w14:textId="77777777" w:rsidR="00DB0D65" w:rsidRPr="009010F1" w:rsidRDefault="00DB0D65" w:rsidP="00DB0D65">
      <w:pPr>
        <w:pStyle w:val="NormalBold"/>
      </w:pPr>
      <w:r w:rsidRPr="009010F1">
        <w:t>(Řádný legislativní postup: první čtení)</w:t>
      </w:r>
    </w:p>
    <w:p w14:paraId="60BAE4BB" w14:textId="77777777" w:rsidR="00DB0D65" w:rsidRPr="009010F1" w:rsidRDefault="00DB0D65" w:rsidP="00DB0D65">
      <w:pPr>
        <w:pStyle w:val="EPComma"/>
      </w:pPr>
      <w:r w:rsidRPr="009010F1">
        <w:rPr>
          <w:i/>
        </w:rPr>
        <w:t>Evropský parlament</w:t>
      </w:r>
      <w:r w:rsidRPr="009010F1">
        <w:t>,</w:t>
      </w:r>
    </w:p>
    <w:p w14:paraId="7CE5C753" w14:textId="77777777" w:rsidR="00DB0D65" w:rsidRPr="009010F1" w:rsidRDefault="00DB0D65" w:rsidP="00DB0D65">
      <w:pPr>
        <w:pStyle w:val="NormalHanging12a"/>
      </w:pPr>
      <w:r w:rsidRPr="009010F1">
        <w:t>–</w:t>
      </w:r>
      <w:r w:rsidRPr="009010F1">
        <w:tab/>
        <w:t>s ohledem na návrh Komise předložený Evropskému parlamentu a Radě (</w:t>
      </w:r>
      <w:proofErr w:type="gramStart"/>
      <w:r w:rsidRPr="009010F1">
        <w:t>COM(</w:t>
      </w:r>
      <w:proofErr w:type="gramEnd"/>
      <w:r w:rsidRPr="009010F1">
        <w:t>2025)0828),</w:t>
      </w:r>
    </w:p>
    <w:p w14:paraId="161CC2DA" w14:textId="3AB63868" w:rsidR="00DB0D65" w:rsidRPr="009010F1" w:rsidRDefault="00DB0D65" w:rsidP="00DB0D65">
      <w:pPr>
        <w:pStyle w:val="NormalHanging12a"/>
      </w:pPr>
      <w:r w:rsidRPr="009010F1">
        <w:t>–</w:t>
      </w:r>
      <w:r w:rsidRPr="009010F1">
        <w:tab/>
        <w:t>s ohledem na čl. 294 odst. 2, čl. 194 odst. 2 a článek 207 Smlouvy o fungování Evropské unie, v </w:t>
      </w:r>
      <w:proofErr w:type="gramStart"/>
      <w:r w:rsidRPr="009010F1">
        <w:t>souladu</w:t>
      </w:r>
      <w:proofErr w:type="gramEnd"/>
      <w:r w:rsidRPr="009010F1">
        <w:t xml:space="preserve"> s</w:t>
      </w:r>
      <w:r w:rsidR="00C761E7" w:rsidRPr="009010F1">
        <w:t>e</w:t>
      </w:r>
      <w:r w:rsidRPr="009010F1">
        <w:t> </w:t>
      </w:r>
      <w:r w:rsidR="00C761E7" w:rsidRPr="009010F1">
        <w:t>kterými</w:t>
      </w:r>
      <w:r w:rsidRPr="009010F1">
        <w:t xml:space="preserve"> Komise předložila svůj návrh Parlamentu (C10</w:t>
      </w:r>
      <w:r w:rsidRPr="009010F1">
        <w:noBreakHyphen/>
        <w:t>0123/2025),</w:t>
      </w:r>
    </w:p>
    <w:p w14:paraId="686BD6DF" w14:textId="77777777" w:rsidR="00DB0D65" w:rsidRDefault="00DB0D65" w:rsidP="00DB0D65">
      <w:pPr>
        <w:pStyle w:val="NormalHanging12a"/>
      </w:pPr>
      <w:r w:rsidRPr="009010F1">
        <w:t>–</w:t>
      </w:r>
      <w:r w:rsidRPr="009010F1">
        <w:tab/>
        <w:t>s ohledem na čl. 294 odst. 3 Smlouvy o fungování Evropské unie,</w:t>
      </w:r>
    </w:p>
    <w:p w14:paraId="0D990A80" w14:textId="20EE4F4F" w:rsidR="008A4170" w:rsidRPr="009010F1" w:rsidRDefault="008A4170" w:rsidP="00DB0D65">
      <w:pPr>
        <w:pStyle w:val="NormalHanging12a"/>
      </w:pPr>
      <w:r>
        <w:t>–</w:t>
      </w:r>
      <w:r>
        <w:tab/>
      </w:r>
      <w:r w:rsidRPr="00E47A44">
        <w:t>s ohledem na odůvodněná</w:t>
      </w:r>
      <w:r w:rsidR="0008244F">
        <w:t xml:space="preserve"> </w:t>
      </w:r>
      <w:r w:rsidRPr="00E47A44">
        <w:t>stanoviska</w:t>
      </w:r>
      <w:r w:rsidR="0008244F">
        <w:t xml:space="preserve"> </w:t>
      </w:r>
      <w:r w:rsidRPr="00E47A44">
        <w:t xml:space="preserve">předložená </w:t>
      </w:r>
      <w:r w:rsidR="0008244F">
        <w:t xml:space="preserve">maďarským parlamentem a slovenským </w:t>
      </w:r>
      <w:r w:rsidRPr="00E47A44">
        <w:t>parlamentem v rámci protokolu č. 2 o používání zásad subsidiarity a proporcionality uvádějící, že návrh legislativního aktu není v souladu se zásadou subsidiarity,</w:t>
      </w:r>
    </w:p>
    <w:p w14:paraId="0C1F1343" w14:textId="2A630990" w:rsidR="00DB0D65" w:rsidRPr="009010F1" w:rsidRDefault="00DB0D65" w:rsidP="00DB0D65">
      <w:pPr>
        <w:pStyle w:val="NormalHanging12a"/>
      </w:pPr>
      <w:r w:rsidRPr="009010F1">
        <w:t>–</w:t>
      </w:r>
      <w:r w:rsidRPr="009010F1">
        <w:tab/>
        <w:t>s ohledem na stanovisko Evropského hospodářského a sociálního výboru</w:t>
      </w:r>
      <w:r w:rsidR="0008244F">
        <w:t xml:space="preserve"> ze dne 18. září 2025</w:t>
      </w:r>
      <w:r w:rsidR="0008244F">
        <w:rPr>
          <w:rStyle w:val="FootnoteReference"/>
        </w:rPr>
        <w:footnoteReference w:id="1"/>
      </w:r>
      <w:r w:rsidRPr="009010F1">
        <w:t>,</w:t>
      </w:r>
    </w:p>
    <w:p w14:paraId="1F32BA8C" w14:textId="64B7CB49" w:rsidR="00DB0D65" w:rsidRDefault="00DB0D65" w:rsidP="00DB0D65">
      <w:pPr>
        <w:pStyle w:val="NormalHanging12a"/>
      </w:pPr>
      <w:r w:rsidRPr="009010F1">
        <w:t>–</w:t>
      </w:r>
      <w:r w:rsidRPr="009010F1">
        <w:tab/>
      </w:r>
      <w:r w:rsidR="00163AEE">
        <w:t xml:space="preserve">po konzultaci </w:t>
      </w:r>
      <w:r w:rsidRPr="009010F1">
        <w:t>s Výbor</w:t>
      </w:r>
      <w:r w:rsidR="00163AEE">
        <w:t>em</w:t>
      </w:r>
      <w:r w:rsidRPr="009010F1">
        <w:t xml:space="preserve"> regionů,</w:t>
      </w:r>
    </w:p>
    <w:p w14:paraId="72CF46DE" w14:textId="04FFBFF1" w:rsidR="00BD7178" w:rsidRPr="00B370F9" w:rsidRDefault="00BD7178" w:rsidP="00BD7178">
      <w:pPr>
        <w:pStyle w:val="NormalHanging12a"/>
      </w:pPr>
      <w:r w:rsidRPr="002F45A5">
        <w:t>–</w:t>
      </w:r>
      <w:r w:rsidRPr="002F45A5">
        <w:tab/>
        <w:t>s ohledem na předběžnou dohodu přijatou příslušným</w:t>
      </w:r>
      <w:r>
        <w:t>i</w:t>
      </w:r>
      <w:r w:rsidRPr="002F45A5">
        <w:t xml:space="preserve"> výbor</w:t>
      </w:r>
      <w:r>
        <w:t>y</w:t>
      </w:r>
      <w:r w:rsidRPr="002F45A5">
        <w:t xml:space="preserve"> podle čl. 7</w:t>
      </w:r>
      <w:r>
        <w:t>5</w:t>
      </w:r>
      <w:r w:rsidRPr="002F45A5">
        <w:t xml:space="preserve"> odst. 4 jednacího řádu a s ohledem na to, že se zástupce Rady dopisem ze dne </w:t>
      </w:r>
      <w:r>
        <w:t>10</w:t>
      </w:r>
      <w:r w:rsidRPr="002F45A5">
        <w:t xml:space="preserve">. </w:t>
      </w:r>
      <w:r>
        <w:t>prosince</w:t>
      </w:r>
      <w:r w:rsidRPr="002F45A5">
        <w:t xml:space="preserve"> 202</w:t>
      </w:r>
      <w:r>
        <w:t>5</w:t>
      </w:r>
      <w:r w:rsidRPr="002F45A5">
        <w:t xml:space="preserve"> zavázal schválit postoj Parlamentu v souladu s čl. 294 odst. 4 Smlouvy o fungování Evropské unie,</w:t>
      </w:r>
    </w:p>
    <w:p w14:paraId="782B5217" w14:textId="77777777" w:rsidR="00DB0D65" w:rsidRPr="009010F1" w:rsidRDefault="00DB0D65" w:rsidP="00DB0D65">
      <w:pPr>
        <w:pStyle w:val="NormalHanging12a"/>
      </w:pPr>
      <w:r w:rsidRPr="009010F1">
        <w:lastRenderedPageBreak/>
        <w:t>–</w:t>
      </w:r>
      <w:r w:rsidRPr="009010F1">
        <w:tab/>
        <w:t>s ohledem na článek 60 jednacího řádu,</w:t>
      </w:r>
    </w:p>
    <w:p w14:paraId="30F93644" w14:textId="77777777" w:rsidR="00DB0D65" w:rsidRDefault="00DB0D65" w:rsidP="00DB0D65">
      <w:pPr>
        <w:pStyle w:val="NormalHanging12a"/>
      </w:pPr>
      <w:r w:rsidRPr="009010F1">
        <w:t>–</w:t>
      </w:r>
      <w:r w:rsidRPr="009010F1">
        <w:tab/>
        <w:t>s ohledem na stanovisko Výboru pro vnitřní trh a ochranu spotřebitelů,</w:t>
      </w:r>
    </w:p>
    <w:p w14:paraId="24785602" w14:textId="0B249F2B" w:rsidR="006F70EC" w:rsidRPr="009010F1" w:rsidRDefault="006F70EC" w:rsidP="00DB0D65">
      <w:pPr>
        <w:pStyle w:val="NormalHanging12a"/>
      </w:pPr>
      <w:r w:rsidRPr="006F70EC">
        <w:t>–</w:t>
      </w:r>
      <w:r w:rsidRPr="006F70EC">
        <w:tab/>
        <w:t>s ohledem na společná jednání Výboru</w:t>
      </w:r>
      <w:r>
        <w:t xml:space="preserve"> </w:t>
      </w:r>
      <w:r w:rsidRPr="006F70EC">
        <w:t>pro mezinárodní obchod a Výboru pro průmysl, výzkum a energetiku podle článku 5</w:t>
      </w:r>
      <w:r>
        <w:t>9</w:t>
      </w:r>
      <w:r w:rsidRPr="006F70EC">
        <w:t xml:space="preserve"> jednacího řádu,</w:t>
      </w:r>
    </w:p>
    <w:p w14:paraId="63A3968F" w14:textId="77777777" w:rsidR="00DB0D65" w:rsidRPr="009010F1" w:rsidRDefault="00DB0D65" w:rsidP="00DB0D65">
      <w:pPr>
        <w:pStyle w:val="NormalHanging12a"/>
      </w:pPr>
      <w:r w:rsidRPr="009010F1">
        <w:t>–</w:t>
      </w:r>
      <w:r w:rsidRPr="009010F1">
        <w:tab/>
        <w:t>s ohledem na zprávu Výboru pro mezinárodní obchod a Výboru pro průmysl, výzkum a energetiku (A10</w:t>
      </w:r>
      <w:r w:rsidRPr="009010F1">
        <w:noBreakHyphen/>
        <w:t>0195/2025),</w:t>
      </w:r>
    </w:p>
    <w:p w14:paraId="15D3CD36" w14:textId="77777777" w:rsidR="00DB0D65" w:rsidRDefault="00DB0D65" w:rsidP="00DB0D65">
      <w:pPr>
        <w:pStyle w:val="NormalHanging12a"/>
      </w:pPr>
      <w:r w:rsidRPr="009010F1">
        <w:t>1.</w:t>
      </w:r>
      <w:r w:rsidRPr="009010F1">
        <w:tab/>
        <w:t>přijímá níže uvedený postoj v prvním čtení;</w:t>
      </w:r>
    </w:p>
    <w:p w14:paraId="58FEBF18" w14:textId="29A25F4B" w:rsidR="00BD7178" w:rsidRPr="00BD7178" w:rsidRDefault="00BD7178" w:rsidP="00DB0D65">
      <w:pPr>
        <w:pStyle w:val="NormalHanging12a"/>
        <w:rPr>
          <w:bCs/>
          <w:iCs/>
        </w:rPr>
      </w:pPr>
      <w:r w:rsidRPr="00EB04F6">
        <w:rPr>
          <w:bCs/>
          <w:iCs/>
        </w:rPr>
        <w:t>2.</w:t>
      </w:r>
      <w:r w:rsidRPr="00EB04F6">
        <w:rPr>
          <w:bCs/>
          <w:iCs/>
        </w:rPr>
        <w:tab/>
        <w:t>bere na vědomí prohlášení Komise, které je přílohou tohoto usnesení a bude zveřejněno v řadě L Úředního věstníku Evropské unie společně s konečným zněním legislativního aktu;</w:t>
      </w:r>
    </w:p>
    <w:p w14:paraId="79743B40" w14:textId="622A9E14" w:rsidR="00DB0D65" w:rsidRPr="009010F1" w:rsidRDefault="00BD7178" w:rsidP="00DB0D65">
      <w:pPr>
        <w:pStyle w:val="NormalHanging12a"/>
      </w:pPr>
      <w:r>
        <w:t>3</w:t>
      </w:r>
      <w:r w:rsidR="00DB0D65" w:rsidRPr="009010F1">
        <w:t>.</w:t>
      </w:r>
      <w:r w:rsidR="00DB0D65" w:rsidRPr="009010F1">
        <w:tab/>
        <w:t>vyzývá Komisi, aby věc znovu postoupila Parlamentu, jestliže svůj návrh nahradí jiným textem, podstatně jej změní nebo má v úmyslu jej podstatně změnit;</w:t>
      </w:r>
    </w:p>
    <w:p w14:paraId="7B11EDA6" w14:textId="17FF60FA" w:rsidR="00DB0D65" w:rsidRPr="009010F1" w:rsidRDefault="00BD7178" w:rsidP="00DB0D65">
      <w:pPr>
        <w:pStyle w:val="NormalHanging12a"/>
      </w:pPr>
      <w:r>
        <w:t>4</w:t>
      </w:r>
      <w:r w:rsidR="00DB0D65" w:rsidRPr="009010F1">
        <w:t>.</w:t>
      </w:r>
      <w:r w:rsidR="00DB0D65" w:rsidRPr="009010F1">
        <w:tab/>
        <w:t>pověřuje svou předsedkyni, aby předala postoj Parlamentu Radě</w:t>
      </w:r>
      <w:r w:rsidR="00F85460">
        <w:t xml:space="preserve"> a</w:t>
      </w:r>
      <w:r w:rsidR="00DB0D65" w:rsidRPr="009010F1">
        <w:t xml:space="preserve"> Komisi</w:t>
      </w:r>
      <w:r w:rsidR="00F85460">
        <w:t>,</w:t>
      </w:r>
      <w:r w:rsidR="00DB0D65" w:rsidRPr="009010F1">
        <w:t xml:space="preserve"> </w:t>
      </w:r>
      <w:r w:rsidR="00F85460">
        <w:t>jakož i</w:t>
      </w:r>
      <w:r w:rsidR="00DB0D65" w:rsidRPr="009010F1">
        <w:t> </w:t>
      </w:r>
      <w:r w:rsidR="00F85460">
        <w:t xml:space="preserve">vnitrostátním </w:t>
      </w:r>
      <w:r w:rsidR="00DB0D65" w:rsidRPr="009010F1">
        <w:t>parlamentům.</w:t>
      </w:r>
    </w:p>
    <w:p w14:paraId="37152AF6" w14:textId="77777777" w:rsidR="00BD7178" w:rsidRDefault="00BD7178" w:rsidP="00DB0D65">
      <w:pPr>
        <w:widowControl/>
        <w:sectPr w:rsidR="00BD7178" w:rsidSect="00BB7249">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2F7172C7" w14:textId="77777777" w:rsidR="00BD7178" w:rsidRPr="001C33E0" w:rsidRDefault="00BD7178" w:rsidP="00BD7178">
      <w:pPr>
        <w:autoSpaceDE w:val="0"/>
        <w:autoSpaceDN w:val="0"/>
        <w:adjustRightInd w:val="0"/>
        <w:spacing w:after="240"/>
        <w:rPr>
          <w:b/>
          <w:bCs/>
          <w:color w:val="000000"/>
        </w:rPr>
      </w:pPr>
      <w:r w:rsidRPr="001C33E0">
        <w:rPr>
          <w:b/>
          <w:bCs/>
          <w:color w:val="000000"/>
        </w:rPr>
        <w:lastRenderedPageBreak/>
        <w:t>P10_TC1-</w:t>
      </w:r>
      <w:proofErr w:type="gramStart"/>
      <w:r w:rsidRPr="001C33E0">
        <w:rPr>
          <w:b/>
          <w:bCs/>
          <w:color w:val="000000"/>
        </w:rPr>
        <w:t>COD(</w:t>
      </w:r>
      <w:proofErr w:type="gramEnd"/>
      <w:r w:rsidRPr="001C33E0">
        <w:rPr>
          <w:b/>
          <w:bCs/>
          <w:color w:val="000000"/>
        </w:rPr>
        <w:t>2025)0180</w:t>
      </w:r>
    </w:p>
    <w:p w14:paraId="07FFAFF1" w14:textId="42E6F918" w:rsidR="00696245" w:rsidRDefault="00BD7178" w:rsidP="000D1EB2">
      <w:pPr>
        <w:widowControl/>
        <w:rPr>
          <w:rFonts w:eastAsia="Calibri"/>
          <w:b/>
          <w:szCs w:val="24"/>
          <w:lang w:eastAsia="en-US"/>
        </w:rPr>
      </w:pPr>
      <w:r w:rsidRPr="00EB04F6">
        <w:rPr>
          <w:b/>
          <w:bCs/>
        </w:rPr>
        <w:t xml:space="preserve">Postoj Evropského parlamentu přijatý v prvním čtení dne 17. prosince 2025 k přijetí </w:t>
      </w:r>
      <w:r w:rsidR="000D1EB2" w:rsidRPr="00696245">
        <w:rPr>
          <w:rFonts w:eastAsia="Calibri"/>
          <w:b/>
          <w:szCs w:val="24"/>
          <w:lang w:eastAsia="en-US"/>
        </w:rPr>
        <w:t xml:space="preserve">nařízení Evropského parlamentu a Rady </w:t>
      </w:r>
      <w:r w:rsidR="00696245" w:rsidRPr="00696245">
        <w:rPr>
          <w:rFonts w:eastAsia="Calibri"/>
          <w:b/>
          <w:szCs w:val="24"/>
          <w:lang w:eastAsia="en-US"/>
        </w:rPr>
        <w:t xml:space="preserve">(EU) </w:t>
      </w:r>
      <w:r w:rsidR="00907E54">
        <w:rPr>
          <w:rFonts w:eastAsia="Calibri"/>
          <w:b/>
          <w:szCs w:val="24"/>
          <w:lang w:eastAsia="en-US"/>
        </w:rPr>
        <w:t>2026/</w:t>
      </w:r>
      <w:r w:rsidR="00696245" w:rsidRPr="00696245">
        <w:rPr>
          <w:rFonts w:eastAsia="Calibri"/>
          <w:b/>
          <w:szCs w:val="24"/>
          <w:lang w:eastAsia="en-US"/>
        </w:rPr>
        <w:t>…</w:t>
      </w:r>
      <w:r w:rsidR="000D1EB2">
        <w:rPr>
          <w:rFonts w:eastAsia="Calibri"/>
          <w:b/>
          <w:szCs w:val="24"/>
          <w:lang w:eastAsia="en-US"/>
        </w:rPr>
        <w:t xml:space="preserve"> </w:t>
      </w:r>
      <w:r w:rsidR="00696245" w:rsidRPr="00696245">
        <w:rPr>
          <w:rFonts w:eastAsia="Calibri"/>
          <w:b/>
          <w:szCs w:val="24"/>
          <w:lang w:eastAsia="en-US"/>
        </w:rPr>
        <w:t xml:space="preserve">o postupném ukončení </w:t>
      </w:r>
      <w:r w:rsidR="00696245" w:rsidRPr="00907E54">
        <w:rPr>
          <w:rFonts w:eastAsia="Calibri"/>
          <w:b/>
          <w:iCs/>
          <w:szCs w:val="24"/>
          <w:lang w:eastAsia="en-US"/>
        </w:rPr>
        <w:t xml:space="preserve">dovozu </w:t>
      </w:r>
      <w:r w:rsidR="00696245" w:rsidRPr="00696245">
        <w:rPr>
          <w:rFonts w:eastAsia="Calibri"/>
          <w:b/>
          <w:szCs w:val="24"/>
          <w:lang w:eastAsia="en-US"/>
        </w:rPr>
        <w:t>ruského zemního plynu a </w:t>
      </w:r>
      <w:r w:rsidR="00696245" w:rsidRPr="00907E54">
        <w:rPr>
          <w:rFonts w:eastAsia="Calibri"/>
          <w:b/>
          <w:bCs/>
          <w:szCs w:val="24"/>
          <w:lang w:eastAsia="en-US"/>
        </w:rPr>
        <w:t>přípravě postupného ukončení dovozu ruské ropy</w:t>
      </w:r>
      <w:r w:rsidR="00696245" w:rsidRPr="00907E54">
        <w:rPr>
          <w:rFonts w:eastAsia="Calibri"/>
          <w:b/>
          <w:szCs w:val="24"/>
          <w:lang w:eastAsia="en-US"/>
        </w:rPr>
        <w:t>, zlepšení</w:t>
      </w:r>
      <w:r w:rsidR="00696245" w:rsidRPr="00696245">
        <w:rPr>
          <w:rFonts w:eastAsia="Calibri"/>
          <w:b/>
          <w:szCs w:val="24"/>
          <w:lang w:eastAsia="en-US"/>
        </w:rPr>
        <w:t xml:space="preserve"> monitorování potenciálních energetických závislostí a o změně nařízení (EU) 2017/1938</w:t>
      </w:r>
    </w:p>
    <w:p w14:paraId="403C29AE" w14:textId="578DDA95" w:rsidR="00907E54" w:rsidRPr="00696245" w:rsidRDefault="00907E54" w:rsidP="00907E54">
      <w:pPr>
        <w:spacing w:before="360"/>
        <w:rPr>
          <w:rFonts w:eastAsia="Calibri"/>
          <w:b/>
          <w:szCs w:val="24"/>
          <w:lang w:eastAsia="en-US"/>
        </w:rPr>
      </w:pPr>
      <w:r w:rsidRPr="008977C0">
        <w:rPr>
          <w:i/>
        </w:rPr>
        <w:t xml:space="preserve">(Vzhledem k tomu, že bylo dosaženo dohody mezi Parlamentem a Radou, postoj Parlamentu odpovídá konečnému znění legislativního aktu, </w:t>
      </w:r>
      <w:r>
        <w:rPr>
          <w:i/>
        </w:rPr>
        <w:t>nařízení</w:t>
      </w:r>
      <w:r w:rsidRPr="008977C0">
        <w:rPr>
          <w:i/>
        </w:rPr>
        <w:t xml:space="preserve"> (EU) </w:t>
      </w:r>
      <w:r>
        <w:rPr>
          <w:i/>
        </w:rPr>
        <w:t>202</w:t>
      </w:r>
      <w:r>
        <w:rPr>
          <w:i/>
        </w:rPr>
        <w:t>6/261</w:t>
      </w:r>
      <w:r>
        <w:rPr>
          <w:i/>
        </w:rPr>
        <w:t>.)</w:t>
      </w:r>
    </w:p>
    <w:p w14:paraId="3105F421" w14:textId="77777777" w:rsidR="00B02EC2" w:rsidRDefault="00B02EC2">
      <w:pPr>
        <w:widowControl/>
        <w:rPr>
          <w:rFonts w:eastAsia="Calibri"/>
          <w:szCs w:val="24"/>
          <w:lang w:eastAsia="en-US"/>
        </w:rPr>
      </w:pPr>
      <w:r>
        <w:rPr>
          <w:rFonts w:eastAsia="Calibri"/>
          <w:szCs w:val="24"/>
          <w:lang w:eastAsia="en-US"/>
        </w:rPr>
        <w:br w:type="page"/>
      </w:r>
    </w:p>
    <w:p w14:paraId="069D1208" w14:textId="77777777" w:rsidR="00B02EC2" w:rsidRPr="00EB04F6" w:rsidRDefault="00B02EC2" w:rsidP="00B02EC2">
      <w:pPr>
        <w:jc w:val="right"/>
        <w:rPr>
          <w:bCs/>
        </w:rPr>
      </w:pPr>
      <w:r w:rsidRPr="00EB04F6">
        <w:rPr>
          <w:bCs/>
        </w:rPr>
        <w:lastRenderedPageBreak/>
        <w:t>PŘÍLOHA K LEGISLATIVNÍMU USNESENÍ</w:t>
      </w:r>
    </w:p>
    <w:p w14:paraId="52C98031" w14:textId="77777777" w:rsidR="00B02EC2" w:rsidRPr="00475E73" w:rsidRDefault="00B02EC2" w:rsidP="00B02EC2">
      <w:pPr>
        <w:spacing w:before="600" w:after="120" w:line="360" w:lineRule="auto"/>
        <w:jc w:val="both"/>
      </w:pPr>
      <w:r>
        <w:rPr>
          <w:b/>
        </w:rPr>
        <w:t>Prohlášení Evropské komise o budoucích opatřeních týkajících se ruské ropy</w:t>
      </w:r>
    </w:p>
    <w:p w14:paraId="1747B5FD" w14:textId="77777777" w:rsidR="00B02EC2" w:rsidRPr="00475E73" w:rsidRDefault="00B02EC2" w:rsidP="00B02EC2">
      <w:pPr>
        <w:spacing w:before="120" w:after="120" w:line="360" w:lineRule="auto"/>
        <w:jc w:val="both"/>
        <w:rPr>
          <w:rFonts w:cs="Arial Unicode MS"/>
          <w:color w:val="000000"/>
          <w14:textOutline w14:w="0" w14:cap="flat" w14:cmpd="sng" w14:algn="ctr">
            <w14:noFill/>
            <w14:prstDash w14:val="solid"/>
            <w14:bevel/>
          </w14:textOutline>
        </w:rPr>
      </w:pPr>
      <w:r>
        <w:rPr>
          <w:color w:val="000000"/>
          <w14:textOutline w14:w="0" w14:cap="flat" w14:cmpd="sng" w14:algn="ctr">
            <w14:noFill/>
            <w14:prstDash w14:val="solid"/>
            <w14:bevel/>
          </w14:textOutline>
        </w:rPr>
        <w:t>Aby se zabránilo zásadním bezpečnostním rizikům a energetické závislosti v důsledku pokračování obchodu s energií s Ruskou federací, je Evropská komise i nadále odhodlána zajistit postupné ukončení veškerého zbývajícího dovozu ropy z Ruské federace do konce roku 2027, v souladu s Versailleským prohlášením.</w:t>
      </w:r>
    </w:p>
    <w:p w14:paraId="351D6AC0" w14:textId="77777777" w:rsidR="00B02EC2" w:rsidRPr="00475E73" w:rsidRDefault="00B02EC2" w:rsidP="00B02EC2">
      <w:pPr>
        <w:spacing w:before="120" w:after="120" w:line="360" w:lineRule="auto"/>
        <w:jc w:val="both"/>
        <w:rPr>
          <w:rFonts w:cs="Arial Unicode MS"/>
          <w:b/>
          <w:bCs/>
          <w:color w:val="000000"/>
          <w14:textOutline w14:w="0" w14:cap="flat" w14:cmpd="sng" w14:algn="ctr">
            <w14:noFill/>
            <w14:prstDash w14:val="solid"/>
            <w14:bevel/>
          </w14:textOutline>
        </w:rPr>
      </w:pPr>
      <w:r>
        <w:rPr>
          <w:b/>
          <w:color w:val="000000"/>
          <w14:textOutline w14:w="0" w14:cap="flat" w14:cmpd="sng" w14:algn="ctr">
            <w14:noFill/>
            <w14:prstDash w14:val="solid"/>
            <w14:bevel/>
          </w14:textOutline>
        </w:rPr>
        <w:t xml:space="preserve">Komise má v úmyslu předložit na začátku roku 2026 legislativní návrh s cílem zakázat dovoz ropy z Ruské federace co nejdříve, nejpozději však do konce roku 2027. </w:t>
      </w:r>
    </w:p>
    <w:p w14:paraId="4495184C" w14:textId="77777777" w:rsidR="00B02EC2" w:rsidRPr="00475E73" w:rsidRDefault="00B02EC2" w:rsidP="00B02EC2">
      <w:pPr>
        <w:spacing w:before="120" w:after="120" w:line="360" w:lineRule="auto"/>
        <w:jc w:val="both"/>
        <w:rPr>
          <w:rFonts w:cs="Arial Unicode MS"/>
          <w:color w:val="000000"/>
          <w14:textOutline w14:w="0" w14:cap="flat" w14:cmpd="sng" w14:algn="ctr">
            <w14:noFill/>
            <w14:prstDash w14:val="solid"/>
            <w14:bevel/>
          </w14:textOutline>
        </w:rPr>
      </w:pPr>
      <w:r>
        <w:rPr>
          <w:color w:val="000000"/>
          <w14:textOutline w14:w="0" w14:cap="flat" w14:cmpd="sng" w14:algn="ctr">
            <w14:noFill/>
            <w14:prstDash w14:val="solid"/>
            <w14:bevel/>
          </w14:textOutline>
        </w:rPr>
        <w:t>Komise důkladně posoudí možný dopad urychleného ukončení dovozu ropy na bezpečnost dodávek, hospodářství a konkurenceschopnost nejvíce zasažených členských států.</w:t>
      </w:r>
    </w:p>
    <w:p w14:paraId="26D1FF91" w14:textId="77777777" w:rsidR="00B02EC2" w:rsidRPr="00475E73" w:rsidRDefault="00B02EC2" w:rsidP="00B02EC2">
      <w:pPr>
        <w:spacing w:before="120" w:after="120" w:line="360" w:lineRule="auto"/>
        <w:jc w:val="both"/>
      </w:pPr>
      <w:r>
        <w:rPr>
          <w:color w:val="000000"/>
          <w14:textOutline w14:w="0" w14:cap="flat" w14:cmpd="sng" w14:algn="ctr">
            <w14:noFill/>
            <w14:prstDash w14:val="solid"/>
            <w14:bevel/>
          </w14:textOutline>
        </w:rPr>
        <w:t>Komise bude s přímo zasaženými a dalšími příslušnými členskými státy aktivně spolupracovat v duchu solidarity a bude se snažit určit vhodná opatření k minimalizaci možných rizik, jež budou v uvedeném posouzení zjištěna, která usnadní přístup k alternativním dodávkám.</w:t>
      </w:r>
    </w:p>
    <w:p w14:paraId="4E618037" w14:textId="77777777" w:rsidR="00696245" w:rsidRPr="00EB04F6" w:rsidRDefault="00696245" w:rsidP="004743F8">
      <w:pPr>
        <w:widowControl/>
        <w:rPr>
          <w:b/>
          <w:bCs/>
        </w:rPr>
      </w:pPr>
    </w:p>
    <w:sectPr w:rsidR="00696245" w:rsidRPr="00EB04F6" w:rsidSect="00BB72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D1BF9" w14:textId="77777777" w:rsidR="00DC29B2" w:rsidRPr="00BB7249" w:rsidRDefault="00DC29B2">
      <w:r w:rsidRPr="00BB7249">
        <w:separator/>
      </w:r>
    </w:p>
  </w:endnote>
  <w:endnote w:type="continuationSeparator" w:id="0">
    <w:p w14:paraId="04D726AA" w14:textId="77777777" w:rsidR="00DC29B2" w:rsidRPr="00BB7249" w:rsidRDefault="00DC29B2">
      <w:r w:rsidRPr="00BB72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8EB76" w14:textId="77777777" w:rsidR="00DB0D65" w:rsidRPr="00BB7249" w:rsidRDefault="00DB0D65" w:rsidP="008470DB">
    <w:pPr>
      <w:pStyle w:val="EPFooter"/>
    </w:pPr>
    <w:r w:rsidRPr="00BB7249">
      <w:t>PE</w:t>
    </w:r>
    <w:r w:rsidRPr="00BB7249">
      <w:rPr>
        <w:rStyle w:val="HideTWBExt"/>
      </w:rPr>
      <w:t>&lt;NoPE&gt;</w:t>
    </w:r>
    <w:r w:rsidRPr="00BB7249">
      <w:t>775.677</w:t>
    </w:r>
    <w:r w:rsidRPr="00BB7249">
      <w:rPr>
        <w:rStyle w:val="HideTWBExt"/>
      </w:rPr>
      <w:t>&lt;/NoPE&gt;&lt;Version&gt;</w:t>
    </w:r>
    <w:r w:rsidRPr="00BB7249">
      <w:t>v02-00</w:t>
    </w:r>
    <w:r w:rsidRPr="00BB7249">
      <w:rPr>
        <w:rStyle w:val="HideTWBExt"/>
      </w:rPr>
      <w:t>&lt;/Version&gt;</w:t>
    </w:r>
    <w:r w:rsidRPr="00BB7249">
      <w:tab/>
    </w:r>
    <w:r w:rsidRPr="00BB7249">
      <w:fldChar w:fldCharType="begin"/>
    </w:r>
    <w:r w:rsidRPr="00BB7249">
      <w:instrText xml:space="preserve"> PAGE  \* MERGEFORMAT </w:instrText>
    </w:r>
    <w:r w:rsidRPr="00BB7249">
      <w:fldChar w:fldCharType="separate"/>
    </w:r>
    <w:r w:rsidRPr="00BB7249">
      <w:rPr>
        <w:noProof/>
      </w:rPr>
      <w:t>30</w:t>
    </w:r>
    <w:r w:rsidRPr="00BB7249">
      <w:fldChar w:fldCharType="end"/>
    </w:r>
    <w:r w:rsidRPr="00BB7249">
      <w:t>/</w:t>
    </w:r>
    <w:r w:rsidR="00907E54">
      <w:fldChar w:fldCharType="begin"/>
    </w:r>
    <w:r w:rsidR="00907E54">
      <w:instrText xml:space="preserve"> NUMPAGES  \* MERGEFORMAT </w:instrText>
    </w:r>
    <w:r w:rsidR="00907E54">
      <w:fldChar w:fldCharType="separate"/>
    </w:r>
    <w:r w:rsidRPr="00BB7249">
      <w:rPr>
        <w:noProof/>
      </w:rPr>
      <w:t>90</w:t>
    </w:r>
    <w:r w:rsidR="00907E54">
      <w:rPr>
        <w:noProof/>
      </w:rPr>
      <w:fldChar w:fldCharType="end"/>
    </w:r>
    <w:r w:rsidRPr="00BB7249">
      <w:tab/>
    </w:r>
    <w:r w:rsidRPr="00BB7249">
      <w:rPr>
        <w:rStyle w:val="HideTWBExt"/>
      </w:rPr>
      <w:t>&lt;PathFdR&gt;</w:t>
    </w:r>
    <w:r w:rsidRPr="00BB7249">
      <w:t>RR\1330198CS.docx</w:t>
    </w:r>
    <w:r w:rsidRPr="00BB7249">
      <w:rPr>
        <w:rStyle w:val="HideTWBExt"/>
      </w:rPr>
      <w:t>&lt;/PathFdR&gt;</w:t>
    </w:r>
  </w:p>
  <w:p w14:paraId="4DADE203" w14:textId="77777777" w:rsidR="00DB0D65" w:rsidRPr="00BB7249" w:rsidRDefault="00DB0D65" w:rsidP="008470DB">
    <w:pPr>
      <w:pStyle w:val="EPFooter2"/>
    </w:pPr>
    <w:r w:rsidRPr="00BB7249">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B42B" w14:textId="77777777" w:rsidR="00DB0D65" w:rsidRPr="00BB7249" w:rsidRDefault="00DB0D65" w:rsidP="008470DB">
    <w:pPr>
      <w:pStyle w:val="EPFooter"/>
    </w:pPr>
    <w:r w:rsidRPr="00BB7249">
      <w:rPr>
        <w:rStyle w:val="HideTWBExt"/>
      </w:rPr>
      <w:t>&lt;PathFdR&gt;</w:t>
    </w:r>
    <w:r w:rsidRPr="00BB7249">
      <w:t>RR\1330198CS.docx</w:t>
    </w:r>
    <w:r w:rsidRPr="00BB7249">
      <w:rPr>
        <w:rStyle w:val="HideTWBExt"/>
      </w:rPr>
      <w:t>&lt;/PathFdR&gt;</w:t>
    </w:r>
    <w:r w:rsidRPr="00BB7249">
      <w:tab/>
    </w:r>
    <w:r w:rsidRPr="00BB7249">
      <w:tab/>
      <w:t>PE</w:t>
    </w:r>
    <w:r w:rsidRPr="00BB7249">
      <w:rPr>
        <w:rStyle w:val="HideTWBExt"/>
      </w:rPr>
      <w:t>&lt;NoPE&gt;</w:t>
    </w:r>
    <w:r w:rsidRPr="00BB7249">
      <w:t>775.677</w:t>
    </w:r>
    <w:r w:rsidRPr="00BB7249">
      <w:rPr>
        <w:rStyle w:val="HideTWBExt"/>
      </w:rPr>
      <w:t>&lt;/NoPE&gt;&lt;Version&gt;</w:t>
    </w:r>
    <w:r w:rsidRPr="00BB7249">
      <w:t>v02-00</w:t>
    </w:r>
    <w:r w:rsidRPr="00BB7249">
      <w:rPr>
        <w:rStyle w:val="HideTWBExt"/>
      </w:rPr>
      <w:t>&lt;/Version&gt;</w:t>
    </w:r>
  </w:p>
  <w:p w14:paraId="4145DC7E" w14:textId="77777777" w:rsidR="00DB0D65" w:rsidRPr="00BB7249" w:rsidRDefault="00DB0D65" w:rsidP="008470DB">
    <w:pPr>
      <w:pStyle w:val="EPFooter2"/>
    </w:pPr>
    <w:r w:rsidRPr="00BB7249">
      <w:t>CS</w:t>
    </w:r>
    <w:r w:rsidRPr="00BB7249">
      <w:tab/>
    </w:r>
    <w:r w:rsidRPr="00BB7249">
      <w:rPr>
        <w:b w:val="0"/>
        <w:i/>
        <w:color w:val="C0C0C0"/>
        <w:sz w:val="22"/>
      </w:rPr>
      <w:t>Jednotná v rozmanitosti</w:t>
    </w:r>
    <w:r w:rsidRPr="00BB7249">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BE4E" w14:textId="77777777" w:rsidR="00064002" w:rsidRPr="00BB72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9664" w14:textId="77777777" w:rsidR="00064002" w:rsidRPr="00BB72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B940F" w14:textId="77777777" w:rsidR="00064002" w:rsidRPr="00BB72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8E40" w14:textId="77777777" w:rsidR="00DC29B2" w:rsidRPr="00BB7249" w:rsidRDefault="00DC29B2">
      <w:r w:rsidRPr="00BB7249">
        <w:separator/>
      </w:r>
    </w:p>
  </w:footnote>
  <w:footnote w:type="continuationSeparator" w:id="0">
    <w:p w14:paraId="6E635F01" w14:textId="77777777" w:rsidR="00DC29B2" w:rsidRPr="00BB7249" w:rsidRDefault="00DC29B2">
      <w:r w:rsidRPr="00BB7249">
        <w:continuationSeparator/>
      </w:r>
    </w:p>
  </w:footnote>
  <w:footnote w:id="1">
    <w:p w14:paraId="3472A644" w14:textId="142F674A" w:rsidR="0008244F" w:rsidRPr="002032E0" w:rsidRDefault="0008244F" w:rsidP="002032E0">
      <w:pPr>
        <w:pStyle w:val="FootnoteText"/>
        <w:ind w:left="567" w:hanging="567"/>
        <w:rPr>
          <w:sz w:val="24"/>
          <w:szCs w:val="24"/>
          <w:lang w:val="en-GB"/>
        </w:rPr>
      </w:pPr>
      <w:r w:rsidRPr="002032E0">
        <w:rPr>
          <w:rStyle w:val="FootnoteReference"/>
          <w:sz w:val="24"/>
          <w:szCs w:val="24"/>
        </w:rPr>
        <w:footnoteRef/>
      </w:r>
      <w:r w:rsidRPr="002032E0">
        <w:rPr>
          <w:sz w:val="24"/>
          <w:szCs w:val="24"/>
          <w:lang w:val="en-GB"/>
        </w:rPr>
        <w:t xml:space="preserve"> </w:t>
      </w:r>
      <w:r w:rsidRPr="002032E0">
        <w:rPr>
          <w:sz w:val="24"/>
          <w:szCs w:val="24"/>
          <w:lang w:val="en-GB"/>
        </w:rPr>
        <w:tab/>
      </w:r>
      <w:proofErr w:type="spellStart"/>
      <w:r>
        <w:rPr>
          <w:sz w:val="24"/>
          <w:szCs w:val="24"/>
          <w:lang w:val="en-GB"/>
        </w:rPr>
        <w:t>D</w:t>
      </w:r>
      <w:r w:rsidRPr="0008244F">
        <w:rPr>
          <w:sz w:val="24"/>
          <w:szCs w:val="24"/>
          <w:lang w:val="en-GB"/>
        </w:rPr>
        <w:t>osud</w:t>
      </w:r>
      <w:proofErr w:type="spellEnd"/>
      <w:r w:rsidRPr="0008244F">
        <w:rPr>
          <w:sz w:val="24"/>
          <w:szCs w:val="24"/>
          <w:lang w:val="en-GB"/>
        </w:rPr>
        <w:t xml:space="preserve"> </w:t>
      </w:r>
      <w:proofErr w:type="spellStart"/>
      <w:r w:rsidRPr="0008244F">
        <w:rPr>
          <w:sz w:val="24"/>
          <w:szCs w:val="24"/>
          <w:lang w:val="en-GB"/>
        </w:rPr>
        <w:t>nezveřejněné</w:t>
      </w:r>
      <w:proofErr w:type="spellEnd"/>
      <w:r w:rsidRPr="0008244F">
        <w:rPr>
          <w:sz w:val="24"/>
          <w:szCs w:val="24"/>
          <w:lang w:val="en-GB"/>
        </w:rPr>
        <w:t xml:space="preserve"> v </w:t>
      </w:r>
      <w:proofErr w:type="spellStart"/>
      <w:r w:rsidRPr="0008244F">
        <w:rPr>
          <w:sz w:val="24"/>
          <w:szCs w:val="24"/>
          <w:lang w:val="en-GB"/>
        </w:rPr>
        <w:t>Úředním</w:t>
      </w:r>
      <w:proofErr w:type="spellEnd"/>
      <w:r w:rsidRPr="0008244F">
        <w:rPr>
          <w:sz w:val="24"/>
          <w:szCs w:val="24"/>
          <w:lang w:val="en-GB"/>
        </w:rPr>
        <w:t xml:space="preserve"> </w:t>
      </w:r>
      <w:proofErr w:type="spellStart"/>
      <w:r w:rsidRPr="0008244F">
        <w:rPr>
          <w:sz w:val="24"/>
          <w:szCs w:val="24"/>
          <w:lang w:val="en-GB"/>
        </w:rPr>
        <w:t>věstníku</w:t>
      </w:r>
      <w:proofErr w:type="spellEnd"/>
      <w:r w:rsidRPr="002032E0">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3FC4" w14:textId="77777777" w:rsidR="00064002" w:rsidRPr="00BB72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BE1BE" w14:textId="77777777" w:rsidR="00064002" w:rsidRPr="00BB72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CE145" w14:textId="77777777" w:rsidR="00064002" w:rsidRPr="00BB72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lvl>
    <w:lvl w:ilvl="1">
      <w:start w:val="1"/>
      <w:numFmt w:val="lowerLetter"/>
      <w:pStyle w:val="LegalNumPar"/>
      <w:lvlText w:val="%2."/>
      <w:lvlJc w:val="left"/>
      <w:pPr>
        <w:ind w:left="953" w:hanging="477"/>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516193507">
    <w:abstractNumId w:val="3"/>
  </w:num>
  <w:num w:numId="2" w16cid:durableId="955335205">
    <w:abstractNumId w:val="18"/>
  </w:num>
  <w:num w:numId="3" w16cid:durableId="1999843244">
    <w:abstractNumId w:val="54"/>
    <w:lvlOverride w:ilvl="0">
      <w:startOverride w:val="1"/>
    </w:lvlOverride>
  </w:num>
  <w:num w:numId="4" w16cid:durableId="856306556">
    <w:abstractNumId w:val="40"/>
  </w:num>
  <w:num w:numId="5" w16cid:durableId="1244026462">
    <w:abstractNumId w:val="4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593186">
    <w:abstractNumId w:val="46"/>
  </w:num>
  <w:num w:numId="7" w16cid:durableId="2047413230">
    <w:abstractNumId w:val="48"/>
  </w:num>
  <w:num w:numId="8" w16cid:durableId="1543398162">
    <w:abstractNumId w:val="35"/>
  </w:num>
  <w:num w:numId="9" w16cid:durableId="2122262121">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148031">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945448">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6124225">
    <w:abstractNumId w:val="0"/>
  </w:num>
  <w:num w:numId="13" w16cid:durableId="1302728834">
    <w:abstractNumId w:val="15"/>
  </w:num>
  <w:num w:numId="14" w16cid:durableId="2001960404">
    <w:abstractNumId w:val="29"/>
  </w:num>
  <w:num w:numId="15" w16cid:durableId="1959605951">
    <w:abstractNumId w:val="27"/>
  </w:num>
  <w:num w:numId="16" w16cid:durableId="452090705">
    <w:abstractNumId w:val="5"/>
  </w:num>
  <w:num w:numId="17" w16cid:durableId="1010521318">
    <w:abstractNumId w:val="17"/>
  </w:num>
  <w:num w:numId="18" w16cid:durableId="1897668226">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1348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44612377">
    <w:abstractNumId w:val="38"/>
  </w:num>
  <w:num w:numId="21" w16cid:durableId="567155260">
    <w:abstractNumId w:val="22"/>
  </w:num>
  <w:num w:numId="22" w16cid:durableId="2011759383">
    <w:abstractNumId w:val="42"/>
  </w:num>
  <w:num w:numId="23" w16cid:durableId="14700978">
    <w:abstractNumId w:val="13"/>
  </w:num>
  <w:num w:numId="24" w16cid:durableId="960769156">
    <w:abstractNumId w:val="23"/>
  </w:num>
  <w:num w:numId="25" w16cid:durableId="1675455708">
    <w:abstractNumId w:val="24"/>
  </w:num>
  <w:num w:numId="26" w16cid:durableId="1864593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02931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9866887">
    <w:abstractNumId w:val="26"/>
  </w:num>
  <w:num w:numId="29" w16cid:durableId="1751192460">
    <w:abstractNumId w:val="36"/>
  </w:num>
  <w:num w:numId="30" w16cid:durableId="287900064">
    <w:abstractNumId w:val="37"/>
  </w:num>
  <w:num w:numId="31" w16cid:durableId="1116171330">
    <w:abstractNumId w:val="12"/>
  </w:num>
  <w:num w:numId="32" w16cid:durableId="592592052">
    <w:abstractNumId w:val="31"/>
  </w:num>
  <w:num w:numId="33" w16cid:durableId="39936689">
    <w:abstractNumId w:val="1"/>
  </w:num>
  <w:num w:numId="34" w16cid:durableId="1903053889">
    <w:abstractNumId w:val="10"/>
  </w:num>
  <w:num w:numId="35" w16cid:durableId="840237583">
    <w:abstractNumId w:val="25"/>
  </w:num>
  <w:num w:numId="36" w16cid:durableId="870606002">
    <w:abstractNumId w:val="43"/>
  </w:num>
  <w:num w:numId="37" w16cid:durableId="1759986184">
    <w:abstractNumId w:val="2"/>
  </w:num>
  <w:num w:numId="38" w16cid:durableId="650789192">
    <w:abstractNumId w:val="44"/>
  </w:num>
  <w:num w:numId="39" w16cid:durableId="1004824257">
    <w:abstractNumId w:val="39"/>
  </w:num>
  <w:num w:numId="40" w16cid:durableId="627854774">
    <w:abstractNumId w:val="4"/>
  </w:num>
  <w:num w:numId="41" w16cid:durableId="934292075">
    <w:abstractNumId w:val="49"/>
  </w:num>
  <w:num w:numId="42" w16cid:durableId="1104492568">
    <w:abstractNumId w:val="53"/>
  </w:num>
  <w:num w:numId="43" w16cid:durableId="1255164892">
    <w:abstractNumId w:val="32"/>
  </w:num>
  <w:num w:numId="44" w16cid:durableId="1860313833">
    <w:abstractNumId w:val="47"/>
  </w:num>
  <w:num w:numId="45" w16cid:durableId="1229463295">
    <w:abstractNumId w:val="41"/>
  </w:num>
  <w:num w:numId="46" w16cid:durableId="1752776772">
    <w:abstractNumId w:val="33"/>
  </w:num>
  <w:num w:numId="47" w16cid:durableId="2043676162">
    <w:abstractNumId w:val="11"/>
  </w:num>
  <w:num w:numId="48" w16cid:durableId="808667250">
    <w:abstractNumId w:val="7"/>
  </w:num>
  <w:num w:numId="49" w16cid:durableId="2021005607">
    <w:abstractNumId w:val="20"/>
  </w:num>
  <w:num w:numId="50" w16cid:durableId="55976667">
    <w:abstractNumId w:val="21"/>
  </w:num>
  <w:num w:numId="51" w16cid:durableId="1841388943">
    <w:abstractNumId w:val="28"/>
  </w:num>
  <w:num w:numId="52" w16cid:durableId="1805612504">
    <w:abstractNumId w:val="34"/>
  </w:num>
  <w:num w:numId="53" w16cid:durableId="783305513">
    <w:abstractNumId w:val="51"/>
  </w:num>
  <w:num w:numId="54" w16cid:durableId="1331905468">
    <w:abstractNumId w:val="50"/>
  </w:num>
  <w:num w:numId="55" w16cid:durableId="547450475">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CS"/>
    <w:docVar w:name="dvnumam" w:val="0"/>
    <w:docVar w:name="dvpe" w:val="775.677"/>
    <w:docVar w:name="dvrapporteur" w:val="Zpravodajové: "/>
    <w:docVar w:name="dvstar" w:val="***I"/>
    <w:docVar w:name="dvtitre" w:val="Legislativní usnesení Evropského parlamentu ze dne 16. prosince 2025 o návrhu nařízení Evropského parlamentu a Rady o postupném ukončení dovozu ruského zemního plynu, zlepšení monitorování potenciálních energetických závislostí a o změně nařízení (EU) 2017/1938(COM(2025)0828 – C10-0123/2025 – 2025/0180(COD))"/>
  </w:docVars>
  <w:rsids>
    <w:rsidRoot w:val="00DC29B2"/>
    <w:rsid w:val="00002272"/>
    <w:rsid w:val="00064002"/>
    <w:rsid w:val="000677B9"/>
    <w:rsid w:val="0008244F"/>
    <w:rsid w:val="000831BA"/>
    <w:rsid w:val="0008685D"/>
    <w:rsid w:val="000A42CC"/>
    <w:rsid w:val="000D1EB2"/>
    <w:rsid w:val="000E7DD9"/>
    <w:rsid w:val="0010095E"/>
    <w:rsid w:val="00125B37"/>
    <w:rsid w:val="00163AEE"/>
    <w:rsid w:val="00187494"/>
    <w:rsid w:val="001F32AE"/>
    <w:rsid w:val="002032E0"/>
    <w:rsid w:val="002767FF"/>
    <w:rsid w:val="002B18FE"/>
    <w:rsid w:val="002B5493"/>
    <w:rsid w:val="00343214"/>
    <w:rsid w:val="00361C00"/>
    <w:rsid w:val="00395FA1"/>
    <w:rsid w:val="003E15D4"/>
    <w:rsid w:val="003F4117"/>
    <w:rsid w:val="00411CCE"/>
    <w:rsid w:val="0041666E"/>
    <w:rsid w:val="00421060"/>
    <w:rsid w:val="00471C19"/>
    <w:rsid w:val="004743F8"/>
    <w:rsid w:val="004820CE"/>
    <w:rsid w:val="004867E3"/>
    <w:rsid w:val="00494A28"/>
    <w:rsid w:val="004C0004"/>
    <w:rsid w:val="004C5D52"/>
    <w:rsid w:val="0050519A"/>
    <w:rsid w:val="005072A1"/>
    <w:rsid w:val="00510D6B"/>
    <w:rsid w:val="00514517"/>
    <w:rsid w:val="00545827"/>
    <w:rsid w:val="00560270"/>
    <w:rsid w:val="005C2568"/>
    <w:rsid w:val="005F1B17"/>
    <w:rsid w:val="006037C0"/>
    <w:rsid w:val="006631B6"/>
    <w:rsid w:val="00680577"/>
    <w:rsid w:val="00696245"/>
    <w:rsid w:val="006B047E"/>
    <w:rsid w:val="006F70EC"/>
    <w:rsid w:val="006F74FA"/>
    <w:rsid w:val="00731ADD"/>
    <w:rsid w:val="00734777"/>
    <w:rsid w:val="00747932"/>
    <w:rsid w:val="00751A4A"/>
    <w:rsid w:val="00756632"/>
    <w:rsid w:val="00762C74"/>
    <w:rsid w:val="00786EC0"/>
    <w:rsid w:val="007A29FC"/>
    <w:rsid w:val="007D1690"/>
    <w:rsid w:val="007E22AD"/>
    <w:rsid w:val="00817416"/>
    <w:rsid w:val="00842779"/>
    <w:rsid w:val="00865F67"/>
    <w:rsid w:val="00881A7B"/>
    <w:rsid w:val="008840E5"/>
    <w:rsid w:val="00887B3E"/>
    <w:rsid w:val="008A4170"/>
    <w:rsid w:val="008C2AC6"/>
    <w:rsid w:val="008C41AB"/>
    <w:rsid w:val="009010F1"/>
    <w:rsid w:val="00907E54"/>
    <w:rsid w:val="00930C23"/>
    <w:rsid w:val="0093193B"/>
    <w:rsid w:val="009509D8"/>
    <w:rsid w:val="00950B64"/>
    <w:rsid w:val="00981893"/>
    <w:rsid w:val="009868E2"/>
    <w:rsid w:val="00A1687D"/>
    <w:rsid w:val="00A43E52"/>
    <w:rsid w:val="00A4678D"/>
    <w:rsid w:val="00A778C7"/>
    <w:rsid w:val="00AA2232"/>
    <w:rsid w:val="00AB441E"/>
    <w:rsid w:val="00AB6293"/>
    <w:rsid w:val="00AE0928"/>
    <w:rsid w:val="00AF3B82"/>
    <w:rsid w:val="00B02EC2"/>
    <w:rsid w:val="00B12E95"/>
    <w:rsid w:val="00B22876"/>
    <w:rsid w:val="00B558F0"/>
    <w:rsid w:val="00BB7249"/>
    <w:rsid w:val="00BD48FE"/>
    <w:rsid w:val="00BD7178"/>
    <w:rsid w:val="00BD7BD8"/>
    <w:rsid w:val="00BE0273"/>
    <w:rsid w:val="00BE6ADC"/>
    <w:rsid w:val="00C05BFE"/>
    <w:rsid w:val="00C23CD4"/>
    <w:rsid w:val="00C61C0C"/>
    <w:rsid w:val="00C761E7"/>
    <w:rsid w:val="00C941CB"/>
    <w:rsid w:val="00CC2357"/>
    <w:rsid w:val="00CF071A"/>
    <w:rsid w:val="00D058B8"/>
    <w:rsid w:val="00D56C11"/>
    <w:rsid w:val="00D834A0"/>
    <w:rsid w:val="00D872DF"/>
    <w:rsid w:val="00D91E21"/>
    <w:rsid w:val="00D963A9"/>
    <w:rsid w:val="00DA7FCD"/>
    <w:rsid w:val="00DB0D65"/>
    <w:rsid w:val="00DC29B2"/>
    <w:rsid w:val="00E365E1"/>
    <w:rsid w:val="00E820A4"/>
    <w:rsid w:val="00EA3F47"/>
    <w:rsid w:val="00EB006A"/>
    <w:rsid w:val="00EB04F6"/>
    <w:rsid w:val="00EB4772"/>
    <w:rsid w:val="00EC5809"/>
    <w:rsid w:val="00ED169E"/>
    <w:rsid w:val="00ED1A8B"/>
    <w:rsid w:val="00ED4235"/>
    <w:rsid w:val="00ED7D5C"/>
    <w:rsid w:val="00F04346"/>
    <w:rsid w:val="00F075DC"/>
    <w:rsid w:val="00F149E9"/>
    <w:rsid w:val="00F5134D"/>
    <w:rsid w:val="00F741AF"/>
    <w:rsid w:val="00F74202"/>
    <w:rsid w:val="00F82C3F"/>
    <w:rsid w:val="00F85460"/>
    <w:rsid w:val="00F87713"/>
    <w:rsid w:val="00FA51F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5E077"/>
  <w15:chartTrackingRefBased/>
  <w15:docId w15:val="{3B84DF4E-5BDC-4DB1-9E2C-43F8ABFA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B0D65"/>
    <w:rPr>
      <w:b/>
      <w:kern w:val="28"/>
      <w:sz w:val="28"/>
      <w:lang w:val="fr-FR" w:eastAsia="fr-FR"/>
    </w:rPr>
  </w:style>
  <w:style w:type="character" w:customStyle="1" w:styleId="Heading2Char">
    <w:name w:val="Heading 2 Char"/>
    <w:basedOn w:val="DefaultParagraphFont"/>
    <w:link w:val="Heading2"/>
    <w:uiPriority w:val="9"/>
    <w:semiHidden/>
    <w:rsid w:val="00DB0D65"/>
    <w:rPr>
      <w:sz w:val="24"/>
      <w:lang w:val="fr-FR" w:eastAsia="fr-FR"/>
    </w:rPr>
  </w:style>
  <w:style w:type="character" w:customStyle="1" w:styleId="Heading3Char">
    <w:name w:val="Heading 3 Char"/>
    <w:basedOn w:val="DefaultParagraphFont"/>
    <w:link w:val="Heading3"/>
    <w:uiPriority w:val="9"/>
    <w:semiHidden/>
    <w:rsid w:val="00DB0D65"/>
    <w:rPr>
      <w:rFonts w:ascii="Arial" w:hAnsi="Arial"/>
      <w:sz w:val="24"/>
      <w:lang w:val="fr-FR" w:eastAsia="fr-FR"/>
    </w:rPr>
  </w:style>
  <w:style w:type="character" w:customStyle="1" w:styleId="Heading4Char">
    <w:name w:val="Heading 4 Char"/>
    <w:basedOn w:val="DefaultParagraphFont"/>
    <w:link w:val="Heading4"/>
    <w:uiPriority w:val="9"/>
    <w:semiHidden/>
    <w:rsid w:val="00DB0D65"/>
    <w:rPr>
      <w:sz w:val="24"/>
      <w:lang w:val="en-US" w:eastAsia="fr-FR"/>
    </w:rPr>
  </w:style>
  <w:style w:type="character" w:customStyle="1" w:styleId="Heading5Char">
    <w:name w:val="Heading 5 Char"/>
    <w:basedOn w:val="DefaultParagraphFont"/>
    <w:link w:val="Heading5"/>
    <w:uiPriority w:val="9"/>
    <w:semiHidden/>
    <w:rsid w:val="00DB0D65"/>
    <w:rPr>
      <w:sz w:val="24"/>
      <w:lang w:val="en-US" w:eastAsia="fr-FR"/>
    </w:rPr>
  </w:style>
  <w:style w:type="character" w:customStyle="1" w:styleId="Heading6Char">
    <w:name w:val="Heading 6 Char"/>
    <w:basedOn w:val="DefaultParagraphFont"/>
    <w:link w:val="Heading6"/>
    <w:uiPriority w:val="9"/>
    <w:semiHidden/>
    <w:rsid w:val="00DB0D65"/>
    <w:rPr>
      <w:i/>
      <w:sz w:val="22"/>
      <w:lang w:val="cs-CZ"/>
    </w:rPr>
  </w:style>
  <w:style w:type="character" w:customStyle="1" w:styleId="Heading7Char">
    <w:name w:val="Heading 7 Char"/>
    <w:basedOn w:val="DefaultParagraphFont"/>
    <w:link w:val="Heading7"/>
    <w:uiPriority w:val="9"/>
    <w:semiHidden/>
    <w:rsid w:val="00DB0D65"/>
    <w:rPr>
      <w:rFonts w:ascii="Arial" w:hAnsi="Arial"/>
      <w:sz w:val="24"/>
      <w:lang w:val="cs-CZ"/>
    </w:rPr>
  </w:style>
  <w:style w:type="character" w:customStyle="1" w:styleId="Heading8Char">
    <w:name w:val="Heading 8 Char"/>
    <w:basedOn w:val="DefaultParagraphFont"/>
    <w:link w:val="Heading8"/>
    <w:uiPriority w:val="9"/>
    <w:semiHidden/>
    <w:rsid w:val="00DB0D65"/>
    <w:rPr>
      <w:rFonts w:ascii="Arial" w:hAnsi="Arial"/>
      <w:i/>
      <w:sz w:val="24"/>
      <w:lang w:val="cs-CZ"/>
    </w:rPr>
  </w:style>
  <w:style w:type="character" w:customStyle="1" w:styleId="Heading9Char">
    <w:name w:val="Heading 9 Char"/>
    <w:basedOn w:val="DefaultParagraphFont"/>
    <w:link w:val="Heading9"/>
    <w:uiPriority w:val="9"/>
    <w:semiHidden/>
    <w:rsid w:val="00DB0D65"/>
    <w:rPr>
      <w:rFonts w:ascii="Arial" w:hAnsi="Arial"/>
      <w:b/>
      <w:i/>
      <w:sz w:val="18"/>
      <w:lang w:val="cs-CZ"/>
    </w:rPr>
  </w:style>
  <w:style w:type="paragraph" w:styleId="TOCHeading">
    <w:name w:val="TOC Heading"/>
    <w:basedOn w:val="Normal"/>
    <w:next w:val="Normal"/>
    <w:uiPriority w:val="39"/>
    <w:unhideWhenUsed/>
    <w:qFormat/>
    <w:rsid w:val="00DB0D65"/>
    <w:pPr>
      <w:widowControl/>
      <w:spacing w:after="240"/>
    </w:pPr>
    <w:rPr>
      <w:lang w:val="en-GB"/>
    </w:rPr>
  </w:style>
  <w:style w:type="paragraph" w:customStyle="1" w:styleId="EPFooter2">
    <w:name w:val="EPFooter2"/>
    <w:basedOn w:val="Normal"/>
    <w:next w:val="Normal"/>
    <w:rsid w:val="00DB0D6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B0D65"/>
    <w:pPr>
      <w:keepNext/>
      <w:spacing w:after="240"/>
      <w:jc w:val="right"/>
    </w:pPr>
    <w:rPr>
      <w:rFonts w:ascii="Arial" w:hAnsi="Arial"/>
      <w:b/>
    </w:rPr>
  </w:style>
  <w:style w:type="paragraph" w:customStyle="1" w:styleId="Normal6a">
    <w:name w:val="Normal6a"/>
    <w:basedOn w:val="Normal"/>
    <w:rsid w:val="00DB0D65"/>
    <w:pPr>
      <w:spacing w:after="120"/>
    </w:pPr>
  </w:style>
  <w:style w:type="paragraph" w:customStyle="1" w:styleId="PageHeading">
    <w:name w:val="PageHeading"/>
    <w:basedOn w:val="Normal"/>
    <w:qFormat/>
    <w:rsid w:val="00DB0D65"/>
    <w:pPr>
      <w:keepNext/>
      <w:spacing w:after="480"/>
      <w:jc w:val="center"/>
    </w:pPr>
    <w:rPr>
      <w:rFonts w:ascii="Arial" w:hAnsi="Arial" w:cs="Arial"/>
      <w:b/>
    </w:rPr>
  </w:style>
  <w:style w:type="paragraph" w:customStyle="1" w:styleId="NormalBold">
    <w:name w:val="NormalBold"/>
    <w:basedOn w:val="Normal"/>
    <w:link w:val="NormalBoldChar"/>
    <w:rsid w:val="00DB0D65"/>
    <w:rPr>
      <w:b/>
    </w:rPr>
  </w:style>
  <w:style w:type="paragraph" w:customStyle="1" w:styleId="NormalBold12a">
    <w:name w:val="NormalBold12a"/>
    <w:basedOn w:val="Normal"/>
    <w:rsid w:val="00DB0D65"/>
    <w:pPr>
      <w:spacing w:after="240"/>
    </w:pPr>
    <w:rPr>
      <w:b/>
    </w:rPr>
  </w:style>
  <w:style w:type="paragraph" w:customStyle="1" w:styleId="AmJustText">
    <w:name w:val="AmJustText"/>
    <w:basedOn w:val="Normal"/>
    <w:rsid w:val="00DB0D65"/>
    <w:pPr>
      <w:spacing w:after="240"/>
    </w:pPr>
    <w:rPr>
      <w:i/>
    </w:rPr>
  </w:style>
  <w:style w:type="paragraph" w:customStyle="1" w:styleId="NormalHanging12a">
    <w:name w:val="NormalHanging12a"/>
    <w:basedOn w:val="Normal"/>
    <w:rsid w:val="00DB0D65"/>
    <w:pPr>
      <w:spacing w:after="240"/>
      <w:ind w:left="567" w:hanging="567"/>
    </w:pPr>
  </w:style>
  <w:style w:type="paragraph" w:customStyle="1" w:styleId="CoverNormal24a">
    <w:name w:val="CoverNormal24a"/>
    <w:basedOn w:val="Normal"/>
    <w:rsid w:val="00DB0D65"/>
    <w:pPr>
      <w:spacing w:after="480"/>
      <w:ind w:left="1417"/>
    </w:pPr>
  </w:style>
  <w:style w:type="paragraph" w:customStyle="1" w:styleId="CoverNormal">
    <w:name w:val="CoverNormal"/>
    <w:basedOn w:val="Normal"/>
    <w:rsid w:val="00DB0D65"/>
    <w:pPr>
      <w:ind w:left="1418"/>
    </w:pPr>
  </w:style>
  <w:style w:type="paragraph" w:customStyle="1" w:styleId="AmCrossRef">
    <w:name w:val="AmCrossRef"/>
    <w:basedOn w:val="Normal"/>
    <w:rsid w:val="00DB0D65"/>
    <w:pPr>
      <w:spacing w:before="240" w:after="240"/>
      <w:jc w:val="center"/>
    </w:pPr>
    <w:rPr>
      <w:i/>
    </w:rPr>
  </w:style>
  <w:style w:type="paragraph" w:customStyle="1" w:styleId="AmJustTitle">
    <w:name w:val="AmJustTitle"/>
    <w:basedOn w:val="Normal"/>
    <w:next w:val="AmJustText"/>
    <w:rsid w:val="00DB0D65"/>
    <w:pPr>
      <w:keepNext/>
      <w:spacing w:before="240" w:after="240"/>
      <w:jc w:val="center"/>
    </w:pPr>
    <w:rPr>
      <w:i/>
    </w:rPr>
  </w:style>
  <w:style w:type="paragraph" w:customStyle="1" w:styleId="CoverReference">
    <w:name w:val="CoverReference"/>
    <w:basedOn w:val="Normal"/>
    <w:rsid w:val="00DB0D65"/>
    <w:pPr>
      <w:spacing w:before="1080"/>
      <w:jc w:val="right"/>
    </w:pPr>
    <w:rPr>
      <w:rFonts w:ascii="Arial" w:hAnsi="Arial" w:cs="Arial"/>
      <w:b/>
    </w:rPr>
  </w:style>
  <w:style w:type="paragraph" w:customStyle="1" w:styleId="CoverDocType">
    <w:name w:val="CoverDocType"/>
    <w:basedOn w:val="Normal"/>
    <w:rsid w:val="00DB0D65"/>
    <w:pPr>
      <w:ind w:left="1418"/>
    </w:pPr>
    <w:rPr>
      <w:rFonts w:ascii="Arial" w:hAnsi="Arial"/>
      <w:b/>
      <w:sz w:val="48"/>
    </w:rPr>
  </w:style>
  <w:style w:type="paragraph" w:customStyle="1" w:styleId="CoverDocType24a">
    <w:name w:val="CoverDocType24a"/>
    <w:basedOn w:val="Normal"/>
    <w:rsid w:val="00DB0D65"/>
    <w:pPr>
      <w:spacing w:after="480"/>
      <w:ind w:left="1418"/>
    </w:pPr>
    <w:rPr>
      <w:rFonts w:ascii="Arial" w:hAnsi="Arial"/>
      <w:b/>
      <w:sz w:val="48"/>
    </w:rPr>
  </w:style>
  <w:style w:type="paragraph" w:customStyle="1" w:styleId="CoverDate">
    <w:name w:val="CoverDate"/>
    <w:basedOn w:val="Normal"/>
    <w:rsid w:val="00DB0D65"/>
    <w:pPr>
      <w:spacing w:before="240" w:after="1200"/>
    </w:pPr>
  </w:style>
  <w:style w:type="paragraph" w:styleId="Header">
    <w:name w:val="header"/>
    <w:basedOn w:val="Normal"/>
    <w:link w:val="HeaderChar"/>
    <w:uiPriority w:val="99"/>
    <w:rsid w:val="00DB0D65"/>
    <w:pPr>
      <w:tabs>
        <w:tab w:val="center" w:pos="4513"/>
        <w:tab w:val="right" w:pos="9026"/>
      </w:tabs>
    </w:pPr>
  </w:style>
  <w:style w:type="character" w:customStyle="1" w:styleId="HeaderChar">
    <w:name w:val="Header Char"/>
    <w:basedOn w:val="DefaultParagraphFont"/>
    <w:link w:val="Header"/>
    <w:uiPriority w:val="99"/>
    <w:rsid w:val="00DB0D65"/>
    <w:rPr>
      <w:sz w:val="24"/>
      <w:lang w:val="cs-CZ"/>
    </w:rPr>
  </w:style>
  <w:style w:type="paragraph" w:customStyle="1" w:styleId="AmOrLang">
    <w:name w:val="AmOrLang"/>
    <w:basedOn w:val="Normal"/>
    <w:rsid w:val="00DB0D65"/>
    <w:pPr>
      <w:spacing w:before="240" w:after="240"/>
      <w:jc w:val="right"/>
    </w:pPr>
  </w:style>
  <w:style w:type="paragraph" w:customStyle="1" w:styleId="AmColumnHeading">
    <w:name w:val="AmColumnHeading"/>
    <w:basedOn w:val="Normal"/>
    <w:rsid w:val="00DB0D65"/>
    <w:pPr>
      <w:spacing w:after="240"/>
      <w:jc w:val="center"/>
    </w:pPr>
    <w:rPr>
      <w:i/>
    </w:rPr>
  </w:style>
  <w:style w:type="paragraph" w:customStyle="1" w:styleId="AmNumberTabs">
    <w:name w:val="AmNumberTabs"/>
    <w:basedOn w:val="Normal"/>
    <w:rsid w:val="00DB0D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B0D65"/>
    <w:pPr>
      <w:spacing w:before="240"/>
    </w:pPr>
    <w:rPr>
      <w:b/>
    </w:rPr>
  </w:style>
  <w:style w:type="paragraph" w:customStyle="1" w:styleId="EPBody">
    <w:name w:val="EPBody"/>
    <w:basedOn w:val="Normal"/>
    <w:rsid w:val="00DB0D65"/>
    <w:pPr>
      <w:jc w:val="center"/>
    </w:pPr>
    <w:rPr>
      <w:rFonts w:ascii="Arial" w:hAnsi="Arial" w:cs="Arial"/>
      <w:i/>
      <w:sz w:val="22"/>
      <w:szCs w:val="22"/>
    </w:rPr>
  </w:style>
  <w:style w:type="paragraph" w:customStyle="1" w:styleId="EPFooter">
    <w:name w:val="EPFooter"/>
    <w:basedOn w:val="Normal"/>
    <w:rsid w:val="00DB0D65"/>
    <w:pPr>
      <w:tabs>
        <w:tab w:val="center" w:pos="4535"/>
        <w:tab w:val="right" w:pos="9071"/>
      </w:tabs>
      <w:spacing w:before="240" w:after="240"/>
    </w:pPr>
    <w:rPr>
      <w:color w:val="010000"/>
      <w:sz w:val="22"/>
    </w:rPr>
  </w:style>
  <w:style w:type="paragraph" w:customStyle="1" w:styleId="EPComma">
    <w:name w:val="EPComma"/>
    <w:basedOn w:val="Normal"/>
    <w:rsid w:val="00DB0D65"/>
    <w:pPr>
      <w:spacing w:before="480" w:after="240"/>
    </w:pPr>
  </w:style>
  <w:style w:type="paragraph" w:customStyle="1" w:styleId="Lgendesigne">
    <w:name w:val="Légende signe"/>
    <w:basedOn w:val="Normal"/>
    <w:rsid w:val="00DB0D65"/>
    <w:pPr>
      <w:tabs>
        <w:tab w:val="right" w:pos="454"/>
        <w:tab w:val="left" w:pos="737"/>
      </w:tabs>
      <w:ind w:left="737" w:hanging="737"/>
    </w:pPr>
    <w:rPr>
      <w:snapToGrid w:val="0"/>
      <w:sz w:val="18"/>
      <w:lang w:eastAsia="en-US"/>
    </w:rPr>
  </w:style>
  <w:style w:type="paragraph" w:customStyle="1" w:styleId="Lgendetitre">
    <w:name w:val="Légende titre"/>
    <w:basedOn w:val="Normal"/>
    <w:rsid w:val="00DB0D65"/>
    <w:pPr>
      <w:spacing w:before="240" w:after="240"/>
    </w:pPr>
    <w:rPr>
      <w:b/>
      <w:i/>
      <w:snapToGrid w:val="0"/>
      <w:lang w:eastAsia="en-US"/>
    </w:rPr>
  </w:style>
  <w:style w:type="paragraph" w:customStyle="1" w:styleId="Lgendestandard">
    <w:name w:val="Légende standard"/>
    <w:basedOn w:val="Normal"/>
    <w:rsid w:val="00DB0D65"/>
    <w:rPr>
      <w:sz w:val="18"/>
    </w:rPr>
  </w:style>
  <w:style w:type="paragraph" w:customStyle="1" w:styleId="Normal24a">
    <w:name w:val="Normal24a"/>
    <w:basedOn w:val="Normal"/>
    <w:rsid w:val="00DB0D65"/>
    <w:pPr>
      <w:spacing w:after="480"/>
    </w:pPr>
  </w:style>
  <w:style w:type="paragraph" w:customStyle="1" w:styleId="NormalBoldCenter">
    <w:name w:val="NormalBoldCenter"/>
    <w:basedOn w:val="Normal"/>
    <w:rsid w:val="00DB0D65"/>
    <w:pPr>
      <w:jc w:val="center"/>
    </w:pPr>
    <w:rPr>
      <w:b/>
    </w:rPr>
  </w:style>
  <w:style w:type="paragraph" w:customStyle="1" w:styleId="Footprint12b">
    <w:name w:val="Footprint12b"/>
    <w:basedOn w:val="Normal"/>
    <w:rsid w:val="00DB0D65"/>
    <w:pPr>
      <w:spacing w:before="240"/>
    </w:pPr>
    <w:rPr>
      <w:szCs w:val="24"/>
    </w:rPr>
  </w:style>
  <w:style w:type="paragraph" w:customStyle="1" w:styleId="NormalSingle">
    <w:name w:val="NormalSingle"/>
    <w:basedOn w:val="Normal"/>
    <w:qFormat/>
    <w:rsid w:val="00DB0D65"/>
    <w:rPr>
      <w:szCs w:val="24"/>
    </w:rPr>
  </w:style>
  <w:style w:type="character" w:styleId="Hyperlink">
    <w:name w:val="Hyperlink"/>
    <w:basedOn w:val="DefaultParagraphFont"/>
    <w:rsid w:val="00DB0D65"/>
    <w:rPr>
      <w:color w:val="0563C1" w:themeColor="hyperlink"/>
      <w:u w:val="single"/>
    </w:rPr>
  </w:style>
  <w:style w:type="paragraph" w:styleId="Footer">
    <w:name w:val="footer"/>
    <w:basedOn w:val="Normal"/>
    <w:link w:val="FooterChar"/>
    <w:uiPriority w:val="99"/>
    <w:rsid w:val="00DB0D65"/>
    <w:pPr>
      <w:tabs>
        <w:tab w:val="center" w:pos="4513"/>
        <w:tab w:val="right" w:pos="9026"/>
      </w:tabs>
    </w:pPr>
  </w:style>
  <w:style w:type="character" w:customStyle="1" w:styleId="FooterChar">
    <w:name w:val="Footer Char"/>
    <w:basedOn w:val="DefaultParagraphFont"/>
    <w:link w:val="Footer"/>
    <w:uiPriority w:val="99"/>
    <w:rsid w:val="00DB0D65"/>
    <w:rPr>
      <w:sz w:val="24"/>
      <w:lang w:val="cs-CZ"/>
    </w:rPr>
  </w:style>
  <w:style w:type="paragraph" w:customStyle="1" w:styleId="NormalCenter12a">
    <w:name w:val="NormalCenter12a"/>
    <w:basedOn w:val="Normal"/>
    <w:rsid w:val="00DB0D65"/>
    <w:pPr>
      <w:spacing w:after="240"/>
      <w:jc w:val="center"/>
    </w:pPr>
    <w:rPr>
      <w:lang w:val="en-GB"/>
    </w:rPr>
  </w:style>
  <w:style w:type="paragraph" w:customStyle="1" w:styleId="AmHeadingConsam">
    <w:name w:val="AmHeadingConsam"/>
    <w:basedOn w:val="Normal"/>
    <w:next w:val="NormalCenter12a"/>
    <w:rsid w:val="00DB0D65"/>
    <w:pPr>
      <w:spacing w:before="720" w:after="240"/>
      <w:jc w:val="center"/>
    </w:pPr>
    <w:rPr>
      <w:lang w:val="en-GB"/>
    </w:rPr>
  </w:style>
  <w:style w:type="paragraph" w:customStyle="1" w:styleId="Statut">
    <w:name w:val="Statut"/>
    <w:basedOn w:val="Normal"/>
    <w:next w:val="Typedudocument"/>
    <w:rsid w:val="00DB0D65"/>
    <w:pPr>
      <w:widowControl/>
      <w:spacing w:before="360"/>
      <w:jc w:val="center"/>
    </w:pPr>
    <w:rPr>
      <w:rFonts w:eastAsiaTheme="minorHAnsi"/>
      <w:szCs w:val="22"/>
      <w:lang w:val="en-GB" w:eastAsia="en-US"/>
    </w:rPr>
  </w:style>
  <w:style w:type="paragraph" w:customStyle="1" w:styleId="paragraph">
    <w:name w:val="paragraph"/>
    <w:basedOn w:val="Normal"/>
    <w:rsid w:val="00DB0D65"/>
    <w:pPr>
      <w:widowControl/>
      <w:spacing w:before="100" w:beforeAutospacing="1" w:after="100" w:afterAutospacing="1"/>
    </w:pPr>
    <w:rPr>
      <w:szCs w:val="24"/>
      <w:lang w:val="de-DE" w:eastAsia="de-DE"/>
    </w:rPr>
  </w:style>
  <w:style w:type="paragraph" w:customStyle="1" w:styleId="Point0">
    <w:name w:val="Point 0"/>
    <w:basedOn w:val="Normal"/>
    <w:rsid w:val="00DB0D65"/>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DB0D65"/>
    <w:pPr>
      <w:widowControl/>
      <w:spacing w:before="120" w:after="120"/>
      <w:ind w:left="1417" w:hanging="567"/>
      <w:jc w:val="both"/>
    </w:pPr>
    <w:rPr>
      <w:rFonts w:eastAsiaTheme="minorHAnsi"/>
      <w:szCs w:val="22"/>
      <w:lang w:val="en-GB" w:eastAsia="en-US"/>
    </w:rPr>
  </w:style>
  <w:style w:type="paragraph" w:customStyle="1" w:styleId="Fait">
    <w:name w:val="Fait à"/>
    <w:basedOn w:val="Normal"/>
    <w:next w:val="Institutionquisigne"/>
    <w:rsid w:val="00DB0D65"/>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DB0D65"/>
    <w:pPr>
      <w:widowControl/>
      <w:spacing w:before="480" w:after="120"/>
      <w:jc w:val="both"/>
    </w:pPr>
    <w:rPr>
      <w:rFonts w:eastAsiaTheme="minorHAnsi"/>
      <w:szCs w:val="22"/>
      <w:lang w:val="en-GB" w:eastAsia="en-US"/>
    </w:rPr>
  </w:style>
  <w:style w:type="paragraph" w:customStyle="1" w:styleId="Considrant">
    <w:name w:val="Considérant"/>
    <w:basedOn w:val="Normal"/>
    <w:rsid w:val="00DB0D65"/>
    <w:pPr>
      <w:widowControl/>
      <w:numPr>
        <w:numId w:val="3"/>
      </w:numPr>
      <w:spacing w:before="120" w:after="120"/>
      <w:jc w:val="both"/>
    </w:pPr>
    <w:rPr>
      <w:rFonts w:eastAsiaTheme="minorHAnsi"/>
      <w:szCs w:val="22"/>
      <w:lang w:val="en-GB" w:eastAsia="en-US"/>
    </w:rPr>
  </w:style>
  <w:style w:type="paragraph" w:customStyle="1" w:styleId="Titreobjet">
    <w:name w:val="Titre objet"/>
    <w:basedOn w:val="Normal"/>
    <w:next w:val="Normal"/>
    <w:rsid w:val="00DB0D65"/>
    <w:pPr>
      <w:widowControl/>
      <w:spacing w:before="360" w:after="360"/>
      <w:jc w:val="center"/>
    </w:pPr>
    <w:rPr>
      <w:rFonts w:eastAsiaTheme="minorHAnsi"/>
      <w:b/>
      <w:szCs w:val="22"/>
      <w:lang w:val="en-GB" w:eastAsia="en-US"/>
    </w:rPr>
  </w:style>
  <w:style w:type="paragraph" w:customStyle="1" w:styleId="Institutionquisigne">
    <w:name w:val="Institution qui signe"/>
    <w:basedOn w:val="Normal"/>
    <w:next w:val="Normal"/>
    <w:rsid w:val="00DB0D65"/>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DB0D65"/>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DB0D65"/>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DB0D65"/>
    <w:pPr>
      <w:keepNext/>
      <w:widowControl/>
      <w:spacing w:before="600" w:after="120"/>
      <w:jc w:val="both"/>
    </w:pPr>
    <w:rPr>
      <w:rFonts w:eastAsiaTheme="minorHAnsi"/>
      <w:szCs w:val="22"/>
      <w:lang w:val="en-GB" w:eastAsia="en-US"/>
    </w:rPr>
  </w:style>
  <w:style w:type="paragraph" w:customStyle="1" w:styleId="Rfrenceinterinstitutionnelle">
    <w:name w:val="Référence interinstitutionnelle"/>
    <w:basedOn w:val="Normal"/>
    <w:next w:val="Statut"/>
    <w:rsid w:val="00DB0D65"/>
    <w:pPr>
      <w:widowControl/>
      <w:ind w:left="5103"/>
    </w:pPr>
    <w:rPr>
      <w:rFonts w:eastAsiaTheme="minorHAnsi"/>
      <w:szCs w:val="22"/>
      <w:lang w:val="en-GB" w:eastAsia="en-US"/>
    </w:rPr>
  </w:style>
  <w:style w:type="paragraph" w:customStyle="1" w:styleId="Typedudocument">
    <w:name w:val="Type du document"/>
    <w:basedOn w:val="Normal"/>
    <w:next w:val="Titreobjet"/>
    <w:rsid w:val="00DB0D65"/>
    <w:pPr>
      <w:widowControl/>
      <w:spacing w:before="360"/>
      <w:jc w:val="center"/>
    </w:pPr>
    <w:rPr>
      <w:rFonts w:eastAsiaTheme="minorHAnsi"/>
      <w:b/>
      <w:szCs w:val="22"/>
      <w:lang w:val="en-GB" w:eastAsia="en-US"/>
    </w:rPr>
  </w:style>
  <w:style w:type="character" w:customStyle="1" w:styleId="normaltextrun">
    <w:name w:val="normaltextrun"/>
    <w:basedOn w:val="DefaultParagraphFont"/>
    <w:rsid w:val="00DB0D65"/>
  </w:style>
  <w:style w:type="character" w:customStyle="1" w:styleId="eop">
    <w:name w:val="eop"/>
    <w:basedOn w:val="DefaultParagraphFont"/>
    <w:rsid w:val="00DB0D65"/>
  </w:style>
  <w:style w:type="character" w:styleId="FollowedHyperlink">
    <w:name w:val="FollowedHyperlink"/>
    <w:unhideWhenUsed/>
    <w:rsid w:val="00DB0D65"/>
    <w:rPr>
      <w:color w:val="800080"/>
      <w:u w:val="single"/>
    </w:rPr>
  </w:style>
  <w:style w:type="paragraph" w:customStyle="1" w:styleId="Text1">
    <w:name w:val="Text 1"/>
    <w:basedOn w:val="Normal"/>
    <w:rsid w:val="00DB0D65"/>
    <w:pPr>
      <w:widowControl/>
      <w:spacing w:before="120" w:after="120"/>
      <w:ind w:left="850"/>
      <w:jc w:val="both"/>
    </w:pPr>
    <w:rPr>
      <w:rFonts w:eastAsiaTheme="minorHAnsi"/>
      <w:szCs w:val="22"/>
      <w:lang w:val="en-GB" w:eastAsia="en-US"/>
    </w:rPr>
  </w:style>
  <w:style w:type="paragraph" w:customStyle="1" w:styleId="Text2">
    <w:name w:val="Text 2"/>
    <w:basedOn w:val="Normal"/>
    <w:rsid w:val="00DB0D65"/>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DB0D65"/>
    <w:pPr>
      <w:widowControl/>
      <w:spacing w:before="100" w:beforeAutospacing="1" w:after="100" w:afterAutospacing="1"/>
    </w:pPr>
    <w:rPr>
      <w:szCs w:val="24"/>
      <w:lang w:val="en-GB"/>
    </w:rPr>
  </w:style>
  <w:style w:type="paragraph" w:styleId="TOC4">
    <w:name w:val="toc 4"/>
    <w:basedOn w:val="Normal"/>
    <w:next w:val="Normal"/>
    <w:autoRedefine/>
    <w:uiPriority w:val="39"/>
    <w:unhideWhenUsed/>
    <w:rsid w:val="00DB0D65"/>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DB0D65"/>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DB0D65"/>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DB0D65"/>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DB0D65"/>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DB0D65"/>
    <w:pPr>
      <w:widowControl/>
      <w:tabs>
        <w:tab w:val="right" w:leader="dot" w:pos="9071"/>
      </w:tabs>
      <w:spacing w:before="120" w:after="120"/>
      <w:ind w:left="1417" w:hanging="1417"/>
    </w:pPr>
    <w:rPr>
      <w:rFonts w:eastAsiaTheme="minorHAnsi"/>
      <w:szCs w:val="22"/>
      <w:lang w:val="en-GB" w:eastAsia="en-US"/>
    </w:rPr>
  </w:style>
  <w:style w:type="paragraph" w:styleId="CommentText">
    <w:name w:val="annotation text"/>
    <w:basedOn w:val="Normal"/>
    <w:link w:val="CommentTextChar"/>
    <w:uiPriority w:val="99"/>
    <w:unhideWhenUsed/>
    <w:rsid w:val="00DB0D65"/>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DB0D65"/>
    <w:rPr>
      <w:lang w:val="fr-FR"/>
    </w:rPr>
  </w:style>
  <w:style w:type="paragraph" w:styleId="Caption">
    <w:name w:val="caption"/>
    <w:basedOn w:val="Normal"/>
    <w:next w:val="Normal"/>
    <w:semiHidden/>
    <w:unhideWhenUsed/>
    <w:qFormat/>
    <w:rsid w:val="00DB0D65"/>
    <w:pPr>
      <w:widowControl/>
      <w:spacing w:before="120" w:after="120"/>
      <w:jc w:val="both"/>
    </w:pPr>
    <w:rPr>
      <w:b/>
      <w:bCs/>
      <w:sz w:val="20"/>
      <w:lang w:val="fr-FR"/>
    </w:rPr>
  </w:style>
  <w:style w:type="paragraph" w:styleId="TableofFigures">
    <w:name w:val="table of figures"/>
    <w:basedOn w:val="Normal"/>
    <w:next w:val="Normal"/>
    <w:unhideWhenUsed/>
    <w:rsid w:val="00DB0D65"/>
    <w:pPr>
      <w:widowControl/>
      <w:spacing w:before="120" w:after="120"/>
      <w:jc w:val="both"/>
    </w:pPr>
    <w:rPr>
      <w:szCs w:val="22"/>
      <w:lang w:val="fr-FR"/>
    </w:rPr>
  </w:style>
  <w:style w:type="paragraph" w:styleId="EndnoteText">
    <w:name w:val="endnote text"/>
    <w:basedOn w:val="Normal"/>
    <w:link w:val="EndnoteTextChar"/>
    <w:uiPriority w:val="99"/>
    <w:unhideWhenUsed/>
    <w:rsid w:val="00DB0D65"/>
    <w:pPr>
      <w:widowControl/>
      <w:jc w:val="both"/>
    </w:pPr>
    <w:rPr>
      <w:rFonts w:eastAsiaTheme="minorHAnsi"/>
      <w:sz w:val="20"/>
      <w:lang w:val="en-GB" w:eastAsia="en-US"/>
    </w:rPr>
  </w:style>
  <w:style w:type="character" w:customStyle="1" w:styleId="EndnoteTextChar">
    <w:name w:val="Endnote Text Char"/>
    <w:basedOn w:val="DefaultParagraphFont"/>
    <w:link w:val="EndnoteText"/>
    <w:uiPriority w:val="99"/>
    <w:rsid w:val="00DB0D65"/>
    <w:rPr>
      <w:rFonts w:eastAsiaTheme="minorHAnsi"/>
      <w:lang w:eastAsia="en-US"/>
    </w:rPr>
  </w:style>
  <w:style w:type="paragraph" w:styleId="ListBullet">
    <w:name w:val="List Bullet"/>
    <w:basedOn w:val="Normal"/>
    <w:unhideWhenUsed/>
    <w:rsid w:val="00DB0D65"/>
    <w:pPr>
      <w:widowControl/>
      <w:numPr>
        <w:numId w:val="4"/>
      </w:numPr>
      <w:spacing w:before="120" w:after="120"/>
      <w:jc w:val="both"/>
    </w:pPr>
    <w:rPr>
      <w:szCs w:val="22"/>
      <w:lang w:val="fr-FR"/>
    </w:rPr>
  </w:style>
  <w:style w:type="paragraph" w:styleId="ListNumber">
    <w:name w:val="List Number"/>
    <w:basedOn w:val="Normal"/>
    <w:unhideWhenUsed/>
    <w:rsid w:val="00DB0D65"/>
    <w:pPr>
      <w:widowControl/>
      <w:numPr>
        <w:numId w:val="5"/>
      </w:numPr>
      <w:spacing w:before="120" w:after="120"/>
      <w:jc w:val="both"/>
    </w:pPr>
    <w:rPr>
      <w:szCs w:val="22"/>
      <w:lang w:val="en-GB" w:eastAsia="de-DE"/>
    </w:rPr>
  </w:style>
  <w:style w:type="paragraph" w:styleId="ListBullet2">
    <w:name w:val="List Bullet 2"/>
    <w:basedOn w:val="Normal"/>
    <w:unhideWhenUsed/>
    <w:rsid w:val="00DB0D65"/>
    <w:pPr>
      <w:widowControl/>
      <w:numPr>
        <w:numId w:val="6"/>
      </w:numPr>
      <w:spacing w:before="120" w:after="120"/>
      <w:jc w:val="both"/>
    </w:pPr>
    <w:rPr>
      <w:szCs w:val="22"/>
      <w:lang w:val="fr-FR"/>
    </w:rPr>
  </w:style>
  <w:style w:type="paragraph" w:styleId="ListBullet3">
    <w:name w:val="List Bullet 3"/>
    <w:basedOn w:val="Normal"/>
    <w:unhideWhenUsed/>
    <w:rsid w:val="00DB0D65"/>
    <w:pPr>
      <w:widowControl/>
      <w:numPr>
        <w:numId w:val="7"/>
      </w:numPr>
      <w:spacing w:before="120" w:after="120"/>
      <w:jc w:val="both"/>
    </w:pPr>
    <w:rPr>
      <w:szCs w:val="22"/>
      <w:lang w:val="fr-FR"/>
    </w:rPr>
  </w:style>
  <w:style w:type="paragraph" w:styleId="ListBullet4">
    <w:name w:val="List Bullet 4"/>
    <w:basedOn w:val="Normal"/>
    <w:unhideWhenUsed/>
    <w:rsid w:val="00DB0D65"/>
    <w:pPr>
      <w:widowControl/>
      <w:numPr>
        <w:numId w:val="8"/>
      </w:numPr>
      <w:tabs>
        <w:tab w:val="num" w:pos="360"/>
      </w:tabs>
      <w:spacing w:before="120" w:after="120"/>
      <w:ind w:left="0" w:firstLine="0"/>
      <w:jc w:val="both"/>
    </w:pPr>
    <w:rPr>
      <w:szCs w:val="22"/>
      <w:lang w:val="en-GB" w:eastAsia="de-DE"/>
    </w:rPr>
  </w:style>
  <w:style w:type="paragraph" w:styleId="ListNumber2">
    <w:name w:val="List Number 2"/>
    <w:basedOn w:val="Normal"/>
    <w:unhideWhenUsed/>
    <w:rsid w:val="00DB0D65"/>
    <w:pPr>
      <w:widowControl/>
      <w:numPr>
        <w:numId w:val="9"/>
      </w:numPr>
      <w:spacing w:before="120" w:after="120"/>
      <w:jc w:val="both"/>
    </w:pPr>
    <w:rPr>
      <w:szCs w:val="22"/>
      <w:lang w:val="fr-FR"/>
    </w:rPr>
  </w:style>
  <w:style w:type="paragraph" w:styleId="ListNumber3">
    <w:name w:val="List Number 3"/>
    <w:basedOn w:val="Normal"/>
    <w:unhideWhenUsed/>
    <w:rsid w:val="00DB0D65"/>
    <w:pPr>
      <w:widowControl/>
      <w:numPr>
        <w:numId w:val="10"/>
      </w:numPr>
      <w:spacing w:before="120" w:after="120"/>
      <w:jc w:val="both"/>
    </w:pPr>
    <w:rPr>
      <w:szCs w:val="22"/>
      <w:lang w:val="fr-FR"/>
    </w:rPr>
  </w:style>
  <w:style w:type="paragraph" w:styleId="ListNumber4">
    <w:name w:val="List Number 4"/>
    <w:basedOn w:val="Normal"/>
    <w:unhideWhenUsed/>
    <w:rsid w:val="00DB0D65"/>
    <w:pPr>
      <w:widowControl/>
      <w:numPr>
        <w:numId w:val="11"/>
      </w:numPr>
      <w:spacing w:before="120" w:after="120"/>
      <w:jc w:val="both"/>
    </w:pPr>
    <w:rPr>
      <w:szCs w:val="22"/>
      <w:lang w:val="fr-FR"/>
    </w:rPr>
  </w:style>
  <w:style w:type="paragraph" w:styleId="Title">
    <w:name w:val="Title"/>
    <w:basedOn w:val="Normal"/>
    <w:next w:val="Normal"/>
    <w:link w:val="TitleChar"/>
    <w:uiPriority w:val="10"/>
    <w:qFormat/>
    <w:rsid w:val="00DB0D65"/>
    <w:pPr>
      <w:widowControl/>
      <w:spacing w:before="120" w:after="80"/>
      <w:contextualSpacing/>
      <w:jc w:val="both"/>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DB0D65"/>
    <w:rPr>
      <w:rFonts w:asciiTheme="majorHAnsi" w:eastAsiaTheme="majorEastAsia" w:hAnsiTheme="majorHAnsi" w:cstheme="majorBidi"/>
      <w:spacing w:val="-10"/>
      <w:kern w:val="28"/>
      <w:sz w:val="56"/>
      <w:szCs w:val="56"/>
      <w:lang w:eastAsia="en-US"/>
    </w:rPr>
  </w:style>
  <w:style w:type="paragraph" w:styleId="BodyText">
    <w:name w:val="Body Text"/>
    <w:basedOn w:val="Normal"/>
    <w:link w:val="BodyTextChar"/>
    <w:uiPriority w:val="99"/>
    <w:unhideWhenUsed/>
    <w:rsid w:val="00DB0D65"/>
    <w:pPr>
      <w:widowControl/>
      <w:spacing w:before="120" w:after="120"/>
      <w:jc w:val="both"/>
    </w:pPr>
    <w:rPr>
      <w:rFonts w:eastAsiaTheme="minorHAnsi"/>
      <w:szCs w:val="22"/>
      <w:lang w:val="en-GB" w:eastAsia="en-US"/>
    </w:rPr>
  </w:style>
  <w:style w:type="character" w:customStyle="1" w:styleId="BodyTextChar">
    <w:name w:val="Body Text Char"/>
    <w:basedOn w:val="DefaultParagraphFont"/>
    <w:link w:val="BodyText"/>
    <w:uiPriority w:val="99"/>
    <w:rsid w:val="00DB0D65"/>
    <w:rPr>
      <w:rFonts w:eastAsiaTheme="minorHAnsi"/>
      <w:sz w:val="24"/>
      <w:szCs w:val="22"/>
      <w:lang w:eastAsia="en-US"/>
    </w:rPr>
  </w:style>
  <w:style w:type="paragraph" w:styleId="Subtitle">
    <w:name w:val="Subtitle"/>
    <w:basedOn w:val="Normal"/>
    <w:next w:val="Normal"/>
    <w:link w:val="SubtitleChar"/>
    <w:uiPriority w:val="11"/>
    <w:qFormat/>
    <w:rsid w:val="00DB0D65"/>
    <w:pPr>
      <w:widowControl/>
      <w:spacing w:before="120" w:after="120"/>
      <w:jc w:val="both"/>
    </w:pPr>
    <w:rPr>
      <w:rFonts w:eastAsiaTheme="majorEastAsia" w:cstheme="majorBidi"/>
      <w:color w:val="595959" w:themeColor="text1" w:themeTint="A6"/>
      <w:spacing w:val="15"/>
      <w:sz w:val="28"/>
      <w:szCs w:val="28"/>
      <w:lang w:val="en-GB" w:eastAsia="en-US"/>
    </w:rPr>
  </w:style>
  <w:style w:type="character" w:customStyle="1" w:styleId="SubtitleChar">
    <w:name w:val="Subtitle Char"/>
    <w:basedOn w:val="DefaultParagraphFont"/>
    <w:link w:val="Subtitle"/>
    <w:uiPriority w:val="11"/>
    <w:rsid w:val="00DB0D65"/>
    <w:rPr>
      <w:rFonts w:eastAsiaTheme="majorEastAsia" w:cstheme="majorBidi"/>
      <w:color w:val="595959" w:themeColor="text1" w:themeTint="A6"/>
      <w:spacing w:val="15"/>
      <w:sz w:val="28"/>
      <w:szCs w:val="28"/>
      <w:lang w:eastAsia="en-US"/>
    </w:rPr>
  </w:style>
  <w:style w:type="paragraph" w:styleId="CommentSubject">
    <w:name w:val="annotation subject"/>
    <w:basedOn w:val="CommentText"/>
    <w:next w:val="CommentText"/>
    <w:link w:val="CommentSubjectChar"/>
    <w:uiPriority w:val="99"/>
    <w:unhideWhenUsed/>
    <w:rsid w:val="00DB0D65"/>
    <w:rPr>
      <w:b/>
      <w:bCs/>
    </w:rPr>
  </w:style>
  <w:style w:type="character" w:customStyle="1" w:styleId="CommentSubjectChar">
    <w:name w:val="Comment Subject Char"/>
    <w:basedOn w:val="CommentTextChar"/>
    <w:link w:val="CommentSubject"/>
    <w:uiPriority w:val="99"/>
    <w:rsid w:val="00DB0D65"/>
    <w:rPr>
      <w:b/>
      <w:bCs/>
      <w:lang w:val="fr-FR"/>
    </w:rPr>
  </w:style>
  <w:style w:type="paragraph" w:styleId="BalloonText">
    <w:name w:val="Balloon Text"/>
    <w:basedOn w:val="Normal"/>
    <w:link w:val="BalloonTextChar"/>
    <w:unhideWhenUsed/>
    <w:rsid w:val="00DB0D65"/>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rsid w:val="00DB0D65"/>
    <w:rPr>
      <w:rFonts w:ascii="Tahoma" w:hAnsi="Tahoma" w:cs="Tahoma"/>
      <w:sz w:val="16"/>
      <w:szCs w:val="16"/>
      <w:lang w:val="fr-FR"/>
    </w:rPr>
  </w:style>
  <w:style w:type="paragraph" w:styleId="Revision">
    <w:name w:val="Revision"/>
    <w:uiPriority w:val="99"/>
    <w:semiHidden/>
    <w:rsid w:val="00DB0D65"/>
    <w:pPr>
      <w:spacing w:after="200" w:line="276" w:lineRule="auto"/>
    </w:pPr>
    <w:rPr>
      <w:rFonts w:ascii="Calibri" w:eastAsia="Calibri" w:hAnsi="Calibri"/>
      <w:sz w:val="24"/>
      <w:szCs w:val="22"/>
    </w:rPr>
  </w:style>
  <w:style w:type="paragraph" w:styleId="Quote">
    <w:name w:val="Quote"/>
    <w:basedOn w:val="Normal"/>
    <w:next w:val="Normal"/>
    <w:link w:val="QuoteChar"/>
    <w:uiPriority w:val="29"/>
    <w:qFormat/>
    <w:rsid w:val="00DB0D65"/>
    <w:pPr>
      <w:widowControl/>
      <w:spacing w:before="160" w:after="120"/>
      <w:jc w:val="center"/>
    </w:pPr>
    <w:rPr>
      <w:rFonts w:eastAsiaTheme="minorHAnsi"/>
      <w:i/>
      <w:iCs/>
      <w:color w:val="404040" w:themeColor="text1" w:themeTint="BF"/>
      <w:szCs w:val="22"/>
      <w:lang w:val="en-GB" w:eastAsia="en-US"/>
    </w:rPr>
  </w:style>
  <w:style w:type="character" w:customStyle="1" w:styleId="QuoteChar">
    <w:name w:val="Quote Char"/>
    <w:basedOn w:val="DefaultParagraphFont"/>
    <w:link w:val="Quote"/>
    <w:uiPriority w:val="29"/>
    <w:rsid w:val="00DB0D65"/>
    <w:rPr>
      <w:rFonts w:eastAsiaTheme="minorHAnsi"/>
      <w:i/>
      <w:iCs/>
      <w:color w:val="404040" w:themeColor="text1" w:themeTint="BF"/>
      <w:sz w:val="24"/>
      <w:szCs w:val="22"/>
      <w:lang w:eastAsia="en-US"/>
    </w:rPr>
  </w:style>
  <w:style w:type="paragraph" w:styleId="IntenseQuote">
    <w:name w:val="Intense Quote"/>
    <w:basedOn w:val="Normal"/>
    <w:next w:val="Normal"/>
    <w:link w:val="IntenseQuoteChar"/>
    <w:uiPriority w:val="30"/>
    <w:qFormat/>
    <w:rsid w:val="00DB0D65"/>
    <w:pPr>
      <w:widowControl/>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i/>
      <w:iCs/>
      <w:color w:val="2E74B5" w:themeColor="accent1" w:themeShade="BF"/>
      <w:szCs w:val="22"/>
      <w:lang w:val="en-GB" w:eastAsia="en-US"/>
    </w:rPr>
  </w:style>
  <w:style w:type="character" w:customStyle="1" w:styleId="IntenseQuoteChar">
    <w:name w:val="Intense Quote Char"/>
    <w:basedOn w:val="DefaultParagraphFont"/>
    <w:link w:val="IntenseQuote"/>
    <w:uiPriority w:val="30"/>
    <w:rsid w:val="00DB0D65"/>
    <w:rPr>
      <w:rFonts w:eastAsiaTheme="minorHAnsi"/>
      <w:i/>
      <w:iCs/>
      <w:color w:val="2E74B5" w:themeColor="accent1" w:themeShade="BF"/>
      <w:sz w:val="24"/>
      <w:szCs w:val="22"/>
      <w:lang w:eastAsia="en-US"/>
    </w:rPr>
  </w:style>
  <w:style w:type="paragraph" w:customStyle="1" w:styleId="ListBullet1">
    <w:name w:val="List Bullet 1"/>
    <w:basedOn w:val="Normal"/>
    <w:rsid w:val="00DB0D65"/>
    <w:pPr>
      <w:widowControl/>
      <w:numPr>
        <w:numId w:val="12"/>
      </w:numPr>
      <w:spacing w:before="120" w:after="120"/>
      <w:jc w:val="both"/>
    </w:pPr>
    <w:rPr>
      <w:szCs w:val="22"/>
      <w:lang w:val="en-GB" w:eastAsia="de-DE"/>
    </w:rPr>
  </w:style>
  <w:style w:type="paragraph" w:customStyle="1" w:styleId="ListDash">
    <w:name w:val="List Dash"/>
    <w:basedOn w:val="Normal"/>
    <w:rsid w:val="00DB0D65"/>
    <w:pPr>
      <w:widowControl/>
      <w:numPr>
        <w:numId w:val="13"/>
      </w:numPr>
      <w:spacing w:before="120" w:after="120"/>
      <w:jc w:val="both"/>
    </w:pPr>
    <w:rPr>
      <w:szCs w:val="22"/>
      <w:lang w:val="en-GB" w:eastAsia="de-DE"/>
    </w:rPr>
  </w:style>
  <w:style w:type="paragraph" w:customStyle="1" w:styleId="ListDash1">
    <w:name w:val="List Dash 1"/>
    <w:basedOn w:val="Normal"/>
    <w:rsid w:val="00DB0D65"/>
    <w:pPr>
      <w:widowControl/>
      <w:numPr>
        <w:numId w:val="14"/>
      </w:numPr>
      <w:spacing w:before="120" w:after="120"/>
      <w:jc w:val="both"/>
    </w:pPr>
    <w:rPr>
      <w:szCs w:val="22"/>
      <w:lang w:val="en-GB" w:eastAsia="de-DE"/>
    </w:rPr>
  </w:style>
  <w:style w:type="paragraph" w:customStyle="1" w:styleId="ListDash2">
    <w:name w:val="List Dash 2"/>
    <w:basedOn w:val="Normal"/>
    <w:rsid w:val="00DB0D65"/>
    <w:pPr>
      <w:widowControl/>
      <w:numPr>
        <w:numId w:val="15"/>
      </w:numPr>
      <w:spacing w:before="120" w:after="120"/>
      <w:jc w:val="both"/>
    </w:pPr>
    <w:rPr>
      <w:szCs w:val="22"/>
      <w:lang w:val="en-GB" w:eastAsia="de-DE"/>
    </w:rPr>
  </w:style>
  <w:style w:type="paragraph" w:customStyle="1" w:styleId="ListNumberLevel2">
    <w:name w:val="List Number (Level 2)"/>
    <w:basedOn w:val="Normal"/>
    <w:rsid w:val="00DB0D65"/>
    <w:pPr>
      <w:widowControl/>
      <w:numPr>
        <w:ilvl w:val="2"/>
        <w:numId w:val="5"/>
      </w:numPr>
      <w:tabs>
        <w:tab w:val="clear" w:pos="2126"/>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DB0D65"/>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rsid w:val="00DB0D65"/>
    <w:pPr>
      <w:widowControl/>
      <w:tabs>
        <w:tab w:val="num" w:pos="2835"/>
      </w:tabs>
      <w:spacing w:before="120" w:after="120"/>
      <w:ind w:left="2835" w:hanging="709"/>
      <w:jc w:val="both"/>
    </w:pPr>
    <w:rPr>
      <w:szCs w:val="22"/>
      <w:lang w:val="en-GB" w:eastAsia="de-DE"/>
    </w:rPr>
  </w:style>
  <w:style w:type="paragraph" w:customStyle="1" w:styleId="ListDash3">
    <w:name w:val="List Dash 3"/>
    <w:basedOn w:val="Normal"/>
    <w:rsid w:val="00DB0D65"/>
    <w:pPr>
      <w:widowControl/>
      <w:numPr>
        <w:numId w:val="16"/>
      </w:numPr>
      <w:spacing w:before="120" w:after="120"/>
      <w:jc w:val="both"/>
    </w:pPr>
    <w:rPr>
      <w:szCs w:val="22"/>
      <w:lang w:val="fr-FR"/>
    </w:rPr>
  </w:style>
  <w:style w:type="paragraph" w:customStyle="1" w:styleId="ListDash4">
    <w:name w:val="List Dash 4"/>
    <w:basedOn w:val="Normal"/>
    <w:rsid w:val="00DB0D65"/>
    <w:pPr>
      <w:widowControl/>
      <w:numPr>
        <w:numId w:val="17"/>
      </w:numPr>
      <w:spacing w:before="120" w:after="120"/>
      <w:jc w:val="both"/>
    </w:pPr>
    <w:rPr>
      <w:szCs w:val="22"/>
      <w:lang w:val="fr-FR"/>
    </w:rPr>
  </w:style>
  <w:style w:type="paragraph" w:customStyle="1" w:styleId="ListNumber1">
    <w:name w:val="List Number 1"/>
    <w:basedOn w:val="Text1"/>
    <w:rsid w:val="00DB0D65"/>
    <w:pPr>
      <w:numPr>
        <w:ilvl w:val="1"/>
        <w:numId w:val="18"/>
      </w:numPr>
      <w:tabs>
        <w:tab w:val="clear" w:pos="2268"/>
        <w:tab w:val="num" w:pos="1560"/>
      </w:tabs>
      <w:ind w:left="1560" w:hanging="709"/>
    </w:pPr>
    <w:rPr>
      <w:rFonts w:eastAsia="Times New Roman"/>
      <w:lang w:val="fr-FR" w:eastAsia="en-GB"/>
    </w:rPr>
  </w:style>
  <w:style w:type="paragraph" w:customStyle="1" w:styleId="ListNumber1Level2">
    <w:name w:val="List Number 1 (Level 2)"/>
    <w:basedOn w:val="Text1"/>
    <w:rsid w:val="00DB0D65"/>
    <w:pPr>
      <w:tabs>
        <w:tab w:val="num" w:pos="2268"/>
      </w:tabs>
      <w:ind w:left="2268" w:hanging="708"/>
    </w:pPr>
    <w:rPr>
      <w:rFonts w:eastAsia="Times New Roman"/>
      <w:lang w:val="fr-FR" w:eastAsia="en-GB"/>
    </w:rPr>
  </w:style>
  <w:style w:type="paragraph" w:customStyle="1" w:styleId="ListNumber2Level2">
    <w:name w:val="List Number 2 (Level 2)"/>
    <w:basedOn w:val="Text2"/>
    <w:rsid w:val="00DB0D65"/>
    <w:pPr>
      <w:numPr>
        <w:ilvl w:val="1"/>
        <w:numId w:val="9"/>
      </w:numPr>
    </w:pPr>
    <w:rPr>
      <w:rFonts w:eastAsia="Times New Roman"/>
      <w:lang w:val="fr-FR" w:eastAsia="en-GB"/>
    </w:rPr>
  </w:style>
  <w:style w:type="paragraph" w:customStyle="1" w:styleId="ListNumber1Level3">
    <w:name w:val="List Number 1 (Level 3)"/>
    <w:basedOn w:val="Text1"/>
    <w:rsid w:val="00DB0D65"/>
    <w:pPr>
      <w:numPr>
        <w:ilvl w:val="2"/>
        <w:numId w:val="18"/>
      </w:numPr>
    </w:pPr>
    <w:rPr>
      <w:rFonts w:eastAsia="Times New Roman"/>
      <w:lang w:val="fr-FR" w:eastAsia="en-GB"/>
    </w:rPr>
  </w:style>
  <w:style w:type="paragraph" w:customStyle="1" w:styleId="ListNumber2Level3">
    <w:name w:val="List Number 2 (Level 3)"/>
    <w:basedOn w:val="Text2"/>
    <w:rsid w:val="00DB0D65"/>
    <w:pPr>
      <w:numPr>
        <w:ilvl w:val="2"/>
        <w:numId w:val="9"/>
      </w:numPr>
    </w:pPr>
    <w:rPr>
      <w:rFonts w:eastAsia="Times New Roman"/>
      <w:lang w:val="fr-FR" w:eastAsia="en-GB"/>
    </w:rPr>
  </w:style>
  <w:style w:type="paragraph" w:customStyle="1" w:styleId="ListNumber1Level4">
    <w:name w:val="List Number 1 (Level 4)"/>
    <w:basedOn w:val="Text1"/>
    <w:rsid w:val="00DB0D65"/>
    <w:pPr>
      <w:numPr>
        <w:ilvl w:val="3"/>
        <w:numId w:val="18"/>
      </w:numPr>
    </w:pPr>
    <w:rPr>
      <w:rFonts w:eastAsia="Times New Roman"/>
      <w:lang w:val="fr-FR" w:eastAsia="en-GB"/>
    </w:rPr>
  </w:style>
  <w:style w:type="paragraph" w:customStyle="1" w:styleId="ListNumber2Level4">
    <w:name w:val="List Number 2 (Level 4)"/>
    <w:basedOn w:val="Text2"/>
    <w:rsid w:val="00DB0D65"/>
    <w:pPr>
      <w:numPr>
        <w:ilvl w:val="3"/>
        <w:numId w:val="9"/>
      </w:numPr>
    </w:pPr>
    <w:rPr>
      <w:rFonts w:eastAsia="Times New Roman"/>
      <w:lang w:val="fr-FR" w:eastAsia="en-GB"/>
    </w:rPr>
  </w:style>
  <w:style w:type="paragraph" w:customStyle="1" w:styleId="Annexetitreacte">
    <w:name w:val="Annexe titre (acte)"/>
    <w:basedOn w:val="Normal"/>
    <w:next w:val="Normal"/>
    <w:rsid w:val="00DB0D65"/>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DB0D65"/>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DB0D65"/>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DB0D65"/>
    <w:pPr>
      <w:widowControl/>
      <w:spacing w:before="120" w:after="120"/>
      <w:jc w:val="center"/>
    </w:pPr>
    <w:rPr>
      <w:b/>
      <w:szCs w:val="22"/>
      <w:u w:val="single"/>
      <w:lang w:val="fr-FR"/>
    </w:rPr>
  </w:style>
  <w:style w:type="paragraph" w:customStyle="1" w:styleId="Annexetitreglobale">
    <w:name w:val="Annexe titre (globale)"/>
    <w:basedOn w:val="Normal"/>
    <w:next w:val="Normal"/>
    <w:rsid w:val="00DB0D65"/>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DB0D65"/>
    <w:pPr>
      <w:widowControl/>
      <w:spacing w:before="120" w:after="120"/>
      <w:jc w:val="center"/>
    </w:pPr>
    <w:rPr>
      <w:b/>
      <w:szCs w:val="22"/>
      <w:u w:val="single"/>
      <w:lang w:val="fr-FR"/>
    </w:rPr>
  </w:style>
  <w:style w:type="paragraph" w:customStyle="1" w:styleId="Langueoriginale">
    <w:name w:val="Langue originale"/>
    <w:basedOn w:val="Normal"/>
    <w:rsid w:val="00DB0D65"/>
    <w:pPr>
      <w:widowControl/>
      <w:spacing w:before="360" w:after="120"/>
      <w:jc w:val="center"/>
    </w:pPr>
    <w:rPr>
      <w:caps/>
      <w:szCs w:val="22"/>
      <w:lang w:val="fr-FR"/>
    </w:rPr>
  </w:style>
  <w:style w:type="paragraph" w:customStyle="1" w:styleId="Phrasefinale">
    <w:name w:val="Phrase finale"/>
    <w:basedOn w:val="Normal"/>
    <w:next w:val="Normal"/>
    <w:rsid w:val="00DB0D65"/>
    <w:pPr>
      <w:widowControl/>
      <w:spacing w:before="360"/>
      <w:jc w:val="center"/>
    </w:pPr>
    <w:rPr>
      <w:szCs w:val="22"/>
      <w:lang w:val="fr-FR"/>
    </w:rPr>
  </w:style>
  <w:style w:type="paragraph" w:customStyle="1" w:styleId="Prliminairetitre">
    <w:name w:val="Préliminaire titre"/>
    <w:basedOn w:val="Normal"/>
    <w:next w:val="Normal"/>
    <w:rsid w:val="00DB0D65"/>
    <w:pPr>
      <w:widowControl/>
      <w:spacing w:before="360" w:after="360"/>
      <w:jc w:val="center"/>
    </w:pPr>
    <w:rPr>
      <w:b/>
      <w:szCs w:val="22"/>
      <w:lang w:val="fr-FR"/>
    </w:rPr>
  </w:style>
  <w:style w:type="paragraph" w:customStyle="1" w:styleId="Prliminairetype">
    <w:name w:val="Préliminaire type"/>
    <w:basedOn w:val="Normal"/>
    <w:next w:val="Normal"/>
    <w:rsid w:val="00DB0D65"/>
    <w:pPr>
      <w:widowControl/>
      <w:spacing w:before="360"/>
      <w:jc w:val="center"/>
    </w:pPr>
    <w:rPr>
      <w:b/>
      <w:szCs w:val="22"/>
      <w:lang w:val="fr-FR"/>
    </w:rPr>
  </w:style>
  <w:style w:type="paragraph" w:customStyle="1" w:styleId="Rfrenceinstitutionelle">
    <w:name w:val="Référence institutionelle"/>
    <w:basedOn w:val="Normal"/>
    <w:next w:val="Statut"/>
    <w:rsid w:val="00DB0D65"/>
    <w:pPr>
      <w:widowControl/>
      <w:spacing w:after="240"/>
      <w:ind w:left="5103"/>
    </w:pPr>
    <w:rPr>
      <w:szCs w:val="22"/>
      <w:lang w:val="fr-FR"/>
    </w:rPr>
  </w:style>
  <w:style w:type="paragraph" w:customStyle="1" w:styleId="Rfrenceinterinstitutionelle">
    <w:name w:val="Référence interinstitutionelle"/>
    <w:basedOn w:val="Normal"/>
    <w:next w:val="Statut"/>
    <w:rsid w:val="00DB0D65"/>
    <w:pPr>
      <w:widowControl/>
      <w:ind w:left="5103"/>
    </w:pPr>
    <w:rPr>
      <w:szCs w:val="22"/>
      <w:lang w:val="fr-FR"/>
    </w:rPr>
  </w:style>
  <w:style w:type="paragraph" w:customStyle="1" w:styleId="Rfrenceinterinstitutionelleprliminaire">
    <w:name w:val="Référence interinstitutionelle (préliminaire)"/>
    <w:basedOn w:val="Normal"/>
    <w:next w:val="Normal"/>
    <w:rsid w:val="00DB0D65"/>
    <w:pPr>
      <w:widowControl/>
      <w:ind w:left="5103"/>
    </w:pPr>
    <w:rPr>
      <w:szCs w:val="22"/>
      <w:lang w:val="fr-FR"/>
    </w:rPr>
  </w:style>
  <w:style w:type="paragraph" w:customStyle="1" w:styleId="Sous-titreobjetprliminaire">
    <w:name w:val="Sous-titre objet (préliminaire)"/>
    <w:basedOn w:val="Normal"/>
    <w:rsid w:val="00DB0D65"/>
    <w:pPr>
      <w:widowControl/>
      <w:jc w:val="center"/>
    </w:pPr>
    <w:rPr>
      <w:b/>
      <w:szCs w:val="22"/>
      <w:lang w:val="fr-FR"/>
    </w:rPr>
  </w:style>
  <w:style w:type="paragraph" w:customStyle="1" w:styleId="Statutprliminaire">
    <w:name w:val="Statut (préliminaire)"/>
    <w:basedOn w:val="Normal"/>
    <w:next w:val="Normal"/>
    <w:rsid w:val="00DB0D65"/>
    <w:pPr>
      <w:widowControl/>
      <w:spacing w:before="360"/>
      <w:jc w:val="center"/>
    </w:pPr>
    <w:rPr>
      <w:szCs w:val="22"/>
      <w:lang w:val="fr-FR"/>
    </w:rPr>
  </w:style>
  <w:style w:type="paragraph" w:customStyle="1" w:styleId="Titreobjetprliminaire">
    <w:name w:val="Titre objet (préliminaire)"/>
    <w:basedOn w:val="Normal"/>
    <w:next w:val="Normal"/>
    <w:rsid w:val="00DB0D65"/>
    <w:pPr>
      <w:widowControl/>
      <w:spacing w:before="360" w:after="360"/>
      <w:jc w:val="center"/>
    </w:pPr>
    <w:rPr>
      <w:b/>
      <w:szCs w:val="22"/>
      <w:lang w:val="fr-FR"/>
    </w:rPr>
  </w:style>
  <w:style w:type="paragraph" w:customStyle="1" w:styleId="Typedudocumentprliminaire">
    <w:name w:val="Type du document (préliminaire)"/>
    <w:basedOn w:val="Normal"/>
    <w:next w:val="Normal"/>
    <w:rsid w:val="00DB0D65"/>
    <w:pPr>
      <w:widowControl/>
      <w:spacing w:before="360"/>
      <w:jc w:val="center"/>
    </w:pPr>
    <w:rPr>
      <w:b/>
      <w:szCs w:val="22"/>
      <w:lang w:val="fr-FR"/>
    </w:rPr>
  </w:style>
  <w:style w:type="paragraph" w:customStyle="1" w:styleId="Fichefinancirestandardtitre">
    <w:name w:val="Fiche financière (standard) titre"/>
    <w:basedOn w:val="Normal"/>
    <w:next w:val="Normal"/>
    <w:rsid w:val="00DB0D65"/>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DB0D65"/>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DB0D65"/>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DB0D65"/>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DB0D65"/>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DB0D65"/>
    <w:pPr>
      <w:widowControl/>
      <w:spacing w:before="120" w:after="120"/>
      <w:jc w:val="center"/>
    </w:pPr>
    <w:rPr>
      <w:b/>
      <w:szCs w:val="22"/>
      <w:u w:val="single"/>
      <w:lang w:val="fr-FR"/>
    </w:rPr>
  </w:style>
  <w:style w:type="paragraph" w:customStyle="1" w:styleId="Sous-titreobjet">
    <w:name w:val="Sous-titre objet"/>
    <w:basedOn w:val="Normal"/>
    <w:rsid w:val="00DB0D65"/>
    <w:pPr>
      <w:widowControl/>
      <w:jc w:val="center"/>
    </w:pPr>
    <w:rPr>
      <w:b/>
      <w:szCs w:val="22"/>
      <w:lang w:val="en-GB"/>
    </w:rPr>
  </w:style>
  <w:style w:type="paragraph" w:customStyle="1" w:styleId="Sous-titreobjetPagedecouverture">
    <w:name w:val="Sous-titre objet (Page de couverture)"/>
    <w:basedOn w:val="Sous-titreobjet"/>
    <w:rsid w:val="00DB0D65"/>
  </w:style>
  <w:style w:type="character" w:customStyle="1" w:styleId="FooterCoverPageChar">
    <w:name w:val="Footer Cover Page Char"/>
    <w:link w:val="FooterCoverPage"/>
    <w:locked/>
    <w:rsid w:val="00DB0D65"/>
    <w:rPr>
      <w:rFonts w:eastAsia="Calibri"/>
      <w:sz w:val="24"/>
    </w:rPr>
  </w:style>
  <w:style w:type="paragraph" w:customStyle="1" w:styleId="FooterCoverPage">
    <w:name w:val="Footer Cover Page"/>
    <w:basedOn w:val="Normal"/>
    <w:link w:val="FooterCoverPageChar"/>
    <w:rsid w:val="00DB0D65"/>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locked/>
    <w:rsid w:val="00DB0D65"/>
    <w:rPr>
      <w:rFonts w:eastAsia="Calibri"/>
      <w:sz w:val="24"/>
    </w:rPr>
  </w:style>
  <w:style w:type="paragraph" w:customStyle="1" w:styleId="HeaderCoverPage">
    <w:name w:val="Header Cover Page"/>
    <w:basedOn w:val="Normal"/>
    <w:link w:val="HeaderCoverPageChar"/>
    <w:rsid w:val="00DB0D65"/>
    <w:pPr>
      <w:widowControl/>
      <w:tabs>
        <w:tab w:val="center" w:pos="4535"/>
        <w:tab w:val="right" w:pos="9071"/>
      </w:tabs>
      <w:spacing w:after="120"/>
      <w:jc w:val="both"/>
    </w:pPr>
    <w:rPr>
      <w:rFonts w:eastAsia="Calibri"/>
      <w:lang w:val="en-GB"/>
    </w:rPr>
  </w:style>
  <w:style w:type="paragraph" w:customStyle="1" w:styleId="LegalNumPar">
    <w:name w:val="LegalNumPar"/>
    <w:basedOn w:val="Normal"/>
    <w:rsid w:val="00DB0D65"/>
    <w:pPr>
      <w:widowControl/>
      <w:numPr>
        <w:ilvl w:val="1"/>
        <w:numId w:val="19"/>
      </w:numPr>
      <w:spacing w:before="120" w:after="120" w:line="360" w:lineRule="auto"/>
      <w:ind w:left="476" w:hanging="476"/>
      <w:jc w:val="both"/>
    </w:pPr>
    <w:rPr>
      <w:szCs w:val="22"/>
      <w:lang w:val="en-GB"/>
    </w:rPr>
  </w:style>
  <w:style w:type="paragraph" w:customStyle="1" w:styleId="LegalNumPar2">
    <w:name w:val="LegalNumPar2"/>
    <w:basedOn w:val="Normal"/>
    <w:rsid w:val="00DB0D65"/>
    <w:pPr>
      <w:widowControl/>
      <w:spacing w:before="120" w:after="120" w:line="360" w:lineRule="auto"/>
      <w:ind w:left="953" w:hanging="477"/>
      <w:jc w:val="both"/>
    </w:pPr>
    <w:rPr>
      <w:szCs w:val="22"/>
      <w:lang w:val="en-GB"/>
    </w:rPr>
  </w:style>
  <w:style w:type="paragraph" w:customStyle="1" w:styleId="LegalNumPar3">
    <w:name w:val="LegalNumPar3"/>
    <w:basedOn w:val="Normal"/>
    <w:rsid w:val="00DB0D65"/>
    <w:pPr>
      <w:widowControl/>
      <w:spacing w:before="120" w:after="120" w:line="360" w:lineRule="auto"/>
      <w:ind w:left="1429" w:hanging="476"/>
      <w:jc w:val="both"/>
    </w:pPr>
    <w:rPr>
      <w:szCs w:val="22"/>
      <w:lang w:val="en-GB"/>
    </w:rPr>
  </w:style>
  <w:style w:type="paragraph" w:customStyle="1" w:styleId="Default">
    <w:name w:val="Default"/>
    <w:rsid w:val="00DB0D65"/>
    <w:pPr>
      <w:autoSpaceDE w:val="0"/>
      <w:autoSpaceDN w:val="0"/>
      <w:adjustRightInd w:val="0"/>
    </w:pPr>
    <w:rPr>
      <w:rFonts w:eastAsiaTheme="minorHAnsi"/>
      <w:color w:val="000000"/>
      <w:sz w:val="24"/>
      <w:szCs w:val="24"/>
      <w:lang w:val="de-DE" w:eastAsia="en-US"/>
    </w:rPr>
  </w:style>
  <w:style w:type="paragraph" w:customStyle="1" w:styleId="IntrtEEE">
    <w:name w:val="Intérêt EEE"/>
    <w:basedOn w:val="Languesfaisantfoi"/>
    <w:next w:val="Normal"/>
    <w:rsid w:val="00DB0D65"/>
    <w:pPr>
      <w:spacing w:after="240"/>
    </w:pPr>
  </w:style>
  <w:style w:type="paragraph" w:customStyle="1" w:styleId="IntrtEEEPagedecouverture">
    <w:name w:val="Intérêt EEE (Page de couverture)"/>
    <w:basedOn w:val="IntrtEEE"/>
    <w:next w:val="Rfrencecroise"/>
    <w:rsid w:val="00DB0D65"/>
  </w:style>
  <w:style w:type="paragraph" w:customStyle="1" w:styleId="TitreobjetPagedecouverture">
    <w:name w:val="Titre objet (Page de couverture)"/>
    <w:basedOn w:val="Titreobjet"/>
    <w:next w:val="IntrtEEEPagedecouverture"/>
    <w:rsid w:val="00DB0D65"/>
  </w:style>
  <w:style w:type="paragraph" w:customStyle="1" w:styleId="HeaderSensitivity">
    <w:name w:val="Header Sensitivity"/>
    <w:basedOn w:val="Normal"/>
    <w:rsid w:val="00DB0D6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DB0D65"/>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DB0D6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DB0D65"/>
    <w:pPr>
      <w:widowControl/>
      <w:spacing w:before="120" w:after="120"/>
      <w:ind w:left="1984"/>
      <w:jc w:val="both"/>
    </w:pPr>
    <w:rPr>
      <w:rFonts w:eastAsiaTheme="minorHAnsi"/>
      <w:szCs w:val="22"/>
      <w:lang w:val="en-GB" w:eastAsia="en-US"/>
    </w:rPr>
  </w:style>
  <w:style w:type="paragraph" w:customStyle="1" w:styleId="Text4">
    <w:name w:val="Text 4"/>
    <w:basedOn w:val="Normal"/>
    <w:rsid w:val="00DB0D65"/>
    <w:pPr>
      <w:widowControl/>
      <w:spacing w:before="120" w:after="120"/>
      <w:ind w:left="2551"/>
      <w:jc w:val="both"/>
    </w:pPr>
    <w:rPr>
      <w:rFonts w:eastAsiaTheme="minorHAnsi"/>
      <w:szCs w:val="22"/>
      <w:lang w:val="en-GB" w:eastAsia="en-US"/>
    </w:rPr>
  </w:style>
  <w:style w:type="paragraph" w:customStyle="1" w:styleId="Text5">
    <w:name w:val="Text 5"/>
    <w:basedOn w:val="Normal"/>
    <w:rsid w:val="00DB0D65"/>
    <w:pPr>
      <w:widowControl/>
      <w:spacing w:before="120" w:after="120"/>
      <w:ind w:left="3118"/>
      <w:jc w:val="both"/>
    </w:pPr>
    <w:rPr>
      <w:rFonts w:eastAsiaTheme="minorHAnsi"/>
      <w:szCs w:val="22"/>
      <w:lang w:val="en-GB" w:eastAsia="en-US"/>
    </w:rPr>
  </w:style>
  <w:style w:type="paragraph" w:customStyle="1" w:styleId="Text6">
    <w:name w:val="Text 6"/>
    <w:basedOn w:val="Normal"/>
    <w:rsid w:val="00DB0D65"/>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DB0D65"/>
    <w:pPr>
      <w:widowControl/>
      <w:spacing w:before="120" w:after="120"/>
      <w:jc w:val="center"/>
    </w:pPr>
    <w:rPr>
      <w:rFonts w:eastAsiaTheme="minorHAnsi"/>
      <w:szCs w:val="22"/>
      <w:lang w:val="en-GB" w:eastAsia="en-US"/>
    </w:rPr>
  </w:style>
  <w:style w:type="paragraph" w:customStyle="1" w:styleId="NormalLeft">
    <w:name w:val="Normal Left"/>
    <w:basedOn w:val="Normal"/>
    <w:rsid w:val="00DB0D65"/>
    <w:pPr>
      <w:widowControl/>
      <w:spacing w:before="120" w:after="120"/>
    </w:pPr>
    <w:rPr>
      <w:rFonts w:eastAsiaTheme="minorHAnsi"/>
      <w:szCs w:val="22"/>
      <w:lang w:val="en-GB" w:eastAsia="en-US"/>
    </w:rPr>
  </w:style>
  <w:style w:type="paragraph" w:customStyle="1" w:styleId="NormalRight">
    <w:name w:val="Normal Right"/>
    <w:basedOn w:val="Normal"/>
    <w:rsid w:val="00DB0D65"/>
    <w:pPr>
      <w:widowControl/>
      <w:spacing w:before="120" w:after="120"/>
      <w:jc w:val="right"/>
    </w:pPr>
    <w:rPr>
      <w:rFonts w:eastAsiaTheme="minorHAnsi"/>
      <w:szCs w:val="22"/>
      <w:lang w:val="en-GB" w:eastAsia="en-US"/>
    </w:rPr>
  </w:style>
  <w:style w:type="paragraph" w:customStyle="1" w:styleId="QuotedText">
    <w:name w:val="Quoted Text"/>
    <w:basedOn w:val="Normal"/>
    <w:rsid w:val="00DB0D65"/>
    <w:pPr>
      <w:widowControl/>
      <w:spacing w:before="120" w:after="120"/>
      <w:ind w:left="1417"/>
      <w:jc w:val="both"/>
    </w:pPr>
    <w:rPr>
      <w:rFonts w:eastAsiaTheme="minorHAnsi"/>
      <w:szCs w:val="22"/>
      <w:lang w:val="en-GB" w:eastAsia="en-US"/>
    </w:rPr>
  </w:style>
  <w:style w:type="paragraph" w:customStyle="1" w:styleId="Point2">
    <w:name w:val="Point 2"/>
    <w:basedOn w:val="Normal"/>
    <w:rsid w:val="00DB0D65"/>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DB0D65"/>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DB0D65"/>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DB0D65"/>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DB0D65"/>
    <w:pPr>
      <w:numPr>
        <w:numId w:val="20"/>
      </w:numPr>
    </w:pPr>
  </w:style>
  <w:style w:type="paragraph" w:customStyle="1" w:styleId="Tiret1">
    <w:name w:val="Tiret 1"/>
    <w:basedOn w:val="Point1"/>
    <w:rsid w:val="00DB0D65"/>
    <w:pPr>
      <w:numPr>
        <w:numId w:val="21"/>
      </w:numPr>
    </w:pPr>
  </w:style>
  <w:style w:type="paragraph" w:customStyle="1" w:styleId="Tiret2">
    <w:name w:val="Tiret 2"/>
    <w:basedOn w:val="Point2"/>
    <w:rsid w:val="00DB0D65"/>
    <w:pPr>
      <w:numPr>
        <w:numId w:val="22"/>
      </w:numPr>
    </w:pPr>
  </w:style>
  <w:style w:type="paragraph" w:customStyle="1" w:styleId="Tiret3">
    <w:name w:val="Tiret 3"/>
    <w:basedOn w:val="Point3"/>
    <w:rsid w:val="00DB0D65"/>
    <w:pPr>
      <w:numPr>
        <w:numId w:val="23"/>
      </w:numPr>
    </w:pPr>
  </w:style>
  <w:style w:type="paragraph" w:customStyle="1" w:styleId="Tiret4">
    <w:name w:val="Tiret 4"/>
    <w:basedOn w:val="Point4"/>
    <w:rsid w:val="00DB0D65"/>
    <w:pPr>
      <w:numPr>
        <w:numId w:val="24"/>
      </w:numPr>
    </w:pPr>
  </w:style>
  <w:style w:type="paragraph" w:customStyle="1" w:styleId="Tiret5">
    <w:name w:val="Tiret 5"/>
    <w:basedOn w:val="Point5"/>
    <w:rsid w:val="00DB0D65"/>
    <w:pPr>
      <w:numPr>
        <w:numId w:val="25"/>
      </w:numPr>
    </w:pPr>
  </w:style>
  <w:style w:type="paragraph" w:customStyle="1" w:styleId="PointDouble0">
    <w:name w:val="PointDouble 0"/>
    <w:basedOn w:val="Normal"/>
    <w:rsid w:val="00DB0D65"/>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DB0D65"/>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DB0D65"/>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DB0D65"/>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DB0D65"/>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DB0D65"/>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DB0D65"/>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DB0D6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DB0D65"/>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DB0D65"/>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NumPar2">
    <w:name w:val="NumPar 2"/>
    <w:basedOn w:val="Normal"/>
    <w:next w:val="Text1"/>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NumPar3">
    <w:name w:val="NumPar 3"/>
    <w:basedOn w:val="Normal"/>
    <w:next w:val="Text1"/>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NumPar4">
    <w:name w:val="NumPar 4"/>
    <w:basedOn w:val="Normal"/>
    <w:next w:val="Text1"/>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NumPar5">
    <w:name w:val="NumPar 5"/>
    <w:basedOn w:val="Normal"/>
    <w:next w:val="Text2"/>
    <w:rsid w:val="00DB0D65"/>
    <w:pPr>
      <w:widowControl/>
      <w:tabs>
        <w:tab w:val="num" w:pos="1417"/>
      </w:tabs>
      <w:spacing w:before="120" w:after="120"/>
      <w:ind w:left="1417" w:hanging="1417"/>
      <w:jc w:val="both"/>
    </w:pPr>
    <w:rPr>
      <w:rFonts w:eastAsiaTheme="minorHAnsi"/>
      <w:szCs w:val="22"/>
      <w:lang w:val="en-GB" w:eastAsia="en-US"/>
    </w:rPr>
  </w:style>
  <w:style w:type="paragraph" w:customStyle="1" w:styleId="NumPar6">
    <w:name w:val="NumPar 6"/>
    <w:basedOn w:val="Normal"/>
    <w:next w:val="Text2"/>
    <w:rsid w:val="00DB0D65"/>
    <w:pPr>
      <w:widowControl/>
      <w:tabs>
        <w:tab w:val="num" w:pos="1417"/>
      </w:tabs>
      <w:spacing w:before="120" w:after="120"/>
      <w:ind w:left="1417" w:hanging="1417"/>
      <w:jc w:val="both"/>
    </w:pPr>
    <w:rPr>
      <w:rFonts w:eastAsiaTheme="minorHAnsi"/>
      <w:szCs w:val="22"/>
      <w:lang w:val="en-GB" w:eastAsia="en-US"/>
    </w:rPr>
  </w:style>
  <w:style w:type="paragraph" w:customStyle="1" w:styleId="NumPar7">
    <w:name w:val="NumPar 7"/>
    <w:basedOn w:val="Normal"/>
    <w:next w:val="Text2"/>
    <w:rsid w:val="00DB0D65"/>
    <w:pPr>
      <w:widowControl/>
      <w:numPr>
        <w:ilvl w:val="6"/>
        <w:numId w:val="26"/>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DB0D65"/>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DB0D65"/>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DB0D65"/>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DB0D65"/>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DB0D65"/>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DB0D65"/>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DB0D65"/>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DB0D65"/>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DB0D65"/>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DB0D65"/>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DB0D65"/>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DB0D65"/>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DB0D65"/>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DB0D65"/>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DB0D65"/>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DB0D65"/>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DB0D65"/>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DB0D65"/>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DB0D65"/>
    <w:pPr>
      <w:widowControl/>
      <w:spacing w:before="120" w:after="120"/>
      <w:jc w:val="center"/>
    </w:pPr>
    <w:rPr>
      <w:rFonts w:eastAsiaTheme="minorHAnsi"/>
      <w:b/>
      <w:szCs w:val="22"/>
      <w:lang w:val="en-GB" w:eastAsia="en-US"/>
    </w:rPr>
  </w:style>
  <w:style w:type="paragraph" w:customStyle="1" w:styleId="Point0number">
    <w:name w:val="Point 0 (number)"/>
    <w:basedOn w:val="Normal"/>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Point1number">
    <w:name w:val="Point 1 (number)"/>
    <w:basedOn w:val="Normal"/>
    <w:rsid w:val="00DB0D65"/>
    <w:pPr>
      <w:widowControl/>
      <w:tabs>
        <w:tab w:val="num" w:pos="1417"/>
      </w:tabs>
      <w:spacing w:before="120" w:after="120"/>
      <w:ind w:left="1417" w:hanging="567"/>
      <w:jc w:val="both"/>
    </w:pPr>
    <w:rPr>
      <w:rFonts w:eastAsiaTheme="minorHAnsi"/>
      <w:szCs w:val="22"/>
      <w:lang w:val="en-GB" w:eastAsia="en-US"/>
    </w:rPr>
  </w:style>
  <w:style w:type="paragraph" w:customStyle="1" w:styleId="Point2number">
    <w:name w:val="Point 2 (number)"/>
    <w:basedOn w:val="Normal"/>
    <w:rsid w:val="00DB0D65"/>
    <w:pPr>
      <w:widowControl/>
      <w:tabs>
        <w:tab w:val="num" w:pos="1984"/>
      </w:tabs>
      <w:spacing w:before="120" w:after="120"/>
      <w:ind w:left="1984" w:hanging="567"/>
      <w:jc w:val="both"/>
    </w:pPr>
    <w:rPr>
      <w:rFonts w:eastAsiaTheme="minorHAnsi"/>
      <w:szCs w:val="22"/>
      <w:lang w:val="en-GB" w:eastAsia="en-US"/>
    </w:rPr>
  </w:style>
  <w:style w:type="paragraph" w:customStyle="1" w:styleId="Point3number">
    <w:name w:val="Point 3 (number)"/>
    <w:basedOn w:val="Normal"/>
    <w:rsid w:val="00DB0D65"/>
    <w:pPr>
      <w:widowControl/>
      <w:tabs>
        <w:tab w:val="num" w:pos="2551"/>
      </w:tabs>
      <w:spacing w:before="120" w:after="120"/>
      <w:ind w:left="2551" w:hanging="567"/>
      <w:jc w:val="both"/>
    </w:pPr>
    <w:rPr>
      <w:rFonts w:eastAsiaTheme="minorHAnsi"/>
      <w:szCs w:val="22"/>
      <w:lang w:val="en-GB" w:eastAsia="en-US"/>
    </w:rPr>
  </w:style>
  <w:style w:type="paragraph" w:customStyle="1" w:styleId="Point0letter">
    <w:name w:val="Point 0 (letter)"/>
    <w:basedOn w:val="Normal"/>
    <w:rsid w:val="00DB0D65"/>
    <w:pPr>
      <w:widowControl/>
      <w:tabs>
        <w:tab w:val="num" w:pos="850"/>
      </w:tabs>
      <w:spacing w:before="120" w:after="120"/>
      <w:ind w:left="850" w:hanging="850"/>
      <w:jc w:val="both"/>
    </w:pPr>
    <w:rPr>
      <w:rFonts w:eastAsiaTheme="minorHAnsi"/>
      <w:szCs w:val="22"/>
      <w:lang w:val="en-GB" w:eastAsia="en-US"/>
    </w:rPr>
  </w:style>
  <w:style w:type="paragraph" w:customStyle="1" w:styleId="Point1letter">
    <w:name w:val="Point 1 (letter)"/>
    <w:basedOn w:val="Normal"/>
    <w:rsid w:val="00DB0D65"/>
    <w:pPr>
      <w:widowControl/>
      <w:tabs>
        <w:tab w:val="num" w:pos="1417"/>
      </w:tabs>
      <w:spacing w:before="120" w:after="120"/>
      <w:ind w:left="1417" w:hanging="567"/>
      <w:jc w:val="both"/>
    </w:pPr>
    <w:rPr>
      <w:rFonts w:eastAsiaTheme="minorHAnsi"/>
      <w:szCs w:val="22"/>
      <w:lang w:val="en-GB" w:eastAsia="en-US"/>
    </w:rPr>
  </w:style>
  <w:style w:type="paragraph" w:customStyle="1" w:styleId="Point2letter">
    <w:name w:val="Point 2 (letter)"/>
    <w:basedOn w:val="Normal"/>
    <w:rsid w:val="00DB0D65"/>
    <w:pPr>
      <w:widowControl/>
      <w:tabs>
        <w:tab w:val="num" w:pos="1984"/>
      </w:tabs>
      <w:spacing w:before="120" w:after="120"/>
      <w:ind w:left="1984" w:hanging="567"/>
      <w:jc w:val="both"/>
    </w:pPr>
    <w:rPr>
      <w:rFonts w:eastAsiaTheme="minorHAnsi"/>
      <w:szCs w:val="22"/>
      <w:lang w:val="en-GB" w:eastAsia="en-US"/>
    </w:rPr>
  </w:style>
  <w:style w:type="paragraph" w:customStyle="1" w:styleId="Point3letter">
    <w:name w:val="Point 3 (letter)"/>
    <w:basedOn w:val="Normal"/>
    <w:rsid w:val="00DB0D65"/>
    <w:pPr>
      <w:widowControl/>
      <w:tabs>
        <w:tab w:val="num" w:pos="2551"/>
      </w:tabs>
      <w:spacing w:before="120" w:after="120"/>
      <w:ind w:left="2551" w:hanging="567"/>
      <w:jc w:val="both"/>
    </w:pPr>
    <w:rPr>
      <w:rFonts w:eastAsiaTheme="minorHAnsi"/>
      <w:szCs w:val="22"/>
      <w:lang w:val="en-GB" w:eastAsia="en-US"/>
    </w:rPr>
  </w:style>
  <w:style w:type="paragraph" w:customStyle="1" w:styleId="Point4letter">
    <w:name w:val="Point 4 (letter)"/>
    <w:basedOn w:val="Normal"/>
    <w:rsid w:val="00DB0D65"/>
    <w:pPr>
      <w:widowControl/>
      <w:numPr>
        <w:ilvl w:val="8"/>
        <w:numId w:val="27"/>
      </w:numPr>
      <w:spacing w:before="120" w:after="120"/>
      <w:jc w:val="both"/>
    </w:pPr>
    <w:rPr>
      <w:rFonts w:eastAsiaTheme="minorHAnsi"/>
      <w:szCs w:val="22"/>
      <w:lang w:val="en-GB" w:eastAsia="en-US"/>
    </w:rPr>
  </w:style>
  <w:style w:type="paragraph" w:customStyle="1" w:styleId="Bullet0">
    <w:name w:val="Bullet 0"/>
    <w:basedOn w:val="Normal"/>
    <w:rsid w:val="00DB0D65"/>
    <w:pPr>
      <w:widowControl/>
      <w:numPr>
        <w:numId w:val="28"/>
      </w:numPr>
      <w:spacing w:before="120" w:after="120"/>
      <w:jc w:val="both"/>
    </w:pPr>
    <w:rPr>
      <w:rFonts w:eastAsiaTheme="minorHAnsi"/>
      <w:szCs w:val="22"/>
      <w:lang w:val="en-GB" w:eastAsia="en-US"/>
    </w:rPr>
  </w:style>
  <w:style w:type="paragraph" w:customStyle="1" w:styleId="Bullet1">
    <w:name w:val="Bullet 1"/>
    <w:basedOn w:val="Normal"/>
    <w:rsid w:val="00DB0D65"/>
    <w:pPr>
      <w:widowControl/>
      <w:numPr>
        <w:numId w:val="29"/>
      </w:numPr>
      <w:spacing w:before="120" w:after="120"/>
      <w:jc w:val="both"/>
    </w:pPr>
    <w:rPr>
      <w:rFonts w:eastAsiaTheme="minorHAnsi"/>
      <w:szCs w:val="22"/>
      <w:lang w:val="en-GB" w:eastAsia="en-US"/>
    </w:rPr>
  </w:style>
  <w:style w:type="paragraph" w:customStyle="1" w:styleId="Bullet2">
    <w:name w:val="Bullet 2"/>
    <w:basedOn w:val="Normal"/>
    <w:rsid w:val="00DB0D65"/>
    <w:pPr>
      <w:widowControl/>
      <w:numPr>
        <w:numId w:val="30"/>
      </w:numPr>
      <w:spacing w:before="120" w:after="120"/>
      <w:jc w:val="both"/>
    </w:pPr>
    <w:rPr>
      <w:rFonts w:eastAsiaTheme="minorHAnsi"/>
      <w:szCs w:val="22"/>
      <w:lang w:val="en-GB" w:eastAsia="en-US"/>
    </w:rPr>
  </w:style>
  <w:style w:type="paragraph" w:customStyle="1" w:styleId="Bullet3">
    <w:name w:val="Bullet 3"/>
    <w:basedOn w:val="Normal"/>
    <w:rsid w:val="00DB0D65"/>
    <w:pPr>
      <w:widowControl/>
      <w:numPr>
        <w:numId w:val="31"/>
      </w:numPr>
      <w:spacing w:before="120" w:after="120"/>
      <w:jc w:val="both"/>
    </w:pPr>
    <w:rPr>
      <w:rFonts w:eastAsiaTheme="minorHAnsi"/>
      <w:szCs w:val="22"/>
      <w:lang w:val="en-GB" w:eastAsia="en-US"/>
    </w:rPr>
  </w:style>
  <w:style w:type="paragraph" w:customStyle="1" w:styleId="Bullet4">
    <w:name w:val="Bullet 4"/>
    <w:basedOn w:val="Normal"/>
    <w:rsid w:val="00DB0D65"/>
    <w:pPr>
      <w:widowControl/>
      <w:numPr>
        <w:numId w:val="32"/>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DB0D65"/>
    <w:pPr>
      <w:widowControl/>
      <w:ind w:left="5103"/>
    </w:pPr>
    <w:rPr>
      <w:rFonts w:eastAsiaTheme="minorHAnsi"/>
      <w:szCs w:val="22"/>
      <w:lang w:val="en-GB" w:eastAsia="en-US"/>
    </w:rPr>
  </w:style>
  <w:style w:type="paragraph" w:customStyle="1" w:styleId="Langue">
    <w:name w:val="Langue"/>
    <w:basedOn w:val="Normal"/>
    <w:next w:val="Rfrenceinterne"/>
    <w:rsid w:val="00DB0D65"/>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DB0D65"/>
    <w:pPr>
      <w:widowControl/>
      <w:ind w:left="5103"/>
    </w:pPr>
    <w:rPr>
      <w:rFonts w:eastAsiaTheme="minorHAnsi"/>
      <w:szCs w:val="22"/>
      <w:lang w:val="en-GB" w:eastAsia="en-US"/>
    </w:rPr>
  </w:style>
  <w:style w:type="paragraph" w:customStyle="1" w:styleId="Nomdelinstitution">
    <w:name w:val="Nom de l'institution"/>
    <w:basedOn w:val="Normal"/>
    <w:next w:val="Emission"/>
    <w:rsid w:val="00DB0D65"/>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DB0D65"/>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DB0D65"/>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rsid w:val="00DB0D65"/>
    <w:pPr>
      <w:widowControl/>
      <w:jc w:val="both"/>
    </w:pPr>
    <w:rPr>
      <w:rFonts w:eastAsiaTheme="minorHAnsi"/>
      <w:szCs w:val="22"/>
      <w:lang w:val="en-GB" w:eastAsia="en-US"/>
    </w:rPr>
  </w:style>
  <w:style w:type="paragraph" w:customStyle="1" w:styleId="Declassification">
    <w:name w:val="Declassification"/>
    <w:basedOn w:val="Normal"/>
    <w:next w:val="Normal"/>
    <w:rsid w:val="00DB0D65"/>
    <w:pPr>
      <w:widowControl/>
      <w:jc w:val="both"/>
    </w:pPr>
    <w:rPr>
      <w:rFonts w:eastAsiaTheme="minorHAnsi"/>
      <w:szCs w:val="22"/>
      <w:lang w:val="en-GB" w:eastAsia="en-US"/>
    </w:rPr>
  </w:style>
  <w:style w:type="paragraph" w:customStyle="1" w:styleId="Disclaimer">
    <w:name w:val="Disclaimer"/>
    <w:basedOn w:val="Normal"/>
    <w:rsid w:val="00DB0D6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DB0D65"/>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DB0D65"/>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DB0D65"/>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DB0D65"/>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DB0D65"/>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uiPriority w:val="99"/>
    <w:rsid w:val="00DB0D65"/>
    <w:pPr>
      <w:widowControl/>
      <w:spacing w:before="120" w:after="120"/>
      <w:jc w:val="center"/>
    </w:pPr>
    <w:rPr>
      <w:rFonts w:eastAsiaTheme="minorHAnsi"/>
      <w:b/>
      <w:szCs w:val="22"/>
      <w:u w:val="single"/>
      <w:lang w:val="en-GB" w:eastAsia="en-US"/>
    </w:rPr>
  </w:style>
  <w:style w:type="paragraph" w:customStyle="1" w:styleId="Avertissementtitre">
    <w:name w:val="Avertissement titre"/>
    <w:basedOn w:val="Normal"/>
    <w:next w:val="Normal"/>
    <w:rsid w:val="00DB0D65"/>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DB0D65"/>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AccompagnantPagedecouverture"/>
    <w:rsid w:val="00DB0D65"/>
    <w:pPr>
      <w:spacing w:after="180"/>
    </w:pPr>
  </w:style>
  <w:style w:type="paragraph" w:customStyle="1" w:styleId="Corrigendum">
    <w:name w:val="Corrigendum"/>
    <w:basedOn w:val="Normal"/>
    <w:next w:val="Normal"/>
    <w:rsid w:val="00DB0D65"/>
    <w:pPr>
      <w:widowControl/>
      <w:spacing w:after="240"/>
    </w:pPr>
    <w:rPr>
      <w:rFonts w:eastAsiaTheme="minorHAnsi"/>
      <w:szCs w:val="22"/>
      <w:lang w:val="en-GB" w:eastAsia="en-US"/>
    </w:rPr>
  </w:style>
  <w:style w:type="paragraph" w:customStyle="1" w:styleId="Datedadoption">
    <w:name w:val="Date d'adoption"/>
    <w:basedOn w:val="Normal"/>
    <w:next w:val="IntrtEEE"/>
    <w:rsid w:val="00DB0D65"/>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DB0D65"/>
    <w:pPr>
      <w:widowControl/>
      <w:spacing w:before="120" w:after="120"/>
      <w:jc w:val="center"/>
    </w:pPr>
    <w:rPr>
      <w:rFonts w:eastAsiaTheme="minorHAnsi"/>
      <w:b/>
      <w:szCs w:val="22"/>
      <w:u w:val="single"/>
      <w:lang w:val="en-GB" w:eastAsia="en-US"/>
    </w:rPr>
  </w:style>
  <w:style w:type="paragraph" w:customStyle="1" w:styleId="Personnequisigne">
    <w:name w:val="Personne qui signe"/>
    <w:basedOn w:val="Normal"/>
    <w:next w:val="Institutionquisigne"/>
    <w:rsid w:val="00DB0D65"/>
    <w:pPr>
      <w:widowControl/>
      <w:tabs>
        <w:tab w:val="left" w:pos="4252"/>
      </w:tabs>
    </w:pPr>
    <w:rPr>
      <w:rFonts w:eastAsiaTheme="minorHAnsi"/>
      <w:i/>
      <w:szCs w:val="22"/>
      <w:lang w:val="en-GB" w:eastAsia="en-US"/>
    </w:rPr>
  </w:style>
  <w:style w:type="paragraph" w:customStyle="1" w:styleId="ManualConsidrant">
    <w:name w:val="Manual Considérant"/>
    <w:basedOn w:val="Normal"/>
    <w:rsid w:val="00DB0D65"/>
    <w:pPr>
      <w:widowControl/>
      <w:spacing w:before="120" w:after="120"/>
      <w:ind w:left="709" w:hanging="709"/>
      <w:jc w:val="both"/>
    </w:pPr>
    <w:rPr>
      <w:rFonts w:eastAsiaTheme="minorHAnsi"/>
      <w:szCs w:val="22"/>
      <w:lang w:val="en-GB" w:eastAsia="en-US"/>
    </w:rPr>
  </w:style>
  <w:style w:type="paragraph" w:customStyle="1" w:styleId="Accompagnant">
    <w:name w:val="Accompagnant"/>
    <w:basedOn w:val="Normal"/>
    <w:next w:val="Typeacteprincipal"/>
    <w:rsid w:val="00DB0D65"/>
    <w:pPr>
      <w:widowControl/>
      <w:spacing w:before="180" w:after="240"/>
      <w:jc w:val="center"/>
    </w:pPr>
    <w:rPr>
      <w:rFonts w:eastAsiaTheme="minorHAnsi"/>
      <w:b/>
      <w:szCs w:val="22"/>
      <w:lang w:val="en-GB" w:eastAsia="en-US"/>
    </w:rPr>
  </w:style>
  <w:style w:type="paragraph" w:customStyle="1" w:styleId="Address">
    <w:name w:val="Address"/>
    <w:basedOn w:val="Normal"/>
    <w:next w:val="Normal"/>
    <w:rsid w:val="00DB0D65"/>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DB0D65"/>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DB0D65"/>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DB0D65"/>
    <w:pPr>
      <w:widowControl/>
      <w:spacing w:before="360"/>
      <w:jc w:val="center"/>
    </w:pPr>
    <w:rPr>
      <w:rFonts w:eastAsiaTheme="minorHAnsi"/>
      <w:szCs w:val="22"/>
      <w:lang w:val="en-GB" w:eastAsia="en-US"/>
    </w:rPr>
  </w:style>
  <w:style w:type="paragraph" w:customStyle="1" w:styleId="Rfrencecroise">
    <w:name w:val="Référence croisée"/>
    <w:basedOn w:val="Normal"/>
    <w:rsid w:val="00DB0D65"/>
    <w:pPr>
      <w:widowControl/>
      <w:jc w:val="center"/>
    </w:pPr>
    <w:rPr>
      <w:rFonts w:eastAsiaTheme="minorHAnsi"/>
      <w:szCs w:val="22"/>
      <w:lang w:val="en-GB" w:eastAsia="en-US"/>
    </w:rPr>
  </w:style>
  <w:style w:type="paragraph" w:customStyle="1" w:styleId="Fichefinanciretitre">
    <w:name w:val="Fiche financière titre"/>
    <w:basedOn w:val="Normal"/>
    <w:next w:val="Normal"/>
    <w:rsid w:val="00DB0D65"/>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IntrtEEEPagedecouverture"/>
    <w:rsid w:val="00DB0D65"/>
  </w:style>
  <w:style w:type="paragraph" w:customStyle="1" w:styleId="RfrenceinterinstitutionnellePagedecouverture">
    <w:name w:val="Référence interinstitutionnelle (Page de couverture)"/>
    <w:basedOn w:val="Rfrenceinterinstitutionnelle"/>
    <w:next w:val="Confidentialit"/>
    <w:rsid w:val="00DB0D65"/>
  </w:style>
  <w:style w:type="paragraph" w:customStyle="1" w:styleId="StatutPagedecouverture">
    <w:name w:val="Statut (Page de couverture)"/>
    <w:basedOn w:val="Statut"/>
    <w:next w:val="TypedudocumentPagedecouverture"/>
    <w:rsid w:val="00DB0D65"/>
    <w:pPr>
      <w:spacing w:before="0" w:after="240"/>
    </w:pPr>
  </w:style>
  <w:style w:type="paragraph" w:customStyle="1" w:styleId="AccompagnantPagedecouverture">
    <w:name w:val="Accompagnant (Page de couverture)"/>
    <w:basedOn w:val="Accompagnant"/>
    <w:next w:val="TypeacteprincipalPagedecouverture"/>
    <w:rsid w:val="00DB0D65"/>
  </w:style>
  <w:style w:type="paragraph" w:customStyle="1" w:styleId="Volume">
    <w:name w:val="Volume"/>
    <w:basedOn w:val="Normal"/>
    <w:next w:val="Confidentialit"/>
    <w:rsid w:val="00DB0D65"/>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DB0D65"/>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DB0D65"/>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DB0D65"/>
  </w:style>
  <w:style w:type="paragraph" w:customStyle="1" w:styleId="ObjetacteprincipalPagedecouverture">
    <w:name w:val="Objet acte principal (Page de couverture)"/>
    <w:basedOn w:val="Objetacteprincipal"/>
    <w:next w:val="Rfrencecroise"/>
    <w:rsid w:val="00DB0D65"/>
  </w:style>
  <w:style w:type="paragraph" w:customStyle="1" w:styleId="LanguesfaisantfoiPagedecouverture">
    <w:name w:val="Langues faisant foi (Page de couverture)"/>
    <w:basedOn w:val="Normal"/>
    <w:next w:val="Normal"/>
    <w:rsid w:val="00DB0D65"/>
    <w:pPr>
      <w:widowControl/>
      <w:spacing w:before="360"/>
      <w:jc w:val="center"/>
    </w:pPr>
    <w:rPr>
      <w:rFonts w:eastAsiaTheme="minorHAnsi"/>
      <w:szCs w:val="22"/>
      <w:lang w:val="en-GB" w:eastAsia="en-US"/>
    </w:rPr>
  </w:style>
  <w:style w:type="paragraph" w:customStyle="1" w:styleId="HeaderLandscape">
    <w:name w:val="HeaderLandscape"/>
    <w:basedOn w:val="Normal"/>
    <w:rsid w:val="00DB0D65"/>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DB0D65"/>
    <w:pPr>
      <w:widowControl/>
      <w:tabs>
        <w:tab w:val="center" w:pos="7285"/>
        <w:tab w:val="center" w:pos="10913"/>
        <w:tab w:val="right" w:pos="15137"/>
      </w:tabs>
      <w:spacing w:before="360"/>
      <w:ind w:left="-567" w:right="-567"/>
    </w:pPr>
    <w:rPr>
      <w:rFonts w:eastAsiaTheme="minorHAnsi"/>
      <w:szCs w:val="22"/>
      <w:lang w:val="en-GB" w:eastAsia="en-US"/>
    </w:rPr>
  </w:style>
  <w:style w:type="character" w:styleId="CommentReference">
    <w:name w:val="annotation reference"/>
    <w:uiPriority w:val="99"/>
    <w:unhideWhenUsed/>
    <w:rsid w:val="00DB0D65"/>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DB0D65"/>
    <w:rPr>
      <w:vertAlign w:val="superscript"/>
    </w:rPr>
  </w:style>
  <w:style w:type="character" w:styleId="IntenseEmphasis">
    <w:name w:val="Intense Emphasis"/>
    <w:basedOn w:val="DefaultParagraphFont"/>
    <w:uiPriority w:val="21"/>
    <w:qFormat/>
    <w:rsid w:val="00DB0D65"/>
    <w:rPr>
      <w:i/>
      <w:iCs/>
      <w:color w:val="2E74B5" w:themeColor="accent1" w:themeShade="BF"/>
    </w:rPr>
  </w:style>
  <w:style w:type="character" w:styleId="IntenseReference">
    <w:name w:val="Intense Reference"/>
    <w:basedOn w:val="DefaultParagraphFont"/>
    <w:uiPriority w:val="32"/>
    <w:qFormat/>
    <w:rsid w:val="00DB0D65"/>
    <w:rPr>
      <w:b/>
      <w:bCs/>
      <w:smallCaps/>
      <w:color w:val="2E74B5" w:themeColor="accent1" w:themeShade="BF"/>
      <w:spacing w:val="5"/>
    </w:rPr>
  </w:style>
  <w:style w:type="character" w:customStyle="1" w:styleId="tw4winMark">
    <w:name w:val="tw4winMark"/>
    <w:rsid w:val="00DB0D65"/>
    <w:rPr>
      <w:vanish/>
      <w:webHidden w:val="0"/>
      <w:color w:val="800080"/>
      <w:vertAlign w:val="subscript"/>
      <w:specVanish w:val="0"/>
    </w:rPr>
  </w:style>
  <w:style w:type="character" w:customStyle="1" w:styleId="UnresolvedMention1">
    <w:name w:val="Unresolved Mention1"/>
    <w:basedOn w:val="DefaultParagraphFont"/>
    <w:uiPriority w:val="99"/>
    <w:semiHidden/>
    <w:rsid w:val="00DB0D65"/>
    <w:rPr>
      <w:color w:val="605E5C"/>
      <w:shd w:val="clear" w:color="auto" w:fill="E1DFDD"/>
    </w:rPr>
  </w:style>
  <w:style w:type="character" w:customStyle="1" w:styleId="Mention1">
    <w:name w:val="Mention1"/>
    <w:basedOn w:val="DefaultParagraphFont"/>
    <w:uiPriority w:val="99"/>
    <w:rsid w:val="00DB0D65"/>
    <w:rPr>
      <w:color w:val="2B579A"/>
      <w:shd w:val="clear" w:color="auto" w:fill="E1DFDD"/>
    </w:rPr>
  </w:style>
  <w:style w:type="character" w:customStyle="1" w:styleId="scxw248455743">
    <w:name w:val="scxw248455743"/>
    <w:basedOn w:val="DefaultParagraphFont"/>
    <w:rsid w:val="00DB0D65"/>
  </w:style>
  <w:style w:type="character" w:customStyle="1" w:styleId="tabchar">
    <w:name w:val="tabchar"/>
    <w:basedOn w:val="DefaultParagraphFont"/>
    <w:rsid w:val="00DB0D65"/>
  </w:style>
  <w:style w:type="character" w:customStyle="1" w:styleId="tw4winError">
    <w:name w:val="tw4winError"/>
    <w:rsid w:val="00DB0D65"/>
    <w:rPr>
      <w:color w:val="00FF00"/>
      <w:sz w:val="40"/>
      <w:lang w:val="en-GB" w:eastAsia="en-GB"/>
    </w:rPr>
  </w:style>
  <w:style w:type="character" w:customStyle="1" w:styleId="tw4winTerm">
    <w:name w:val="tw4winTerm"/>
    <w:rsid w:val="00DB0D65"/>
    <w:rPr>
      <w:color w:val="0000FF"/>
      <w:lang w:val="en-GB" w:eastAsia="en-GB"/>
    </w:rPr>
  </w:style>
  <w:style w:type="character" w:customStyle="1" w:styleId="tw4winPopup">
    <w:name w:val="tw4winPopup"/>
    <w:rsid w:val="00DB0D65"/>
    <w:rPr>
      <w:noProof/>
      <w:color w:val="008000"/>
      <w:lang w:val="en-GB" w:eastAsia="en-GB"/>
    </w:rPr>
  </w:style>
  <w:style w:type="character" w:customStyle="1" w:styleId="tw4winJump">
    <w:name w:val="tw4winJump"/>
    <w:rsid w:val="00DB0D65"/>
    <w:rPr>
      <w:noProof/>
      <w:color w:val="008080"/>
      <w:lang w:val="en-GB" w:eastAsia="en-GB"/>
    </w:rPr>
  </w:style>
  <w:style w:type="character" w:customStyle="1" w:styleId="tw4winExternal">
    <w:name w:val="tw4winExternal"/>
    <w:rsid w:val="00DB0D65"/>
    <w:rPr>
      <w:noProof/>
      <w:color w:val="808080"/>
      <w:lang w:val="en-GB" w:eastAsia="en-GB"/>
    </w:rPr>
  </w:style>
  <w:style w:type="character" w:customStyle="1" w:styleId="tw4winInternal">
    <w:name w:val="tw4winInternal"/>
    <w:rsid w:val="00DB0D65"/>
    <w:rPr>
      <w:noProof/>
      <w:color w:val="FF0000"/>
      <w:lang w:val="en-GB" w:eastAsia="en-GB"/>
    </w:rPr>
  </w:style>
  <w:style w:type="character" w:customStyle="1" w:styleId="DONOTTRANSLATE">
    <w:name w:val="DO_NOT_TRANSLATE"/>
    <w:rsid w:val="00DB0D65"/>
    <w:rPr>
      <w:noProof/>
      <w:color w:val="800000"/>
      <w:lang w:val="en-GB" w:eastAsia="en-GB"/>
    </w:rPr>
  </w:style>
  <w:style w:type="character" w:customStyle="1" w:styleId="Marker">
    <w:name w:val="Marker"/>
    <w:basedOn w:val="DefaultParagraphFont"/>
    <w:rsid w:val="00DB0D65"/>
    <w:rPr>
      <w:color w:val="0000FF"/>
    </w:rPr>
  </w:style>
  <w:style w:type="character" w:customStyle="1" w:styleId="Marker1">
    <w:name w:val="Marker1"/>
    <w:basedOn w:val="DefaultParagraphFont"/>
    <w:rsid w:val="00DB0D65"/>
    <w:rPr>
      <w:color w:val="008000"/>
    </w:rPr>
  </w:style>
  <w:style w:type="character" w:customStyle="1" w:styleId="Marker2">
    <w:name w:val="Marker2"/>
    <w:basedOn w:val="DefaultParagraphFont"/>
    <w:rsid w:val="00DB0D65"/>
    <w:rPr>
      <w:color w:val="FF0000"/>
    </w:rPr>
  </w:style>
  <w:style w:type="character" w:customStyle="1" w:styleId="Added">
    <w:name w:val="Added"/>
    <w:basedOn w:val="DefaultParagraphFont"/>
    <w:rsid w:val="00DB0D65"/>
    <w:rPr>
      <w:b/>
      <w:bCs w:val="0"/>
      <w:u w:val="single"/>
    </w:rPr>
  </w:style>
  <w:style w:type="character" w:customStyle="1" w:styleId="Deleted">
    <w:name w:val="Deleted"/>
    <w:basedOn w:val="DefaultParagraphFont"/>
    <w:rsid w:val="00DB0D65"/>
    <w:rPr>
      <w:strike/>
    </w:rPr>
  </w:style>
  <w:style w:type="table" w:styleId="PlainTable1">
    <w:name w:val="Plain Table 1"/>
    <w:basedOn w:val="TableNormal"/>
    <w:uiPriority w:val="41"/>
    <w:rsid w:val="00DB0D65"/>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Number3Level2">
    <w:name w:val="List Number 3 (Level 2)"/>
    <w:basedOn w:val="Text3"/>
    <w:rsid w:val="00DB0D65"/>
    <w:pPr>
      <w:numPr>
        <w:ilvl w:val="1"/>
        <w:numId w:val="10"/>
      </w:numPr>
    </w:pPr>
    <w:rPr>
      <w:rFonts w:eastAsia="Times New Roman"/>
      <w:lang w:val="fr-FR" w:eastAsia="en-GB"/>
    </w:rPr>
  </w:style>
  <w:style w:type="paragraph" w:customStyle="1" w:styleId="ListNumber4Level2">
    <w:name w:val="List Number 4 (Level 2)"/>
    <w:basedOn w:val="Text4"/>
    <w:rsid w:val="00DB0D65"/>
    <w:pPr>
      <w:numPr>
        <w:ilvl w:val="1"/>
        <w:numId w:val="11"/>
      </w:numPr>
    </w:pPr>
    <w:rPr>
      <w:rFonts w:eastAsia="Times New Roman"/>
      <w:lang w:val="fr-FR" w:eastAsia="en-GB"/>
    </w:rPr>
  </w:style>
  <w:style w:type="paragraph" w:customStyle="1" w:styleId="ListNumber3Level3">
    <w:name w:val="List Number 3 (Level 3)"/>
    <w:basedOn w:val="Text3"/>
    <w:rsid w:val="00DB0D65"/>
    <w:pPr>
      <w:numPr>
        <w:ilvl w:val="2"/>
        <w:numId w:val="10"/>
      </w:numPr>
    </w:pPr>
    <w:rPr>
      <w:rFonts w:eastAsia="Times New Roman"/>
      <w:lang w:val="fr-FR" w:eastAsia="en-GB"/>
    </w:rPr>
  </w:style>
  <w:style w:type="paragraph" w:customStyle="1" w:styleId="ListNumber4Level3">
    <w:name w:val="List Number 4 (Level 3)"/>
    <w:basedOn w:val="Text4"/>
    <w:rsid w:val="00DB0D65"/>
    <w:pPr>
      <w:numPr>
        <w:ilvl w:val="2"/>
        <w:numId w:val="11"/>
      </w:numPr>
    </w:pPr>
    <w:rPr>
      <w:rFonts w:eastAsia="Times New Roman"/>
      <w:lang w:val="fr-FR" w:eastAsia="en-GB"/>
    </w:rPr>
  </w:style>
  <w:style w:type="paragraph" w:customStyle="1" w:styleId="ListNumber3Level4">
    <w:name w:val="List Number 3 (Level 4)"/>
    <w:basedOn w:val="Text3"/>
    <w:rsid w:val="00DB0D65"/>
    <w:pPr>
      <w:numPr>
        <w:ilvl w:val="3"/>
        <w:numId w:val="10"/>
      </w:numPr>
    </w:pPr>
    <w:rPr>
      <w:rFonts w:eastAsia="Times New Roman"/>
      <w:lang w:val="fr-FR" w:eastAsia="en-GB"/>
    </w:rPr>
  </w:style>
  <w:style w:type="paragraph" w:customStyle="1" w:styleId="ListNumber4Level4">
    <w:name w:val="List Number 4 (Level 4)"/>
    <w:basedOn w:val="Text4"/>
    <w:rsid w:val="00DB0D65"/>
    <w:pPr>
      <w:numPr>
        <w:ilvl w:val="3"/>
        <w:numId w:val="11"/>
      </w:numPr>
    </w:pPr>
    <w:rPr>
      <w:rFonts w:eastAsia="Times New Roman"/>
      <w:lang w:val="fr-FR" w:eastAsia="en-GB"/>
    </w:rPr>
  </w:style>
  <w:style w:type="paragraph" w:customStyle="1" w:styleId="Heading">
    <w:name w:val="Heading"/>
    <w:basedOn w:val="Exposdesmotifstitre"/>
    <w:rsid w:val="00DB0D65"/>
    <w:rPr>
      <w:lang w:val="en-IE"/>
    </w:rPr>
  </w:style>
  <w:style w:type="character" w:styleId="UnresolvedMention">
    <w:name w:val="Unresolved Mention"/>
    <w:basedOn w:val="DefaultParagraphFont"/>
    <w:uiPriority w:val="99"/>
    <w:semiHidden/>
    <w:unhideWhenUsed/>
    <w:rsid w:val="00DB0D65"/>
    <w:rPr>
      <w:color w:val="605E5C"/>
      <w:shd w:val="clear" w:color="auto" w:fill="E1DFDD"/>
    </w:rPr>
  </w:style>
  <w:style w:type="paragraph" w:styleId="ListParagraph">
    <w:name w:val="List Paragraph"/>
    <w:basedOn w:val="Normal"/>
    <w:uiPriority w:val="34"/>
    <w:qFormat/>
    <w:rsid w:val="00DB0D65"/>
    <w:pPr>
      <w:ind w:left="720"/>
      <w:contextualSpacing/>
    </w:pPr>
    <w:rPr>
      <w:lang w:val="en-GB"/>
    </w:rPr>
  </w:style>
  <w:style w:type="paragraph" w:customStyle="1" w:styleId="Normal12a">
    <w:name w:val="Normal12a"/>
    <w:basedOn w:val="Normal"/>
    <w:rsid w:val="00DB0D65"/>
    <w:pPr>
      <w:spacing w:after="240"/>
    </w:pPr>
    <w:rPr>
      <w:lang w:val="en-GB"/>
    </w:rPr>
  </w:style>
  <w:style w:type="paragraph" w:customStyle="1" w:styleId="PageHeadingNotTOC">
    <w:name w:val="PageHeadingNotTOC"/>
    <w:basedOn w:val="Normal"/>
    <w:rsid w:val="00DB0D65"/>
    <w:pPr>
      <w:keepNext/>
      <w:spacing w:after="480"/>
      <w:jc w:val="center"/>
    </w:pPr>
    <w:rPr>
      <w:rFonts w:ascii="Arial" w:hAnsi="Arial" w:cs="Arial"/>
      <w:b/>
      <w:lang w:val="en-GB"/>
    </w:rPr>
  </w:style>
  <w:style w:type="paragraph" w:customStyle="1" w:styleId="AmHeadingPA">
    <w:name w:val="AmHeadingPA"/>
    <w:basedOn w:val="Normal"/>
    <w:next w:val="Normal"/>
    <w:rsid w:val="00DB0D65"/>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DB0D65"/>
    <w:rPr>
      <w:noProof/>
      <w:sz w:val="24"/>
    </w:rPr>
  </w:style>
  <w:style w:type="paragraph" w:customStyle="1" w:styleId="Normal12">
    <w:name w:val="Normal12"/>
    <w:basedOn w:val="Normal"/>
    <w:link w:val="Normal12Char"/>
    <w:rsid w:val="00DB0D65"/>
    <w:pPr>
      <w:spacing w:after="240"/>
    </w:pPr>
    <w:rPr>
      <w:noProof/>
      <w:lang w:val="en-GB"/>
    </w:rPr>
  </w:style>
  <w:style w:type="paragraph" w:customStyle="1" w:styleId="CommitteeAM">
    <w:name w:val="CommitteeAM"/>
    <w:basedOn w:val="Normal"/>
    <w:rsid w:val="00DB0D65"/>
    <w:pPr>
      <w:spacing w:before="240" w:after="600"/>
      <w:jc w:val="center"/>
    </w:pPr>
    <w:rPr>
      <w:i/>
      <w:lang w:val="en-GB"/>
    </w:rPr>
  </w:style>
  <w:style w:type="paragraph" w:customStyle="1" w:styleId="ZDateAM">
    <w:name w:val="ZDateAM"/>
    <w:basedOn w:val="Normal"/>
    <w:rsid w:val="00DB0D65"/>
    <w:pPr>
      <w:tabs>
        <w:tab w:val="right" w:pos="9356"/>
      </w:tabs>
      <w:spacing w:after="480"/>
    </w:pPr>
    <w:rPr>
      <w:noProof/>
      <w:lang w:val="en-GB"/>
    </w:rPr>
  </w:style>
  <w:style w:type="paragraph" w:customStyle="1" w:styleId="ProjRap">
    <w:name w:val="ProjRap"/>
    <w:basedOn w:val="Normal"/>
    <w:rsid w:val="00DB0D65"/>
    <w:pPr>
      <w:tabs>
        <w:tab w:val="right" w:pos="9356"/>
      </w:tabs>
    </w:pPr>
    <w:rPr>
      <w:b/>
      <w:noProof/>
      <w:lang w:val="en-GB"/>
    </w:rPr>
  </w:style>
  <w:style w:type="paragraph" w:customStyle="1" w:styleId="PELeft">
    <w:name w:val="PELeft"/>
    <w:basedOn w:val="Normal"/>
    <w:rsid w:val="00DB0D65"/>
    <w:pPr>
      <w:spacing w:before="40" w:after="40"/>
    </w:pPr>
    <w:rPr>
      <w:rFonts w:ascii="Arial" w:hAnsi="Arial" w:cs="Arial"/>
      <w:sz w:val="22"/>
      <w:szCs w:val="22"/>
      <w:lang w:val="fr-FR"/>
    </w:rPr>
  </w:style>
  <w:style w:type="paragraph" w:customStyle="1" w:styleId="PERight">
    <w:name w:val="PERight"/>
    <w:basedOn w:val="Normal"/>
    <w:next w:val="Normal"/>
    <w:rsid w:val="00DB0D65"/>
    <w:pPr>
      <w:jc w:val="right"/>
    </w:pPr>
    <w:rPr>
      <w:rFonts w:ascii="Arial" w:hAnsi="Arial" w:cs="Arial"/>
      <w:sz w:val="22"/>
      <w:szCs w:val="22"/>
      <w:lang w:val="fr-FR"/>
    </w:rPr>
  </w:style>
  <w:style w:type="character" w:customStyle="1" w:styleId="Normal6Char">
    <w:name w:val="Normal6 Char"/>
    <w:basedOn w:val="DefaultParagraphFont"/>
    <w:link w:val="Normal6"/>
    <w:locked/>
    <w:rsid w:val="00DB0D65"/>
    <w:rPr>
      <w:sz w:val="24"/>
      <w:lang w:val="fr-FR"/>
    </w:rPr>
  </w:style>
  <w:style w:type="paragraph" w:customStyle="1" w:styleId="Normal6">
    <w:name w:val="Normal6"/>
    <w:basedOn w:val="Normal"/>
    <w:link w:val="Normal6Char"/>
    <w:rsid w:val="00DB0D65"/>
    <w:pPr>
      <w:spacing w:after="120"/>
    </w:pPr>
    <w:rPr>
      <w:lang w:val="fr-FR"/>
    </w:rPr>
  </w:style>
  <w:style w:type="character" w:customStyle="1" w:styleId="NormalBoldChar">
    <w:name w:val="NormalBold Char"/>
    <w:basedOn w:val="DefaultParagraphFont"/>
    <w:link w:val="NormalBold"/>
    <w:locked/>
    <w:rsid w:val="00DB0D65"/>
    <w:rPr>
      <w:b/>
      <w:sz w:val="24"/>
      <w:lang w:val="cs-CZ"/>
    </w:rPr>
  </w:style>
  <w:style w:type="paragraph" w:customStyle="1" w:styleId="Normal12Italic">
    <w:name w:val="Normal12Italic"/>
    <w:basedOn w:val="Normal12"/>
    <w:rsid w:val="00DB0D65"/>
    <w:rPr>
      <w:i/>
      <w:lang w:val="fr-FR"/>
    </w:rPr>
  </w:style>
  <w:style w:type="paragraph" w:customStyle="1" w:styleId="JustificationTitle">
    <w:name w:val="JustificationTitle"/>
    <w:basedOn w:val="Normal"/>
    <w:next w:val="Normal12"/>
    <w:rsid w:val="00DB0D65"/>
    <w:pPr>
      <w:keepNext/>
      <w:spacing w:before="240" w:after="240"/>
      <w:jc w:val="center"/>
    </w:pPr>
    <w:rPr>
      <w:i/>
      <w:noProof/>
      <w:lang w:val="fr-FR"/>
    </w:rPr>
  </w:style>
  <w:style w:type="paragraph" w:customStyle="1" w:styleId="Olang">
    <w:name w:val="Olang"/>
    <w:basedOn w:val="Normal"/>
    <w:rsid w:val="00DB0D65"/>
    <w:pPr>
      <w:spacing w:before="240" w:after="240"/>
      <w:jc w:val="right"/>
    </w:pPr>
    <w:rPr>
      <w:noProof/>
      <w:szCs w:val="24"/>
      <w:lang w:val="fr-FR"/>
    </w:rPr>
  </w:style>
  <w:style w:type="paragraph" w:customStyle="1" w:styleId="ColumnHeading">
    <w:name w:val="ColumnHeading"/>
    <w:basedOn w:val="Normal"/>
    <w:rsid w:val="00DB0D65"/>
    <w:pPr>
      <w:spacing w:after="240"/>
      <w:jc w:val="center"/>
    </w:pPr>
    <w:rPr>
      <w:i/>
      <w:lang w:val="fr-FR"/>
    </w:rPr>
  </w:style>
  <w:style w:type="paragraph" w:customStyle="1" w:styleId="AMNumberTabs0">
    <w:name w:val="AMNumberTabs"/>
    <w:basedOn w:val="Normal"/>
    <w:rsid w:val="00DB0D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DB0D65"/>
    <w:pPr>
      <w:spacing w:before="240"/>
      <w:jc w:val="center"/>
    </w:pPr>
    <w:rPr>
      <w:i/>
      <w:lang w:val="fr-FR"/>
    </w:rPr>
  </w:style>
  <w:style w:type="character" w:customStyle="1" w:styleId="Footer2Middle">
    <w:name w:val="Footer2Middle"/>
    <w:rsid w:val="00DB0D65"/>
    <w:rPr>
      <w:rFonts w:ascii="Arial" w:hAnsi="Arial" w:cs="Arial" w:hint="default"/>
      <w:b w:val="0"/>
      <w:bCs w:val="0"/>
      <w:i/>
      <w:iCs w:val="0"/>
      <w:color w:val="C0C0C0"/>
      <w:sz w:val="22"/>
    </w:rPr>
  </w:style>
  <w:style w:type="paragraph" w:customStyle="1" w:styleId="EntPE">
    <w:name w:val="EntPE"/>
    <w:basedOn w:val="Normal12"/>
    <w:rsid w:val="00DB0D65"/>
    <w:pPr>
      <w:jc w:val="center"/>
    </w:pPr>
    <w:rPr>
      <w:noProof w:val="0"/>
      <w:sz w:val="56"/>
    </w:rPr>
  </w:style>
  <w:style w:type="paragraph" w:customStyle="1" w:styleId="RollCallSymbols14pt">
    <w:name w:val="RollCallSymbols14pt"/>
    <w:basedOn w:val="Normal"/>
    <w:rsid w:val="00DB0D65"/>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B0D65"/>
    <w:pPr>
      <w:tabs>
        <w:tab w:val="center" w:pos="284"/>
        <w:tab w:val="left" w:pos="426"/>
      </w:tabs>
    </w:pPr>
    <w:rPr>
      <w:snapToGrid w:val="0"/>
      <w:lang w:val="en-GB" w:eastAsia="en-US"/>
    </w:rPr>
  </w:style>
  <w:style w:type="paragraph" w:customStyle="1" w:styleId="RollCallVotes">
    <w:name w:val="RollCallVotes"/>
    <w:basedOn w:val="Normal"/>
    <w:rsid w:val="00DB0D65"/>
    <w:pPr>
      <w:spacing w:before="120" w:after="120"/>
      <w:jc w:val="center"/>
    </w:pPr>
    <w:rPr>
      <w:b/>
      <w:bCs/>
      <w:snapToGrid w:val="0"/>
      <w:sz w:val="16"/>
      <w:lang w:val="en-GB" w:eastAsia="en-US"/>
    </w:rPr>
  </w:style>
  <w:style w:type="paragraph" w:customStyle="1" w:styleId="RollCallTable">
    <w:name w:val="RollCallTable"/>
    <w:basedOn w:val="Normal"/>
    <w:rsid w:val="00DB0D65"/>
    <w:pPr>
      <w:spacing w:before="120" w:after="120"/>
    </w:pPr>
    <w:rPr>
      <w:snapToGrid w:val="0"/>
      <w:sz w:val="16"/>
      <w:lang w:val="en-GB" w:eastAsia="en-US"/>
    </w:rPr>
  </w:style>
  <w:style w:type="paragraph" w:customStyle="1" w:styleId="Dput">
    <w:name w:val="Député"/>
    <w:basedOn w:val="Normal"/>
    <w:rsid w:val="00DB0D65"/>
    <w:pPr>
      <w:snapToGrid w:val="0"/>
      <w:spacing w:after="240"/>
      <w:ind w:left="1418"/>
    </w:pPr>
    <w:rPr>
      <w:lang w:val="en-GB" w:eastAsia="en-US"/>
    </w:rPr>
  </w:style>
  <w:style w:type="paragraph" w:customStyle="1" w:styleId="AmDocTypeTab">
    <w:name w:val="AmDocTypeTab"/>
    <w:basedOn w:val="Normal"/>
    <w:rsid w:val="003F4117"/>
    <w:pPr>
      <w:tabs>
        <w:tab w:val="right" w:pos="9072"/>
      </w:tabs>
    </w:pPr>
    <w:rPr>
      <w:b/>
    </w:rPr>
  </w:style>
  <w:style w:type="paragraph" w:customStyle="1" w:styleId="AmDateTab">
    <w:name w:val="AmDateTab"/>
    <w:basedOn w:val="Normal"/>
    <w:rsid w:val="003F4117"/>
    <w:pPr>
      <w:tabs>
        <w:tab w:val="right" w:pos="9072"/>
      </w:tabs>
    </w:pPr>
  </w:style>
  <w:style w:type="numbering" w:customStyle="1" w:styleId="NoList1">
    <w:name w:val="No List1"/>
    <w:next w:val="NoList"/>
    <w:uiPriority w:val="99"/>
    <w:semiHidden/>
    <w:unhideWhenUsed/>
    <w:rsid w:val="003F4117"/>
  </w:style>
  <w:style w:type="paragraph" w:customStyle="1" w:styleId="Title1">
    <w:name w:val="Title1"/>
    <w:basedOn w:val="Normal"/>
    <w:next w:val="Normal"/>
    <w:uiPriority w:val="10"/>
    <w:qFormat/>
    <w:rsid w:val="003F4117"/>
    <w:pPr>
      <w:widowControl/>
      <w:spacing w:before="120" w:after="80" w:line="360" w:lineRule="auto"/>
      <w:contextualSpacing/>
    </w:pPr>
    <w:rPr>
      <w:rFonts w:ascii="Cambria" w:hAnsi="Cambria"/>
      <w:spacing w:val="-10"/>
      <w:kern w:val="28"/>
      <w:sz w:val="56"/>
      <w:szCs w:val="56"/>
      <w:lang w:eastAsia="en-US"/>
    </w:rPr>
  </w:style>
  <w:style w:type="paragraph" w:customStyle="1" w:styleId="Subtitle1">
    <w:name w:val="Subtitle1"/>
    <w:basedOn w:val="Normal"/>
    <w:next w:val="Normal"/>
    <w:uiPriority w:val="11"/>
    <w:qFormat/>
    <w:rsid w:val="003F4117"/>
    <w:pPr>
      <w:widowControl/>
      <w:numPr>
        <w:ilvl w:val="1"/>
      </w:numPr>
      <w:spacing w:before="120" w:after="160" w:line="259" w:lineRule="auto"/>
    </w:pPr>
    <w:rPr>
      <w:rFonts w:ascii="Calibri" w:hAnsi="Calibri"/>
      <w:color w:val="595959"/>
      <w:spacing w:val="15"/>
      <w:kern w:val="2"/>
      <w:sz w:val="28"/>
      <w:szCs w:val="28"/>
      <w:lang w:eastAsia="en-US"/>
    </w:rPr>
  </w:style>
  <w:style w:type="paragraph" w:customStyle="1" w:styleId="Quote1">
    <w:name w:val="Quote1"/>
    <w:basedOn w:val="Normal"/>
    <w:next w:val="Normal"/>
    <w:uiPriority w:val="29"/>
    <w:qFormat/>
    <w:rsid w:val="003F4117"/>
    <w:pPr>
      <w:widowControl/>
      <w:spacing w:before="160" w:after="160" w:line="259" w:lineRule="auto"/>
      <w:jc w:val="center"/>
    </w:pPr>
    <w:rPr>
      <w:rFonts w:ascii="Calibri" w:eastAsia="Calibri" w:hAnsi="Calibri" w:cs="Arial"/>
      <w:i/>
      <w:iCs/>
      <w:color w:val="404040"/>
      <w:kern w:val="2"/>
      <w:sz w:val="22"/>
      <w:szCs w:val="22"/>
      <w:lang w:eastAsia="en-US"/>
    </w:rPr>
  </w:style>
  <w:style w:type="paragraph" w:customStyle="1" w:styleId="OBCBullet1">
    <w:name w:val="OBC Bullet1"/>
    <w:basedOn w:val="Normal"/>
    <w:next w:val="ListParagraph"/>
    <w:link w:val="ListParagraphChar"/>
    <w:uiPriority w:val="34"/>
    <w:qFormat/>
    <w:rsid w:val="003F4117"/>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3F4117"/>
    <w:rPr>
      <w:i/>
      <w:iCs/>
      <w:color w:val="365F91"/>
    </w:rPr>
  </w:style>
  <w:style w:type="paragraph" w:customStyle="1" w:styleId="IntenseQuote1">
    <w:name w:val="Intense Quote1"/>
    <w:basedOn w:val="Normal"/>
    <w:next w:val="Normal"/>
    <w:uiPriority w:val="30"/>
    <w:qFormat/>
    <w:rsid w:val="003F4117"/>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Reference1">
    <w:name w:val="Intense Reference1"/>
    <w:basedOn w:val="DefaultParagraphFont"/>
    <w:uiPriority w:val="32"/>
    <w:qFormat/>
    <w:rsid w:val="003F4117"/>
    <w:rPr>
      <w:b/>
      <w:bCs/>
      <w:smallCaps/>
      <w:color w:val="365F91"/>
      <w:spacing w:val="5"/>
    </w:rPr>
  </w:style>
  <w:style w:type="paragraph" w:customStyle="1" w:styleId="TechnicalBlockBase">
    <w:name w:val="TechnicalBlockBase"/>
    <w:link w:val="TechnicalBlockBaseChar"/>
    <w:rsid w:val="003F4117"/>
    <w:pPr>
      <w:widowControl w:val="0"/>
      <w:spacing w:before="140" w:after="140" w:line="185" w:lineRule="auto"/>
      <w:ind w:left="260" w:right="260"/>
    </w:pPr>
    <w:rPr>
      <w:rFonts w:ascii="Arial New Roman" w:hAnsi="Arial New Roman" w:cs="Arial"/>
      <w:b/>
      <w:i/>
      <w:dstrike/>
      <w:color w:val="606060"/>
      <w:w w:val="98"/>
      <w:sz w:val="10"/>
      <w:u w:val="words" w:color="606060"/>
      <w:lang w:val="cs-CZ" w:eastAsia="fr-BE"/>
    </w:rPr>
  </w:style>
  <w:style w:type="character" w:customStyle="1" w:styleId="TechnicalBlockBaseChar">
    <w:name w:val="TechnicalBlockBase Char"/>
    <w:basedOn w:val="EntInstitChar"/>
    <w:link w:val="TechnicalBlockBase"/>
    <w:rsid w:val="003F4117"/>
    <w:rPr>
      <w:rFonts w:ascii="Arial New Roman" w:hAnsi="Arial New Roman" w:cs="Arial"/>
      <w:b/>
      <w:i/>
      <w:dstrike/>
      <w:color w:val="606060"/>
      <w:w w:val="98"/>
      <w:sz w:val="10"/>
      <w:u w:val="words" w:color="606060"/>
      <w:lang w:val="cs-CZ" w:eastAsia="fr-BE"/>
    </w:rPr>
  </w:style>
  <w:style w:type="paragraph" w:customStyle="1" w:styleId="TBEntRefer">
    <w:name w:val="TBEntRefer"/>
    <w:basedOn w:val="TechnicalBlockBase"/>
    <w:link w:val="EntReferChar"/>
    <w:rsid w:val="003F411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3F4117"/>
    <w:rPr>
      <w:rFonts w:ascii="Arial" w:hAnsi="Arial" w:cs="Arial"/>
      <w:b/>
      <w:sz w:val="23"/>
      <w:u w:color="606060"/>
      <w:lang w:val="cs-CZ" w:eastAsia="fr-BE"/>
    </w:rPr>
  </w:style>
  <w:style w:type="paragraph" w:customStyle="1" w:styleId="TBDistrbMarkers">
    <w:name w:val="TBDistrbMarkers"/>
    <w:basedOn w:val="TBEntRefer"/>
    <w:qFormat/>
    <w:rsid w:val="003F4117"/>
    <w:pPr>
      <w:tabs>
        <w:tab w:val="left" w:pos="2262"/>
      </w:tabs>
    </w:pPr>
    <w:rPr>
      <w:i/>
      <w:iCs/>
      <w:szCs w:val="23"/>
    </w:rPr>
  </w:style>
  <w:style w:type="paragraph" w:customStyle="1" w:styleId="TBEntACP">
    <w:name w:val="TBEntACP"/>
    <w:basedOn w:val="TechnicalBlockBase"/>
    <w:rsid w:val="003F4117"/>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3F4117"/>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3F411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3F411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3F411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F411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F411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F411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3F4117"/>
    <w:rPr>
      <w:rFonts w:ascii="Arial" w:hAnsi="Arial" w:cs="Arial"/>
      <w:b/>
      <w:sz w:val="23"/>
      <w:u w:color="606060"/>
      <w:lang w:val="cs-CZ" w:eastAsia="fr-BE"/>
    </w:rPr>
  </w:style>
  <w:style w:type="paragraph" w:customStyle="1" w:styleId="TBSubjectTable">
    <w:name w:val="TBSubjectTable"/>
    <w:basedOn w:val="TechnicalBlockBase"/>
    <w:rsid w:val="003F411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3F411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3F411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3F411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3F411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3F4117"/>
    <w:pPr>
      <w:widowControl/>
      <w:spacing w:after="440" w:line="360" w:lineRule="auto"/>
    </w:pPr>
    <w:rPr>
      <w:rFonts w:eastAsia="Calibri"/>
      <w:sz w:val="2"/>
      <w:szCs w:val="22"/>
      <w:lang w:eastAsia="en-US"/>
    </w:rPr>
  </w:style>
  <w:style w:type="paragraph" w:customStyle="1" w:styleId="FooterText">
    <w:name w:val="Footer Text"/>
    <w:basedOn w:val="Normal"/>
    <w:unhideWhenUsed/>
    <w:rsid w:val="003F4117"/>
    <w:pPr>
      <w:widowControl/>
    </w:pPr>
    <w:rPr>
      <w:rFonts w:eastAsia="Calibri"/>
      <w:szCs w:val="22"/>
      <w:lang w:eastAsia="en-US"/>
    </w:rPr>
  </w:style>
  <w:style w:type="paragraph" w:customStyle="1" w:styleId="NormalJustified">
    <w:name w:val="Normal Justified"/>
    <w:basedOn w:val="Normal"/>
    <w:rsid w:val="003F4117"/>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3F4117"/>
    <w:pPr>
      <w:widowControl/>
    </w:pPr>
    <w:rPr>
      <w:rFonts w:eastAsia="Calibri"/>
      <w:sz w:val="2"/>
      <w:szCs w:val="22"/>
      <w:lang w:eastAsia="en-US"/>
    </w:rPr>
  </w:style>
  <w:style w:type="paragraph" w:customStyle="1" w:styleId="FooterCouncil">
    <w:name w:val="Footer Council"/>
    <w:basedOn w:val="Normal"/>
    <w:rsid w:val="003F4117"/>
    <w:pPr>
      <w:widowControl/>
    </w:pPr>
    <w:rPr>
      <w:rFonts w:eastAsia="Calibri"/>
      <w:sz w:val="2"/>
      <w:szCs w:val="22"/>
      <w:lang w:eastAsia="en-US"/>
    </w:rPr>
  </w:style>
  <w:style w:type="paragraph" w:customStyle="1" w:styleId="TechnicalBlock">
    <w:name w:val="Technical Block"/>
    <w:basedOn w:val="Normal"/>
    <w:next w:val="Normal"/>
    <w:rsid w:val="003F4117"/>
    <w:pPr>
      <w:widowControl/>
      <w:spacing w:after="240"/>
      <w:jc w:val="center"/>
    </w:pPr>
    <w:rPr>
      <w:rFonts w:eastAsia="Calibri"/>
      <w:szCs w:val="22"/>
      <w:lang w:eastAsia="en-US"/>
    </w:rPr>
  </w:style>
  <w:style w:type="paragraph" w:customStyle="1" w:styleId="FinalLine">
    <w:name w:val="Final Line"/>
    <w:basedOn w:val="Normal"/>
    <w:next w:val="Normal"/>
    <w:rsid w:val="003F411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F411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3F411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F411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F411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F411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F411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F411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F411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F411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F411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F411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F4117"/>
    <w:pPr>
      <w:widowControl/>
      <w:numPr>
        <w:ilvl w:val="1"/>
        <w:numId w:val="3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3F4117"/>
    <w:pPr>
      <w:widowControl/>
      <w:numPr>
        <w:ilvl w:val="3"/>
        <w:numId w:val="3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3F4117"/>
    <w:pPr>
      <w:widowControl/>
      <w:numPr>
        <w:ilvl w:val="5"/>
        <w:numId w:val="3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3F4117"/>
    <w:pPr>
      <w:widowControl/>
      <w:numPr>
        <w:ilvl w:val="7"/>
        <w:numId w:val="3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3F4117"/>
    <w:pPr>
      <w:widowControl/>
      <w:numPr>
        <w:ilvl w:val="8"/>
        <w:numId w:val="3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3F4117"/>
    <w:pPr>
      <w:widowControl/>
      <w:numPr>
        <w:numId w:val="33"/>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3F4117"/>
    <w:pPr>
      <w:widowControl/>
      <w:numPr>
        <w:ilvl w:val="2"/>
        <w:numId w:val="3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3F4117"/>
    <w:pPr>
      <w:widowControl/>
      <w:numPr>
        <w:ilvl w:val="4"/>
        <w:numId w:val="3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3F4117"/>
    <w:pPr>
      <w:widowControl/>
      <w:numPr>
        <w:ilvl w:val="6"/>
        <w:numId w:val="3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3F4117"/>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3F4117"/>
    <w:pPr>
      <w:widowControl/>
      <w:numPr>
        <w:ilvl w:val="1"/>
        <w:numId w:val="3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3F4117"/>
    <w:pPr>
      <w:widowControl/>
      <w:numPr>
        <w:ilvl w:val="2"/>
        <w:numId w:val="3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3F4117"/>
    <w:pPr>
      <w:widowControl/>
      <w:numPr>
        <w:ilvl w:val="3"/>
        <w:numId w:val="3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3F4117"/>
    <w:pPr>
      <w:widowControl/>
      <w:numPr>
        <w:ilvl w:val="4"/>
        <w:numId w:val="3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3F4117"/>
    <w:pPr>
      <w:widowControl/>
      <w:numPr>
        <w:numId w:val="35"/>
      </w:numPr>
      <w:tabs>
        <w:tab w:val="clear" w:pos="567"/>
        <w:tab w:val="num" w:pos="720"/>
      </w:tabs>
      <w:spacing w:before="120" w:after="120" w:line="360" w:lineRule="auto"/>
      <w:ind w:left="720" w:hanging="360"/>
    </w:pPr>
    <w:rPr>
      <w:rFonts w:eastAsia="Calibri"/>
      <w:szCs w:val="22"/>
      <w:lang w:eastAsia="en-US"/>
    </w:rPr>
  </w:style>
  <w:style w:type="paragraph" w:customStyle="1" w:styleId="Dash">
    <w:name w:val="Dash"/>
    <w:basedOn w:val="Normal"/>
    <w:rsid w:val="003F4117"/>
    <w:pPr>
      <w:widowControl/>
      <w:numPr>
        <w:numId w:val="36"/>
      </w:numPr>
      <w:spacing w:before="120" w:after="120" w:line="360" w:lineRule="auto"/>
    </w:pPr>
    <w:rPr>
      <w:rFonts w:eastAsia="Calibri"/>
      <w:szCs w:val="22"/>
      <w:lang w:eastAsia="en-US"/>
    </w:rPr>
  </w:style>
  <w:style w:type="paragraph" w:customStyle="1" w:styleId="Dash1">
    <w:name w:val="Dash 1"/>
    <w:basedOn w:val="Normal"/>
    <w:rsid w:val="003F4117"/>
    <w:pPr>
      <w:widowControl/>
      <w:numPr>
        <w:numId w:val="37"/>
      </w:numPr>
      <w:spacing w:before="120" w:after="120" w:line="360" w:lineRule="auto"/>
    </w:pPr>
    <w:rPr>
      <w:rFonts w:eastAsia="Calibri"/>
      <w:szCs w:val="22"/>
      <w:lang w:eastAsia="en-US"/>
    </w:rPr>
  </w:style>
  <w:style w:type="paragraph" w:customStyle="1" w:styleId="Dash2">
    <w:name w:val="Dash 2"/>
    <w:basedOn w:val="Normal"/>
    <w:rsid w:val="003F4117"/>
    <w:pPr>
      <w:widowControl/>
      <w:numPr>
        <w:numId w:val="38"/>
      </w:numPr>
      <w:spacing w:before="120" w:after="120" w:line="360" w:lineRule="auto"/>
    </w:pPr>
    <w:rPr>
      <w:rFonts w:eastAsia="Calibri"/>
      <w:szCs w:val="22"/>
      <w:lang w:eastAsia="en-US"/>
    </w:rPr>
  </w:style>
  <w:style w:type="paragraph" w:customStyle="1" w:styleId="Dash3">
    <w:name w:val="Dash 3"/>
    <w:basedOn w:val="Normal"/>
    <w:rsid w:val="003F4117"/>
    <w:pPr>
      <w:widowControl/>
      <w:numPr>
        <w:numId w:val="39"/>
      </w:numPr>
      <w:spacing w:before="120" w:after="120" w:line="360" w:lineRule="auto"/>
    </w:pPr>
    <w:rPr>
      <w:rFonts w:eastAsia="Calibri"/>
      <w:szCs w:val="22"/>
      <w:lang w:eastAsia="en-US"/>
    </w:rPr>
  </w:style>
  <w:style w:type="paragraph" w:customStyle="1" w:styleId="Dash4">
    <w:name w:val="Dash 4"/>
    <w:basedOn w:val="Normal"/>
    <w:rsid w:val="003F4117"/>
    <w:pPr>
      <w:widowControl/>
      <w:numPr>
        <w:numId w:val="40"/>
      </w:numPr>
      <w:spacing w:before="120" w:after="120" w:line="360" w:lineRule="auto"/>
    </w:pPr>
    <w:rPr>
      <w:rFonts w:eastAsia="Calibri"/>
      <w:szCs w:val="22"/>
      <w:lang w:eastAsia="en-US"/>
    </w:rPr>
  </w:style>
  <w:style w:type="paragraph" w:customStyle="1" w:styleId="DashEqual">
    <w:name w:val="Dash Equal"/>
    <w:basedOn w:val="Dash"/>
    <w:rsid w:val="003F4117"/>
    <w:pPr>
      <w:numPr>
        <w:numId w:val="41"/>
      </w:numPr>
      <w:tabs>
        <w:tab w:val="clear" w:pos="567"/>
        <w:tab w:val="num" w:pos="720"/>
      </w:tabs>
      <w:ind w:left="720" w:hanging="360"/>
    </w:pPr>
  </w:style>
  <w:style w:type="paragraph" w:customStyle="1" w:styleId="DashEqual1">
    <w:name w:val="Dash Equal 1"/>
    <w:basedOn w:val="Dash1"/>
    <w:rsid w:val="003F4117"/>
    <w:pPr>
      <w:numPr>
        <w:numId w:val="42"/>
      </w:numPr>
      <w:tabs>
        <w:tab w:val="clear" w:pos="1134"/>
        <w:tab w:val="num" w:pos="720"/>
      </w:tabs>
      <w:ind w:left="720" w:hanging="360"/>
    </w:pPr>
  </w:style>
  <w:style w:type="paragraph" w:customStyle="1" w:styleId="DashEqual2">
    <w:name w:val="Dash Equal 2"/>
    <w:basedOn w:val="Dash2"/>
    <w:rsid w:val="003F4117"/>
    <w:pPr>
      <w:numPr>
        <w:numId w:val="43"/>
      </w:numPr>
      <w:tabs>
        <w:tab w:val="clear" w:pos="1701"/>
        <w:tab w:val="num" w:pos="1080"/>
      </w:tabs>
      <w:ind w:left="1080" w:hanging="360"/>
    </w:pPr>
  </w:style>
  <w:style w:type="paragraph" w:customStyle="1" w:styleId="DashEqual3">
    <w:name w:val="Dash Equal 3"/>
    <w:basedOn w:val="Dash3"/>
    <w:rsid w:val="003F4117"/>
    <w:pPr>
      <w:numPr>
        <w:numId w:val="44"/>
      </w:numPr>
      <w:tabs>
        <w:tab w:val="clear" w:pos="2268"/>
        <w:tab w:val="num" w:pos="1080"/>
      </w:tabs>
      <w:ind w:left="1080" w:hanging="360"/>
    </w:pPr>
  </w:style>
  <w:style w:type="paragraph" w:customStyle="1" w:styleId="DashEqual4">
    <w:name w:val="Dash Equal 4"/>
    <w:basedOn w:val="Dash4"/>
    <w:rsid w:val="003F4117"/>
    <w:pPr>
      <w:numPr>
        <w:numId w:val="45"/>
      </w:numPr>
      <w:tabs>
        <w:tab w:val="clear" w:pos="2835"/>
        <w:tab w:val="num" w:pos="1440"/>
      </w:tabs>
      <w:ind w:left="1440" w:hanging="360"/>
    </w:pPr>
  </w:style>
  <w:style w:type="paragraph" w:customStyle="1" w:styleId="HeadingLeft">
    <w:name w:val="Heading Left"/>
    <w:basedOn w:val="Normal"/>
    <w:next w:val="Normal"/>
    <w:rsid w:val="003F411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F4117"/>
    <w:pPr>
      <w:numPr>
        <w:numId w:val="46"/>
      </w:numPr>
      <w:tabs>
        <w:tab w:val="clear" w:pos="567"/>
        <w:tab w:val="num" w:pos="1440"/>
      </w:tabs>
      <w:ind w:left="1440" w:hanging="360"/>
    </w:pPr>
  </w:style>
  <w:style w:type="paragraph" w:customStyle="1" w:styleId="Heading123">
    <w:name w:val="Heading 123"/>
    <w:basedOn w:val="HeadingLeft"/>
    <w:next w:val="Normal"/>
    <w:rsid w:val="003F4117"/>
    <w:pPr>
      <w:numPr>
        <w:numId w:val="47"/>
      </w:numPr>
      <w:tabs>
        <w:tab w:val="clear" w:pos="567"/>
        <w:tab w:val="num" w:pos="1800"/>
      </w:tabs>
      <w:ind w:left="1800" w:hanging="360"/>
    </w:pPr>
  </w:style>
  <w:style w:type="paragraph" w:customStyle="1" w:styleId="HeadingABC">
    <w:name w:val="Heading ABC"/>
    <w:basedOn w:val="HeadingLeft"/>
    <w:next w:val="Normal"/>
    <w:rsid w:val="003F4117"/>
    <w:pPr>
      <w:numPr>
        <w:numId w:val="48"/>
      </w:numPr>
      <w:tabs>
        <w:tab w:val="clear" w:pos="567"/>
        <w:tab w:val="num" w:pos="1800"/>
      </w:tabs>
      <w:ind w:left="1800" w:hanging="360"/>
    </w:pPr>
  </w:style>
  <w:style w:type="paragraph" w:customStyle="1" w:styleId="HeadingCentered">
    <w:name w:val="Heading Centered"/>
    <w:basedOn w:val="HeadingLeft"/>
    <w:next w:val="Normal"/>
    <w:rsid w:val="003F4117"/>
    <w:pPr>
      <w:jc w:val="center"/>
    </w:pPr>
  </w:style>
  <w:style w:type="paragraph" w:customStyle="1" w:styleId="Jardin">
    <w:name w:val="Jardin"/>
    <w:basedOn w:val="Normal"/>
    <w:rsid w:val="003F4117"/>
    <w:pPr>
      <w:widowControl/>
      <w:spacing w:before="200"/>
      <w:jc w:val="center"/>
    </w:pPr>
    <w:rPr>
      <w:rFonts w:eastAsia="Calibri"/>
      <w:szCs w:val="22"/>
      <w:lang w:eastAsia="en-US"/>
    </w:rPr>
  </w:style>
  <w:style w:type="paragraph" w:customStyle="1" w:styleId="Amendment">
    <w:name w:val="Amendment"/>
    <w:basedOn w:val="Normal"/>
    <w:next w:val="Normal"/>
    <w:rsid w:val="003F411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F411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F4117"/>
    <w:pPr>
      <w:widowControl/>
      <w:spacing w:before="120" w:after="480"/>
      <w:contextualSpacing/>
    </w:pPr>
    <w:rPr>
      <w:rFonts w:eastAsia="Calibri"/>
      <w:szCs w:val="22"/>
      <w:lang w:eastAsia="en-US"/>
    </w:rPr>
  </w:style>
  <w:style w:type="paragraph" w:customStyle="1" w:styleId="ReplyBold">
    <w:name w:val="Reply Bold"/>
    <w:basedOn w:val="ReplyRE"/>
    <w:next w:val="Normal"/>
    <w:rsid w:val="003F4117"/>
    <w:rPr>
      <w:b/>
    </w:rPr>
  </w:style>
  <w:style w:type="paragraph" w:customStyle="1" w:styleId="Annex">
    <w:name w:val="Annex"/>
    <w:basedOn w:val="Normal"/>
    <w:next w:val="Normal"/>
    <w:rsid w:val="003F411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F411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F411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F4117"/>
    <w:rPr>
      <w:rFonts w:ascii="Times New Roman" w:hAnsi="Times New Roman" w:cs="Times New Roman"/>
      <w:b/>
      <w:sz w:val="24"/>
      <w:shd w:val="clear" w:color="auto" w:fill="CCCCCC"/>
    </w:rPr>
  </w:style>
  <w:style w:type="paragraph" w:customStyle="1" w:styleId="NormalCompact">
    <w:name w:val="Normal Compact"/>
    <w:basedOn w:val="Normal"/>
    <w:next w:val="Normal"/>
    <w:rsid w:val="003F4117"/>
    <w:pPr>
      <w:widowControl/>
      <w:spacing w:before="120" w:after="120"/>
    </w:pPr>
    <w:rPr>
      <w:rFonts w:eastAsia="Calibri"/>
      <w:szCs w:val="22"/>
      <w:lang w:eastAsia="en-US"/>
    </w:rPr>
  </w:style>
  <w:style w:type="character" w:styleId="PlaceholderText">
    <w:name w:val="Placeholder Text"/>
    <w:basedOn w:val="DefaultParagraphFont"/>
    <w:uiPriority w:val="99"/>
    <w:semiHidden/>
    <w:rsid w:val="003F4117"/>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3F4117"/>
    <w:pPr>
      <w:widowControl/>
      <w:spacing w:after="160" w:line="240" w:lineRule="exact"/>
    </w:pPr>
    <w:rPr>
      <w:sz w:val="20"/>
      <w:vertAlign w:val="superscript"/>
      <w:lang w:val="en-GB"/>
    </w:rPr>
  </w:style>
  <w:style w:type="paragraph" w:customStyle="1" w:styleId="Par-dash">
    <w:name w:val="Par-dash"/>
    <w:basedOn w:val="Normal"/>
    <w:next w:val="Normal"/>
    <w:rsid w:val="003F4117"/>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3F4117"/>
    <w:rPr>
      <w:rFonts w:ascii="Calibri" w:eastAsia="Calibri" w:hAnsi="Calibri" w:cs="Arial"/>
      <w:kern w:val="2"/>
      <w:sz w:val="22"/>
      <w:szCs w:val="22"/>
      <w:lang w:val="cs-CZ" w:eastAsia="en-US"/>
    </w:rPr>
  </w:style>
  <w:style w:type="paragraph" w:styleId="NormalWeb">
    <w:name w:val="Normal (Web)"/>
    <w:basedOn w:val="Normal"/>
    <w:uiPriority w:val="99"/>
    <w:unhideWhenUsed/>
    <w:rsid w:val="003F4117"/>
    <w:pPr>
      <w:widowControl/>
      <w:spacing w:before="120" w:after="120" w:line="360" w:lineRule="auto"/>
    </w:pPr>
    <w:rPr>
      <w:rFonts w:eastAsia="Calibri"/>
      <w:szCs w:val="24"/>
      <w:lang w:eastAsia="en-US"/>
    </w:rPr>
  </w:style>
  <w:style w:type="paragraph" w:customStyle="1" w:styleId="Text7">
    <w:name w:val="Text 7"/>
    <w:basedOn w:val="Normal"/>
    <w:rsid w:val="003F4117"/>
    <w:pPr>
      <w:widowControl/>
      <w:spacing w:before="120" w:after="120" w:line="360" w:lineRule="auto"/>
      <w:ind w:left="4252"/>
    </w:pPr>
    <w:rPr>
      <w:rFonts w:eastAsia="Calibri"/>
      <w:szCs w:val="22"/>
      <w:lang w:eastAsia="en-US"/>
    </w:rPr>
  </w:style>
  <w:style w:type="paragraph" w:customStyle="1" w:styleId="Text8">
    <w:name w:val="Text 8"/>
    <w:basedOn w:val="Normal"/>
    <w:rsid w:val="003F4117"/>
    <w:pPr>
      <w:widowControl/>
      <w:spacing w:before="120" w:after="120" w:line="360" w:lineRule="auto"/>
      <w:ind w:left="4819"/>
    </w:pPr>
    <w:rPr>
      <w:rFonts w:eastAsia="Calibri"/>
      <w:szCs w:val="22"/>
      <w:lang w:eastAsia="en-US"/>
    </w:rPr>
  </w:style>
  <w:style w:type="paragraph" w:customStyle="1" w:styleId="Text9">
    <w:name w:val="Text 9"/>
    <w:basedOn w:val="Normal"/>
    <w:rsid w:val="003F4117"/>
    <w:pPr>
      <w:widowControl/>
      <w:spacing w:before="120" w:after="120" w:line="360" w:lineRule="auto"/>
      <w:ind w:left="5386"/>
    </w:pPr>
    <w:rPr>
      <w:rFonts w:eastAsia="Calibri"/>
      <w:szCs w:val="22"/>
      <w:lang w:eastAsia="en-US"/>
    </w:rPr>
  </w:style>
  <w:style w:type="paragraph" w:customStyle="1" w:styleId="Text10">
    <w:name w:val="Text 10"/>
    <w:basedOn w:val="Normal"/>
    <w:rsid w:val="003F4117"/>
    <w:pPr>
      <w:widowControl/>
      <w:spacing w:before="120" w:after="120" w:line="360" w:lineRule="auto"/>
      <w:ind w:left="5953"/>
    </w:pPr>
    <w:rPr>
      <w:rFonts w:eastAsia="Calibri"/>
      <w:szCs w:val="22"/>
      <w:lang w:eastAsia="en-US"/>
    </w:rPr>
  </w:style>
  <w:style w:type="paragraph" w:customStyle="1" w:styleId="Point6">
    <w:name w:val="Point 6"/>
    <w:basedOn w:val="Normal"/>
    <w:rsid w:val="003F411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F411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F411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F411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F411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F411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3F4117"/>
    <w:pPr>
      <w:widowControl/>
      <w:numPr>
        <w:numId w:val="4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3F4117"/>
    <w:pPr>
      <w:widowControl/>
      <w:numPr>
        <w:numId w:val="5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3F4117"/>
    <w:pPr>
      <w:widowControl/>
      <w:numPr>
        <w:numId w:val="51"/>
      </w:numPr>
      <w:tabs>
        <w:tab w:val="clear" w:pos="5386"/>
        <w:tab w:val="num" w:pos="1134"/>
      </w:tabs>
      <w:spacing w:before="120" w:after="120" w:line="360" w:lineRule="auto"/>
      <w:ind w:left="1134"/>
    </w:pPr>
    <w:rPr>
      <w:rFonts w:eastAsia="Calibri"/>
      <w:szCs w:val="22"/>
      <w:lang w:eastAsia="en-US"/>
    </w:rPr>
  </w:style>
  <w:style w:type="paragraph" w:customStyle="1" w:styleId="Bullet5">
    <w:name w:val="Bullet 5"/>
    <w:basedOn w:val="Normal"/>
    <w:rsid w:val="003F4117"/>
    <w:pPr>
      <w:widowControl/>
      <w:numPr>
        <w:numId w:val="52"/>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3F4117"/>
    <w:pPr>
      <w:widowControl/>
      <w:numPr>
        <w:numId w:val="53"/>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3F4117"/>
    <w:pPr>
      <w:widowControl/>
      <w:numPr>
        <w:numId w:val="54"/>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3F4117"/>
    <w:pPr>
      <w:widowControl/>
      <w:numPr>
        <w:numId w:val="55"/>
      </w:numPr>
      <w:tabs>
        <w:tab w:val="clear" w:pos="5386"/>
        <w:tab w:val="num" w:pos="2268"/>
      </w:tabs>
      <w:spacing w:before="120" w:after="120" w:line="360" w:lineRule="auto"/>
      <w:ind w:left="2268"/>
    </w:pPr>
    <w:rPr>
      <w:rFonts w:eastAsia="Calibri"/>
      <w:szCs w:val="22"/>
      <w:lang w:eastAsia="en-US"/>
    </w:rPr>
  </w:style>
  <w:style w:type="paragraph" w:customStyle="1" w:styleId="Lignefinal">
    <w:name w:val="Ligne final"/>
    <w:basedOn w:val="Normal"/>
    <w:next w:val="Normal"/>
    <w:rsid w:val="003F411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F411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3F4117"/>
    <w:pPr>
      <w:widowControl/>
      <w:tabs>
        <w:tab w:val="right" w:pos="9639"/>
      </w:tabs>
      <w:spacing w:line="360" w:lineRule="auto"/>
    </w:pPr>
    <w:rPr>
      <w:rFonts w:eastAsia="Calibri"/>
      <w:b/>
      <w:szCs w:val="22"/>
      <w:lang w:eastAsia="en-US"/>
    </w:rPr>
  </w:style>
  <w:style w:type="paragraph" w:customStyle="1" w:styleId="EntInstit">
    <w:name w:val="EntInstit"/>
    <w:basedOn w:val="Normal"/>
    <w:rsid w:val="003F4117"/>
    <w:pPr>
      <w:widowControl/>
      <w:jc w:val="right"/>
    </w:pPr>
    <w:rPr>
      <w:rFonts w:eastAsia="Calibri"/>
      <w:b/>
      <w:szCs w:val="22"/>
      <w:lang w:eastAsia="en-US"/>
    </w:rPr>
  </w:style>
  <w:style w:type="paragraph" w:customStyle="1" w:styleId="EntRefer">
    <w:name w:val="EntRefer"/>
    <w:basedOn w:val="Normal"/>
    <w:rsid w:val="003F4117"/>
    <w:pPr>
      <w:widowControl/>
    </w:pPr>
    <w:rPr>
      <w:rFonts w:eastAsia="Calibri"/>
      <w:b/>
      <w:szCs w:val="22"/>
      <w:lang w:eastAsia="en-US"/>
    </w:rPr>
  </w:style>
  <w:style w:type="paragraph" w:customStyle="1" w:styleId="EntEmet">
    <w:name w:val="EntEmet"/>
    <w:basedOn w:val="Normal"/>
    <w:rsid w:val="003F4117"/>
    <w:pPr>
      <w:widowControl/>
      <w:spacing w:before="40"/>
    </w:pPr>
    <w:rPr>
      <w:rFonts w:eastAsia="Calibri"/>
      <w:szCs w:val="22"/>
      <w:lang w:eastAsia="en-US"/>
    </w:rPr>
  </w:style>
  <w:style w:type="paragraph" w:customStyle="1" w:styleId="EntText">
    <w:name w:val="EntText"/>
    <w:basedOn w:val="Normal"/>
    <w:rsid w:val="003F4117"/>
    <w:pPr>
      <w:widowControl/>
      <w:spacing w:before="120" w:after="120" w:line="360" w:lineRule="auto"/>
    </w:pPr>
    <w:rPr>
      <w:rFonts w:eastAsia="Calibri"/>
      <w:szCs w:val="22"/>
      <w:lang w:eastAsia="en-US"/>
    </w:rPr>
  </w:style>
  <w:style w:type="paragraph" w:customStyle="1" w:styleId="EntEU">
    <w:name w:val="EntEU"/>
    <w:basedOn w:val="Normal"/>
    <w:rsid w:val="003F4117"/>
    <w:pPr>
      <w:widowControl/>
      <w:spacing w:before="240" w:after="240"/>
      <w:jc w:val="center"/>
    </w:pPr>
    <w:rPr>
      <w:rFonts w:eastAsia="Calibri"/>
      <w:b/>
      <w:sz w:val="36"/>
      <w:szCs w:val="22"/>
      <w:lang w:eastAsia="en-US"/>
    </w:rPr>
  </w:style>
  <w:style w:type="paragraph" w:customStyle="1" w:styleId="EntASSOC">
    <w:name w:val="EntASSOC"/>
    <w:basedOn w:val="Normal"/>
    <w:rsid w:val="003F4117"/>
    <w:pPr>
      <w:widowControl/>
      <w:jc w:val="center"/>
    </w:pPr>
    <w:rPr>
      <w:rFonts w:eastAsia="Calibri"/>
      <w:b/>
      <w:szCs w:val="22"/>
      <w:lang w:eastAsia="en-US"/>
    </w:rPr>
  </w:style>
  <w:style w:type="paragraph" w:customStyle="1" w:styleId="EntACP">
    <w:name w:val="EntACP"/>
    <w:basedOn w:val="Normal"/>
    <w:rsid w:val="003F4117"/>
    <w:pPr>
      <w:widowControl/>
      <w:spacing w:after="180"/>
      <w:jc w:val="center"/>
    </w:pPr>
    <w:rPr>
      <w:rFonts w:eastAsia="Calibri"/>
      <w:b/>
      <w:spacing w:val="40"/>
      <w:sz w:val="28"/>
      <w:szCs w:val="22"/>
      <w:lang w:eastAsia="en-US"/>
    </w:rPr>
  </w:style>
  <w:style w:type="paragraph" w:customStyle="1" w:styleId="EntInstitACP">
    <w:name w:val="EntInstitACP"/>
    <w:basedOn w:val="Normal"/>
    <w:rsid w:val="003F4117"/>
    <w:pPr>
      <w:widowControl/>
      <w:jc w:val="center"/>
    </w:pPr>
    <w:rPr>
      <w:rFonts w:eastAsia="Calibri"/>
      <w:b/>
      <w:szCs w:val="22"/>
      <w:lang w:eastAsia="en-US"/>
    </w:rPr>
  </w:style>
  <w:style w:type="paragraph" w:customStyle="1" w:styleId="Genredudocument">
    <w:name w:val="Genre du document"/>
    <w:basedOn w:val="EntRefer"/>
    <w:next w:val="EntRefer"/>
    <w:rsid w:val="003F4117"/>
    <w:pPr>
      <w:spacing w:before="240"/>
    </w:pPr>
  </w:style>
  <w:style w:type="paragraph" w:customStyle="1" w:styleId="Accordtitre">
    <w:name w:val="Accord titre"/>
    <w:basedOn w:val="Normal"/>
    <w:rsid w:val="003F4117"/>
    <w:pPr>
      <w:widowControl/>
      <w:spacing w:line="360" w:lineRule="auto"/>
      <w:jc w:val="center"/>
    </w:pPr>
    <w:rPr>
      <w:rFonts w:eastAsia="Calibri"/>
      <w:szCs w:val="22"/>
      <w:lang w:eastAsia="en-US"/>
    </w:rPr>
  </w:style>
  <w:style w:type="paragraph" w:customStyle="1" w:styleId="FooterAccord">
    <w:name w:val="Footer Accord"/>
    <w:basedOn w:val="Normal"/>
    <w:rsid w:val="003F411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F411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F411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F411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F411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F411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F411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F411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F411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F411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F411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F411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F411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F411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F411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F411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F411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F411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F411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F411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F411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F411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F411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F411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F411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F411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F411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F411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F411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F411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F4117"/>
    <w:pPr>
      <w:pBdr>
        <w:left w:val="single" w:sz="18" w:space="5" w:color="0070C0"/>
      </w:pBdr>
      <w:spacing w:after="160" w:line="259" w:lineRule="auto"/>
    </w:pPr>
    <w:rPr>
      <w:rFonts w:ascii="Calibri" w:eastAsia="Calibri" w:hAnsi="Calibri" w:cs="Arial"/>
      <w:i/>
      <w:sz w:val="22"/>
      <w:szCs w:val="22"/>
      <w:lang w:val="cs-CZ" w:eastAsia="en-US"/>
    </w:rPr>
  </w:style>
  <w:style w:type="paragraph" w:customStyle="1" w:styleId="CommentFwdQuotedText">
    <w:name w:val="CommentFwdQuotedText"/>
    <w:basedOn w:val="Normal"/>
    <w:rsid w:val="003F411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F4117"/>
    <w:pPr>
      <w:pBdr>
        <w:top w:val="none" w:sz="0" w:space="0" w:color="auto"/>
        <w:left w:val="single" w:sz="4" w:space="20" w:color="auto"/>
      </w:pBdr>
    </w:pPr>
  </w:style>
  <w:style w:type="table" w:customStyle="1" w:styleId="TableGrid1">
    <w:name w:val="Table Grid1"/>
    <w:basedOn w:val="TableNormal"/>
    <w:next w:val="TableGrid"/>
    <w:rsid w:val="003F4117"/>
    <w:pPr>
      <w:spacing w:before="120" w:after="120"/>
      <w:jc w:val="both"/>
    </w:pPr>
    <w:rPr>
      <w:lang w:val="cs-CZ"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3F4117"/>
    <w:rPr>
      <w:color w:val="0000FF"/>
      <w:u w:val="single"/>
    </w:rPr>
  </w:style>
  <w:style w:type="character" w:customStyle="1" w:styleId="TitleChar1">
    <w:name w:val="Title Char1"/>
    <w:basedOn w:val="DefaultParagraphFont"/>
    <w:rsid w:val="003F4117"/>
    <w:rPr>
      <w:rFonts w:asciiTheme="majorHAnsi" w:eastAsiaTheme="majorEastAsia" w:hAnsiTheme="majorHAnsi" w:cstheme="majorBidi"/>
      <w:spacing w:val="-10"/>
      <w:kern w:val="28"/>
      <w:sz w:val="56"/>
      <w:szCs w:val="56"/>
      <w:lang w:val="cs-CZ"/>
    </w:rPr>
  </w:style>
  <w:style w:type="character" w:customStyle="1" w:styleId="SubtitleChar1">
    <w:name w:val="Subtitle Char1"/>
    <w:basedOn w:val="DefaultParagraphFont"/>
    <w:rsid w:val="003F4117"/>
    <w:rPr>
      <w:rFonts w:asciiTheme="minorHAnsi" w:eastAsiaTheme="majorEastAsia" w:hAnsiTheme="minorHAnsi" w:cstheme="majorBidi"/>
      <w:color w:val="595959" w:themeColor="text1" w:themeTint="A6"/>
      <w:spacing w:val="15"/>
      <w:sz w:val="28"/>
      <w:szCs w:val="28"/>
      <w:lang w:val="cs-CZ"/>
    </w:rPr>
  </w:style>
  <w:style w:type="character" w:customStyle="1" w:styleId="QuoteChar1">
    <w:name w:val="Quote Char1"/>
    <w:basedOn w:val="DefaultParagraphFont"/>
    <w:uiPriority w:val="29"/>
    <w:rsid w:val="003F4117"/>
    <w:rPr>
      <w:i/>
      <w:iCs/>
      <w:color w:val="404040" w:themeColor="text1" w:themeTint="BF"/>
      <w:sz w:val="24"/>
      <w:lang w:val="cs-CZ"/>
    </w:rPr>
  </w:style>
  <w:style w:type="character" w:customStyle="1" w:styleId="IntenseQuoteChar1">
    <w:name w:val="Intense Quote Char1"/>
    <w:basedOn w:val="DefaultParagraphFont"/>
    <w:uiPriority w:val="30"/>
    <w:rsid w:val="003F4117"/>
    <w:rPr>
      <w:i/>
      <w:iCs/>
      <w:color w:val="2E74B5" w:themeColor="accent1" w:themeShade="BF"/>
      <w:sz w:val="24"/>
      <w:lang w:val="cs-CZ"/>
    </w:rPr>
  </w:style>
  <w:style w:type="paragraph" w:customStyle="1" w:styleId="HeadingDocType24a">
    <w:name w:val="HeadingDocType24a"/>
    <w:basedOn w:val="Normal"/>
    <w:rsid w:val="00696245"/>
    <w:pPr>
      <w:spacing w:after="480"/>
      <w:jc w:val="center"/>
    </w:pPr>
    <w:rPr>
      <w:rFonts w:ascii="Arial" w:hAnsi="Arial"/>
      <w:b/>
      <w:sz w:val="48"/>
    </w:rPr>
  </w:style>
  <w:style w:type="paragraph" w:customStyle="1" w:styleId="HeadingReferenceERCO">
    <w:name w:val="HeadingReferenceERCO"/>
    <w:basedOn w:val="Normal"/>
    <w:rsid w:val="00696245"/>
    <w:pPr>
      <w:spacing w:before="360" w:after="240"/>
      <w:jc w:val="right"/>
    </w:pPr>
    <w:rPr>
      <w:rFonts w:ascii="Arial" w:hAnsi="Arial"/>
      <w:b/>
    </w:rPr>
  </w:style>
  <w:style w:type="paragraph" w:customStyle="1" w:styleId="NormalCenter">
    <w:name w:val="NormalCenter"/>
    <w:basedOn w:val="Normal"/>
    <w:rsid w:val="00696245"/>
    <w:pPr>
      <w:jc w:val="center"/>
    </w:pPr>
  </w:style>
  <w:style w:type="paragraph" w:customStyle="1" w:styleId="LineSingle">
    <w:name w:val="LineSingle"/>
    <w:basedOn w:val="Normal"/>
    <w:next w:val="Normal"/>
    <w:rsid w:val="00696245"/>
    <w:pPr>
      <w:pBdr>
        <w:bottom w:val="single" w:sz="4" w:space="1" w:color="auto"/>
      </w:pBdr>
      <w:spacing w:after="240"/>
    </w:pPr>
  </w:style>
  <w:style w:type="paragraph" w:customStyle="1" w:styleId="HeadingDate">
    <w:name w:val="HeadingDate"/>
    <w:basedOn w:val="Normal"/>
    <w:rsid w:val="00696245"/>
    <w:pPr>
      <w:spacing w:before="240" w:after="240"/>
    </w:pPr>
  </w:style>
  <w:style w:type="character" w:customStyle="1" w:styleId="FollowedHyperlink1">
    <w:name w:val="FollowedHyperlink1"/>
    <w:basedOn w:val="DefaultParagraphFont"/>
    <w:uiPriority w:val="99"/>
    <w:semiHidden/>
    <w:unhideWhenUsed/>
    <w:rsid w:val="0069624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550</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2026-02-16T10:51:00Z</dcterms:created>
  <dcterms:modified xsi:type="dcterms:W3CDTF">2026-02-16T10:51:00Z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P10_TA(2025)0330_</vt:lpwstr>
  </property>
  <property fmtid="{D5CDD505-2E9C-101B-9397-08002B2CF9AE}" pid="4" name="&lt;Type&gt;">
    <vt:lpwstr>RR</vt:lpwstr>
  </property>
</Properties>
</file>