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A82220" w:rsidRPr="00A82220" w14:paraId="742AE864" w14:textId="77777777" w:rsidTr="005743A0">
        <w:trPr>
          <w:trHeight w:hRule="exact" w:val="1418"/>
        </w:trPr>
        <w:tc>
          <w:tcPr>
            <w:tcW w:w="6804" w:type="dxa"/>
            <w:shd w:val="clear" w:color="auto" w:fill="auto"/>
            <w:vAlign w:val="center"/>
          </w:tcPr>
          <w:p w14:paraId="2650AF8F" w14:textId="77777777" w:rsidR="00A82220" w:rsidRPr="00A82220" w:rsidRDefault="00A82220" w:rsidP="00A82220">
            <w:pPr>
              <w:widowControl w:val="0"/>
              <w:spacing w:before="80" w:after="80"/>
              <w:jc w:val="left"/>
              <w:rPr>
                <w:rFonts w:ascii="Arial Narrow" w:eastAsia="Times New Roman" w:hAnsi="Arial Narrow" w:cs="Arial"/>
                <w:b/>
                <w:kern w:val="0"/>
                <w:sz w:val="32"/>
                <w:szCs w:val="22"/>
                <w:lang w:eastAsia="en-GB"/>
                <w14:ligatures w14:val="none"/>
              </w:rPr>
            </w:pPr>
            <w:r w:rsidRPr="00A82220">
              <w:rPr>
                <w:rFonts w:ascii="Arial Narrow" w:eastAsia="Times New Roman" w:hAnsi="Arial Narrow" w:cs="Arial"/>
                <w:b/>
                <w:kern w:val="0"/>
                <w:sz w:val="32"/>
                <w:szCs w:val="22"/>
                <w:lang w:eastAsia="en-GB"/>
                <w14:ligatures w14:val="none"/>
              </w:rPr>
              <w:t>European Parliament</w:t>
            </w:r>
          </w:p>
          <w:p w14:paraId="006BCDD4" w14:textId="77777777" w:rsidR="00A82220" w:rsidRPr="00A82220" w:rsidRDefault="00A82220" w:rsidP="00A82220">
            <w:pPr>
              <w:widowControl w:val="0"/>
              <w:spacing w:after="80"/>
              <w:jc w:val="left"/>
              <w:rPr>
                <w:rFonts w:ascii="Arial" w:eastAsia="Times New Roman" w:hAnsi="Arial" w:cs="Arial"/>
                <w:kern w:val="0"/>
                <w:sz w:val="20"/>
                <w:szCs w:val="22"/>
                <w:lang w:eastAsia="en-GB"/>
                <w14:ligatures w14:val="none"/>
              </w:rPr>
            </w:pPr>
            <w:r w:rsidRPr="00A82220">
              <w:rPr>
                <w:rFonts w:ascii="Arial" w:eastAsia="Times New Roman" w:hAnsi="Arial" w:cs="Arial"/>
                <w:kern w:val="0"/>
                <w:sz w:val="20"/>
                <w:szCs w:val="22"/>
                <w:lang w:eastAsia="en-GB"/>
                <w14:ligatures w14:val="none"/>
              </w:rPr>
              <w:t>2024-2029</w:t>
            </w:r>
          </w:p>
        </w:tc>
        <w:tc>
          <w:tcPr>
            <w:tcW w:w="2268" w:type="dxa"/>
            <w:shd w:val="clear" w:color="auto" w:fill="auto"/>
          </w:tcPr>
          <w:p w14:paraId="42C3FF6E" w14:textId="77777777" w:rsidR="00A82220" w:rsidRPr="00A82220" w:rsidRDefault="00A82220" w:rsidP="00A82220">
            <w:pPr>
              <w:widowControl w:val="0"/>
              <w:jc w:val="right"/>
              <w:rPr>
                <w:rFonts w:eastAsia="Times New Roman"/>
                <w:kern w:val="0"/>
                <w:szCs w:val="20"/>
                <w:lang w:eastAsia="en-GB"/>
                <w14:ligatures w14:val="none"/>
              </w:rPr>
            </w:pPr>
            <w:r w:rsidRPr="00A82220">
              <w:rPr>
                <w:rFonts w:eastAsia="Times New Roman"/>
                <w:noProof/>
                <w:kern w:val="0"/>
                <w:szCs w:val="20"/>
                <w:lang w:eastAsia="ja-JP"/>
                <w14:ligatures w14:val="none"/>
              </w:rPr>
              <w:drawing>
                <wp:inline distT="0" distB="0" distL="0" distR="0" wp14:anchorId="1C6DCBD8" wp14:editId="3B31F0A4">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D2229EF" w14:textId="77777777" w:rsidR="00A82220" w:rsidRPr="00A82220" w:rsidRDefault="00A82220" w:rsidP="00A82220">
      <w:pPr>
        <w:widowControl w:val="0"/>
        <w:pBdr>
          <w:top w:val="single" w:sz="4" w:space="1" w:color="auto"/>
        </w:pBdr>
        <w:jc w:val="center"/>
        <w:rPr>
          <w:rFonts w:ascii="Arial" w:eastAsia="Times New Roman" w:hAnsi="Arial" w:cs="Arial"/>
          <w:kern w:val="0"/>
          <w:sz w:val="16"/>
          <w:szCs w:val="16"/>
          <w:lang w:eastAsia="en-GB"/>
          <w14:ligatures w14:val="none"/>
        </w:rPr>
      </w:pPr>
    </w:p>
    <w:p w14:paraId="12AF74FE" w14:textId="77777777" w:rsidR="00A82220" w:rsidRPr="00A82220" w:rsidRDefault="00A82220" w:rsidP="00A82220">
      <w:pPr>
        <w:widowControl w:val="0"/>
        <w:jc w:val="center"/>
        <w:rPr>
          <w:rFonts w:ascii="Arial" w:eastAsia="Times New Roman" w:hAnsi="Arial" w:cs="Arial"/>
          <w:b/>
          <w:kern w:val="0"/>
          <w:sz w:val="22"/>
          <w:szCs w:val="22"/>
          <w:lang w:eastAsia="en-GB"/>
          <w14:ligatures w14:val="none"/>
        </w:rPr>
      </w:pPr>
      <w:r w:rsidRPr="00A82220">
        <w:rPr>
          <w:rFonts w:ascii="Arial" w:eastAsia="Times New Roman" w:hAnsi="Arial" w:cs="Arial"/>
          <w:b/>
          <w:kern w:val="0"/>
          <w:sz w:val="22"/>
          <w:szCs w:val="22"/>
          <w:lang w:eastAsia="en-GB"/>
          <w14:ligatures w14:val="none"/>
        </w:rPr>
        <w:t>TEXTS ADOPTED</w:t>
      </w:r>
    </w:p>
    <w:p w14:paraId="7027EC78" w14:textId="77777777" w:rsidR="00A82220" w:rsidRPr="00A82220" w:rsidRDefault="00A82220" w:rsidP="00A82220">
      <w:pPr>
        <w:widowControl w:val="0"/>
        <w:pBdr>
          <w:bottom w:val="single" w:sz="4" w:space="1" w:color="auto"/>
        </w:pBdr>
        <w:spacing w:after="240"/>
        <w:jc w:val="center"/>
        <w:rPr>
          <w:rFonts w:ascii="Arial" w:eastAsia="Times New Roman" w:hAnsi="Arial" w:cs="Arial"/>
          <w:kern w:val="0"/>
          <w:sz w:val="16"/>
          <w:szCs w:val="16"/>
          <w:lang w:eastAsia="en-GB"/>
          <w14:ligatures w14:val="none"/>
        </w:rPr>
      </w:pPr>
    </w:p>
    <w:p w14:paraId="46A79A46" w14:textId="77777777" w:rsidR="00A82220" w:rsidRPr="00A82220" w:rsidRDefault="00A82220" w:rsidP="00F1179B">
      <w:pPr>
        <w:pStyle w:val="ATHeading1"/>
      </w:pPr>
      <w:bookmarkStart w:id="0" w:name="TANumber"/>
      <w:r w:rsidRPr="00A82220">
        <w:t>P10_</w:t>
      </w:r>
      <w:proofErr w:type="gramStart"/>
      <w:r w:rsidRPr="00A82220">
        <w:t>TA(</w:t>
      </w:r>
      <w:proofErr w:type="gramEnd"/>
      <w:r w:rsidRPr="00A82220">
        <w:t>2025)</w:t>
      </w:r>
      <w:bookmarkEnd w:id="0"/>
      <w:r w:rsidRPr="00A82220">
        <w:t>0330</w:t>
      </w:r>
    </w:p>
    <w:p w14:paraId="26D651D0" w14:textId="77777777" w:rsidR="00A82220" w:rsidRPr="00A82220" w:rsidRDefault="00A82220" w:rsidP="00F1179B">
      <w:pPr>
        <w:pStyle w:val="ATHeading2"/>
      </w:pPr>
      <w:bookmarkStart w:id="1" w:name="title"/>
      <w:r w:rsidRPr="00A82220">
        <w:t>Phasing out Russian natural gas imports and improving monitoring of potential energy dependencies</w:t>
      </w:r>
      <w:bookmarkEnd w:id="1"/>
    </w:p>
    <w:p w14:paraId="070D5F00" w14:textId="77777777" w:rsidR="00A82220" w:rsidRPr="00A82220" w:rsidRDefault="00A82220" w:rsidP="00A82220">
      <w:pPr>
        <w:widowControl w:val="0"/>
        <w:jc w:val="left"/>
        <w:rPr>
          <w:rFonts w:eastAsia="Times New Roman"/>
          <w:i/>
          <w:vanish/>
          <w:kern w:val="0"/>
          <w:szCs w:val="20"/>
          <w:lang w:eastAsia="en-GB"/>
          <w14:ligatures w14:val="none"/>
        </w:rPr>
      </w:pPr>
      <w:r w:rsidRPr="00A82220">
        <w:rPr>
          <w:rFonts w:eastAsia="Times New Roman"/>
          <w:i/>
          <w:kern w:val="0"/>
          <w:szCs w:val="20"/>
          <w:lang w:eastAsia="en-GB"/>
          <w14:ligatures w14:val="none"/>
        </w:rPr>
        <w:fldChar w:fldCharType="begin"/>
      </w:r>
      <w:r w:rsidRPr="00A82220">
        <w:rPr>
          <w:rFonts w:eastAsia="Times New Roman"/>
          <w:i/>
          <w:kern w:val="0"/>
          <w:szCs w:val="20"/>
          <w:lang w:eastAsia="en-GB"/>
          <w14:ligatures w14:val="none"/>
        </w:rPr>
        <w:instrText xml:space="preserve"> TC"(</w:instrText>
      </w:r>
      <w:bookmarkStart w:id="2" w:name="DocNumber"/>
      <w:r w:rsidRPr="00A82220">
        <w:rPr>
          <w:rFonts w:eastAsia="Times New Roman"/>
          <w:i/>
          <w:kern w:val="0"/>
          <w:szCs w:val="20"/>
          <w:lang w:eastAsia="en-GB"/>
          <w14:ligatures w14:val="none"/>
        </w:rPr>
        <w:instrText>A10-0195/2025</w:instrText>
      </w:r>
      <w:bookmarkEnd w:id="2"/>
      <w:r w:rsidRPr="00A82220">
        <w:rPr>
          <w:rFonts w:eastAsia="Times New Roman"/>
          <w:i/>
          <w:kern w:val="0"/>
          <w:szCs w:val="20"/>
          <w:lang w:eastAsia="en-GB"/>
          <w14:ligatures w14:val="none"/>
        </w:rPr>
        <w:instrText xml:space="preserve"> - Rapporteurs: </w:instrText>
      </w:r>
      <w:proofErr w:type="spellStart"/>
      <w:r w:rsidRPr="00A82220">
        <w:rPr>
          <w:rFonts w:eastAsia="Times New Roman"/>
          <w:i/>
          <w:kern w:val="0"/>
          <w:szCs w:val="20"/>
          <w:lang w:eastAsia="en-GB"/>
          <w14:ligatures w14:val="none"/>
        </w:rPr>
        <w:instrText>Inese</w:instrText>
      </w:r>
      <w:proofErr w:type="spellEnd"/>
      <w:r w:rsidRPr="00A82220">
        <w:rPr>
          <w:rFonts w:eastAsia="Times New Roman"/>
          <w:i/>
          <w:kern w:val="0"/>
          <w:szCs w:val="20"/>
          <w:lang w:eastAsia="en-GB"/>
          <w14:ligatures w14:val="none"/>
        </w:rPr>
        <w:instrText xml:space="preserve"> </w:instrText>
      </w:r>
      <w:proofErr w:type="spellStart"/>
      <w:r w:rsidRPr="00A82220">
        <w:rPr>
          <w:rFonts w:eastAsia="Times New Roman"/>
          <w:i/>
          <w:kern w:val="0"/>
          <w:szCs w:val="20"/>
          <w:lang w:eastAsia="en-GB"/>
          <w14:ligatures w14:val="none"/>
        </w:rPr>
        <w:instrText>Vaidere</w:instrText>
      </w:r>
      <w:proofErr w:type="spellEnd"/>
      <w:r w:rsidRPr="00A82220">
        <w:rPr>
          <w:rFonts w:eastAsia="Times New Roman"/>
          <w:i/>
          <w:kern w:val="0"/>
          <w:szCs w:val="20"/>
          <w:lang w:eastAsia="en-GB"/>
          <w14:ligatures w14:val="none"/>
        </w:rPr>
        <w:instrText xml:space="preserve">, Ville Niinistö)"\l3 \n&gt; \* MERGEFORMAT </w:instrText>
      </w:r>
      <w:r w:rsidRPr="00A82220">
        <w:rPr>
          <w:rFonts w:eastAsia="Times New Roman"/>
          <w:i/>
          <w:kern w:val="0"/>
          <w:szCs w:val="20"/>
          <w:lang w:eastAsia="en-GB"/>
          <w14:ligatures w14:val="none"/>
        </w:rPr>
        <w:fldChar w:fldCharType="end"/>
      </w:r>
    </w:p>
    <w:p w14:paraId="27022C96" w14:textId="77777777" w:rsidR="00A82220" w:rsidRPr="00A82220" w:rsidRDefault="00A82220" w:rsidP="00A82220">
      <w:pPr>
        <w:widowControl w:val="0"/>
        <w:jc w:val="left"/>
        <w:rPr>
          <w:rFonts w:eastAsia="Times New Roman"/>
          <w:vanish/>
          <w:kern w:val="0"/>
          <w:szCs w:val="20"/>
          <w:lang w:eastAsia="en-GB"/>
          <w14:ligatures w14:val="none"/>
        </w:rPr>
      </w:pPr>
      <w:bookmarkStart w:id="3" w:name="Commission"/>
      <w:r w:rsidRPr="00A82220">
        <w:rPr>
          <w:rFonts w:eastAsia="Times New Roman"/>
          <w:vanish/>
          <w:kern w:val="0"/>
          <w:szCs w:val="20"/>
          <w:lang w:eastAsia="en-GB"/>
          <w14:ligatures w14:val="none"/>
        </w:rPr>
        <w:t>Committee on International Trade, Committee on Industry, Research and Energy</w:t>
      </w:r>
      <w:bookmarkEnd w:id="3"/>
    </w:p>
    <w:p w14:paraId="19754911" w14:textId="77777777" w:rsidR="00A82220" w:rsidRPr="00A82220" w:rsidRDefault="00A82220" w:rsidP="00A82220">
      <w:pPr>
        <w:widowControl w:val="0"/>
        <w:jc w:val="left"/>
        <w:rPr>
          <w:rFonts w:eastAsia="Times New Roman"/>
          <w:vanish/>
          <w:kern w:val="0"/>
          <w:szCs w:val="20"/>
          <w:lang w:eastAsia="en-GB"/>
          <w14:ligatures w14:val="none"/>
        </w:rPr>
      </w:pPr>
      <w:bookmarkStart w:id="4" w:name="PE"/>
      <w:r w:rsidRPr="00A82220">
        <w:rPr>
          <w:rFonts w:eastAsia="Times New Roman"/>
          <w:vanish/>
          <w:kern w:val="0"/>
          <w:szCs w:val="20"/>
          <w:lang w:eastAsia="en-GB"/>
          <w14:ligatures w14:val="none"/>
        </w:rPr>
        <w:t>PE775.677</w:t>
      </w:r>
      <w:bookmarkEnd w:id="4"/>
    </w:p>
    <w:p w14:paraId="4380CB18" w14:textId="77777777" w:rsidR="00A82220" w:rsidRPr="00A82220" w:rsidRDefault="00A82220" w:rsidP="00F1179B">
      <w:pPr>
        <w:pStyle w:val="ATHeading3"/>
      </w:pPr>
      <w:bookmarkStart w:id="5" w:name="Sujet"/>
      <w:r w:rsidRPr="00A82220">
        <w:t>European Parliament legislative resolution of 17 December 2025 on the proposal for a regulation of the European Parliament and of the Council on phasing out Russian natural gas imports, improving monitoring of potential energy dependencies and amending Regulation (EU) 2017/1938</w:t>
      </w:r>
      <w:bookmarkEnd w:id="5"/>
      <w:r w:rsidRPr="00A82220">
        <w:t xml:space="preserve"> </w:t>
      </w:r>
      <w:bookmarkStart w:id="6" w:name="References"/>
      <w:r w:rsidRPr="00A82220">
        <w:t>(</w:t>
      </w:r>
      <w:proofErr w:type="gramStart"/>
      <w:r w:rsidRPr="00A82220">
        <w:t>COM(</w:t>
      </w:r>
      <w:proofErr w:type="gramEnd"/>
      <w:r w:rsidRPr="00A82220">
        <w:t>2025)0828 – C10-0123/2025 – 2025/0180(COD))</w:t>
      </w:r>
      <w:bookmarkEnd w:id="6"/>
    </w:p>
    <w:p w14:paraId="3EFC4138" w14:textId="77777777" w:rsidR="00A82220" w:rsidRPr="00A82220" w:rsidRDefault="00A82220" w:rsidP="00A82220">
      <w:pPr>
        <w:widowControl w:val="0"/>
        <w:jc w:val="left"/>
        <w:rPr>
          <w:rFonts w:eastAsia="Times New Roman"/>
          <w:b/>
          <w:kern w:val="0"/>
          <w:szCs w:val="20"/>
          <w:lang w:eastAsia="en-GB"/>
          <w14:ligatures w14:val="none"/>
        </w:rPr>
      </w:pPr>
      <w:r w:rsidRPr="00A82220">
        <w:rPr>
          <w:rFonts w:eastAsia="Times New Roman"/>
          <w:b/>
          <w:kern w:val="0"/>
          <w:szCs w:val="20"/>
          <w:lang w:eastAsia="en-GB"/>
          <w14:ligatures w14:val="none"/>
        </w:rPr>
        <w:t>(Ordinary legislative procedure: first reading)</w:t>
      </w:r>
    </w:p>
    <w:p w14:paraId="6E5ED197" w14:textId="77777777" w:rsidR="00A82220" w:rsidRPr="00A82220" w:rsidRDefault="00A82220" w:rsidP="00A82220">
      <w:pPr>
        <w:widowControl w:val="0"/>
        <w:spacing w:before="480" w:after="240"/>
        <w:jc w:val="left"/>
        <w:rPr>
          <w:rFonts w:eastAsia="Times New Roman"/>
          <w:kern w:val="0"/>
          <w:szCs w:val="20"/>
          <w:lang w:eastAsia="en-GB"/>
          <w14:ligatures w14:val="none"/>
        </w:rPr>
      </w:pPr>
      <w:r w:rsidRPr="00A82220">
        <w:rPr>
          <w:rFonts w:eastAsia="Times New Roman"/>
          <w:i/>
          <w:kern w:val="0"/>
          <w:szCs w:val="20"/>
          <w:lang w:eastAsia="en-GB"/>
          <w14:ligatures w14:val="none"/>
        </w:rPr>
        <w:t>The European Parliament</w:t>
      </w:r>
      <w:r w:rsidRPr="00A82220">
        <w:rPr>
          <w:rFonts w:eastAsia="Times New Roman"/>
          <w:kern w:val="0"/>
          <w:szCs w:val="20"/>
          <w:lang w:eastAsia="en-GB"/>
          <w14:ligatures w14:val="none"/>
        </w:rPr>
        <w:t>,</w:t>
      </w:r>
    </w:p>
    <w:p w14:paraId="469B7C4D" w14:textId="77777777" w:rsidR="00A82220" w:rsidRPr="00A82220" w:rsidRDefault="00A82220" w:rsidP="00A82220">
      <w:pPr>
        <w:spacing w:after="240"/>
        <w:ind w:left="567" w:hanging="567"/>
        <w:jc w:val="left"/>
        <w:rPr>
          <w:rFonts w:eastAsia="Times New Roman"/>
          <w:kern w:val="0"/>
          <w:szCs w:val="20"/>
          <w:lang w:eastAsia="en-GB"/>
          <w14:ligatures w14:val="none"/>
        </w:rPr>
      </w:pPr>
      <w:r w:rsidRPr="00A82220">
        <w:rPr>
          <w:rFonts w:eastAsia="Times New Roman"/>
          <w:kern w:val="0"/>
          <w:szCs w:val="20"/>
          <w:lang w:eastAsia="en-GB"/>
          <w14:ligatures w14:val="none"/>
        </w:rPr>
        <w:t>–</w:t>
      </w:r>
      <w:r w:rsidRPr="00A82220">
        <w:rPr>
          <w:rFonts w:eastAsia="Times New Roman"/>
          <w:kern w:val="0"/>
          <w:szCs w:val="20"/>
          <w:lang w:eastAsia="en-GB"/>
          <w14:ligatures w14:val="none"/>
        </w:rPr>
        <w:tab/>
        <w:t>having regard to the Commission proposal to Parliament and the Council (</w:t>
      </w:r>
      <w:proofErr w:type="gramStart"/>
      <w:r w:rsidRPr="00A82220">
        <w:rPr>
          <w:rFonts w:eastAsia="Times New Roman"/>
          <w:kern w:val="0"/>
          <w:szCs w:val="20"/>
          <w:lang w:eastAsia="en-GB"/>
          <w14:ligatures w14:val="none"/>
        </w:rPr>
        <w:t>COM(</w:t>
      </w:r>
      <w:proofErr w:type="gramEnd"/>
      <w:r w:rsidRPr="00A82220">
        <w:rPr>
          <w:rFonts w:eastAsia="Times New Roman"/>
          <w:kern w:val="0"/>
          <w:szCs w:val="20"/>
          <w:lang w:eastAsia="en-GB"/>
          <w14:ligatures w14:val="none"/>
        </w:rPr>
        <w:t>2025)0828),</w:t>
      </w:r>
    </w:p>
    <w:p w14:paraId="55FC65EC" w14:textId="77777777" w:rsidR="00A82220" w:rsidRPr="00A82220" w:rsidRDefault="00A82220" w:rsidP="00A82220">
      <w:pPr>
        <w:spacing w:after="240"/>
        <w:ind w:left="567" w:hanging="567"/>
        <w:jc w:val="left"/>
        <w:rPr>
          <w:rFonts w:eastAsia="Times New Roman"/>
          <w:kern w:val="0"/>
          <w:szCs w:val="20"/>
          <w:lang w:eastAsia="en-GB"/>
          <w14:ligatures w14:val="none"/>
        </w:rPr>
      </w:pPr>
      <w:r w:rsidRPr="00A82220">
        <w:rPr>
          <w:rFonts w:eastAsia="Times New Roman"/>
          <w:kern w:val="0"/>
          <w:szCs w:val="20"/>
          <w:lang w:eastAsia="en-GB"/>
          <w14:ligatures w14:val="none"/>
        </w:rPr>
        <w:t>–</w:t>
      </w:r>
      <w:r w:rsidRPr="00A82220">
        <w:rPr>
          <w:rFonts w:eastAsia="Times New Roman"/>
          <w:kern w:val="0"/>
          <w:szCs w:val="20"/>
          <w:lang w:eastAsia="en-GB"/>
          <w14:ligatures w14:val="none"/>
        </w:rPr>
        <w:tab/>
        <w:t>having regard to Article 294(2) and Articles 194(2) and 207 of the Treaty on the Functioning of the European Union, pursuant to which the Commission submitted the proposal to Parliament (C10</w:t>
      </w:r>
      <w:r w:rsidRPr="00A82220">
        <w:rPr>
          <w:rFonts w:eastAsia="Times New Roman"/>
          <w:kern w:val="0"/>
          <w:szCs w:val="20"/>
          <w:lang w:eastAsia="en-GB"/>
          <w14:ligatures w14:val="none"/>
        </w:rPr>
        <w:noBreakHyphen/>
        <w:t>0123/2025),</w:t>
      </w:r>
    </w:p>
    <w:p w14:paraId="4EDEE14E" w14:textId="77777777" w:rsidR="00A82220" w:rsidRPr="00A82220" w:rsidRDefault="00A82220" w:rsidP="00A82220">
      <w:pPr>
        <w:spacing w:after="240"/>
        <w:ind w:left="567" w:hanging="567"/>
        <w:jc w:val="left"/>
        <w:rPr>
          <w:rFonts w:eastAsia="Times New Roman"/>
          <w:kern w:val="0"/>
          <w:szCs w:val="20"/>
          <w:lang w:eastAsia="en-GB"/>
          <w14:ligatures w14:val="none"/>
        </w:rPr>
      </w:pPr>
      <w:r w:rsidRPr="00A82220">
        <w:rPr>
          <w:rFonts w:eastAsia="Times New Roman"/>
          <w:kern w:val="0"/>
          <w:szCs w:val="20"/>
          <w:lang w:eastAsia="en-GB"/>
          <w14:ligatures w14:val="none"/>
        </w:rPr>
        <w:t>–</w:t>
      </w:r>
      <w:r w:rsidRPr="00A82220">
        <w:rPr>
          <w:rFonts w:eastAsia="Times New Roman"/>
          <w:kern w:val="0"/>
          <w:szCs w:val="20"/>
          <w:lang w:eastAsia="en-GB"/>
          <w14:ligatures w14:val="none"/>
        </w:rPr>
        <w:tab/>
        <w:t>having regard to Article 294(3) of the Treaty on the Functioning of the European Union,</w:t>
      </w:r>
    </w:p>
    <w:p w14:paraId="57764D9E" w14:textId="77777777" w:rsidR="00A82220" w:rsidRPr="00A82220" w:rsidRDefault="00A82220" w:rsidP="00A82220">
      <w:pPr>
        <w:spacing w:after="240"/>
        <w:ind w:left="567" w:hanging="567"/>
        <w:jc w:val="left"/>
        <w:rPr>
          <w:rFonts w:eastAsia="Times New Roman"/>
          <w:kern w:val="0"/>
          <w:szCs w:val="20"/>
          <w:lang w:eastAsia="en-GB"/>
          <w14:ligatures w14:val="none"/>
        </w:rPr>
      </w:pPr>
      <w:r w:rsidRPr="00A82220">
        <w:rPr>
          <w:rFonts w:eastAsia="Times New Roman"/>
          <w:kern w:val="0"/>
          <w:szCs w:val="20"/>
          <w:lang w:eastAsia="en-GB"/>
          <w14:ligatures w14:val="none"/>
        </w:rPr>
        <w:t>–</w:t>
      </w:r>
      <w:r w:rsidRPr="00A82220">
        <w:rPr>
          <w:rFonts w:eastAsia="Times New Roman"/>
          <w:kern w:val="0"/>
          <w:szCs w:val="20"/>
          <w:lang w:eastAsia="en-GB"/>
          <w14:ligatures w14:val="none"/>
        </w:rPr>
        <w:tab/>
        <w:t>having regard to the reasoned opinions submitted, within the framework of Protocol No 2 on the application of the principles of subsidiarity and proportionality, by the Hungarian Parliament and the Slovak Parliament, asserting that the draft legislative act does not comply with the principle of subsidiarity,</w:t>
      </w:r>
    </w:p>
    <w:p w14:paraId="708C8FE5" w14:textId="77777777" w:rsidR="00A82220" w:rsidRPr="00A82220" w:rsidRDefault="00A82220" w:rsidP="00A82220">
      <w:pPr>
        <w:spacing w:after="240"/>
        <w:ind w:left="567" w:hanging="567"/>
        <w:jc w:val="left"/>
        <w:rPr>
          <w:rFonts w:eastAsia="Times New Roman"/>
          <w:kern w:val="0"/>
          <w:szCs w:val="20"/>
          <w:lang w:eastAsia="en-GB"/>
          <w14:ligatures w14:val="none"/>
        </w:rPr>
      </w:pPr>
      <w:r w:rsidRPr="00A82220">
        <w:rPr>
          <w:rFonts w:eastAsia="Times New Roman"/>
          <w:kern w:val="0"/>
          <w:szCs w:val="20"/>
          <w:lang w:eastAsia="en-GB"/>
          <w14:ligatures w14:val="none"/>
        </w:rPr>
        <w:t>–</w:t>
      </w:r>
      <w:r w:rsidRPr="00A82220">
        <w:rPr>
          <w:rFonts w:eastAsia="Times New Roman"/>
          <w:kern w:val="0"/>
          <w:szCs w:val="20"/>
          <w:lang w:eastAsia="en-GB"/>
          <w14:ligatures w14:val="none"/>
        </w:rPr>
        <w:tab/>
        <w:t>having regard to the opinion of the European Economic and Social Committee of 18 September 2025</w:t>
      </w:r>
      <w:r w:rsidRPr="00A82220">
        <w:rPr>
          <w:rFonts w:eastAsia="Times New Roman"/>
          <w:kern w:val="0"/>
          <w:szCs w:val="20"/>
          <w:vertAlign w:val="superscript"/>
          <w:lang w:eastAsia="en-GB"/>
          <w14:ligatures w14:val="none"/>
        </w:rPr>
        <w:footnoteReference w:id="1"/>
      </w:r>
      <w:r w:rsidRPr="00A82220">
        <w:rPr>
          <w:rFonts w:eastAsia="Times New Roman"/>
          <w:kern w:val="0"/>
          <w:szCs w:val="20"/>
          <w:lang w:eastAsia="en-GB"/>
          <w14:ligatures w14:val="none"/>
        </w:rPr>
        <w:t>,</w:t>
      </w:r>
    </w:p>
    <w:p w14:paraId="5B793ACD" w14:textId="77777777" w:rsidR="00A82220" w:rsidRPr="00A82220" w:rsidRDefault="00A82220" w:rsidP="00A82220">
      <w:pPr>
        <w:spacing w:after="240"/>
        <w:ind w:left="567" w:hanging="567"/>
        <w:jc w:val="left"/>
        <w:rPr>
          <w:rFonts w:eastAsia="Times New Roman"/>
          <w:kern w:val="0"/>
          <w:szCs w:val="20"/>
          <w:lang w:eastAsia="en-GB"/>
          <w14:ligatures w14:val="none"/>
        </w:rPr>
      </w:pPr>
      <w:r w:rsidRPr="00A82220">
        <w:rPr>
          <w:rFonts w:eastAsia="Times New Roman"/>
          <w:kern w:val="0"/>
          <w:szCs w:val="20"/>
          <w:lang w:eastAsia="en-GB"/>
          <w14:ligatures w14:val="none"/>
        </w:rPr>
        <w:t>–</w:t>
      </w:r>
      <w:r w:rsidRPr="00A82220">
        <w:rPr>
          <w:rFonts w:eastAsia="Times New Roman"/>
          <w:kern w:val="0"/>
          <w:szCs w:val="20"/>
          <w:lang w:eastAsia="en-GB"/>
          <w14:ligatures w14:val="none"/>
        </w:rPr>
        <w:tab/>
        <w:t>after consulting the Committee of the Regions,</w:t>
      </w:r>
    </w:p>
    <w:p w14:paraId="54D1B8FE" w14:textId="77777777" w:rsidR="00A82220" w:rsidRPr="00A82220" w:rsidRDefault="00A82220" w:rsidP="00A82220">
      <w:pPr>
        <w:spacing w:after="240"/>
        <w:ind w:left="567" w:hanging="567"/>
        <w:jc w:val="left"/>
        <w:rPr>
          <w:rFonts w:eastAsia="Times New Roman"/>
          <w:kern w:val="0"/>
          <w:szCs w:val="20"/>
          <w:lang w:eastAsia="en-GB"/>
          <w14:ligatures w14:val="none"/>
        </w:rPr>
      </w:pPr>
      <w:r w:rsidRPr="00A82220">
        <w:rPr>
          <w:rFonts w:eastAsia="Times New Roman"/>
          <w:kern w:val="0"/>
          <w:szCs w:val="20"/>
          <w:lang w:eastAsia="en-GB"/>
          <w14:ligatures w14:val="none"/>
        </w:rPr>
        <w:t>–</w:t>
      </w:r>
      <w:r w:rsidRPr="00A82220">
        <w:rPr>
          <w:rFonts w:eastAsia="Times New Roman"/>
          <w:kern w:val="0"/>
          <w:szCs w:val="20"/>
          <w:lang w:eastAsia="en-GB"/>
          <w14:ligatures w14:val="none"/>
        </w:rPr>
        <w:tab/>
        <w:t xml:space="preserve">having regard to the provisional agreement approved by the committees responsible under Rule 75(4) of its Rules of Procedure and the undertaking given by the Council </w:t>
      </w:r>
      <w:r w:rsidRPr="00A82220">
        <w:rPr>
          <w:rFonts w:eastAsia="Times New Roman"/>
          <w:kern w:val="0"/>
          <w:szCs w:val="20"/>
          <w:lang w:eastAsia="en-GB"/>
          <w14:ligatures w14:val="none"/>
        </w:rPr>
        <w:lastRenderedPageBreak/>
        <w:t>representative by letter of 10 December 2025 to approve Parliament’s position, in accordance with Article 294(4) of the Treaty on the Functioning of the European Union,</w:t>
      </w:r>
    </w:p>
    <w:p w14:paraId="0CB2BF0B" w14:textId="77777777" w:rsidR="00A82220" w:rsidRPr="00A82220" w:rsidRDefault="00A82220" w:rsidP="00A82220">
      <w:pPr>
        <w:spacing w:after="240"/>
        <w:ind w:left="567" w:hanging="567"/>
        <w:jc w:val="left"/>
        <w:rPr>
          <w:rFonts w:eastAsia="Times New Roman"/>
          <w:kern w:val="0"/>
          <w:szCs w:val="20"/>
          <w:lang w:eastAsia="en-GB"/>
          <w14:ligatures w14:val="none"/>
        </w:rPr>
      </w:pPr>
      <w:r w:rsidRPr="00A82220">
        <w:rPr>
          <w:rFonts w:eastAsia="Times New Roman"/>
          <w:kern w:val="0"/>
          <w:szCs w:val="20"/>
          <w:lang w:eastAsia="en-GB"/>
          <w14:ligatures w14:val="none"/>
        </w:rPr>
        <w:t>–</w:t>
      </w:r>
      <w:r w:rsidRPr="00A82220">
        <w:rPr>
          <w:rFonts w:eastAsia="Times New Roman"/>
          <w:kern w:val="0"/>
          <w:szCs w:val="20"/>
          <w:lang w:eastAsia="en-GB"/>
          <w14:ligatures w14:val="none"/>
        </w:rPr>
        <w:tab/>
        <w:t>having regard to Rule 60 of its Rules of Procedure,</w:t>
      </w:r>
    </w:p>
    <w:p w14:paraId="4057C982" w14:textId="77777777" w:rsidR="00A82220" w:rsidRPr="00A82220" w:rsidRDefault="00A82220" w:rsidP="00A82220">
      <w:pPr>
        <w:spacing w:after="240"/>
        <w:ind w:left="567" w:hanging="567"/>
        <w:jc w:val="left"/>
        <w:rPr>
          <w:rFonts w:eastAsia="Times New Roman"/>
          <w:kern w:val="0"/>
          <w:szCs w:val="20"/>
          <w:lang w:eastAsia="en-GB"/>
          <w14:ligatures w14:val="none"/>
        </w:rPr>
      </w:pPr>
      <w:r w:rsidRPr="00A82220">
        <w:rPr>
          <w:rFonts w:eastAsia="Times New Roman"/>
          <w:kern w:val="0"/>
          <w:szCs w:val="20"/>
          <w:lang w:eastAsia="en-GB"/>
          <w14:ligatures w14:val="none"/>
        </w:rPr>
        <w:t>–</w:t>
      </w:r>
      <w:r w:rsidRPr="00A82220">
        <w:rPr>
          <w:rFonts w:eastAsia="Times New Roman"/>
          <w:kern w:val="0"/>
          <w:szCs w:val="20"/>
          <w:lang w:eastAsia="en-GB"/>
          <w14:ligatures w14:val="none"/>
        </w:rPr>
        <w:tab/>
        <w:t>having regard to the opinion of the Committee on the Internal Market and Consumer Protection,</w:t>
      </w:r>
    </w:p>
    <w:p w14:paraId="02DA6921" w14:textId="77777777" w:rsidR="00A82220" w:rsidRPr="00A82220" w:rsidRDefault="00A82220" w:rsidP="00A82220">
      <w:pPr>
        <w:spacing w:after="240"/>
        <w:ind w:left="567" w:hanging="567"/>
        <w:jc w:val="left"/>
        <w:rPr>
          <w:rFonts w:eastAsia="Times New Roman"/>
          <w:kern w:val="0"/>
          <w:szCs w:val="20"/>
          <w:lang w:eastAsia="en-GB"/>
          <w14:ligatures w14:val="none"/>
        </w:rPr>
      </w:pPr>
      <w:r w:rsidRPr="00A82220">
        <w:rPr>
          <w:rFonts w:eastAsia="Times New Roman"/>
          <w:kern w:val="0"/>
          <w:szCs w:val="20"/>
          <w:lang w:eastAsia="en-GB"/>
          <w14:ligatures w14:val="none"/>
        </w:rPr>
        <w:t>–</w:t>
      </w:r>
      <w:r w:rsidRPr="00A82220">
        <w:rPr>
          <w:rFonts w:eastAsia="Times New Roman"/>
          <w:kern w:val="0"/>
          <w:szCs w:val="20"/>
          <w:lang w:eastAsia="en-GB"/>
          <w14:ligatures w14:val="none"/>
        </w:rPr>
        <w:tab/>
        <w:t>having regard to the joint deliberations of the Committee on International Trade and the Committee on Industry, Research and Energy under Rule 59 of the Rules of Procedure,</w:t>
      </w:r>
    </w:p>
    <w:p w14:paraId="0FFFD5DB" w14:textId="77777777" w:rsidR="00A82220" w:rsidRPr="00A82220" w:rsidRDefault="00A82220" w:rsidP="00A82220">
      <w:pPr>
        <w:spacing w:after="240"/>
        <w:ind w:left="567" w:hanging="567"/>
        <w:jc w:val="left"/>
        <w:rPr>
          <w:rFonts w:eastAsia="Times New Roman"/>
          <w:kern w:val="0"/>
          <w:szCs w:val="20"/>
          <w:lang w:eastAsia="en-GB"/>
          <w14:ligatures w14:val="none"/>
        </w:rPr>
      </w:pPr>
      <w:r w:rsidRPr="00A82220">
        <w:rPr>
          <w:rFonts w:eastAsia="Times New Roman"/>
          <w:kern w:val="0"/>
          <w:szCs w:val="20"/>
          <w:lang w:eastAsia="en-GB"/>
          <w14:ligatures w14:val="none"/>
        </w:rPr>
        <w:t>–</w:t>
      </w:r>
      <w:r w:rsidRPr="00A82220">
        <w:rPr>
          <w:rFonts w:eastAsia="Times New Roman"/>
          <w:kern w:val="0"/>
          <w:szCs w:val="20"/>
          <w:lang w:eastAsia="en-GB"/>
          <w14:ligatures w14:val="none"/>
        </w:rPr>
        <w:tab/>
        <w:t>having regard to the report of the Committee on International Trade and the Committee on Industry, Research and Energy (A10-0195/2025),</w:t>
      </w:r>
    </w:p>
    <w:p w14:paraId="64BBF53F" w14:textId="77777777" w:rsidR="00A82220" w:rsidRPr="00A82220" w:rsidRDefault="00A82220" w:rsidP="00A82220">
      <w:pPr>
        <w:spacing w:after="240"/>
        <w:ind w:left="567" w:hanging="567"/>
        <w:jc w:val="left"/>
        <w:rPr>
          <w:rFonts w:eastAsia="Times New Roman"/>
          <w:kern w:val="0"/>
          <w:szCs w:val="20"/>
          <w:lang w:eastAsia="en-GB"/>
          <w14:ligatures w14:val="none"/>
        </w:rPr>
      </w:pPr>
      <w:r w:rsidRPr="00A82220">
        <w:rPr>
          <w:rFonts w:eastAsia="Times New Roman"/>
          <w:kern w:val="0"/>
          <w:szCs w:val="20"/>
          <w:lang w:eastAsia="en-GB"/>
          <w14:ligatures w14:val="none"/>
        </w:rPr>
        <w:t>1.</w:t>
      </w:r>
      <w:r w:rsidRPr="00A82220">
        <w:rPr>
          <w:rFonts w:eastAsia="Times New Roman"/>
          <w:kern w:val="0"/>
          <w:szCs w:val="20"/>
          <w:lang w:eastAsia="en-GB"/>
          <w14:ligatures w14:val="none"/>
        </w:rPr>
        <w:tab/>
        <w:t xml:space="preserve">Adopts its position at first reading hereinafter set </w:t>
      </w:r>
      <w:proofErr w:type="gramStart"/>
      <w:r w:rsidRPr="00A82220">
        <w:rPr>
          <w:rFonts w:eastAsia="Times New Roman"/>
          <w:kern w:val="0"/>
          <w:szCs w:val="20"/>
          <w:lang w:eastAsia="en-GB"/>
          <w14:ligatures w14:val="none"/>
        </w:rPr>
        <w:t>out;</w:t>
      </w:r>
      <w:proofErr w:type="gramEnd"/>
    </w:p>
    <w:p w14:paraId="19BC55B2" w14:textId="77777777" w:rsidR="00A82220" w:rsidRPr="00A82220" w:rsidRDefault="00A82220" w:rsidP="00A82220">
      <w:pPr>
        <w:spacing w:after="240"/>
        <w:ind w:left="567" w:hanging="567"/>
        <w:jc w:val="left"/>
        <w:rPr>
          <w:rFonts w:eastAsia="Times New Roman"/>
          <w:kern w:val="0"/>
          <w:szCs w:val="20"/>
          <w:lang w:eastAsia="en-GB"/>
          <w14:ligatures w14:val="none"/>
        </w:rPr>
      </w:pPr>
      <w:r w:rsidRPr="00A82220">
        <w:rPr>
          <w:rFonts w:eastAsia="Times New Roman"/>
          <w:kern w:val="0"/>
          <w:szCs w:val="20"/>
          <w:lang w:eastAsia="en-GB"/>
          <w14:ligatures w14:val="none"/>
        </w:rPr>
        <w:t>2.</w:t>
      </w:r>
      <w:r w:rsidRPr="00A82220">
        <w:rPr>
          <w:rFonts w:eastAsia="Times New Roman"/>
          <w:kern w:val="0"/>
          <w:szCs w:val="20"/>
          <w:lang w:eastAsia="en-GB"/>
          <w14:ligatures w14:val="none"/>
        </w:rPr>
        <w:tab/>
        <w:t xml:space="preserve">Takes note of the statement by the Commission annexed to this resolution, which will be published in the L series of the Official Journal of the European Union together with the final legislative </w:t>
      </w:r>
      <w:proofErr w:type="gramStart"/>
      <w:r w:rsidRPr="00A82220">
        <w:rPr>
          <w:rFonts w:eastAsia="Times New Roman"/>
          <w:kern w:val="0"/>
          <w:szCs w:val="20"/>
          <w:lang w:eastAsia="en-GB"/>
          <w14:ligatures w14:val="none"/>
        </w:rPr>
        <w:t>act;</w:t>
      </w:r>
      <w:proofErr w:type="gramEnd"/>
    </w:p>
    <w:p w14:paraId="69303F0A" w14:textId="77777777" w:rsidR="00A82220" w:rsidRPr="00A82220" w:rsidRDefault="00A82220" w:rsidP="00A82220">
      <w:pPr>
        <w:spacing w:after="240"/>
        <w:ind w:left="567" w:hanging="567"/>
        <w:jc w:val="left"/>
        <w:rPr>
          <w:rFonts w:eastAsia="Times New Roman"/>
          <w:kern w:val="0"/>
          <w:szCs w:val="20"/>
          <w:lang w:eastAsia="en-GB"/>
          <w14:ligatures w14:val="none"/>
        </w:rPr>
      </w:pPr>
      <w:r w:rsidRPr="00A82220">
        <w:rPr>
          <w:rFonts w:eastAsia="Times New Roman"/>
          <w:kern w:val="0"/>
          <w:szCs w:val="20"/>
          <w:lang w:eastAsia="en-GB"/>
          <w14:ligatures w14:val="none"/>
        </w:rPr>
        <w:t>3.</w:t>
      </w:r>
      <w:r w:rsidRPr="00A82220">
        <w:rPr>
          <w:rFonts w:eastAsia="Times New Roman"/>
          <w:kern w:val="0"/>
          <w:szCs w:val="20"/>
          <w:lang w:eastAsia="en-GB"/>
          <w14:ligatures w14:val="none"/>
        </w:rPr>
        <w:tab/>
        <w:t xml:space="preserve">Calls on the Commission to refer the matter to Parliament again if it replaces, substantially amends or intends to substantially amend its </w:t>
      </w:r>
      <w:proofErr w:type="gramStart"/>
      <w:r w:rsidRPr="00A82220">
        <w:rPr>
          <w:rFonts w:eastAsia="Times New Roman"/>
          <w:kern w:val="0"/>
          <w:szCs w:val="20"/>
          <w:lang w:eastAsia="en-GB"/>
          <w14:ligatures w14:val="none"/>
        </w:rPr>
        <w:t>proposal;</w:t>
      </w:r>
      <w:proofErr w:type="gramEnd"/>
    </w:p>
    <w:p w14:paraId="7AEF575E" w14:textId="77777777" w:rsidR="00A82220" w:rsidRPr="00A82220" w:rsidRDefault="00A82220" w:rsidP="00A82220">
      <w:pPr>
        <w:spacing w:after="240"/>
        <w:ind w:left="567" w:hanging="567"/>
        <w:jc w:val="left"/>
        <w:rPr>
          <w:rFonts w:eastAsia="Times New Roman"/>
          <w:kern w:val="0"/>
          <w:szCs w:val="20"/>
          <w:lang w:eastAsia="en-GB"/>
          <w14:ligatures w14:val="none"/>
        </w:rPr>
      </w:pPr>
      <w:r w:rsidRPr="00A82220">
        <w:rPr>
          <w:rFonts w:eastAsia="Times New Roman"/>
          <w:kern w:val="0"/>
          <w:szCs w:val="20"/>
          <w:lang w:eastAsia="en-GB"/>
          <w14:ligatures w14:val="none"/>
        </w:rPr>
        <w:t>4.</w:t>
      </w:r>
      <w:r w:rsidRPr="00A82220">
        <w:rPr>
          <w:rFonts w:eastAsia="Times New Roman"/>
          <w:kern w:val="0"/>
          <w:szCs w:val="20"/>
          <w:lang w:eastAsia="en-GB"/>
          <w14:ligatures w14:val="none"/>
        </w:rPr>
        <w:tab/>
        <w:t>Instructs its President to forward its position to the Council, the Commission and the national parliaments.</w:t>
      </w:r>
    </w:p>
    <w:p w14:paraId="4AF7B133" w14:textId="77777777" w:rsidR="00A82220" w:rsidRPr="00A82220" w:rsidRDefault="00A82220" w:rsidP="00A82220">
      <w:pPr>
        <w:widowControl w:val="0"/>
        <w:autoSpaceDE w:val="0"/>
        <w:autoSpaceDN w:val="0"/>
        <w:adjustRightInd w:val="0"/>
        <w:spacing w:after="240"/>
        <w:jc w:val="left"/>
        <w:rPr>
          <w:rFonts w:eastAsia="Times New Roman"/>
          <w:b/>
          <w:bCs/>
          <w:color w:val="000000"/>
          <w:kern w:val="0"/>
          <w:szCs w:val="20"/>
          <w:lang w:eastAsia="en-GB"/>
          <w14:ligatures w14:val="none"/>
        </w:rPr>
        <w:sectPr w:rsidR="00A82220" w:rsidRPr="00A82220" w:rsidSect="00A82220">
          <w:headerReference w:type="even" r:id="rId9"/>
          <w:headerReference w:type="default" r:id="rId10"/>
          <w:footerReference w:type="even" r:id="rId11"/>
          <w:footerReference w:type="default" r:id="rId12"/>
          <w:headerReference w:type="first" r:id="rId13"/>
          <w:footerReference w:type="first" r:id="rId14"/>
          <w:footnotePr>
            <w:numRestart w:val="eachSect"/>
          </w:footnotePr>
          <w:pgSz w:w="11907" w:h="16839"/>
          <w:pgMar w:top="1134" w:right="1417" w:bottom="1134" w:left="1417" w:header="709" w:footer="709" w:gutter="0"/>
          <w:cols w:space="720"/>
          <w:docGrid w:linePitch="326"/>
        </w:sectPr>
      </w:pPr>
    </w:p>
    <w:p w14:paraId="1B55DBB4" w14:textId="77777777" w:rsidR="00A82220" w:rsidRPr="00A82220" w:rsidRDefault="00A82220" w:rsidP="00A82220">
      <w:pPr>
        <w:widowControl w:val="0"/>
        <w:autoSpaceDE w:val="0"/>
        <w:autoSpaceDN w:val="0"/>
        <w:adjustRightInd w:val="0"/>
        <w:spacing w:after="240"/>
        <w:jc w:val="left"/>
        <w:rPr>
          <w:rFonts w:eastAsia="Times New Roman"/>
          <w:b/>
          <w:bCs/>
          <w:color w:val="000000"/>
          <w:kern w:val="0"/>
          <w:szCs w:val="20"/>
          <w:lang w:eastAsia="en-GB"/>
          <w14:ligatures w14:val="none"/>
        </w:rPr>
      </w:pPr>
      <w:r w:rsidRPr="00A82220">
        <w:rPr>
          <w:rFonts w:eastAsia="Times New Roman"/>
          <w:b/>
          <w:bCs/>
          <w:color w:val="000000"/>
          <w:kern w:val="0"/>
          <w:szCs w:val="20"/>
          <w:lang w:eastAsia="en-GB"/>
          <w14:ligatures w14:val="none"/>
        </w:rPr>
        <w:lastRenderedPageBreak/>
        <w:t>P10_TC1-</w:t>
      </w:r>
      <w:proofErr w:type="gramStart"/>
      <w:r w:rsidRPr="00A82220">
        <w:rPr>
          <w:rFonts w:eastAsia="Times New Roman"/>
          <w:b/>
          <w:bCs/>
          <w:color w:val="000000"/>
          <w:kern w:val="0"/>
          <w:szCs w:val="20"/>
          <w:lang w:eastAsia="en-GB"/>
          <w14:ligatures w14:val="none"/>
        </w:rPr>
        <w:t>COD(</w:t>
      </w:r>
      <w:proofErr w:type="gramEnd"/>
      <w:r w:rsidRPr="00A82220">
        <w:rPr>
          <w:rFonts w:eastAsia="Times New Roman"/>
          <w:b/>
          <w:bCs/>
          <w:color w:val="000000"/>
          <w:kern w:val="0"/>
          <w:szCs w:val="20"/>
          <w:lang w:eastAsia="en-GB"/>
          <w14:ligatures w14:val="none"/>
        </w:rPr>
        <w:t>2025)0180</w:t>
      </w:r>
    </w:p>
    <w:p w14:paraId="4C7425E8" w14:textId="746FB3F0" w:rsidR="00A82220" w:rsidRDefault="00A82220" w:rsidP="00AB7F2D">
      <w:pPr>
        <w:spacing w:after="240"/>
        <w:jc w:val="left"/>
        <w:rPr>
          <w:rFonts w:eastAsia="Calibri"/>
          <w:b/>
          <w:kern w:val="0"/>
          <w:szCs w:val="22"/>
          <w14:ligatures w14:val="none"/>
        </w:rPr>
      </w:pPr>
      <w:r w:rsidRPr="00A82220">
        <w:rPr>
          <w:rFonts w:eastAsia="Times New Roman"/>
          <w:b/>
          <w:bCs/>
          <w:kern w:val="0"/>
          <w:szCs w:val="20"/>
          <w:lang w:eastAsia="en-GB"/>
          <w14:ligatures w14:val="none"/>
        </w:rPr>
        <w:t>Position of the European Parliament adopted at first reading on 17 December 202</w:t>
      </w:r>
      <w:r w:rsidRPr="00A82220">
        <w:rPr>
          <w:rFonts w:eastAsia="Times New Roman"/>
          <w:b/>
          <w:bCs/>
          <w:kern w:val="0"/>
          <w:szCs w:val="20"/>
          <w:lang w:val="ga-IE" w:eastAsia="en-GB"/>
          <w14:ligatures w14:val="none"/>
        </w:rPr>
        <w:t>5</w:t>
      </w:r>
      <w:r w:rsidRPr="00A82220">
        <w:rPr>
          <w:rFonts w:eastAsia="Times New Roman"/>
          <w:b/>
          <w:bCs/>
          <w:kern w:val="0"/>
          <w:szCs w:val="20"/>
          <w:lang w:eastAsia="en-GB"/>
          <w14:ligatures w14:val="none"/>
        </w:rPr>
        <w:t xml:space="preserve"> with a view to the adoption of Regulation (EU) 202</w:t>
      </w:r>
      <w:r w:rsidR="00AB7F2D">
        <w:rPr>
          <w:rFonts w:eastAsia="Times New Roman"/>
          <w:b/>
          <w:bCs/>
          <w:kern w:val="0"/>
          <w:szCs w:val="20"/>
          <w:lang w:val="ga-IE" w:eastAsia="en-GB"/>
          <w14:ligatures w14:val="none"/>
        </w:rPr>
        <w:t>6</w:t>
      </w:r>
      <w:r w:rsidRPr="00A82220">
        <w:rPr>
          <w:rFonts w:eastAsia="Times New Roman"/>
          <w:b/>
          <w:bCs/>
          <w:kern w:val="0"/>
          <w:szCs w:val="20"/>
          <w:lang w:eastAsia="en-GB"/>
          <w14:ligatures w14:val="none"/>
        </w:rPr>
        <w:t xml:space="preserve">/… of the European Parliament and of the Council </w:t>
      </w:r>
      <w:bookmarkStart w:id="7" w:name="_DV_M1"/>
      <w:bookmarkStart w:id="8" w:name="_DV_M2"/>
      <w:bookmarkStart w:id="9" w:name="_Hlk215830150"/>
      <w:bookmarkEnd w:id="7"/>
      <w:bookmarkEnd w:id="8"/>
      <w:r w:rsidRPr="00A82220">
        <w:rPr>
          <w:rFonts w:eastAsia="Calibri"/>
          <w:b/>
          <w:kern w:val="0"/>
          <w:szCs w:val="22"/>
          <w14:ligatures w14:val="none"/>
        </w:rPr>
        <w:t xml:space="preserve">on phasing out Russian natural </w:t>
      </w:r>
      <w:r w:rsidRPr="00AB7F2D">
        <w:rPr>
          <w:rFonts w:eastAsia="Calibri"/>
          <w:b/>
          <w:kern w:val="0"/>
          <w:szCs w:val="22"/>
          <w14:ligatures w14:val="none"/>
        </w:rPr>
        <w:t xml:space="preserve">gas imports and preparing the phase-out of Russian oil </w:t>
      </w:r>
      <w:r w:rsidRPr="00A82220">
        <w:rPr>
          <w:rFonts w:eastAsia="Calibri"/>
          <w:b/>
          <w:kern w:val="0"/>
          <w:szCs w:val="22"/>
          <w14:ligatures w14:val="none"/>
        </w:rPr>
        <w:t>imports, improving monitoring of potential energy dependencies and amending Regulation (EU) 2017/1938</w:t>
      </w:r>
    </w:p>
    <w:p w14:paraId="54440A8A" w14:textId="32C3D8C7" w:rsidR="00AB7F2D" w:rsidRPr="00AB7F2D" w:rsidRDefault="00AB7F2D" w:rsidP="00A82220">
      <w:pPr>
        <w:jc w:val="left"/>
        <w:rPr>
          <w:rFonts w:eastAsia="Calibri"/>
          <w:bCs/>
          <w:i/>
          <w:iCs/>
          <w:kern w:val="0"/>
          <w:szCs w:val="22"/>
          <w14:ligatures w14:val="none"/>
        </w:rPr>
      </w:pPr>
      <w:r w:rsidRPr="00AB7F2D">
        <w:rPr>
          <w:rFonts w:eastAsia="Calibri"/>
          <w:bCs/>
          <w:i/>
          <w:iCs/>
          <w:kern w:val="0"/>
          <w:szCs w:val="22"/>
          <w14:ligatures w14:val="none"/>
        </w:rPr>
        <w:t>(As an agreement was reached between Parliament and Council, Parliament's position corresponds to the final legislative act, Regulation (EU) 2026/261.)</w:t>
      </w:r>
    </w:p>
    <w:bookmarkEnd w:id="9"/>
    <w:p w14:paraId="6C39F5AF" w14:textId="77777777" w:rsidR="00AB7F2D" w:rsidRDefault="00AB7F2D">
      <w:pPr>
        <w:jc w:val="left"/>
        <w:rPr>
          <w:rFonts w:eastAsia="Times New Roman"/>
          <w:kern w:val="0"/>
          <w:lang w:eastAsia="en-GB"/>
          <w14:ligatures w14:val="none"/>
        </w:rPr>
      </w:pPr>
      <w:r>
        <w:rPr>
          <w:rFonts w:eastAsia="Times New Roman"/>
          <w:kern w:val="0"/>
          <w:lang w:eastAsia="en-GB"/>
          <w14:ligatures w14:val="none"/>
        </w:rPr>
        <w:br w:type="page"/>
      </w:r>
    </w:p>
    <w:p w14:paraId="0A568AB2" w14:textId="04091A13" w:rsidR="00A82220" w:rsidRPr="00A82220" w:rsidRDefault="00A82220" w:rsidP="00A82220">
      <w:pPr>
        <w:widowControl w:val="0"/>
        <w:autoSpaceDE w:val="0"/>
        <w:autoSpaceDN w:val="0"/>
        <w:adjustRightInd w:val="0"/>
        <w:spacing w:before="120" w:after="240"/>
        <w:jc w:val="right"/>
        <w:rPr>
          <w:rFonts w:eastAsia="Times New Roman"/>
          <w:kern w:val="0"/>
          <w:lang w:eastAsia="en-GB"/>
          <w14:ligatures w14:val="none"/>
        </w:rPr>
      </w:pPr>
      <w:r w:rsidRPr="00A82220">
        <w:rPr>
          <w:rFonts w:eastAsia="Times New Roman"/>
          <w:kern w:val="0"/>
          <w:lang w:eastAsia="en-GB"/>
          <w14:ligatures w14:val="none"/>
        </w:rPr>
        <w:lastRenderedPageBreak/>
        <w:t>ANNEX TO THE LEGISLATIVE RESOLUTION</w:t>
      </w:r>
    </w:p>
    <w:p w14:paraId="3513965F" w14:textId="77777777" w:rsidR="00A82220" w:rsidRPr="00A82220" w:rsidRDefault="00A82220" w:rsidP="00A82220">
      <w:pPr>
        <w:widowControl w:val="0"/>
        <w:spacing w:line="360" w:lineRule="auto"/>
        <w:jc w:val="left"/>
        <w:rPr>
          <w:rFonts w:eastAsia="Times New Roman"/>
          <w:kern w:val="0"/>
          <w:lang w:eastAsia="en-GB"/>
          <w14:ligatures w14:val="none"/>
        </w:rPr>
      </w:pPr>
      <w:r w:rsidRPr="00A82220">
        <w:rPr>
          <w:rFonts w:eastAsia="Times New Roman"/>
          <w:b/>
          <w:bCs/>
          <w:kern w:val="0"/>
          <w:lang w:eastAsia="en-GB"/>
          <w14:ligatures w14:val="none"/>
        </w:rPr>
        <w:t>Statement from the European Commission on future action regarding Russian oil</w:t>
      </w:r>
    </w:p>
    <w:p w14:paraId="4B7C8DD5" w14:textId="77777777" w:rsidR="00A82220" w:rsidRPr="00A82220" w:rsidRDefault="00A82220" w:rsidP="00A82220">
      <w:pPr>
        <w:widowControl w:val="0"/>
        <w:spacing w:line="360" w:lineRule="auto"/>
        <w:jc w:val="left"/>
        <w:rPr>
          <w:rFonts w:eastAsia="Times New Roman"/>
          <w:color w:val="000000"/>
          <w:kern w:val="0"/>
          <w:lang w:eastAsia="en-GB"/>
          <w14:textOutline w14:w="0" w14:cap="flat" w14:cmpd="sng" w14:algn="ctr">
            <w14:noFill/>
            <w14:prstDash w14:val="solid"/>
            <w14:bevel/>
          </w14:textOutline>
          <w14:ligatures w14:val="none"/>
        </w:rPr>
      </w:pPr>
      <w:proofErr w:type="gramStart"/>
      <w:r w:rsidRPr="00A82220">
        <w:rPr>
          <w:rFonts w:eastAsia="Times New Roman"/>
          <w:color w:val="000000"/>
          <w:kern w:val="0"/>
          <w:lang w:eastAsia="en-GB"/>
          <w14:textOutline w14:w="0" w14:cap="flat" w14:cmpd="sng" w14:algn="ctr">
            <w14:noFill/>
            <w14:prstDash w14:val="solid"/>
            <w14:bevel/>
          </w14:textOutline>
          <w14:ligatures w14:val="none"/>
        </w:rPr>
        <w:t>In order to</w:t>
      </w:r>
      <w:proofErr w:type="gramEnd"/>
      <w:r w:rsidRPr="00A82220">
        <w:rPr>
          <w:rFonts w:eastAsia="Times New Roman"/>
          <w:color w:val="000000"/>
          <w:kern w:val="0"/>
          <w:lang w:eastAsia="en-GB"/>
          <w14:textOutline w14:w="0" w14:cap="flat" w14:cmpd="sng" w14:algn="ctr">
            <w14:noFill/>
            <w14:prstDash w14:val="solid"/>
            <w14:bevel/>
          </w14:textOutline>
          <w14:ligatures w14:val="none"/>
        </w:rPr>
        <w:t xml:space="preserve"> avoid essential security risks and energy dependencies resulting from continued energy trade with the Russian Federation, the European Commission remains committed to ensuring the phase out of all remaining oil imports from the Russian Federation by end of 2027, in line with the Versailles Declaration.</w:t>
      </w:r>
    </w:p>
    <w:p w14:paraId="0459FD9F" w14:textId="77777777" w:rsidR="00A82220" w:rsidRPr="00A82220" w:rsidRDefault="00A82220" w:rsidP="00A82220">
      <w:pPr>
        <w:widowControl w:val="0"/>
        <w:spacing w:line="360" w:lineRule="auto"/>
        <w:jc w:val="left"/>
        <w:rPr>
          <w:rFonts w:eastAsia="Times New Roman"/>
          <w:b/>
          <w:bCs/>
          <w:color w:val="000000"/>
          <w:kern w:val="0"/>
          <w:lang w:eastAsia="en-GB"/>
          <w14:textOutline w14:w="0" w14:cap="flat" w14:cmpd="sng" w14:algn="ctr">
            <w14:noFill/>
            <w14:prstDash w14:val="solid"/>
            <w14:bevel/>
          </w14:textOutline>
          <w14:ligatures w14:val="none"/>
        </w:rPr>
      </w:pPr>
      <w:r w:rsidRPr="00A82220">
        <w:rPr>
          <w:rFonts w:eastAsia="Times New Roman"/>
          <w:b/>
          <w:bCs/>
          <w:color w:val="000000"/>
          <w:kern w:val="0"/>
          <w:lang w:eastAsia="en-GB"/>
          <w14:textOutline w14:w="0" w14:cap="flat" w14:cmpd="sng" w14:algn="ctr">
            <w14:noFill/>
            <w14:prstDash w14:val="solid"/>
            <w14:bevel/>
          </w14:textOutline>
          <w14:ligatures w14:val="none"/>
        </w:rPr>
        <w:t xml:space="preserve">The Commission intends to table a legislative proposal at the beginning of 2026 to ban oil imports from the Russian Federation as soon as possible, but not later than by end 2027. </w:t>
      </w:r>
    </w:p>
    <w:p w14:paraId="0B637D0E" w14:textId="77777777" w:rsidR="00A82220" w:rsidRPr="00A82220" w:rsidRDefault="00A82220" w:rsidP="00A82220">
      <w:pPr>
        <w:widowControl w:val="0"/>
        <w:spacing w:line="360" w:lineRule="auto"/>
        <w:jc w:val="left"/>
        <w:rPr>
          <w:rFonts w:eastAsia="Times New Roman"/>
          <w:color w:val="000000"/>
          <w:kern w:val="0"/>
          <w:lang w:eastAsia="en-GB"/>
          <w14:textOutline w14:w="0" w14:cap="flat" w14:cmpd="sng" w14:algn="ctr">
            <w14:noFill/>
            <w14:prstDash w14:val="solid"/>
            <w14:bevel/>
          </w14:textOutline>
          <w14:ligatures w14:val="none"/>
        </w:rPr>
      </w:pPr>
      <w:r w:rsidRPr="00A82220">
        <w:rPr>
          <w:rFonts w:eastAsia="Times New Roman"/>
          <w:color w:val="000000"/>
          <w:kern w:val="0"/>
          <w:lang w:eastAsia="en-GB"/>
          <w14:textOutline w14:w="0" w14:cap="flat" w14:cmpd="sng" w14:algn="ctr">
            <w14:noFill/>
            <w14:prstDash w14:val="solid"/>
            <w14:bevel/>
          </w14:textOutline>
          <w14:ligatures w14:val="none"/>
        </w:rPr>
        <w:t>The Commission will carefully assess the potential impact of an accelerated termination of oil imports on the security of supply, economy and competitiveness of the most affected Member States.</w:t>
      </w:r>
    </w:p>
    <w:p w14:paraId="02C12FB9" w14:textId="77777777" w:rsidR="00A82220" w:rsidRPr="00A82220" w:rsidRDefault="00A82220" w:rsidP="00A82220">
      <w:pPr>
        <w:spacing w:line="360" w:lineRule="auto"/>
        <w:jc w:val="left"/>
        <w:rPr>
          <w:rFonts w:eastAsia="Times New Roman"/>
          <w:kern w:val="0"/>
          <w:lang w:eastAsia="en-GB"/>
          <w14:ligatures w14:val="none"/>
        </w:rPr>
      </w:pPr>
      <w:r w:rsidRPr="00A82220">
        <w:rPr>
          <w:rFonts w:eastAsia="Times New Roman"/>
          <w:color w:val="000000"/>
          <w:kern w:val="0"/>
          <w:lang w:eastAsia="en-GB"/>
          <w14:textOutline w14:w="0" w14:cap="flat" w14:cmpd="sng" w14:algn="ctr">
            <w14:noFill/>
            <w14:prstDash w14:val="solid"/>
            <w14:bevel/>
          </w14:textOutline>
          <w14:ligatures w14:val="none"/>
        </w:rPr>
        <w:t xml:space="preserve">The Commission will work actively, in a spirit of solidarity, with the directly affected and other relevant Member States, </w:t>
      </w:r>
      <w:proofErr w:type="gramStart"/>
      <w:r w:rsidRPr="00A82220">
        <w:rPr>
          <w:rFonts w:eastAsia="Times New Roman"/>
          <w:color w:val="000000"/>
          <w:kern w:val="0"/>
          <w:lang w:eastAsia="en-GB"/>
          <w14:textOutline w14:w="0" w14:cap="flat" w14:cmpd="sng" w14:algn="ctr">
            <w14:noFill/>
            <w14:prstDash w14:val="solid"/>
            <w14:bevel/>
          </w14:textOutline>
          <w14:ligatures w14:val="none"/>
        </w:rPr>
        <w:t>in order to</w:t>
      </w:r>
      <w:proofErr w:type="gramEnd"/>
      <w:r w:rsidRPr="00A82220">
        <w:rPr>
          <w:rFonts w:eastAsia="Times New Roman"/>
          <w:color w:val="000000"/>
          <w:kern w:val="0"/>
          <w:lang w:eastAsia="en-GB"/>
          <w14:textOutline w14:w="0" w14:cap="flat" w14:cmpd="sng" w14:algn="ctr">
            <w14:noFill/>
            <w14:prstDash w14:val="solid"/>
            <w14:bevel/>
          </w14:textOutline>
          <w14:ligatures w14:val="none"/>
        </w:rPr>
        <w:t xml:space="preserve"> identify appropriate measures to minimise possible risks identified in the assessment, facilitating access to alternative supplies.</w:t>
      </w:r>
    </w:p>
    <w:p w14:paraId="4BE4246F" w14:textId="77777777" w:rsidR="00A82220" w:rsidRDefault="00A82220" w:rsidP="00A82220"/>
    <w:sectPr w:rsidR="00A82220">
      <w:footnotePr>
        <w:numRestart w:val="eachSect"/>
      </w:foot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90EA8" w14:textId="77777777" w:rsidR="00A82220" w:rsidRDefault="00A82220" w:rsidP="00A82220">
      <w:r>
        <w:separator/>
      </w:r>
    </w:p>
  </w:endnote>
  <w:endnote w:type="continuationSeparator" w:id="0">
    <w:p w14:paraId="0BA7255A" w14:textId="77777777" w:rsidR="00A82220" w:rsidRDefault="00A82220" w:rsidP="00A822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1DAFA" w14:textId="77777777" w:rsidR="00A82220" w:rsidRPr="00844C7E" w:rsidRDefault="00A8222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A38AC" w14:textId="77777777" w:rsidR="00A82220" w:rsidRPr="00844C7E" w:rsidRDefault="00A8222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7B1E1" w14:textId="77777777" w:rsidR="00A82220" w:rsidRPr="00844C7E" w:rsidRDefault="00A822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AA28EC" w14:textId="77777777" w:rsidR="00A82220" w:rsidRDefault="00A82220" w:rsidP="00A82220">
      <w:r>
        <w:separator/>
      </w:r>
    </w:p>
  </w:footnote>
  <w:footnote w:type="continuationSeparator" w:id="0">
    <w:p w14:paraId="1A9CC84B" w14:textId="77777777" w:rsidR="00A82220" w:rsidRDefault="00A82220" w:rsidP="00A82220">
      <w:r>
        <w:continuationSeparator/>
      </w:r>
    </w:p>
  </w:footnote>
  <w:footnote w:id="1">
    <w:p w14:paraId="05E98EE3" w14:textId="77777777" w:rsidR="00A82220" w:rsidRPr="00A82220" w:rsidRDefault="00A82220" w:rsidP="00A82220">
      <w:pPr>
        <w:pStyle w:val="FootnoteText"/>
        <w:ind w:left="709" w:hanging="709"/>
        <w:jc w:val="left"/>
        <w:rPr>
          <w:sz w:val="24"/>
          <w:szCs w:val="24"/>
        </w:rPr>
      </w:pPr>
      <w:r w:rsidRPr="00A82220">
        <w:rPr>
          <w:rStyle w:val="FootnoteReference"/>
          <w:sz w:val="24"/>
          <w:szCs w:val="24"/>
        </w:rPr>
        <w:footnoteRef/>
      </w:r>
      <w:r w:rsidRPr="00A82220">
        <w:rPr>
          <w:sz w:val="24"/>
          <w:szCs w:val="24"/>
        </w:rPr>
        <w:t xml:space="preserve"> </w:t>
      </w:r>
      <w:r w:rsidRPr="00A82220">
        <w:rPr>
          <w:sz w:val="24"/>
          <w:szCs w:val="24"/>
        </w:rPr>
        <w:tab/>
        <w:t>Not yet published in the Official Journal.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B3CA1" w14:textId="77777777" w:rsidR="00A82220" w:rsidRPr="00844C7E" w:rsidRDefault="00A8222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51F6E" w14:textId="77777777" w:rsidR="00A82220" w:rsidRPr="00844C7E" w:rsidRDefault="00A8222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AC8D5" w14:textId="77777777" w:rsidR="00A82220" w:rsidRPr="00844C7E" w:rsidRDefault="00A8222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30C72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bdr w:val="none" w:sz="0" w:space="0" w:color="auto"/>
      </w:rPr>
    </w:lvl>
  </w:abstractNum>
  <w:abstractNum w:abstractNumId="11" w15:restartNumberingAfterBreak="0">
    <w:nsid w:val="0A620114"/>
    <w:multiLevelType w:val="hybridMultilevel"/>
    <w:tmpl w:val="014C409E"/>
    <w:lvl w:ilvl="0" w:tplc="7D70D878">
      <w:start w:val="1"/>
      <w:numFmt w:val="lowerLetter"/>
      <w:lvlText w:val="%1)"/>
      <w:lvlJc w:val="left"/>
      <w:pPr>
        <w:ind w:left="1020" w:hanging="360"/>
      </w:pPr>
    </w:lvl>
    <w:lvl w:ilvl="1" w:tplc="F7C03E2A">
      <w:start w:val="1"/>
      <w:numFmt w:val="lowerLetter"/>
      <w:lvlText w:val="%2)"/>
      <w:lvlJc w:val="left"/>
      <w:pPr>
        <w:ind w:left="1020" w:hanging="360"/>
      </w:pPr>
    </w:lvl>
    <w:lvl w:ilvl="2" w:tplc="2F9CF416">
      <w:start w:val="1"/>
      <w:numFmt w:val="lowerLetter"/>
      <w:lvlText w:val="%3)"/>
      <w:lvlJc w:val="left"/>
      <w:pPr>
        <w:ind w:left="1020" w:hanging="360"/>
      </w:pPr>
    </w:lvl>
    <w:lvl w:ilvl="3" w:tplc="A1DA9A9E">
      <w:start w:val="1"/>
      <w:numFmt w:val="lowerLetter"/>
      <w:lvlText w:val="%4)"/>
      <w:lvlJc w:val="left"/>
      <w:pPr>
        <w:ind w:left="1020" w:hanging="360"/>
      </w:pPr>
    </w:lvl>
    <w:lvl w:ilvl="4" w:tplc="49ACC1FE">
      <w:start w:val="1"/>
      <w:numFmt w:val="lowerLetter"/>
      <w:lvlText w:val="%5)"/>
      <w:lvlJc w:val="left"/>
      <w:pPr>
        <w:ind w:left="1020" w:hanging="360"/>
      </w:pPr>
    </w:lvl>
    <w:lvl w:ilvl="5" w:tplc="D592C022">
      <w:start w:val="1"/>
      <w:numFmt w:val="lowerLetter"/>
      <w:lvlText w:val="%6)"/>
      <w:lvlJc w:val="left"/>
      <w:pPr>
        <w:ind w:left="1020" w:hanging="360"/>
      </w:pPr>
    </w:lvl>
    <w:lvl w:ilvl="6" w:tplc="944CC1DA">
      <w:start w:val="1"/>
      <w:numFmt w:val="lowerLetter"/>
      <w:lvlText w:val="%7)"/>
      <w:lvlJc w:val="left"/>
      <w:pPr>
        <w:ind w:left="1020" w:hanging="360"/>
      </w:pPr>
    </w:lvl>
    <w:lvl w:ilvl="7" w:tplc="40243722">
      <w:start w:val="1"/>
      <w:numFmt w:val="lowerLetter"/>
      <w:lvlText w:val="%8)"/>
      <w:lvlJc w:val="left"/>
      <w:pPr>
        <w:ind w:left="1020" w:hanging="360"/>
      </w:pPr>
    </w:lvl>
    <w:lvl w:ilvl="8" w:tplc="8B1AD79E">
      <w:start w:val="1"/>
      <w:numFmt w:val="lowerLetter"/>
      <w:lvlText w:val="%9)"/>
      <w:lvlJc w:val="left"/>
      <w:pPr>
        <w:ind w:left="1020" w:hanging="360"/>
      </w:pPr>
    </w:lvl>
  </w:abstractNum>
  <w:abstractNum w:abstractNumId="12"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bdr w:val="none" w:sz="0" w:space="0" w:color="auto"/>
      </w:rPr>
    </w:lvl>
  </w:abstractNum>
  <w:abstractNum w:abstractNumId="13"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14"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15"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6" w15:restartNumberingAfterBreak="0">
    <w:nsid w:val="201803B6"/>
    <w:multiLevelType w:val="hybridMultilevel"/>
    <w:tmpl w:val="071886BA"/>
    <w:lvl w:ilvl="0" w:tplc="EC32C134">
      <w:start w:val="1"/>
      <w:numFmt w:val="decimal"/>
      <w:lvlText w:val="%1."/>
      <w:lvlJc w:val="left"/>
      <w:pPr>
        <w:ind w:left="1020" w:hanging="360"/>
      </w:pPr>
    </w:lvl>
    <w:lvl w:ilvl="1" w:tplc="953C8E02">
      <w:start w:val="1"/>
      <w:numFmt w:val="decimal"/>
      <w:lvlText w:val="%2."/>
      <w:lvlJc w:val="left"/>
      <w:pPr>
        <w:ind w:left="1020" w:hanging="360"/>
      </w:pPr>
    </w:lvl>
    <w:lvl w:ilvl="2" w:tplc="88F463A8">
      <w:start w:val="1"/>
      <w:numFmt w:val="decimal"/>
      <w:lvlText w:val="%3."/>
      <w:lvlJc w:val="left"/>
      <w:pPr>
        <w:ind w:left="1020" w:hanging="360"/>
      </w:pPr>
    </w:lvl>
    <w:lvl w:ilvl="3" w:tplc="8EE427A0">
      <w:start w:val="1"/>
      <w:numFmt w:val="decimal"/>
      <w:lvlText w:val="%4."/>
      <w:lvlJc w:val="left"/>
      <w:pPr>
        <w:ind w:left="1020" w:hanging="360"/>
      </w:pPr>
    </w:lvl>
    <w:lvl w:ilvl="4" w:tplc="77B01B5C">
      <w:start w:val="1"/>
      <w:numFmt w:val="decimal"/>
      <w:lvlText w:val="%5."/>
      <w:lvlJc w:val="left"/>
      <w:pPr>
        <w:ind w:left="1020" w:hanging="360"/>
      </w:pPr>
    </w:lvl>
    <w:lvl w:ilvl="5" w:tplc="EC7027D6">
      <w:start w:val="1"/>
      <w:numFmt w:val="decimal"/>
      <w:lvlText w:val="%6."/>
      <w:lvlJc w:val="left"/>
      <w:pPr>
        <w:ind w:left="1020" w:hanging="360"/>
      </w:pPr>
    </w:lvl>
    <w:lvl w:ilvl="6" w:tplc="8BACDA7E">
      <w:start w:val="1"/>
      <w:numFmt w:val="decimal"/>
      <w:lvlText w:val="%7."/>
      <w:lvlJc w:val="left"/>
      <w:pPr>
        <w:ind w:left="1020" w:hanging="360"/>
      </w:pPr>
    </w:lvl>
    <w:lvl w:ilvl="7" w:tplc="D1401E30">
      <w:start w:val="1"/>
      <w:numFmt w:val="decimal"/>
      <w:lvlText w:val="%8."/>
      <w:lvlJc w:val="left"/>
      <w:pPr>
        <w:ind w:left="1020" w:hanging="360"/>
      </w:pPr>
    </w:lvl>
    <w:lvl w:ilvl="8" w:tplc="794CD28C">
      <w:start w:val="1"/>
      <w:numFmt w:val="decimal"/>
      <w:lvlText w:val="%9."/>
      <w:lvlJc w:val="left"/>
      <w:pPr>
        <w:ind w:left="1020" w:hanging="360"/>
      </w:pPr>
    </w:lvl>
  </w:abstractNum>
  <w:abstractNum w:abstractNumId="17" w15:restartNumberingAfterBreak="0">
    <w:nsid w:val="2A426402"/>
    <w:multiLevelType w:val="hybridMultilevel"/>
    <w:tmpl w:val="4B489C2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19"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20"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21" w15:restartNumberingAfterBreak="0">
    <w:nsid w:val="40B23281"/>
    <w:multiLevelType w:val="hybridMultilevel"/>
    <w:tmpl w:val="649644E6"/>
    <w:lvl w:ilvl="0" w:tplc="BFF83256">
      <w:start w:val="1"/>
      <w:numFmt w:val="lowerLetter"/>
      <w:lvlText w:val="%1)"/>
      <w:lvlJc w:val="left"/>
      <w:pPr>
        <w:ind w:left="1020" w:hanging="360"/>
      </w:pPr>
    </w:lvl>
    <w:lvl w:ilvl="1" w:tplc="74FEAC78">
      <w:start w:val="1"/>
      <w:numFmt w:val="lowerLetter"/>
      <w:lvlText w:val="%2)"/>
      <w:lvlJc w:val="left"/>
      <w:pPr>
        <w:ind w:left="1020" w:hanging="360"/>
      </w:pPr>
    </w:lvl>
    <w:lvl w:ilvl="2" w:tplc="F4B67DCC">
      <w:start w:val="1"/>
      <w:numFmt w:val="lowerLetter"/>
      <w:lvlText w:val="%3)"/>
      <w:lvlJc w:val="left"/>
      <w:pPr>
        <w:ind w:left="1020" w:hanging="360"/>
      </w:pPr>
    </w:lvl>
    <w:lvl w:ilvl="3" w:tplc="A13CFD4A">
      <w:start w:val="1"/>
      <w:numFmt w:val="lowerLetter"/>
      <w:lvlText w:val="%4)"/>
      <w:lvlJc w:val="left"/>
      <w:pPr>
        <w:ind w:left="1020" w:hanging="360"/>
      </w:pPr>
    </w:lvl>
    <w:lvl w:ilvl="4" w:tplc="C3B6B472">
      <w:start w:val="1"/>
      <w:numFmt w:val="lowerLetter"/>
      <w:lvlText w:val="%5)"/>
      <w:lvlJc w:val="left"/>
      <w:pPr>
        <w:ind w:left="1020" w:hanging="360"/>
      </w:pPr>
    </w:lvl>
    <w:lvl w:ilvl="5" w:tplc="F42A899C">
      <w:start w:val="1"/>
      <w:numFmt w:val="lowerLetter"/>
      <w:lvlText w:val="%6)"/>
      <w:lvlJc w:val="left"/>
      <w:pPr>
        <w:ind w:left="1020" w:hanging="360"/>
      </w:pPr>
    </w:lvl>
    <w:lvl w:ilvl="6" w:tplc="A1B897DA">
      <w:start w:val="1"/>
      <w:numFmt w:val="lowerLetter"/>
      <w:lvlText w:val="%7)"/>
      <w:lvlJc w:val="left"/>
      <w:pPr>
        <w:ind w:left="1020" w:hanging="360"/>
      </w:pPr>
    </w:lvl>
    <w:lvl w:ilvl="7" w:tplc="2A520914">
      <w:start w:val="1"/>
      <w:numFmt w:val="lowerLetter"/>
      <w:lvlText w:val="%8)"/>
      <w:lvlJc w:val="left"/>
      <w:pPr>
        <w:ind w:left="1020" w:hanging="360"/>
      </w:pPr>
    </w:lvl>
    <w:lvl w:ilvl="8" w:tplc="7FB00D56">
      <w:start w:val="1"/>
      <w:numFmt w:val="lowerLetter"/>
      <w:lvlText w:val="%9)"/>
      <w:lvlJc w:val="left"/>
      <w:pPr>
        <w:ind w:left="1020" w:hanging="360"/>
      </w:pPr>
    </w:lvl>
  </w:abstractNum>
  <w:abstractNum w:abstractNumId="22"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23"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24"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25"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26" w15:restartNumberingAfterBreak="0">
    <w:nsid w:val="523805F0"/>
    <w:multiLevelType w:val="hybridMultilevel"/>
    <w:tmpl w:val="127C948E"/>
    <w:lvl w:ilvl="0" w:tplc="9FE47F46">
      <w:start w:val="1"/>
      <w:numFmt w:val="decimal"/>
      <w:lvlText w:val="%1)"/>
      <w:lvlJc w:val="left"/>
      <w:pPr>
        <w:ind w:left="1020" w:hanging="360"/>
      </w:pPr>
    </w:lvl>
    <w:lvl w:ilvl="1" w:tplc="FD621D76">
      <w:start w:val="1"/>
      <w:numFmt w:val="decimal"/>
      <w:lvlText w:val="%2)"/>
      <w:lvlJc w:val="left"/>
      <w:pPr>
        <w:ind w:left="1020" w:hanging="360"/>
      </w:pPr>
    </w:lvl>
    <w:lvl w:ilvl="2" w:tplc="7E921EC6">
      <w:start w:val="1"/>
      <w:numFmt w:val="decimal"/>
      <w:lvlText w:val="%3)"/>
      <w:lvlJc w:val="left"/>
      <w:pPr>
        <w:ind w:left="1020" w:hanging="360"/>
      </w:pPr>
    </w:lvl>
    <w:lvl w:ilvl="3" w:tplc="0CCC2C36">
      <w:start w:val="1"/>
      <w:numFmt w:val="decimal"/>
      <w:lvlText w:val="%4)"/>
      <w:lvlJc w:val="left"/>
      <w:pPr>
        <w:ind w:left="1020" w:hanging="360"/>
      </w:pPr>
    </w:lvl>
    <w:lvl w:ilvl="4" w:tplc="6DEED9C2">
      <w:start w:val="1"/>
      <w:numFmt w:val="decimal"/>
      <w:lvlText w:val="%5)"/>
      <w:lvlJc w:val="left"/>
      <w:pPr>
        <w:ind w:left="1020" w:hanging="360"/>
      </w:pPr>
    </w:lvl>
    <w:lvl w:ilvl="5" w:tplc="8D9E926A">
      <w:start w:val="1"/>
      <w:numFmt w:val="decimal"/>
      <w:lvlText w:val="%6)"/>
      <w:lvlJc w:val="left"/>
      <w:pPr>
        <w:ind w:left="1020" w:hanging="360"/>
      </w:pPr>
    </w:lvl>
    <w:lvl w:ilvl="6" w:tplc="7F905304">
      <w:start w:val="1"/>
      <w:numFmt w:val="decimal"/>
      <w:lvlText w:val="%7)"/>
      <w:lvlJc w:val="left"/>
      <w:pPr>
        <w:ind w:left="1020" w:hanging="360"/>
      </w:pPr>
    </w:lvl>
    <w:lvl w:ilvl="7" w:tplc="5B0C4D8A">
      <w:start w:val="1"/>
      <w:numFmt w:val="decimal"/>
      <w:lvlText w:val="%8)"/>
      <w:lvlJc w:val="left"/>
      <w:pPr>
        <w:ind w:left="1020" w:hanging="360"/>
      </w:pPr>
    </w:lvl>
    <w:lvl w:ilvl="8" w:tplc="FC9229B0">
      <w:start w:val="1"/>
      <w:numFmt w:val="decimal"/>
      <w:lvlText w:val="%9)"/>
      <w:lvlJc w:val="left"/>
      <w:pPr>
        <w:ind w:left="1020" w:hanging="360"/>
      </w:pPr>
    </w:lvl>
  </w:abstractNum>
  <w:abstractNum w:abstractNumId="27"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28" w15:restartNumberingAfterBreak="0">
    <w:nsid w:val="583123A1"/>
    <w:multiLevelType w:val="hybridMultilevel"/>
    <w:tmpl w:val="404E70C0"/>
    <w:lvl w:ilvl="0" w:tplc="EE80232E">
      <w:start w:val="1"/>
      <w:numFmt w:val="decimal"/>
      <w:lvlText w:val="%1)"/>
      <w:lvlJc w:val="left"/>
      <w:pPr>
        <w:ind w:left="1020" w:hanging="360"/>
      </w:pPr>
    </w:lvl>
    <w:lvl w:ilvl="1" w:tplc="02D862CC">
      <w:start w:val="1"/>
      <w:numFmt w:val="decimal"/>
      <w:lvlText w:val="%2)"/>
      <w:lvlJc w:val="left"/>
      <w:pPr>
        <w:ind w:left="1020" w:hanging="360"/>
      </w:pPr>
    </w:lvl>
    <w:lvl w:ilvl="2" w:tplc="8D42BFD2">
      <w:start w:val="1"/>
      <w:numFmt w:val="decimal"/>
      <w:lvlText w:val="%3)"/>
      <w:lvlJc w:val="left"/>
      <w:pPr>
        <w:ind w:left="1020" w:hanging="360"/>
      </w:pPr>
    </w:lvl>
    <w:lvl w:ilvl="3" w:tplc="82B86C32">
      <w:start w:val="1"/>
      <w:numFmt w:val="decimal"/>
      <w:lvlText w:val="%4)"/>
      <w:lvlJc w:val="left"/>
      <w:pPr>
        <w:ind w:left="1020" w:hanging="360"/>
      </w:pPr>
    </w:lvl>
    <w:lvl w:ilvl="4" w:tplc="301AB71C">
      <w:start w:val="1"/>
      <w:numFmt w:val="decimal"/>
      <w:lvlText w:val="%5)"/>
      <w:lvlJc w:val="left"/>
      <w:pPr>
        <w:ind w:left="1020" w:hanging="360"/>
      </w:pPr>
    </w:lvl>
    <w:lvl w:ilvl="5" w:tplc="3B8031D4">
      <w:start w:val="1"/>
      <w:numFmt w:val="decimal"/>
      <w:lvlText w:val="%6)"/>
      <w:lvlJc w:val="left"/>
      <w:pPr>
        <w:ind w:left="1020" w:hanging="360"/>
      </w:pPr>
    </w:lvl>
    <w:lvl w:ilvl="6" w:tplc="D7B026A6">
      <w:start w:val="1"/>
      <w:numFmt w:val="decimal"/>
      <w:lvlText w:val="%7)"/>
      <w:lvlJc w:val="left"/>
      <w:pPr>
        <w:ind w:left="1020" w:hanging="360"/>
      </w:pPr>
    </w:lvl>
    <w:lvl w:ilvl="7" w:tplc="F27AD4D2">
      <w:start w:val="1"/>
      <w:numFmt w:val="decimal"/>
      <w:lvlText w:val="%8)"/>
      <w:lvlJc w:val="left"/>
      <w:pPr>
        <w:ind w:left="1020" w:hanging="360"/>
      </w:pPr>
    </w:lvl>
    <w:lvl w:ilvl="8" w:tplc="1E5035F0">
      <w:start w:val="1"/>
      <w:numFmt w:val="decimal"/>
      <w:lvlText w:val="%9)"/>
      <w:lvlJc w:val="left"/>
      <w:pPr>
        <w:ind w:left="1020" w:hanging="360"/>
      </w:pPr>
    </w:lvl>
  </w:abstractNum>
  <w:abstractNum w:abstractNumId="29"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30" w15:restartNumberingAfterBreak="0">
    <w:nsid w:val="68FE390B"/>
    <w:multiLevelType w:val="hybridMultilevel"/>
    <w:tmpl w:val="3858FDFA"/>
    <w:lvl w:ilvl="0" w:tplc="0F9648BE">
      <w:start w:val="1"/>
      <w:numFmt w:val="decimal"/>
      <w:lvlText w:val="%1)"/>
      <w:lvlJc w:val="left"/>
      <w:pPr>
        <w:ind w:left="1020" w:hanging="360"/>
      </w:pPr>
    </w:lvl>
    <w:lvl w:ilvl="1" w:tplc="0EE82396">
      <w:start w:val="1"/>
      <w:numFmt w:val="decimal"/>
      <w:lvlText w:val="%2)"/>
      <w:lvlJc w:val="left"/>
      <w:pPr>
        <w:ind w:left="1020" w:hanging="360"/>
      </w:pPr>
    </w:lvl>
    <w:lvl w:ilvl="2" w:tplc="76E21A48">
      <w:start w:val="1"/>
      <w:numFmt w:val="decimal"/>
      <w:lvlText w:val="%3)"/>
      <w:lvlJc w:val="left"/>
      <w:pPr>
        <w:ind w:left="1020" w:hanging="360"/>
      </w:pPr>
    </w:lvl>
    <w:lvl w:ilvl="3" w:tplc="8A4C1900">
      <w:start w:val="1"/>
      <w:numFmt w:val="decimal"/>
      <w:lvlText w:val="%4)"/>
      <w:lvlJc w:val="left"/>
      <w:pPr>
        <w:ind w:left="1020" w:hanging="360"/>
      </w:pPr>
    </w:lvl>
    <w:lvl w:ilvl="4" w:tplc="84C2AC40">
      <w:start w:val="1"/>
      <w:numFmt w:val="decimal"/>
      <w:lvlText w:val="%5)"/>
      <w:lvlJc w:val="left"/>
      <w:pPr>
        <w:ind w:left="1020" w:hanging="360"/>
      </w:pPr>
    </w:lvl>
    <w:lvl w:ilvl="5" w:tplc="A00ED1CA">
      <w:start w:val="1"/>
      <w:numFmt w:val="decimal"/>
      <w:lvlText w:val="%6)"/>
      <w:lvlJc w:val="left"/>
      <w:pPr>
        <w:ind w:left="1020" w:hanging="360"/>
      </w:pPr>
    </w:lvl>
    <w:lvl w:ilvl="6" w:tplc="AF584466">
      <w:start w:val="1"/>
      <w:numFmt w:val="decimal"/>
      <w:lvlText w:val="%7)"/>
      <w:lvlJc w:val="left"/>
      <w:pPr>
        <w:ind w:left="1020" w:hanging="360"/>
      </w:pPr>
    </w:lvl>
    <w:lvl w:ilvl="7" w:tplc="5AB8D528">
      <w:start w:val="1"/>
      <w:numFmt w:val="decimal"/>
      <w:lvlText w:val="%8)"/>
      <w:lvlJc w:val="left"/>
      <w:pPr>
        <w:ind w:left="1020" w:hanging="360"/>
      </w:pPr>
    </w:lvl>
    <w:lvl w:ilvl="8" w:tplc="F6EA205A">
      <w:start w:val="1"/>
      <w:numFmt w:val="decimal"/>
      <w:lvlText w:val="%9)"/>
      <w:lvlJc w:val="left"/>
      <w:pPr>
        <w:ind w:left="1020" w:hanging="360"/>
      </w:pPr>
    </w:lvl>
  </w:abstractNum>
  <w:abstractNum w:abstractNumId="31"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bdr w:val="none" w:sz="0" w:space="0" w:color="auto"/>
      </w:rPr>
    </w:lvl>
  </w:abstractNum>
  <w:abstractNum w:abstractNumId="32" w15:restartNumberingAfterBreak="0">
    <w:nsid w:val="717274FA"/>
    <w:multiLevelType w:val="hybridMultilevel"/>
    <w:tmpl w:val="E3747306"/>
    <w:lvl w:ilvl="0" w:tplc="2B90BBE0">
      <w:start w:val="1"/>
      <w:numFmt w:val="lowerLetter"/>
      <w:lvlText w:val="%1)"/>
      <w:lvlJc w:val="left"/>
      <w:pPr>
        <w:ind w:left="1020" w:hanging="360"/>
      </w:pPr>
    </w:lvl>
    <w:lvl w:ilvl="1" w:tplc="F79CE2EA">
      <w:start w:val="1"/>
      <w:numFmt w:val="lowerLetter"/>
      <w:lvlText w:val="%2)"/>
      <w:lvlJc w:val="left"/>
      <w:pPr>
        <w:ind w:left="1020" w:hanging="360"/>
      </w:pPr>
    </w:lvl>
    <w:lvl w:ilvl="2" w:tplc="D2405C86">
      <w:start w:val="1"/>
      <w:numFmt w:val="lowerLetter"/>
      <w:lvlText w:val="%3)"/>
      <w:lvlJc w:val="left"/>
      <w:pPr>
        <w:ind w:left="1020" w:hanging="360"/>
      </w:pPr>
    </w:lvl>
    <w:lvl w:ilvl="3" w:tplc="EBEEAF28">
      <w:start w:val="1"/>
      <w:numFmt w:val="lowerLetter"/>
      <w:lvlText w:val="%4)"/>
      <w:lvlJc w:val="left"/>
      <w:pPr>
        <w:ind w:left="1020" w:hanging="360"/>
      </w:pPr>
    </w:lvl>
    <w:lvl w:ilvl="4" w:tplc="03927302">
      <w:start w:val="1"/>
      <w:numFmt w:val="lowerLetter"/>
      <w:lvlText w:val="%5)"/>
      <w:lvlJc w:val="left"/>
      <w:pPr>
        <w:ind w:left="1020" w:hanging="360"/>
      </w:pPr>
    </w:lvl>
    <w:lvl w:ilvl="5" w:tplc="6E7628D6">
      <w:start w:val="1"/>
      <w:numFmt w:val="lowerLetter"/>
      <w:lvlText w:val="%6)"/>
      <w:lvlJc w:val="left"/>
      <w:pPr>
        <w:ind w:left="1020" w:hanging="360"/>
      </w:pPr>
    </w:lvl>
    <w:lvl w:ilvl="6" w:tplc="0A12B56A">
      <w:start w:val="1"/>
      <w:numFmt w:val="lowerLetter"/>
      <w:lvlText w:val="%7)"/>
      <w:lvlJc w:val="left"/>
      <w:pPr>
        <w:ind w:left="1020" w:hanging="360"/>
      </w:pPr>
    </w:lvl>
    <w:lvl w:ilvl="7" w:tplc="5AAE3F34">
      <w:start w:val="1"/>
      <w:numFmt w:val="lowerLetter"/>
      <w:lvlText w:val="%8)"/>
      <w:lvlJc w:val="left"/>
      <w:pPr>
        <w:ind w:left="1020" w:hanging="360"/>
      </w:pPr>
    </w:lvl>
    <w:lvl w:ilvl="8" w:tplc="0D92F8A8">
      <w:start w:val="1"/>
      <w:numFmt w:val="lowerLetter"/>
      <w:lvlText w:val="%9)"/>
      <w:lvlJc w:val="left"/>
      <w:pPr>
        <w:ind w:left="1020" w:hanging="360"/>
      </w:pPr>
    </w:lvl>
  </w:abstractNum>
  <w:abstractNum w:abstractNumId="33"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34"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bdr w:val="none" w:sz="0" w:space="0" w:color="auto"/>
      </w:rPr>
    </w:lvl>
  </w:abstractNum>
  <w:abstractNum w:abstractNumId="35"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36"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37"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38"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39"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16cid:durableId="197740535">
    <w:abstractNumId w:val="9"/>
  </w:num>
  <w:num w:numId="2" w16cid:durableId="1410082559">
    <w:abstractNumId w:val="7"/>
  </w:num>
  <w:num w:numId="3" w16cid:durableId="109280744">
    <w:abstractNumId w:val="6"/>
  </w:num>
  <w:num w:numId="4" w16cid:durableId="781531823">
    <w:abstractNumId w:val="5"/>
  </w:num>
  <w:num w:numId="5" w16cid:durableId="2028604525">
    <w:abstractNumId w:val="4"/>
  </w:num>
  <w:num w:numId="6" w16cid:durableId="1638562975">
    <w:abstractNumId w:val="8"/>
  </w:num>
  <w:num w:numId="7" w16cid:durableId="1314680774">
    <w:abstractNumId w:val="3"/>
  </w:num>
  <w:num w:numId="8" w16cid:durableId="785201967">
    <w:abstractNumId w:val="2"/>
  </w:num>
  <w:num w:numId="9" w16cid:durableId="629289454">
    <w:abstractNumId w:val="1"/>
  </w:num>
  <w:num w:numId="10" w16cid:durableId="1738746352">
    <w:abstractNumId w:val="0"/>
  </w:num>
  <w:num w:numId="11" w16cid:durableId="460071770">
    <w:abstractNumId w:val="14"/>
  </w:num>
  <w:num w:numId="12" w16cid:durableId="1059862582">
    <w:abstractNumId w:val="23"/>
  </w:num>
  <w:num w:numId="13" w16cid:durableId="192768498">
    <w:abstractNumId w:val="27"/>
  </w:num>
  <w:num w:numId="14" w16cid:durableId="307787253">
    <w:abstractNumId w:val="25"/>
  </w:num>
  <w:num w:numId="15" w16cid:durableId="703754214">
    <w:abstractNumId w:val="38"/>
  </w:num>
  <w:num w:numId="16" w16cid:durableId="1792554488">
    <w:abstractNumId w:val="19"/>
  </w:num>
  <w:num w:numId="17" w16cid:durableId="1186288313">
    <w:abstractNumId w:val="20"/>
  </w:num>
  <w:num w:numId="18" w16cid:durableId="525561290">
    <w:abstractNumId w:val="22"/>
  </w:num>
  <w:num w:numId="19" w16cid:durableId="50227971">
    <w:abstractNumId w:val="24"/>
  </w:num>
  <w:num w:numId="20" w16cid:durableId="808940359">
    <w:abstractNumId w:val="15"/>
  </w:num>
  <w:num w:numId="21" w16cid:durableId="402334970">
    <w:abstractNumId w:val="39"/>
  </w:num>
  <w:num w:numId="22" w16cid:durableId="1387680788">
    <w:abstractNumId w:val="18"/>
  </w:num>
  <w:num w:numId="23" w16cid:durableId="398289919">
    <w:abstractNumId w:val="12"/>
  </w:num>
  <w:num w:numId="24" w16cid:durableId="928200261">
    <w:abstractNumId w:val="10"/>
  </w:num>
  <w:num w:numId="25" w16cid:durableId="1241253252">
    <w:abstractNumId w:val="34"/>
  </w:num>
  <w:num w:numId="26" w16cid:durableId="1114177584">
    <w:abstractNumId w:val="31"/>
  </w:num>
  <w:num w:numId="27" w16cid:durableId="968052574">
    <w:abstractNumId w:val="29"/>
  </w:num>
  <w:num w:numId="28" w16cid:durableId="1579635249">
    <w:abstractNumId w:val="36"/>
  </w:num>
  <w:num w:numId="29" w16cid:durableId="328409989">
    <w:abstractNumId w:val="35"/>
  </w:num>
  <w:num w:numId="30" w16cid:durableId="1055085742">
    <w:abstractNumId w:val="37"/>
  </w:num>
  <w:num w:numId="31" w16cid:durableId="2024621968">
    <w:abstractNumId w:val="13"/>
  </w:num>
  <w:num w:numId="32" w16cid:durableId="1360859705">
    <w:abstractNumId w:val="33"/>
  </w:num>
  <w:num w:numId="33" w16cid:durableId="1966347582">
    <w:abstractNumId w:val="21"/>
  </w:num>
  <w:num w:numId="34" w16cid:durableId="920724917">
    <w:abstractNumId w:val="11"/>
  </w:num>
  <w:num w:numId="35" w16cid:durableId="1094667754">
    <w:abstractNumId w:val="30"/>
  </w:num>
  <w:num w:numId="36" w16cid:durableId="1289582750">
    <w:abstractNumId w:val="28"/>
  </w:num>
  <w:num w:numId="37" w16cid:durableId="1671714751">
    <w:abstractNumId w:val="26"/>
  </w:num>
  <w:num w:numId="38" w16cid:durableId="1888301464">
    <w:abstractNumId w:val="32"/>
  </w:num>
  <w:num w:numId="39" w16cid:durableId="213541855">
    <w:abstractNumId w:val="17"/>
  </w:num>
  <w:num w:numId="40" w16cid:durableId="177925357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220"/>
    <w:rsid w:val="001C3A0D"/>
    <w:rsid w:val="00203AE7"/>
    <w:rsid w:val="003F4F42"/>
    <w:rsid w:val="005355E7"/>
    <w:rsid w:val="005762E3"/>
    <w:rsid w:val="008765BE"/>
    <w:rsid w:val="00A82220"/>
    <w:rsid w:val="00A95968"/>
    <w:rsid w:val="00AB7F2D"/>
    <w:rsid w:val="00B42F17"/>
    <w:rsid w:val="00F117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C74A1"/>
  <w15:chartTrackingRefBased/>
  <w15:docId w15:val="{A2A5716F-0AC9-4117-A565-3626D4206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179B"/>
    <w:pPr>
      <w:jc w:val="both"/>
    </w:pPr>
    <w:rPr>
      <w:rFonts w:ascii="Times New Roman" w:hAnsi="Times New Roman"/>
      <w:sz w:val="24"/>
      <w:szCs w:val="24"/>
    </w:rPr>
  </w:style>
  <w:style w:type="paragraph" w:styleId="Heading1">
    <w:name w:val="heading 1"/>
    <w:basedOn w:val="Normal"/>
    <w:next w:val="Normal"/>
    <w:link w:val="Heading1Char"/>
    <w:uiPriority w:val="9"/>
    <w:qFormat/>
    <w:rsid w:val="005762E3"/>
    <w:pPr>
      <w:keepNext/>
      <w:spacing w:before="240" w:after="60"/>
      <w:outlineLvl w:val="0"/>
    </w:pPr>
    <w:rPr>
      <w:rFonts w:ascii="Arial" w:eastAsiaTheme="majorEastAsia" w:hAnsi="Arial" w:cs="Arial"/>
      <w:b/>
      <w:bCs/>
      <w:kern w:val="32"/>
      <w:sz w:val="32"/>
      <w:szCs w:val="32"/>
    </w:rPr>
  </w:style>
  <w:style w:type="paragraph" w:styleId="Heading2">
    <w:name w:val="heading 2"/>
    <w:basedOn w:val="Normal"/>
    <w:next w:val="Normal"/>
    <w:link w:val="Heading2Char"/>
    <w:uiPriority w:val="9"/>
    <w:semiHidden/>
    <w:unhideWhenUsed/>
    <w:qFormat/>
    <w:rsid w:val="005762E3"/>
    <w:pPr>
      <w:keepNext/>
      <w:spacing w:before="240" w:after="60"/>
      <w:outlineLvl w:val="1"/>
    </w:pPr>
    <w:rPr>
      <w:rFonts w:ascii="Arial" w:eastAsiaTheme="majorEastAsia" w:hAnsi="Arial" w:cs="Arial"/>
      <w:b/>
      <w:bCs/>
      <w:i/>
      <w:iCs/>
      <w:sz w:val="28"/>
      <w:szCs w:val="28"/>
    </w:rPr>
  </w:style>
  <w:style w:type="paragraph" w:styleId="Heading3">
    <w:name w:val="heading 3"/>
    <w:basedOn w:val="Normal"/>
    <w:next w:val="Normal"/>
    <w:link w:val="Heading3Char"/>
    <w:uiPriority w:val="9"/>
    <w:semiHidden/>
    <w:unhideWhenUsed/>
    <w:qFormat/>
    <w:rsid w:val="005762E3"/>
    <w:pPr>
      <w:keepNext/>
      <w:spacing w:before="240" w:after="60"/>
      <w:outlineLvl w:val="2"/>
    </w:pPr>
    <w:rPr>
      <w:rFonts w:ascii="Arial" w:eastAsiaTheme="majorEastAsia" w:hAnsi="Arial" w:cs="Arial"/>
      <w:b/>
      <w:bCs/>
      <w:sz w:val="26"/>
      <w:szCs w:val="26"/>
    </w:rPr>
  </w:style>
  <w:style w:type="paragraph" w:styleId="Heading4">
    <w:name w:val="heading 4"/>
    <w:basedOn w:val="Normal"/>
    <w:next w:val="Normal"/>
    <w:link w:val="Heading4Char"/>
    <w:uiPriority w:val="9"/>
    <w:semiHidden/>
    <w:unhideWhenUsed/>
    <w:qFormat/>
    <w:rsid w:val="005762E3"/>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762E3"/>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762E3"/>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762E3"/>
    <w:pPr>
      <w:spacing w:before="240" w:after="60"/>
      <w:outlineLvl w:val="6"/>
    </w:pPr>
  </w:style>
  <w:style w:type="paragraph" w:styleId="Heading8">
    <w:name w:val="heading 8"/>
    <w:basedOn w:val="Normal"/>
    <w:next w:val="Normal"/>
    <w:link w:val="Heading8Char"/>
    <w:semiHidden/>
    <w:unhideWhenUsed/>
    <w:qFormat/>
    <w:rsid w:val="005762E3"/>
    <w:pPr>
      <w:spacing w:before="240" w:after="60"/>
      <w:outlineLvl w:val="7"/>
    </w:pPr>
    <w:rPr>
      <w:i/>
      <w:iCs/>
    </w:rPr>
  </w:style>
  <w:style w:type="paragraph" w:styleId="Heading9">
    <w:name w:val="heading 9"/>
    <w:basedOn w:val="Normal"/>
    <w:next w:val="Normal"/>
    <w:link w:val="Heading9Char"/>
    <w:semiHidden/>
    <w:unhideWhenUsed/>
    <w:qFormat/>
    <w:rsid w:val="005762E3"/>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62E3"/>
    <w:rPr>
      <w:rFonts w:ascii="Arial" w:eastAsiaTheme="majorEastAsia" w:hAnsi="Arial" w:cs="Arial"/>
      <w:b/>
      <w:bCs/>
      <w:kern w:val="32"/>
      <w:sz w:val="32"/>
      <w:szCs w:val="32"/>
    </w:rPr>
  </w:style>
  <w:style w:type="character" w:customStyle="1" w:styleId="Heading2Char">
    <w:name w:val="Heading 2 Char"/>
    <w:basedOn w:val="DefaultParagraphFont"/>
    <w:link w:val="Heading2"/>
    <w:uiPriority w:val="9"/>
    <w:semiHidden/>
    <w:rsid w:val="005762E3"/>
    <w:rPr>
      <w:rFonts w:ascii="Arial" w:eastAsiaTheme="majorEastAsia" w:hAnsi="Arial" w:cs="Arial"/>
      <w:b/>
      <w:bCs/>
      <w:i/>
      <w:iCs/>
      <w:sz w:val="28"/>
      <w:szCs w:val="28"/>
    </w:rPr>
  </w:style>
  <w:style w:type="character" w:customStyle="1" w:styleId="Heading3Char">
    <w:name w:val="Heading 3 Char"/>
    <w:basedOn w:val="DefaultParagraphFont"/>
    <w:link w:val="Heading3"/>
    <w:uiPriority w:val="9"/>
    <w:semiHidden/>
    <w:rsid w:val="005762E3"/>
    <w:rPr>
      <w:rFonts w:ascii="Arial" w:eastAsiaTheme="majorEastAsia" w:hAnsi="Arial" w:cs="Arial"/>
      <w:b/>
      <w:bCs/>
      <w:sz w:val="26"/>
      <w:szCs w:val="26"/>
    </w:rPr>
  </w:style>
  <w:style w:type="character" w:customStyle="1" w:styleId="Heading4Char">
    <w:name w:val="Heading 4 Char"/>
    <w:basedOn w:val="DefaultParagraphFont"/>
    <w:link w:val="Heading4"/>
    <w:uiPriority w:val="9"/>
    <w:semiHidden/>
    <w:rsid w:val="005762E3"/>
    <w:rPr>
      <w:b/>
      <w:bCs/>
      <w:sz w:val="28"/>
      <w:szCs w:val="28"/>
    </w:rPr>
  </w:style>
  <w:style w:type="character" w:customStyle="1" w:styleId="Heading5Char">
    <w:name w:val="Heading 5 Char"/>
    <w:basedOn w:val="DefaultParagraphFont"/>
    <w:link w:val="Heading5"/>
    <w:uiPriority w:val="9"/>
    <w:semiHidden/>
    <w:rsid w:val="005762E3"/>
    <w:rPr>
      <w:b/>
      <w:bCs/>
      <w:i/>
      <w:iCs/>
      <w:sz w:val="26"/>
      <w:szCs w:val="26"/>
    </w:rPr>
  </w:style>
  <w:style w:type="character" w:customStyle="1" w:styleId="Heading6Char">
    <w:name w:val="Heading 6 Char"/>
    <w:basedOn w:val="DefaultParagraphFont"/>
    <w:link w:val="Heading6"/>
    <w:uiPriority w:val="9"/>
    <w:semiHidden/>
    <w:rsid w:val="005762E3"/>
    <w:rPr>
      <w:b/>
      <w:bCs/>
    </w:rPr>
  </w:style>
  <w:style w:type="character" w:customStyle="1" w:styleId="Heading7Char">
    <w:name w:val="Heading 7 Char"/>
    <w:basedOn w:val="DefaultParagraphFont"/>
    <w:link w:val="Heading7"/>
    <w:uiPriority w:val="9"/>
    <w:semiHidden/>
    <w:rsid w:val="005762E3"/>
    <w:rPr>
      <w:sz w:val="24"/>
      <w:szCs w:val="24"/>
    </w:rPr>
  </w:style>
  <w:style w:type="character" w:customStyle="1" w:styleId="Heading8Char">
    <w:name w:val="Heading 8 Char"/>
    <w:basedOn w:val="DefaultParagraphFont"/>
    <w:link w:val="Heading8"/>
    <w:uiPriority w:val="9"/>
    <w:semiHidden/>
    <w:rsid w:val="005762E3"/>
    <w:rPr>
      <w:i/>
      <w:iCs/>
      <w:sz w:val="24"/>
      <w:szCs w:val="24"/>
    </w:rPr>
  </w:style>
  <w:style w:type="character" w:customStyle="1" w:styleId="Heading9Char">
    <w:name w:val="Heading 9 Char"/>
    <w:basedOn w:val="DefaultParagraphFont"/>
    <w:link w:val="Heading9"/>
    <w:uiPriority w:val="9"/>
    <w:semiHidden/>
    <w:rsid w:val="005762E3"/>
    <w:rPr>
      <w:rFonts w:asciiTheme="majorHAnsi" w:eastAsiaTheme="majorEastAsia" w:hAnsiTheme="majorHAnsi"/>
    </w:rPr>
  </w:style>
  <w:style w:type="paragraph" w:styleId="Title">
    <w:name w:val="Title"/>
    <w:basedOn w:val="Normal"/>
    <w:next w:val="Normal"/>
    <w:link w:val="TitleChar"/>
    <w:uiPriority w:val="10"/>
    <w:qFormat/>
    <w:rsid w:val="005762E3"/>
    <w:pPr>
      <w:spacing w:before="240" w:after="60"/>
      <w:jc w:val="center"/>
      <w:outlineLvl w:val="0"/>
    </w:pPr>
    <w:rPr>
      <w:rFonts w:ascii="Arial" w:eastAsiaTheme="majorEastAsia" w:hAnsi="Arial" w:cs="Arial"/>
      <w:b/>
      <w:bCs/>
      <w:kern w:val="28"/>
      <w:sz w:val="32"/>
      <w:szCs w:val="32"/>
    </w:rPr>
  </w:style>
  <w:style w:type="character" w:customStyle="1" w:styleId="TitleChar">
    <w:name w:val="Title Char"/>
    <w:basedOn w:val="DefaultParagraphFont"/>
    <w:link w:val="Title"/>
    <w:uiPriority w:val="10"/>
    <w:rsid w:val="005762E3"/>
    <w:rPr>
      <w:rFonts w:ascii="Arial" w:eastAsiaTheme="majorEastAsia" w:hAnsi="Arial" w:cs="Arial"/>
      <w:b/>
      <w:bCs/>
      <w:kern w:val="28"/>
      <w:sz w:val="32"/>
      <w:szCs w:val="32"/>
    </w:rPr>
  </w:style>
  <w:style w:type="paragraph" w:styleId="Subtitle">
    <w:name w:val="Subtitle"/>
    <w:basedOn w:val="Normal"/>
    <w:next w:val="Normal"/>
    <w:link w:val="SubtitleChar"/>
    <w:uiPriority w:val="11"/>
    <w:qFormat/>
    <w:rsid w:val="005762E3"/>
    <w:pPr>
      <w:spacing w:after="60"/>
      <w:jc w:val="center"/>
      <w:outlineLvl w:val="1"/>
    </w:pPr>
    <w:rPr>
      <w:rFonts w:ascii="Arial" w:eastAsiaTheme="majorEastAsia" w:hAnsi="Arial" w:cs="Arial"/>
    </w:rPr>
  </w:style>
  <w:style w:type="character" w:customStyle="1" w:styleId="SubtitleChar">
    <w:name w:val="Subtitle Char"/>
    <w:basedOn w:val="DefaultParagraphFont"/>
    <w:link w:val="Subtitle"/>
    <w:uiPriority w:val="11"/>
    <w:rsid w:val="005762E3"/>
    <w:rPr>
      <w:rFonts w:ascii="Arial" w:eastAsiaTheme="majorEastAsia" w:hAnsi="Arial" w:cs="Arial"/>
      <w:sz w:val="24"/>
      <w:szCs w:val="24"/>
    </w:rPr>
  </w:style>
  <w:style w:type="character" w:styleId="Strong">
    <w:name w:val="Strong"/>
    <w:basedOn w:val="DefaultParagraphFont"/>
    <w:uiPriority w:val="22"/>
    <w:qFormat/>
    <w:rsid w:val="005762E3"/>
    <w:rPr>
      <w:b/>
      <w:bCs/>
    </w:rPr>
  </w:style>
  <w:style w:type="character" w:styleId="Emphasis">
    <w:name w:val="Emphasis"/>
    <w:basedOn w:val="DefaultParagraphFont"/>
    <w:uiPriority w:val="20"/>
    <w:qFormat/>
    <w:rsid w:val="005762E3"/>
    <w:rPr>
      <w:rFonts w:asciiTheme="minorHAnsi" w:hAnsiTheme="minorHAnsi"/>
      <w:b/>
      <w:i/>
      <w:iCs/>
    </w:rPr>
  </w:style>
  <w:style w:type="paragraph" w:styleId="NoSpacing">
    <w:name w:val="No Spacing"/>
    <w:basedOn w:val="Normal"/>
    <w:uiPriority w:val="1"/>
    <w:qFormat/>
    <w:rsid w:val="005762E3"/>
    <w:rPr>
      <w:szCs w:val="32"/>
    </w:rPr>
  </w:style>
  <w:style w:type="paragraph" w:styleId="ListParagraph">
    <w:name w:val="List Paragraph"/>
    <w:basedOn w:val="Normal"/>
    <w:uiPriority w:val="34"/>
    <w:qFormat/>
    <w:rsid w:val="005762E3"/>
    <w:pPr>
      <w:ind w:left="720"/>
      <w:contextualSpacing/>
    </w:pPr>
  </w:style>
  <w:style w:type="paragraph" w:styleId="Quote">
    <w:name w:val="Quote"/>
    <w:basedOn w:val="Normal"/>
    <w:next w:val="Normal"/>
    <w:link w:val="QuoteChar"/>
    <w:uiPriority w:val="29"/>
    <w:qFormat/>
    <w:rsid w:val="005762E3"/>
    <w:rPr>
      <w:i/>
    </w:rPr>
  </w:style>
  <w:style w:type="character" w:customStyle="1" w:styleId="QuoteChar">
    <w:name w:val="Quote Char"/>
    <w:basedOn w:val="DefaultParagraphFont"/>
    <w:link w:val="Quote"/>
    <w:uiPriority w:val="29"/>
    <w:rsid w:val="005762E3"/>
    <w:rPr>
      <w:i/>
      <w:sz w:val="24"/>
      <w:szCs w:val="24"/>
    </w:rPr>
  </w:style>
  <w:style w:type="paragraph" w:styleId="IntenseQuote">
    <w:name w:val="Intense Quote"/>
    <w:basedOn w:val="Normal"/>
    <w:next w:val="Normal"/>
    <w:link w:val="IntenseQuoteChar"/>
    <w:uiPriority w:val="30"/>
    <w:qFormat/>
    <w:rsid w:val="005762E3"/>
    <w:pPr>
      <w:ind w:left="720" w:right="720"/>
    </w:pPr>
    <w:rPr>
      <w:b/>
      <w:i/>
      <w:szCs w:val="22"/>
    </w:rPr>
  </w:style>
  <w:style w:type="character" w:customStyle="1" w:styleId="IntenseQuoteChar">
    <w:name w:val="Intense Quote Char"/>
    <w:basedOn w:val="DefaultParagraphFont"/>
    <w:link w:val="IntenseQuote"/>
    <w:uiPriority w:val="30"/>
    <w:rsid w:val="005762E3"/>
    <w:rPr>
      <w:b/>
      <w:i/>
      <w:sz w:val="24"/>
    </w:rPr>
  </w:style>
  <w:style w:type="character" w:styleId="SubtleEmphasis">
    <w:name w:val="Subtle Emphasis"/>
    <w:uiPriority w:val="19"/>
    <w:qFormat/>
    <w:rsid w:val="005762E3"/>
    <w:rPr>
      <w:i/>
      <w:color w:val="5A5A5A" w:themeColor="text1" w:themeTint="A5"/>
    </w:rPr>
  </w:style>
  <w:style w:type="character" w:styleId="IntenseEmphasis">
    <w:name w:val="Intense Emphasis"/>
    <w:basedOn w:val="DefaultParagraphFont"/>
    <w:uiPriority w:val="21"/>
    <w:qFormat/>
    <w:rsid w:val="005762E3"/>
    <w:rPr>
      <w:b/>
      <w:i/>
      <w:sz w:val="24"/>
      <w:szCs w:val="24"/>
      <w:u w:val="single"/>
    </w:rPr>
  </w:style>
  <w:style w:type="character" w:styleId="SubtleReference">
    <w:name w:val="Subtle Reference"/>
    <w:basedOn w:val="DefaultParagraphFont"/>
    <w:uiPriority w:val="31"/>
    <w:qFormat/>
    <w:rsid w:val="005762E3"/>
    <w:rPr>
      <w:sz w:val="24"/>
      <w:szCs w:val="24"/>
      <w:u w:val="single"/>
    </w:rPr>
  </w:style>
  <w:style w:type="character" w:styleId="IntenseReference">
    <w:name w:val="Intense Reference"/>
    <w:basedOn w:val="DefaultParagraphFont"/>
    <w:uiPriority w:val="32"/>
    <w:qFormat/>
    <w:rsid w:val="005762E3"/>
    <w:rPr>
      <w:b/>
      <w:sz w:val="24"/>
      <w:u w:val="single"/>
    </w:rPr>
  </w:style>
  <w:style w:type="character" w:styleId="BookTitle">
    <w:name w:val="Book Title"/>
    <w:basedOn w:val="DefaultParagraphFont"/>
    <w:uiPriority w:val="33"/>
    <w:qFormat/>
    <w:rsid w:val="005762E3"/>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762E3"/>
    <w:pPr>
      <w:outlineLvl w:val="9"/>
    </w:pPr>
  </w:style>
  <w:style w:type="paragraph" w:styleId="FootnoteText">
    <w:name w:val="footnote text"/>
    <w:basedOn w:val="Normal"/>
    <w:link w:val="FootnoteTextChar"/>
    <w:uiPriority w:val="99"/>
    <w:unhideWhenUsed/>
    <w:rsid w:val="00A82220"/>
    <w:rPr>
      <w:sz w:val="20"/>
      <w:szCs w:val="20"/>
    </w:rPr>
  </w:style>
  <w:style w:type="character" w:customStyle="1" w:styleId="FootnoteTextChar">
    <w:name w:val="Footnote Text Char"/>
    <w:basedOn w:val="DefaultParagraphFont"/>
    <w:link w:val="FootnoteText"/>
    <w:uiPriority w:val="99"/>
    <w:rsid w:val="00A82220"/>
    <w:rPr>
      <w:rFonts w:ascii="Times New Roman" w:hAnsi="Times New Roman"/>
      <w:sz w:val="20"/>
      <w:szCs w:val="20"/>
    </w:rPr>
  </w:style>
  <w:style w:type="character" w:styleId="FootnoteReference">
    <w:name w:val="footnote reference"/>
    <w:link w:val="Appelnotedebasdep"/>
    <w:uiPriority w:val="99"/>
    <w:rsid w:val="00A82220"/>
    <w:rPr>
      <w:vertAlign w:val="superscript"/>
    </w:rPr>
  </w:style>
  <w:style w:type="paragraph" w:customStyle="1" w:styleId="Appelnotedebasdep">
    <w:name w:val="Appel note de bas de p."/>
    <w:aliases w:val="BVI fnr Car Car Car Car,footnote reference,BVI fnr Car Car,BVI fnr Car,BVI fnr Car Car Car Car Char,Appel note de bas de p..BVI fnr Car Car Car Car,Appel note de bas de p..BVI fnr Car Car Car Car1"/>
    <w:basedOn w:val="Normal"/>
    <w:link w:val="FootnoteReference"/>
    <w:uiPriority w:val="99"/>
    <w:rsid w:val="00A82220"/>
    <w:pPr>
      <w:spacing w:after="160" w:line="240" w:lineRule="exact"/>
      <w:jc w:val="left"/>
    </w:pPr>
    <w:rPr>
      <w:rFonts w:asciiTheme="minorHAnsi" w:hAnsiTheme="minorHAnsi"/>
      <w:sz w:val="22"/>
      <w:szCs w:val="22"/>
      <w:vertAlign w:val="superscript"/>
    </w:rPr>
  </w:style>
  <w:style w:type="numbering" w:customStyle="1" w:styleId="NoList1">
    <w:name w:val="No List1"/>
    <w:next w:val="NoList"/>
    <w:uiPriority w:val="99"/>
    <w:semiHidden/>
    <w:unhideWhenUsed/>
    <w:rsid w:val="00A82220"/>
  </w:style>
  <w:style w:type="character" w:customStyle="1" w:styleId="HideTWBExt">
    <w:name w:val="HideTWBExt"/>
    <w:rsid w:val="00A82220"/>
    <w:rPr>
      <w:rFonts w:ascii="Arial" w:hAnsi="Arial"/>
      <w:noProof/>
      <w:vanish/>
      <w:color w:val="000080"/>
      <w:sz w:val="20"/>
    </w:rPr>
  </w:style>
  <w:style w:type="paragraph" w:customStyle="1" w:styleId="EPFooter2">
    <w:name w:val="EPFooter2"/>
    <w:basedOn w:val="Normal"/>
    <w:next w:val="Normal"/>
    <w:rsid w:val="00A82220"/>
    <w:pPr>
      <w:tabs>
        <w:tab w:val="center" w:pos="4535"/>
        <w:tab w:val="right" w:pos="9921"/>
      </w:tabs>
      <w:ind w:left="-850" w:right="-850"/>
      <w:jc w:val="left"/>
    </w:pPr>
    <w:rPr>
      <w:rFonts w:ascii="Arial" w:eastAsia="Times New Roman" w:hAnsi="Arial" w:cs="Arial"/>
      <w:b/>
      <w:kern w:val="0"/>
      <w:sz w:val="48"/>
      <w:szCs w:val="20"/>
      <w:lang w:eastAsia="en-GB"/>
      <w14:ligatures w14:val="none"/>
    </w:rPr>
  </w:style>
  <w:style w:type="paragraph" w:customStyle="1" w:styleId="Normal12a">
    <w:name w:val="Normal12a"/>
    <w:basedOn w:val="Normal"/>
    <w:rsid w:val="00A82220"/>
    <w:pPr>
      <w:widowControl w:val="0"/>
      <w:spacing w:after="240"/>
      <w:jc w:val="left"/>
    </w:pPr>
    <w:rPr>
      <w:rFonts w:eastAsia="Times New Roman"/>
      <w:kern w:val="0"/>
      <w:szCs w:val="20"/>
      <w:lang w:eastAsia="en-GB"/>
      <w14:ligatures w14:val="none"/>
    </w:rPr>
  </w:style>
  <w:style w:type="paragraph" w:styleId="TOC1">
    <w:name w:val="toc 1"/>
    <w:basedOn w:val="Normal12a"/>
    <w:next w:val="Normal12a"/>
    <w:autoRedefine/>
    <w:uiPriority w:val="39"/>
    <w:semiHidden/>
    <w:rsid w:val="00A82220"/>
  </w:style>
  <w:style w:type="character" w:customStyle="1" w:styleId="HideTWBInt">
    <w:name w:val="HideTWBInt"/>
    <w:rsid w:val="00A82220"/>
    <w:rPr>
      <w:rFonts w:ascii="Arial" w:hAnsi="Arial" w:cs="Arial"/>
      <w:vanish/>
      <w:color w:val="808080"/>
      <w:sz w:val="20"/>
    </w:rPr>
  </w:style>
  <w:style w:type="paragraph" w:customStyle="1" w:styleId="EPName">
    <w:name w:val="EPName"/>
    <w:basedOn w:val="Normal"/>
    <w:rsid w:val="00A82220"/>
    <w:pPr>
      <w:widowControl w:val="0"/>
      <w:spacing w:before="80" w:after="80"/>
      <w:jc w:val="left"/>
    </w:pPr>
    <w:rPr>
      <w:rFonts w:ascii="Arial Narrow" w:eastAsia="Times New Roman" w:hAnsi="Arial Narrow" w:cs="Arial"/>
      <w:b/>
      <w:kern w:val="0"/>
      <w:sz w:val="32"/>
      <w:szCs w:val="22"/>
      <w:lang w:eastAsia="en-GB"/>
      <w14:ligatures w14:val="none"/>
    </w:rPr>
  </w:style>
  <w:style w:type="paragraph" w:customStyle="1" w:styleId="HeadingDocType24a">
    <w:name w:val="HeadingDocType24a"/>
    <w:basedOn w:val="Normal"/>
    <w:rsid w:val="00A82220"/>
    <w:pPr>
      <w:widowControl w:val="0"/>
      <w:spacing w:after="480"/>
      <w:jc w:val="center"/>
    </w:pPr>
    <w:rPr>
      <w:rFonts w:ascii="Arial" w:eastAsia="Times New Roman" w:hAnsi="Arial"/>
      <w:b/>
      <w:kern w:val="0"/>
      <w:sz w:val="48"/>
      <w:szCs w:val="20"/>
      <w:lang w:eastAsia="en-GB"/>
      <w14:ligatures w14:val="none"/>
    </w:rPr>
  </w:style>
  <w:style w:type="paragraph" w:customStyle="1" w:styleId="HeadingReferenceERCO">
    <w:name w:val="HeadingReferenceERCO"/>
    <w:basedOn w:val="Normal"/>
    <w:rsid w:val="00A82220"/>
    <w:pPr>
      <w:widowControl w:val="0"/>
      <w:spacing w:before="360" w:after="240"/>
      <w:jc w:val="right"/>
    </w:pPr>
    <w:rPr>
      <w:rFonts w:ascii="Arial" w:eastAsia="Times New Roman" w:hAnsi="Arial"/>
      <w:b/>
      <w:kern w:val="0"/>
      <w:szCs w:val="20"/>
      <w:lang w:eastAsia="en-GB"/>
      <w14:ligatures w14:val="none"/>
    </w:rPr>
  </w:style>
  <w:style w:type="paragraph" w:customStyle="1" w:styleId="NormalCenter">
    <w:name w:val="NormalCenter"/>
    <w:basedOn w:val="Normal"/>
    <w:rsid w:val="00A82220"/>
    <w:pPr>
      <w:widowControl w:val="0"/>
      <w:jc w:val="center"/>
    </w:pPr>
    <w:rPr>
      <w:rFonts w:eastAsia="Times New Roman"/>
      <w:kern w:val="0"/>
      <w:szCs w:val="20"/>
      <w:lang w:eastAsia="en-GB"/>
      <w14:ligatures w14:val="none"/>
    </w:rPr>
  </w:style>
  <w:style w:type="paragraph" w:customStyle="1" w:styleId="Normal24a">
    <w:name w:val="Normal24a"/>
    <w:basedOn w:val="Normal"/>
    <w:rsid w:val="00A82220"/>
    <w:pPr>
      <w:widowControl w:val="0"/>
      <w:spacing w:after="480"/>
      <w:jc w:val="left"/>
    </w:pPr>
    <w:rPr>
      <w:rFonts w:eastAsia="Times New Roman"/>
      <w:kern w:val="0"/>
      <w:szCs w:val="20"/>
      <w:lang w:eastAsia="en-GB"/>
      <w14:ligatures w14:val="none"/>
    </w:rPr>
  </w:style>
  <w:style w:type="table" w:styleId="TableGrid">
    <w:name w:val="Table Grid"/>
    <w:basedOn w:val="TableNormal"/>
    <w:rsid w:val="00A82220"/>
    <w:rPr>
      <w:rFonts w:ascii="Times New Roman" w:eastAsia="Times New Roman" w:hAnsi="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
    <w:name w:val="EPBody"/>
    <w:basedOn w:val="Normal"/>
    <w:rsid w:val="00A82220"/>
    <w:pPr>
      <w:widowControl w:val="0"/>
      <w:jc w:val="center"/>
    </w:pPr>
    <w:rPr>
      <w:rFonts w:ascii="Arial" w:eastAsia="Times New Roman" w:hAnsi="Arial" w:cs="Arial"/>
      <w:i/>
      <w:kern w:val="0"/>
      <w:sz w:val="22"/>
      <w:szCs w:val="22"/>
      <w:lang w:eastAsia="en-GB"/>
      <w14:ligatures w14:val="none"/>
    </w:rPr>
  </w:style>
  <w:style w:type="paragraph" w:customStyle="1" w:styleId="LineTop">
    <w:name w:val="LineTop"/>
    <w:basedOn w:val="Normal"/>
    <w:next w:val="Normal"/>
    <w:rsid w:val="00A82220"/>
    <w:pPr>
      <w:widowControl w:val="0"/>
      <w:pBdr>
        <w:top w:val="single" w:sz="4" w:space="1" w:color="auto"/>
      </w:pBdr>
      <w:jc w:val="center"/>
    </w:pPr>
    <w:rPr>
      <w:rFonts w:ascii="Arial" w:eastAsia="Times New Roman" w:hAnsi="Arial" w:cs="Arial"/>
      <w:kern w:val="0"/>
      <w:sz w:val="16"/>
      <w:szCs w:val="16"/>
      <w:lang w:eastAsia="en-GB"/>
      <w14:ligatures w14:val="none"/>
    </w:rPr>
  </w:style>
  <w:style w:type="paragraph" w:customStyle="1" w:styleId="LineBottom">
    <w:name w:val="LineBottom"/>
    <w:basedOn w:val="Normal"/>
    <w:next w:val="Normal"/>
    <w:rsid w:val="00A82220"/>
    <w:pPr>
      <w:widowControl w:val="0"/>
      <w:pBdr>
        <w:bottom w:val="single" w:sz="4" w:space="1" w:color="auto"/>
      </w:pBdr>
      <w:spacing w:after="240"/>
      <w:jc w:val="center"/>
    </w:pPr>
    <w:rPr>
      <w:rFonts w:ascii="Arial" w:eastAsia="Times New Roman" w:hAnsi="Arial" w:cs="Arial"/>
      <w:kern w:val="0"/>
      <w:sz w:val="16"/>
      <w:szCs w:val="16"/>
      <w:lang w:eastAsia="en-GB"/>
      <w14:ligatures w14:val="none"/>
    </w:rPr>
  </w:style>
  <w:style w:type="paragraph" w:customStyle="1" w:styleId="EPTerm">
    <w:name w:val="EPTerm"/>
    <w:basedOn w:val="Normal"/>
    <w:next w:val="Normal"/>
    <w:rsid w:val="00A82220"/>
    <w:pPr>
      <w:widowControl w:val="0"/>
      <w:spacing w:after="80"/>
      <w:jc w:val="left"/>
    </w:pPr>
    <w:rPr>
      <w:rFonts w:ascii="Arial" w:eastAsia="Times New Roman" w:hAnsi="Arial" w:cs="Arial"/>
      <w:kern w:val="0"/>
      <w:sz w:val="20"/>
      <w:szCs w:val="22"/>
      <w:lang w:eastAsia="en-GB"/>
      <w14:ligatures w14:val="none"/>
    </w:rPr>
  </w:style>
  <w:style w:type="paragraph" w:customStyle="1" w:styleId="EPLogo">
    <w:name w:val="EPLogo"/>
    <w:basedOn w:val="Normal"/>
    <w:qFormat/>
    <w:rsid w:val="00A82220"/>
    <w:pPr>
      <w:widowControl w:val="0"/>
      <w:jc w:val="right"/>
    </w:pPr>
    <w:rPr>
      <w:rFonts w:eastAsia="Times New Roman"/>
      <w:kern w:val="0"/>
      <w:szCs w:val="20"/>
      <w:lang w:eastAsia="en-GB"/>
      <w14:ligatures w14:val="none"/>
    </w:rPr>
  </w:style>
  <w:style w:type="paragraph" w:customStyle="1" w:styleId="LineSingle">
    <w:name w:val="LineSingle"/>
    <w:basedOn w:val="Normal"/>
    <w:next w:val="Normal"/>
    <w:rsid w:val="00A82220"/>
    <w:pPr>
      <w:widowControl w:val="0"/>
      <w:pBdr>
        <w:bottom w:val="single" w:sz="4" w:space="1" w:color="auto"/>
      </w:pBdr>
      <w:spacing w:after="240"/>
      <w:jc w:val="left"/>
    </w:pPr>
    <w:rPr>
      <w:rFonts w:eastAsia="Times New Roman"/>
      <w:kern w:val="0"/>
      <w:szCs w:val="20"/>
      <w:lang w:eastAsia="en-GB"/>
      <w14:ligatures w14:val="none"/>
    </w:rPr>
  </w:style>
  <w:style w:type="paragraph" w:customStyle="1" w:styleId="EPFooter">
    <w:name w:val="EPFooter"/>
    <w:basedOn w:val="Normal"/>
    <w:rsid w:val="00A82220"/>
    <w:pPr>
      <w:widowControl w:val="0"/>
      <w:tabs>
        <w:tab w:val="center" w:pos="4535"/>
        <w:tab w:val="right" w:pos="9071"/>
      </w:tabs>
      <w:spacing w:before="240" w:after="240"/>
      <w:jc w:val="left"/>
    </w:pPr>
    <w:rPr>
      <w:rFonts w:eastAsia="Times New Roman"/>
      <w:kern w:val="0"/>
      <w:sz w:val="22"/>
      <w:szCs w:val="20"/>
      <w:lang w:eastAsia="en-GB"/>
      <w14:ligatures w14:val="none"/>
    </w:rPr>
  </w:style>
  <w:style w:type="paragraph" w:styleId="Header">
    <w:name w:val="header"/>
    <w:basedOn w:val="Normal"/>
    <w:link w:val="HeaderChar"/>
    <w:uiPriority w:val="99"/>
    <w:rsid w:val="00A82220"/>
    <w:pPr>
      <w:widowControl w:val="0"/>
      <w:tabs>
        <w:tab w:val="center" w:pos="4513"/>
        <w:tab w:val="right" w:pos="9026"/>
      </w:tabs>
      <w:jc w:val="left"/>
    </w:pPr>
    <w:rPr>
      <w:rFonts w:eastAsia="Times New Roman"/>
      <w:kern w:val="0"/>
      <w:szCs w:val="20"/>
      <w:lang w:eastAsia="en-GB"/>
      <w14:ligatures w14:val="none"/>
    </w:rPr>
  </w:style>
  <w:style w:type="character" w:customStyle="1" w:styleId="HeaderChar">
    <w:name w:val="Header Char"/>
    <w:basedOn w:val="DefaultParagraphFont"/>
    <w:link w:val="Header"/>
    <w:uiPriority w:val="99"/>
    <w:rsid w:val="00A82220"/>
    <w:rPr>
      <w:rFonts w:ascii="Times New Roman" w:eastAsia="Times New Roman" w:hAnsi="Times New Roman"/>
      <w:kern w:val="0"/>
      <w:sz w:val="24"/>
      <w:szCs w:val="20"/>
      <w:lang w:eastAsia="en-GB"/>
      <w14:ligatures w14:val="none"/>
    </w:rPr>
  </w:style>
  <w:style w:type="paragraph" w:customStyle="1" w:styleId="HeadingDate">
    <w:name w:val="HeadingDate"/>
    <w:basedOn w:val="Normal"/>
    <w:rsid w:val="00A82220"/>
    <w:pPr>
      <w:widowControl w:val="0"/>
      <w:spacing w:before="240" w:after="240"/>
      <w:jc w:val="left"/>
    </w:pPr>
    <w:rPr>
      <w:rFonts w:eastAsia="Times New Roman"/>
      <w:kern w:val="0"/>
      <w:szCs w:val="20"/>
      <w:lang w:eastAsia="en-GB"/>
      <w14:ligatures w14:val="none"/>
    </w:rPr>
  </w:style>
  <w:style w:type="numbering" w:customStyle="1" w:styleId="NoList11">
    <w:name w:val="No List11"/>
    <w:next w:val="NoList"/>
    <w:uiPriority w:val="99"/>
    <w:semiHidden/>
    <w:unhideWhenUsed/>
    <w:rsid w:val="00A82220"/>
  </w:style>
  <w:style w:type="paragraph" w:styleId="Footer">
    <w:name w:val="footer"/>
    <w:basedOn w:val="Normal"/>
    <w:link w:val="FooterChar"/>
    <w:uiPriority w:val="99"/>
    <w:unhideWhenUsed/>
    <w:rsid w:val="00A82220"/>
    <w:pPr>
      <w:tabs>
        <w:tab w:val="center" w:pos="4819"/>
        <w:tab w:val="center" w:pos="7370"/>
        <w:tab w:val="right" w:pos="9638"/>
      </w:tabs>
      <w:jc w:val="left"/>
    </w:pPr>
    <w:rPr>
      <w:rFonts w:eastAsia="Calibri"/>
      <w:kern w:val="0"/>
      <w:szCs w:val="22"/>
      <w14:ligatures w14:val="none"/>
    </w:rPr>
  </w:style>
  <w:style w:type="character" w:customStyle="1" w:styleId="FooterChar">
    <w:name w:val="Footer Char"/>
    <w:basedOn w:val="DefaultParagraphFont"/>
    <w:link w:val="Footer"/>
    <w:uiPriority w:val="99"/>
    <w:rsid w:val="00A82220"/>
    <w:rPr>
      <w:rFonts w:ascii="Times New Roman" w:eastAsia="Calibri" w:hAnsi="Times New Roman"/>
      <w:kern w:val="0"/>
      <w:sz w:val="24"/>
      <w14:ligatures w14:val="none"/>
    </w:rPr>
  </w:style>
  <w:style w:type="paragraph" w:styleId="TOC2">
    <w:name w:val="toc 2"/>
    <w:basedOn w:val="Normal"/>
    <w:next w:val="Normal"/>
    <w:uiPriority w:val="39"/>
    <w:unhideWhenUsed/>
    <w:rsid w:val="00A82220"/>
    <w:pPr>
      <w:tabs>
        <w:tab w:val="right" w:leader="dot" w:pos="9071"/>
      </w:tabs>
      <w:spacing w:before="60" w:after="120" w:line="360" w:lineRule="auto"/>
      <w:ind w:left="850" w:hanging="850"/>
      <w:jc w:val="left"/>
    </w:pPr>
    <w:rPr>
      <w:rFonts w:eastAsia="Calibri"/>
      <w:kern w:val="0"/>
      <w:szCs w:val="22"/>
      <w14:ligatures w14:val="none"/>
    </w:rPr>
  </w:style>
  <w:style w:type="paragraph" w:styleId="TOC3">
    <w:name w:val="toc 3"/>
    <w:basedOn w:val="Normal"/>
    <w:next w:val="Normal"/>
    <w:uiPriority w:val="39"/>
    <w:unhideWhenUsed/>
    <w:rsid w:val="00A82220"/>
    <w:pPr>
      <w:tabs>
        <w:tab w:val="right" w:leader="dot" w:pos="9071"/>
      </w:tabs>
      <w:spacing w:before="60" w:after="120" w:line="360" w:lineRule="auto"/>
      <w:ind w:left="850" w:hanging="850"/>
      <w:jc w:val="left"/>
    </w:pPr>
    <w:rPr>
      <w:rFonts w:eastAsia="Calibri"/>
      <w:kern w:val="0"/>
      <w:szCs w:val="22"/>
      <w14:ligatures w14:val="none"/>
    </w:rPr>
  </w:style>
  <w:style w:type="paragraph" w:styleId="TOC4">
    <w:name w:val="toc 4"/>
    <w:basedOn w:val="Normal"/>
    <w:next w:val="Normal"/>
    <w:uiPriority w:val="39"/>
    <w:unhideWhenUsed/>
    <w:rsid w:val="00A82220"/>
    <w:pPr>
      <w:tabs>
        <w:tab w:val="right" w:leader="dot" w:pos="9071"/>
      </w:tabs>
      <w:spacing w:before="60" w:after="120" w:line="360" w:lineRule="auto"/>
      <w:ind w:left="850" w:hanging="850"/>
      <w:jc w:val="left"/>
    </w:pPr>
    <w:rPr>
      <w:rFonts w:eastAsia="Calibri"/>
      <w:kern w:val="0"/>
      <w:szCs w:val="22"/>
      <w14:ligatures w14:val="none"/>
    </w:rPr>
  </w:style>
  <w:style w:type="paragraph" w:styleId="TOC5">
    <w:name w:val="toc 5"/>
    <w:basedOn w:val="Normal"/>
    <w:next w:val="Normal"/>
    <w:uiPriority w:val="39"/>
    <w:unhideWhenUsed/>
    <w:rsid w:val="00A82220"/>
    <w:pPr>
      <w:tabs>
        <w:tab w:val="right" w:leader="dot" w:pos="9071"/>
      </w:tabs>
      <w:spacing w:before="300" w:after="120" w:line="360" w:lineRule="auto"/>
      <w:jc w:val="left"/>
    </w:pPr>
    <w:rPr>
      <w:rFonts w:eastAsia="Calibri"/>
      <w:kern w:val="0"/>
      <w:szCs w:val="22"/>
      <w14:ligatures w14:val="none"/>
    </w:rPr>
  </w:style>
  <w:style w:type="paragraph" w:styleId="TOC6">
    <w:name w:val="toc 6"/>
    <w:basedOn w:val="Normal"/>
    <w:next w:val="Normal"/>
    <w:uiPriority w:val="39"/>
    <w:unhideWhenUsed/>
    <w:rsid w:val="00A82220"/>
    <w:pPr>
      <w:tabs>
        <w:tab w:val="right" w:leader="dot" w:pos="9071"/>
      </w:tabs>
      <w:spacing w:before="240" w:after="120" w:line="360" w:lineRule="auto"/>
      <w:jc w:val="left"/>
    </w:pPr>
    <w:rPr>
      <w:rFonts w:eastAsia="Calibri"/>
      <w:kern w:val="0"/>
      <w:szCs w:val="22"/>
      <w14:ligatures w14:val="none"/>
    </w:rPr>
  </w:style>
  <w:style w:type="paragraph" w:styleId="TOC7">
    <w:name w:val="toc 7"/>
    <w:basedOn w:val="Normal"/>
    <w:next w:val="Normal"/>
    <w:uiPriority w:val="39"/>
    <w:unhideWhenUsed/>
    <w:rsid w:val="00A82220"/>
    <w:pPr>
      <w:tabs>
        <w:tab w:val="right" w:leader="dot" w:pos="9071"/>
      </w:tabs>
      <w:spacing w:before="180" w:after="120" w:line="360" w:lineRule="auto"/>
      <w:jc w:val="left"/>
    </w:pPr>
    <w:rPr>
      <w:rFonts w:eastAsia="Calibri"/>
      <w:kern w:val="0"/>
      <w:szCs w:val="22"/>
      <w14:ligatures w14:val="none"/>
    </w:rPr>
  </w:style>
  <w:style w:type="paragraph" w:styleId="TOC8">
    <w:name w:val="toc 8"/>
    <w:basedOn w:val="Normal"/>
    <w:next w:val="Normal"/>
    <w:uiPriority w:val="39"/>
    <w:unhideWhenUsed/>
    <w:rsid w:val="00A82220"/>
    <w:pPr>
      <w:tabs>
        <w:tab w:val="right" w:leader="dot" w:pos="9071"/>
      </w:tabs>
      <w:spacing w:before="120" w:after="120" w:line="360" w:lineRule="auto"/>
      <w:jc w:val="left"/>
    </w:pPr>
    <w:rPr>
      <w:rFonts w:eastAsia="Calibri"/>
      <w:kern w:val="0"/>
      <w:szCs w:val="22"/>
      <w14:ligatures w14:val="none"/>
    </w:rPr>
  </w:style>
  <w:style w:type="paragraph" w:styleId="TOC9">
    <w:name w:val="toc 9"/>
    <w:basedOn w:val="Normal"/>
    <w:next w:val="Normal"/>
    <w:uiPriority w:val="39"/>
    <w:unhideWhenUsed/>
    <w:rsid w:val="00A82220"/>
    <w:pPr>
      <w:tabs>
        <w:tab w:val="right" w:leader="dot" w:pos="9071"/>
      </w:tabs>
      <w:spacing w:before="120" w:after="120" w:line="360" w:lineRule="auto"/>
      <w:jc w:val="left"/>
    </w:pPr>
    <w:rPr>
      <w:rFonts w:eastAsia="Calibri"/>
      <w:kern w:val="0"/>
      <w:szCs w:val="22"/>
      <w14:ligatures w14:val="none"/>
    </w:rPr>
  </w:style>
  <w:style w:type="paragraph" w:customStyle="1" w:styleId="HeaderLandscape">
    <w:name w:val="HeaderLandscape"/>
    <w:basedOn w:val="Normal"/>
    <w:rsid w:val="00A82220"/>
    <w:pPr>
      <w:tabs>
        <w:tab w:val="right" w:pos="14570"/>
      </w:tabs>
      <w:spacing w:before="120" w:after="120" w:line="360" w:lineRule="auto"/>
      <w:jc w:val="left"/>
    </w:pPr>
    <w:rPr>
      <w:rFonts w:eastAsia="Calibri"/>
      <w:kern w:val="0"/>
      <w:szCs w:val="22"/>
      <w14:ligatures w14:val="none"/>
    </w:rPr>
  </w:style>
  <w:style w:type="paragraph" w:customStyle="1" w:styleId="FooterLandscape">
    <w:name w:val="FooterLandscape"/>
    <w:basedOn w:val="Normal"/>
    <w:rsid w:val="00A82220"/>
    <w:pPr>
      <w:tabs>
        <w:tab w:val="center" w:pos="7285"/>
        <w:tab w:val="center" w:pos="10930"/>
        <w:tab w:val="right" w:pos="14570"/>
      </w:tabs>
      <w:jc w:val="left"/>
    </w:pPr>
    <w:rPr>
      <w:rFonts w:eastAsia="Calibri"/>
      <w:kern w:val="0"/>
      <w:szCs w:val="22"/>
      <w14:ligatures w14:val="none"/>
    </w:rPr>
  </w:style>
  <w:style w:type="paragraph" w:customStyle="1" w:styleId="HeaderCouncil">
    <w:name w:val="Header Council"/>
    <w:basedOn w:val="Normal"/>
    <w:rsid w:val="00A82220"/>
    <w:pPr>
      <w:jc w:val="left"/>
    </w:pPr>
    <w:rPr>
      <w:rFonts w:eastAsia="Calibri"/>
      <w:kern w:val="0"/>
      <w:sz w:val="2"/>
      <w:szCs w:val="22"/>
      <w14:ligatures w14:val="none"/>
    </w:rPr>
  </w:style>
  <w:style w:type="paragraph" w:customStyle="1" w:styleId="FooterCouncil">
    <w:name w:val="Footer Council"/>
    <w:basedOn w:val="Normal"/>
    <w:rsid w:val="00A82220"/>
    <w:pPr>
      <w:jc w:val="left"/>
    </w:pPr>
    <w:rPr>
      <w:rFonts w:eastAsia="Calibri"/>
      <w:kern w:val="0"/>
      <w:sz w:val="2"/>
      <w:szCs w:val="22"/>
      <w14:ligatures w14:val="none"/>
    </w:rPr>
  </w:style>
  <w:style w:type="paragraph" w:customStyle="1" w:styleId="TechnicalBlock">
    <w:name w:val="Technical Block"/>
    <w:basedOn w:val="Normal"/>
    <w:next w:val="Normal"/>
    <w:rsid w:val="00A82220"/>
    <w:pPr>
      <w:spacing w:after="240"/>
      <w:jc w:val="center"/>
    </w:pPr>
    <w:rPr>
      <w:rFonts w:eastAsia="Calibri"/>
      <w:kern w:val="0"/>
      <w:szCs w:val="22"/>
      <w14:ligatures w14:val="none"/>
    </w:rPr>
  </w:style>
  <w:style w:type="character" w:customStyle="1" w:styleId="Marker">
    <w:name w:val="Marker"/>
    <w:basedOn w:val="DefaultParagraphFont"/>
    <w:rsid w:val="00A82220"/>
    <w:rPr>
      <w:color w:val="0000FF"/>
      <w:bdr w:val="none" w:sz="0" w:space="0" w:color="auto"/>
      <w:shd w:val="clear" w:color="auto" w:fill="auto"/>
    </w:rPr>
  </w:style>
  <w:style w:type="character" w:customStyle="1" w:styleId="Marker1">
    <w:name w:val="Marker1"/>
    <w:basedOn w:val="DefaultParagraphFont"/>
    <w:rsid w:val="00A82220"/>
    <w:rPr>
      <w:color w:val="008000"/>
      <w:bdr w:val="none" w:sz="0" w:space="0" w:color="auto"/>
      <w:shd w:val="clear" w:color="auto" w:fill="auto"/>
    </w:rPr>
  </w:style>
  <w:style w:type="paragraph" w:customStyle="1" w:styleId="Text1">
    <w:name w:val="Text 1"/>
    <w:basedOn w:val="Normal"/>
    <w:rsid w:val="00A82220"/>
    <w:pPr>
      <w:spacing w:before="120" w:after="120" w:line="360" w:lineRule="auto"/>
      <w:ind w:left="850"/>
      <w:jc w:val="left"/>
    </w:pPr>
    <w:rPr>
      <w:rFonts w:eastAsia="Calibri"/>
      <w:kern w:val="0"/>
      <w:szCs w:val="22"/>
      <w14:ligatures w14:val="none"/>
    </w:rPr>
  </w:style>
  <w:style w:type="paragraph" w:customStyle="1" w:styleId="Text2">
    <w:name w:val="Text 2"/>
    <w:basedOn w:val="Normal"/>
    <w:rsid w:val="00A82220"/>
    <w:pPr>
      <w:spacing w:before="120" w:after="120" w:line="360" w:lineRule="auto"/>
      <w:ind w:left="1417"/>
      <w:jc w:val="left"/>
    </w:pPr>
    <w:rPr>
      <w:rFonts w:eastAsia="Calibri"/>
      <w:kern w:val="0"/>
      <w:szCs w:val="22"/>
      <w14:ligatures w14:val="none"/>
    </w:rPr>
  </w:style>
  <w:style w:type="paragraph" w:customStyle="1" w:styleId="Text3">
    <w:name w:val="Text 3"/>
    <w:basedOn w:val="Normal"/>
    <w:rsid w:val="00A82220"/>
    <w:pPr>
      <w:spacing w:before="120" w:after="120" w:line="360" w:lineRule="auto"/>
      <w:ind w:left="1984"/>
      <w:jc w:val="left"/>
    </w:pPr>
    <w:rPr>
      <w:rFonts w:eastAsia="Calibri"/>
      <w:kern w:val="0"/>
      <w:szCs w:val="22"/>
      <w14:ligatures w14:val="none"/>
    </w:rPr>
  </w:style>
  <w:style w:type="paragraph" w:customStyle="1" w:styleId="Text4">
    <w:name w:val="Text 4"/>
    <w:basedOn w:val="Normal"/>
    <w:rsid w:val="00A82220"/>
    <w:pPr>
      <w:spacing w:before="120" w:after="120" w:line="360" w:lineRule="auto"/>
      <w:ind w:left="2551"/>
      <w:jc w:val="left"/>
    </w:pPr>
    <w:rPr>
      <w:rFonts w:eastAsia="Calibri"/>
      <w:kern w:val="0"/>
      <w:szCs w:val="22"/>
      <w14:ligatures w14:val="none"/>
    </w:rPr>
  </w:style>
  <w:style w:type="paragraph" w:customStyle="1" w:styleId="Text5">
    <w:name w:val="Text 5"/>
    <w:basedOn w:val="Normal"/>
    <w:rsid w:val="00A82220"/>
    <w:pPr>
      <w:spacing w:before="120" w:after="120" w:line="360" w:lineRule="auto"/>
      <w:ind w:left="3118"/>
      <w:jc w:val="left"/>
    </w:pPr>
    <w:rPr>
      <w:rFonts w:eastAsia="Calibri"/>
      <w:kern w:val="0"/>
      <w:szCs w:val="22"/>
      <w14:ligatures w14:val="none"/>
    </w:rPr>
  </w:style>
  <w:style w:type="paragraph" w:customStyle="1" w:styleId="Text6">
    <w:name w:val="Text 6"/>
    <w:basedOn w:val="Normal"/>
    <w:rsid w:val="00A82220"/>
    <w:pPr>
      <w:spacing w:before="120" w:after="120" w:line="360" w:lineRule="auto"/>
      <w:ind w:left="3685"/>
      <w:jc w:val="left"/>
    </w:pPr>
    <w:rPr>
      <w:rFonts w:eastAsia="Calibri"/>
      <w:kern w:val="0"/>
      <w:szCs w:val="22"/>
      <w14:ligatures w14:val="none"/>
    </w:rPr>
  </w:style>
  <w:style w:type="paragraph" w:customStyle="1" w:styleId="Text7">
    <w:name w:val="Text 7"/>
    <w:basedOn w:val="Normal"/>
    <w:rsid w:val="00A82220"/>
    <w:pPr>
      <w:spacing w:before="120" w:after="120" w:line="360" w:lineRule="auto"/>
      <w:ind w:left="4252"/>
      <w:jc w:val="left"/>
    </w:pPr>
    <w:rPr>
      <w:rFonts w:eastAsia="Calibri"/>
      <w:kern w:val="0"/>
      <w:szCs w:val="22"/>
      <w14:ligatures w14:val="none"/>
    </w:rPr>
  </w:style>
  <w:style w:type="paragraph" w:customStyle="1" w:styleId="Text8">
    <w:name w:val="Text 8"/>
    <w:basedOn w:val="Normal"/>
    <w:rsid w:val="00A82220"/>
    <w:pPr>
      <w:spacing w:before="120" w:after="120" w:line="360" w:lineRule="auto"/>
      <w:ind w:left="4819"/>
      <w:jc w:val="left"/>
    </w:pPr>
    <w:rPr>
      <w:rFonts w:eastAsia="Calibri"/>
      <w:kern w:val="0"/>
      <w:szCs w:val="22"/>
      <w14:ligatures w14:val="none"/>
    </w:rPr>
  </w:style>
  <w:style w:type="paragraph" w:customStyle="1" w:styleId="Text9">
    <w:name w:val="Text 9"/>
    <w:basedOn w:val="Normal"/>
    <w:rsid w:val="00A82220"/>
    <w:pPr>
      <w:spacing w:before="120" w:after="120" w:line="360" w:lineRule="auto"/>
      <w:ind w:left="5386"/>
      <w:jc w:val="left"/>
    </w:pPr>
    <w:rPr>
      <w:rFonts w:eastAsia="Calibri"/>
      <w:kern w:val="0"/>
      <w:szCs w:val="22"/>
      <w14:ligatures w14:val="none"/>
    </w:rPr>
  </w:style>
  <w:style w:type="paragraph" w:customStyle="1" w:styleId="Text10">
    <w:name w:val="Text 10"/>
    <w:basedOn w:val="Normal"/>
    <w:rsid w:val="00A82220"/>
    <w:pPr>
      <w:spacing w:before="120" w:after="120" w:line="360" w:lineRule="auto"/>
      <w:ind w:left="5953"/>
      <w:jc w:val="left"/>
    </w:pPr>
    <w:rPr>
      <w:rFonts w:eastAsia="Calibri"/>
      <w:kern w:val="0"/>
      <w:szCs w:val="22"/>
      <w14:ligatures w14:val="none"/>
    </w:rPr>
  </w:style>
  <w:style w:type="paragraph" w:customStyle="1" w:styleId="NormalCentered">
    <w:name w:val="Normal Centered"/>
    <w:basedOn w:val="Normal"/>
    <w:rsid w:val="00A82220"/>
    <w:pPr>
      <w:spacing w:before="120" w:after="120" w:line="360" w:lineRule="auto"/>
      <w:jc w:val="center"/>
    </w:pPr>
    <w:rPr>
      <w:rFonts w:eastAsia="Calibri"/>
      <w:kern w:val="0"/>
      <w:szCs w:val="22"/>
      <w14:ligatures w14:val="none"/>
    </w:rPr>
  </w:style>
  <w:style w:type="paragraph" w:customStyle="1" w:styleId="NormalLeft">
    <w:name w:val="Normal Left"/>
    <w:basedOn w:val="Normal"/>
    <w:rsid w:val="00A82220"/>
    <w:pPr>
      <w:spacing w:before="120" w:after="120" w:line="360" w:lineRule="auto"/>
      <w:jc w:val="left"/>
    </w:pPr>
    <w:rPr>
      <w:rFonts w:eastAsia="Calibri"/>
      <w:kern w:val="0"/>
      <w:szCs w:val="22"/>
      <w14:ligatures w14:val="none"/>
    </w:rPr>
  </w:style>
  <w:style w:type="paragraph" w:customStyle="1" w:styleId="NormalRight">
    <w:name w:val="Normal Right"/>
    <w:basedOn w:val="Normal"/>
    <w:rsid w:val="00A82220"/>
    <w:pPr>
      <w:spacing w:before="120" w:after="120" w:line="360" w:lineRule="auto"/>
      <w:jc w:val="right"/>
    </w:pPr>
    <w:rPr>
      <w:rFonts w:eastAsia="Calibri"/>
      <w:kern w:val="0"/>
      <w:szCs w:val="22"/>
      <w14:ligatures w14:val="none"/>
    </w:rPr>
  </w:style>
  <w:style w:type="paragraph" w:customStyle="1" w:styleId="QuotedText">
    <w:name w:val="Quoted Text"/>
    <w:basedOn w:val="Normal"/>
    <w:rsid w:val="00A82220"/>
    <w:pPr>
      <w:spacing w:before="120" w:after="120" w:line="360" w:lineRule="auto"/>
      <w:ind w:left="1417"/>
      <w:jc w:val="left"/>
    </w:pPr>
    <w:rPr>
      <w:rFonts w:eastAsia="Calibri"/>
      <w:kern w:val="0"/>
      <w:szCs w:val="22"/>
      <w14:ligatures w14:val="none"/>
    </w:rPr>
  </w:style>
  <w:style w:type="paragraph" w:customStyle="1" w:styleId="Point0">
    <w:name w:val="Point 0"/>
    <w:basedOn w:val="Normal"/>
    <w:rsid w:val="00A82220"/>
    <w:pPr>
      <w:spacing w:before="120" w:after="120" w:line="360" w:lineRule="auto"/>
      <w:ind w:left="850" w:hanging="850"/>
      <w:jc w:val="left"/>
    </w:pPr>
    <w:rPr>
      <w:rFonts w:eastAsia="Calibri"/>
      <w:kern w:val="0"/>
      <w:szCs w:val="22"/>
      <w14:ligatures w14:val="none"/>
    </w:rPr>
  </w:style>
  <w:style w:type="paragraph" w:customStyle="1" w:styleId="Point1">
    <w:name w:val="Point 1"/>
    <w:basedOn w:val="Normal"/>
    <w:rsid w:val="00A82220"/>
    <w:pPr>
      <w:spacing w:before="120" w:after="120" w:line="360" w:lineRule="auto"/>
      <w:ind w:left="1417" w:hanging="567"/>
      <w:jc w:val="left"/>
    </w:pPr>
    <w:rPr>
      <w:rFonts w:eastAsia="Calibri"/>
      <w:kern w:val="0"/>
      <w:szCs w:val="22"/>
      <w14:ligatures w14:val="none"/>
    </w:rPr>
  </w:style>
  <w:style w:type="paragraph" w:customStyle="1" w:styleId="Point2">
    <w:name w:val="Point 2"/>
    <w:basedOn w:val="Normal"/>
    <w:rsid w:val="00A82220"/>
    <w:pPr>
      <w:spacing w:before="120" w:after="120" w:line="360" w:lineRule="auto"/>
      <w:ind w:left="1984" w:hanging="567"/>
      <w:jc w:val="left"/>
    </w:pPr>
    <w:rPr>
      <w:rFonts w:eastAsia="Calibri"/>
      <w:kern w:val="0"/>
      <w:szCs w:val="22"/>
      <w14:ligatures w14:val="none"/>
    </w:rPr>
  </w:style>
  <w:style w:type="paragraph" w:customStyle="1" w:styleId="Point3">
    <w:name w:val="Point 3"/>
    <w:basedOn w:val="Normal"/>
    <w:rsid w:val="00A82220"/>
    <w:pPr>
      <w:spacing w:before="120" w:after="120" w:line="360" w:lineRule="auto"/>
      <w:ind w:left="2551" w:hanging="567"/>
      <w:jc w:val="left"/>
    </w:pPr>
    <w:rPr>
      <w:rFonts w:eastAsia="Calibri"/>
      <w:kern w:val="0"/>
      <w:szCs w:val="22"/>
      <w14:ligatures w14:val="none"/>
    </w:rPr>
  </w:style>
  <w:style w:type="paragraph" w:customStyle="1" w:styleId="Point4">
    <w:name w:val="Point 4"/>
    <w:basedOn w:val="Normal"/>
    <w:rsid w:val="00A82220"/>
    <w:pPr>
      <w:spacing w:before="120" w:after="120" w:line="360" w:lineRule="auto"/>
      <w:ind w:left="3118" w:hanging="567"/>
      <w:jc w:val="left"/>
    </w:pPr>
    <w:rPr>
      <w:rFonts w:eastAsia="Calibri"/>
      <w:kern w:val="0"/>
      <w:szCs w:val="22"/>
      <w14:ligatures w14:val="none"/>
    </w:rPr>
  </w:style>
  <w:style w:type="paragraph" w:customStyle="1" w:styleId="Point5">
    <w:name w:val="Point 5"/>
    <w:basedOn w:val="Normal"/>
    <w:rsid w:val="00A82220"/>
    <w:pPr>
      <w:spacing w:before="120" w:after="120" w:line="360" w:lineRule="auto"/>
      <w:ind w:left="3685" w:hanging="567"/>
      <w:jc w:val="left"/>
    </w:pPr>
    <w:rPr>
      <w:rFonts w:eastAsia="Calibri"/>
      <w:kern w:val="0"/>
      <w:szCs w:val="22"/>
      <w14:ligatures w14:val="none"/>
    </w:rPr>
  </w:style>
  <w:style w:type="paragraph" w:customStyle="1" w:styleId="Point6">
    <w:name w:val="Point 6"/>
    <w:basedOn w:val="Normal"/>
    <w:rsid w:val="00A82220"/>
    <w:pPr>
      <w:spacing w:before="120" w:after="120" w:line="360" w:lineRule="auto"/>
      <w:ind w:left="4252" w:hanging="567"/>
      <w:jc w:val="left"/>
    </w:pPr>
    <w:rPr>
      <w:rFonts w:eastAsia="Calibri"/>
      <w:kern w:val="0"/>
      <w:szCs w:val="22"/>
      <w14:ligatures w14:val="none"/>
    </w:rPr>
  </w:style>
  <w:style w:type="paragraph" w:customStyle="1" w:styleId="Point7">
    <w:name w:val="Point 7"/>
    <w:basedOn w:val="Normal"/>
    <w:rsid w:val="00A82220"/>
    <w:pPr>
      <w:spacing w:before="120" w:after="120" w:line="360" w:lineRule="auto"/>
      <w:ind w:left="4819" w:hanging="567"/>
      <w:jc w:val="left"/>
    </w:pPr>
    <w:rPr>
      <w:rFonts w:eastAsia="Calibri"/>
      <w:kern w:val="0"/>
      <w:szCs w:val="22"/>
      <w14:ligatures w14:val="none"/>
    </w:rPr>
  </w:style>
  <w:style w:type="paragraph" w:customStyle="1" w:styleId="Point8">
    <w:name w:val="Point 8"/>
    <w:basedOn w:val="Normal"/>
    <w:rsid w:val="00A82220"/>
    <w:pPr>
      <w:spacing w:before="120" w:after="120" w:line="360" w:lineRule="auto"/>
      <w:ind w:left="5386" w:hanging="567"/>
      <w:jc w:val="left"/>
    </w:pPr>
    <w:rPr>
      <w:rFonts w:eastAsia="Calibri"/>
      <w:kern w:val="0"/>
      <w:szCs w:val="22"/>
      <w14:ligatures w14:val="none"/>
    </w:rPr>
  </w:style>
  <w:style w:type="paragraph" w:customStyle="1" w:styleId="Point9">
    <w:name w:val="Point 9"/>
    <w:basedOn w:val="Normal"/>
    <w:rsid w:val="00A82220"/>
    <w:pPr>
      <w:spacing w:before="120" w:after="120" w:line="360" w:lineRule="auto"/>
      <w:ind w:left="5953" w:hanging="567"/>
      <w:jc w:val="left"/>
    </w:pPr>
    <w:rPr>
      <w:rFonts w:eastAsia="Calibri"/>
      <w:kern w:val="0"/>
      <w:szCs w:val="22"/>
      <w14:ligatures w14:val="none"/>
    </w:rPr>
  </w:style>
  <w:style w:type="paragraph" w:customStyle="1" w:styleId="PointDouble0">
    <w:name w:val="PointDouble 0"/>
    <w:basedOn w:val="Normal"/>
    <w:rsid w:val="00A82220"/>
    <w:pPr>
      <w:tabs>
        <w:tab w:val="left" w:pos="850"/>
      </w:tabs>
      <w:spacing w:before="120" w:after="120" w:line="360" w:lineRule="auto"/>
      <w:ind w:left="1417" w:hanging="1417"/>
      <w:jc w:val="left"/>
    </w:pPr>
    <w:rPr>
      <w:rFonts w:eastAsia="Calibri"/>
      <w:kern w:val="0"/>
      <w:szCs w:val="22"/>
      <w14:ligatures w14:val="none"/>
    </w:rPr>
  </w:style>
  <w:style w:type="paragraph" w:customStyle="1" w:styleId="PointDouble1">
    <w:name w:val="PointDouble 1"/>
    <w:basedOn w:val="Normal"/>
    <w:rsid w:val="00A82220"/>
    <w:pPr>
      <w:tabs>
        <w:tab w:val="left" w:pos="1417"/>
      </w:tabs>
      <w:spacing w:before="120" w:after="120" w:line="360" w:lineRule="auto"/>
      <w:ind w:left="1984" w:hanging="1134"/>
      <w:jc w:val="left"/>
    </w:pPr>
    <w:rPr>
      <w:rFonts w:eastAsia="Calibri"/>
      <w:kern w:val="0"/>
      <w:szCs w:val="22"/>
      <w14:ligatures w14:val="none"/>
    </w:rPr>
  </w:style>
  <w:style w:type="paragraph" w:customStyle="1" w:styleId="PointDouble2">
    <w:name w:val="PointDouble 2"/>
    <w:basedOn w:val="Normal"/>
    <w:rsid w:val="00A82220"/>
    <w:pPr>
      <w:tabs>
        <w:tab w:val="left" w:pos="1984"/>
      </w:tabs>
      <w:spacing w:before="120" w:after="120" w:line="360" w:lineRule="auto"/>
      <w:ind w:left="2551" w:hanging="1134"/>
      <w:jc w:val="left"/>
    </w:pPr>
    <w:rPr>
      <w:rFonts w:eastAsia="Calibri"/>
      <w:kern w:val="0"/>
      <w:szCs w:val="22"/>
      <w14:ligatures w14:val="none"/>
    </w:rPr>
  </w:style>
  <w:style w:type="paragraph" w:customStyle="1" w:styleId="PointDouble3">
    <w:name w:val="PointDouble 3"/>
    <w:basedOn w:val="Normal"/>
    <w:rsid w:val="00A82220"/>
    <w:pPr>
      <w:tabs>
        <w:tab w:val="left" w:pos="2551"/>
      </w:tabs>
      <w:spacing w:before="120" w:after="120" w:line="360" w:lineRule="auto"/>
      <w:ind w:left="3118" w:hanging="1134"/>
      <w:jc w:val="left"/>
    </w:pPr>
    <w:rPr>
      <w:rFonts w:eastAsia="Calibri"/>
      <w:kern w:val="0"/>
      <w:szCs w:val="22"/>
      <w14:ligatures w14:val="none"/>
    </w:rPr>
  </w:style>
  <w:style w:type="paragraph" w:customStyle="1" w:styleId="PointDouble4">
    <w:name w:val="PointDouble 4"/>
    <w:basedOn w:val="Normal"/>
    <w:rsid w:val="00A82220"/>
    <w:pPr>
      <w:tabs>
        <w:tab w:val="left" w:pos="3118"/>
      </w:tabs>
      <w:spacing w:before="120" w:after="120" w:line="360" w:lineRule="auto"/>
      <w:ind w:left="3685" w:hanging="1134"/>
      <w:jc w:val="left"/>
    </w:pPr>
    <w:rPr>
      <w:rFonts w:eastAsia="Calibri"/>
      <w:kern w:val="0"/>
      <w:szCs w:val="22"/>
      <w14:ligatures w14:val="none"/>
    </w:rPr>
  </w:style>
  <w:style w:type="paragraph" w:customStyle="1" w:styleId="PointDouble5">
    <w:name w:val="PointDouble 5"/>
    <w:basedOn w:val="Normal"/>
    <w:rsid w:val="00A82220"/>
    <w:pPr>
      <w:tabs>
        <w:tab w:val="left" w:pos="3685"/>
      </w:tabs>
      <w:spacing w:before="120" w:after="120" w:line="360" w:lineRule="auto"/>
      <w:ind w:left="4252" w:hanging="1134"/>
      <w:jc w:val="left"/>
    </w:pPr>
    <w:rPr>
      <w:rFonts w:eastAsia="Calibri"/>
      <w:kern w:val="0"/>
      <w:szCs w:val="22"/>
      <w14:ligatures w14:val="none"/>
    </w:rPr>
  </w:style>
  <w:style w:type="paragraph" w:customStyle="1" w:styleId="PointTriple0">
    <w:name w:val="PointTriple 0"/>
    <w:basedOn w:val="Normal"/>
    <w:rsid w:val="00A82220"/>
    <w:pPr>
      <w:tabs>
        <w:tab w:val="left" w:pos="850"/>
        <w:tab w:val="left" w:pos="1417"/>
      </w:tabs>
      <w:spacing w:before="120" w:after="120" w:line="360" w:lineRule="auto"/>
      <w:ind w:left="1984" w:hanging="1984"/>
      <w:jc w:val="left"/>
    </w:pPr>
    <w:rPr>
      <w:rFonts w:eastAsia="Calibri"/>
      <w:kern w:val="0"/>
      <w:szCs w:val="22"/>
      <w14:ligatures w14:val="none"/>
    </w:rPr>
  </w:style>
  <w:style w:type="paragraph" w:customStyle="1" w:styleId="PointTriple1">
    <w:name w:val="PointTriple 1"/>
    <w:basedOn w:val="Normal"/>
    <w:rsid w:val="00A82220"/>
    <w:pPr>
      <w:tabs>
        <w:tab w:val="left" w:pos="1417"/>
        <w:tab w:val="left" w:pos="1984"/>
      </w:tabs>
      <w:spacing w:before="120" w:after="120" w:line="360" w:lineRule="auto"/>
      <w:ind w:left="2551" w:hanging="1701"/>
      <w:jc w:val="left"/>
    </w:pPr>
    <w:rPr>
      <w:rFonts w:eastAsia="Calibri"/>
      <w:kern w:val="0"/>
      <w:szCs w:val="22"/>
      <w14:ligatures w14:val="none"/>
    </w:rPr>
  </w:style>
  <w:style w:type="paragraph" w:customStyle="1" w:styleId="PointTriple2">
    <w:name w:val="PointTriple 2"/>
    <w:basedOn w:val="Normal"/>
    <w:rsid w:val="00A82220"/>
    <w:pPr>
      <w:tabs>
        <w:tab w:val="left" w:pos="1984"/>
        <w:tab w:val="left" w:pos="2551"/>
      </w:tabs>
      <w:spacing w:before="120" w:after="120" w:line="360" w:lineRule="auto"/>
      <w:ind w:left="3118" w:hanging="1701"/>
      <w:jc w:val="left"/>
    </w:pPr>
    <w:rPr>
      <w:rFonts w:eastAsia="Calibri"/>
      <w:kern w:val="0"/>
      <w:szCs w:val="22"/>
      <w14:ligatures w14:val="none"/>
    </w:rPr>
  </w:style>
  <w:style w:type="paragraph" w:customStyle="1" w:styleId="PointTriple3">
    <w:name w:val="PointTriple 3"/>
    <w:basedOn w:val="Normal"/>
    <w:rsid w:val="00A82220"/>
    <w:pPr>
      <w:tabs>
        <w:tab w:val="left" w:pos="2551"/>
        <w:tab w:val="left" w:pos="3118"/>
      </w:tabs>
      <w:spacing w:before="120" w:after="120" w:line="360" w:lineRule="auto"/>
      <w:ind w:left="3685" w:hanging="1701"/>
      <w:jc w:val="left"/>
    </w:pPr>
    <w:rPr>
      <w:rFonts w:eastAsia="Calibri"/>
      <w:kern w:val="0"/>
      <w:szCs w:val="22"/>
      <w14:ligatures w14:val="none"/>
    </w:rPr>
  </w:style>
  <w:style w:type="paragraph" w:customStyle="1" w:styleId="PointTriple4">
    <w:name w:val="PointTriple 4"/>
    <w:basedOn w:val="Normal"/>
    <w:rsid w:val="00A82220"/>
    <w:pPr>
      <w:tabs>
        <w:tab w:val="left" w:pos="3118"/>
        <w:tab w:val="left" w:pos="3685"/>
      </w:tabs>
      <w:spacing w:before="120" w:after="120" w:line="360" w:lineRule="auto"/>
      <w:ind w:left="4252" w:hanging="1701"/>
      <w:jc w:val="left"/>
    </w:pPr>
    <w:rPr>
      <w:rFonts w:eastAsia="Calibri"/>
      <w:kern w:val="0"/>
      <w:szCs w:val="22"/>
      <w14:ligatures w14:val="none"/>
    </w:rPr>
  </w:style>
  <w:style w:type="paragraph" w:customStyle="1" w:styleId="PointTriple5">
    <w:name w:val="PointTriple 5"/>
    <w:basedOn w:val="Normal"/>
    <w:rsid w:val="00A82220"/>
    <w:pPr>
      <w:tabs>
        <w:tab w:val="left" w:pos="3685"/>
        <w:tab w:val="left" w:pos="4252"/>
      </w:tabs>
      <w:spacing w:before="120" w:after="120" w:line="360" w:lineRule="auto"/>
      <w:ind w:left="4819" w:hanging="1701"/>
      <w:jc w:val="left"/>
    </w:pPr>
    <w:rPr>
      <w:rFonts w:eastAsia="Calibri"/>
      <w:kern w:val="0"/>
      <w:szCs w:val="22"/>
      <w14:ligatures w14:val="none"/>
    </w:rPr>
  </w:style>
  <w:style w:type="paragraph" w:customStyle="1" w:styleId="Tiret0">
    <w:name w:val="Tiret 0"/>
    <w:basedOn w:val="Normal"/>
    <w:rsid w:val="00A82220"/>
    <w:pPr>
      <w:numPr>
        <w:numId w:val="11"/>
      </w:numPr>
      <w:tabs>
        <w:tab w:val="clear" w:pos="850"/>
        <w:tab w:val="num" w:pos="360"/>
      </w:tabs>
      <w:spacing w:before="120" w:after="120" w:line="360" w:lineRule="auto"/>
      <w:ind w:left="360" w:hanging="360"/>
      <w:jc w:val="left"/>
    </w:pPr>
    <w:rPr>
      <w:rFonts w:eastAsia="Calibri"/>
      <w:kern w:val="0"/>
      <w:szCs w:val="22"/>
      <w14:ligatures w14:val="none"/>
    </w:rPr>
  </w:style>
  <w:style w:type="paragraph" w:customStyle="1" w:styleId="Tiret1">
    <w:name w:val="Tiret 1"/>
    <w:basedOn w:val="Normal"/>
    <w:rsid w:val="00A82220"/>
    <w:pPr>
      <w:numPr>
        <w:numId w:val="12"/>
      </w:numPr>
      <w:tabs>
        <w:tab w:val="clear" w:pos="1417"/>
        <w:tab w:val="num" w:pos="643"/>
      </w:tabs>
      <w:spacing w:before="120" w:after="120" w:line="360" w:lineRule="auto"/>
      <w:ind w:left="643" w:hanging="360"/>
      <w:jc w:val="left"/>
    </w:pPr>
    <w:rPr>
      <w:rFonts w:eastAsia="Calibri"/>
      <w:kern w:val="0"/>
      <w:szCs w:val="22"/>
      <w14:ligatures w14:val="none"/>
    </w:rPr>
  </w:style>
  <w:style w:type="paragraph" w:customStyle="1" w:styleId="Tiret2">
    <w:name w:val="Tiret 2"/>
    <w:basedOn w:val="Normal"/>
    <w:rsid w:val="00A82220"/>
    <w:pPr>
      <w:numPr>
        <w:numId w:val="13"/>
      </w:numPr>
      <w:tabs>
        <w:tab w:val="clear" w:pos="1984"/>
        <w:tab w:val="num" w:pos="643"/>
      </w:tabs>
      <w:spacing w:before="120" w:after="120" w:line="360" w:lineRule="auto"/>
      <w:ind w:left="643" w:hanging="360"/>
      <w:jc w:val="left"/>
    </w:pPr>
    <w:rPr>
      <w:rFonts w:eastAsia="Calibri"/>
      <w:kern w:val="0"/>
      <w:szCs w:val="22"/>
      <w14:ligatures w14:val="none"/>
    </w:rPr>
  </w:style>
  <w:style w:type="paragraph" w:customStyle="1" w:styleId="Tiret3">
    <w:name w:val="Tiret 3"/>
    <w:basedOn w:val="Normal"/>
    <w:rsid w:val="00A82220"/>
    <w:pPr>
      <w:numPr>
        <w:numId w:val="14"/>
      </w:numPr>
      <w:tabs>
        <w:tab w:val="clear" w:pos="2551"/>
        <w:tab w:val="num" w:pos="926"/>
      </w:tabs>
      <w:spacing w:before="120" w:after="120" w:line="360" w:lineRule="auto"/>
      <w:ind w:left="926" w:hanging="360"/>
      <w:jc w:val="left"/>
    </w:pPr>
    <w:rPr>
      <w:rFonts w:eastAsia="Calibri"/>
      <w:kern w:val="0"/>
      <w:szCs w:val="22"/>
      <w14:ligatures w14:val="none"/>
    </w:rPr>
  </w:style>
  <w:style w:type="paragraph" w:customStyle="1" w:styleId="Tiret4">
    <w:name w:val="Tiret 4"/>
    <w:basedOn w:val="Normal"/>
    <w:rsid w:val="00A82220"/>
    <w:pPr>
      <w:numPr>
        <w:numId w:val="15"/>
      </w:numPr>
      <w:tabs>
        <w:tab w:val="clear" w:pos="3118"/>
        <w:tab w:val="num" w:pos="926"/>
      </w:tabs>
      <w:spacing w:before="120" w:after="120" w:line="360" w:lineRule="auto"/>
      <w:ind w:left="926" w:hanging="360"/>
      <w:jc w:val="left"/>
    </w:pPr>
    <w:rPr>
      <w:rFonts w:eastAsia="Calibri"/>
      <w:kern w:val="0"/>
      <w:szCs w:val="22"/>
      <w14:ligatures w14:val="none"/>
    </w:rPr>
  </w:style>
  <w:style w:type="paragraph" w:customStyle="1" w:styleId="Tiret5">
    <w:name w:val="Tiret 5"/>
    <w:basedOn w:val="Normal"/>
    <w:rsid w:val="00A82220"/>
    <w:pPr>
      <w:numPr>
        <w:numId w:val="16"/>
      </w:numPr>
      <w:tabs>
        <w:tab w:val="clear" w:pos="3685"/>
        <w:tab w:val="num" w:pos="1209"/>
      </w:tabs>
      <w:spacing w:before="120" w:after="120" w:line="360" w:lineRule="auto"/>
      <w:ind w:left="1209" w:hanging="360"/>
      <w:jc w:val="left"/>
    </w:pPr>
    <w:rPr>
      <w:rFonts w:eastAsia="Calibri"/>
      <w:kern w:val="0"/>
      <w:szCs w:val="22"/>
      <w14:ligatures w14:val="none"/>
    </w:rPr>
  </w:style>
  <w:style w:type="paragraph" w:customStyle="1" w:styleId="Tiret6">
    <w:name w:val="Tiret 6"/>
    <w:basedOn w:val="Normal"/>
    <w:rsid w:val="00A82220"/>
    <w:pPr>
      <w:numPr>
        <w:numId w:val="17"/>
      </w:numPr>
      <w:tabs>
        <w:tab w:val="clear" w:pos="4252"/>
        <w:tab w:val="num" w:pos="1209"/>
      </w:tabs>
      <w:spacing w:before="120" w:after="120" w:line="360" w:lineRule="auto"/>
      <w:ind w:left="1209" w:hanging="360"/>
      <w:jc w:val="left"/>
    </w:pPr>
    <w:rPr>
      <w:rFonts w:eastAsia="Calibri"/>
      <w:kern w:val="0"/>
      <w:szCs w:val="22"/>
      <w14:ligatures w14:val="none"/>
    </w:rPr>
  </w:style>
  <w:style w:type="paragraph" w:customStyle="1" w:styleId="Tiret7">
    <w:name w:val="Tiret 7"/>
    <w:basedOn w:val="Normal"/>
    <w:rsid w:val="00A82220"/>
    <w:pPr>
      <w:numPr>
        <w:numId w:val="18"/>
      </w:numPr>
      <w:tabs>
        <w:tab w:val="clear" w:pos="4819"/>
        <w:tab w:val="num" w:pos="1492"/>
      </w:tabs>
      <w:spacing w:before="120" w:after="120" w:line="360" w:lineRule="auto"/>
      <w:ind w:left="1492" w:hanging="360"/>
      <w:jc w:val="left"/>
    </w:pPr>
    <w:rPr>
      <w:rFonts w:eastAsia="Calibri"/>
      <w:kern w:val="0"/>
      <w:szCs w:val="22"/>
      <w14:ligatures w14:val="none"/>
    </w:rPr>
  </w:style>
  <w:style w:type="paragraph" w:customStyle="1" w:styleId="Tiret8">
    <w:name w:val="Tiret 8"/>
    <w:basedOn w:val="Normal"/>
    <w:rsid w:val="00A82220"/>
    <w:pPr>
      <w:numPr>
        <w:numId w:val="19"/>
      </w:numPr>
      <w:tabs>
        <w:tab w:val="clear" w:pos="5386"/>
        <w:tab w:val="num" w:pos="1492"/>
      </w:tabs>
      <w:spacing w:before="120" w:after="120" w:line="360" w:lineRule="auto"/>
      <w:ind w:left="1492" w:hanging="360"/>
      <w:jc w:val="left"/>
    </w:pPr>
    <w:rPr>
      <w:rFonts w:eastAsia="Calibri"/>
      <w:kern w:val="0"/>
      <w:szCs w:val="22"/>
      <w14:ligatures w14:val="none"/>
    </w:rPr>
  </w:style>
  <w:style w:type="paragraph" w:customStyle="1" w:styleId="NumPar1">
    <w:name w:val="NumPar 1"/>
    <w:basedOn w:val="Normal"/>
    <w:next w:val="Text1"/>
    <w:rsid w:val="00A82220"/>
    <w:pPr>
      <w:numPr>
        <w:numId w:val="20"/>
      </w:numPr>
      <w:tabs>
        <w:tab w:val="num" w:pos="360"/>
        <w:tab w:val="left" w:pos="850"/>
      </w:tabs>
      <w:spacing w:before="120" w:after="120" w:line="360" w:lineRule="auto"/>
      <w:ind w:left="360" w:hanging="360"/>
      <w:jc w:val="left"/>
    </w:pPr>
    <w:rPr>
      <w:rFonts w:eastAsia="Calibri"/>
      <w:kern w:val="0"/>
      <w:szCs w:val="22"/>
      <w14:ligatures w14:val="none"/>
    </w:rPr>
  </w:style>
  <w:style w:type="paragraph" w:customStyle="1" w:styleId="NumPar2">
    <w:name w:val="NumPar 2"/>
    <w:basedOn w:val="Normal"/>
    <w:next w:val="Text1"/>
    <w:rsid w:val="00A82220"/>
    <w:pPr>
      <w:numPr>
        <w:ilvl w:val="1"/>
        <w:numId w:val="20"/>
      </w:numPr>
      <w:tabs>
        <w:tab w:val="num" w:pos="360"/>
        <w:tab w:val="left" w:pos="850"/>
      </w:tabs>
      <w:spacing w:before="120" w:after="120" w:line="360" w:lineRule="auto"/>
      <w:ind w:left="360" w:hanging="360"/>
      <w:jc w:val="left"/>
    </w:pPr>
    <w:rPr>
      <w:rFonts w:eastAsia="Calibri"/>
      <w:kern w:val="0"/>
      <w:szCs w:val="22"/>
      <w14:ligatures w14:val="none"/>
    </w:rPr>
  </w:style>
  <w:style w:type="paragraph" w:customStyle="1" w:styleId="NumPar3">
    <w:name w:val="NumPar 3"/>
    <w:basedOn w:val="Normal"/>
    <w:next w:val="Text1"/>
    <w:rsid w:val="00A82220"/>
    <w:pPr>
      <w:numPr>
        <w:ilvl w:val="2"/>
        <w:numId w:val="20"/>
      </w:numPr>
      <w:tabs>
        <w:tab w:val="num" w:pos="360"/>
        <w:tab w:val="left" w:pos="850"/>
      </w:tabs>
      <w:spacing w:before="120" w:after="120" w:line="360" w:lineRule="auto"/>
      <w:ind w:left="360" w:hanging="360"/>
      <w:jc w:val="left"/>
    </w:pPr>
    <w:rPr>
      <w:rFonts w:eastAsia="Calibri"/>
      <w:kern w:val="0"/>
      <w:szCs w:val="22"/>
      <w14:ligatures w14:val="none"/>
    </w:rPr>
  </w:style>
  <w:style w:type="paragraph" w:customStyle="1" w:styleId="NumPar4">
    <w:name w:val="NumPar 4"/>
    <w:basedOn w:val="Normal"/>
    <w:next w:val="Text1"/>
    <w:rsid w:val="00A82220"/>
    <w:pPr>
      <w:numPr>
        <w:ilvl w:val="3"/>
        <w:numId w:val="20"/>
      </w:numPr>
      <w:tabs>
        <w:tab w:val="num" w:pos="360"/>
        <w:tab w:val="left" w:pos="850"/>
      </w:tabs>
      <w:spacing w:before="120" w:after="120" w:line="360" w:lineRule="auto"/>
      <w:ind w:left="360" w:hanging="360"/>
      <w:jc w:val="left"/>
    </w:pPr>
    <w:rPr>
      <w:rFonts w:eastAsia="Calibri"/>
      <w:kern w:val="0"/>
      <w:szCs w:val="22"/>
      <w14:ligatures w14:val="none"/>
    </w:rPr>
  </w:style>
  <w:style w:type="paragraph" w:customStyle="1" w:styleId="NumPar5">
    <w:name w:val="NumPar 5"/>
    <w:basedOn w:val="Normal"/>
    <w:next w:val="Text2"/>
    <w:rsid w:val="00A82220"/>
    <w:pPr>
      <w:numPr>
        <w:ilvl w:val="4"/>
        <w:numId w:val="20"/>
      </w:numPr>
      <w:tabs>
        <w:tab w:val="num" w:pos="360"/>
        <w:tab w:val="left" w:pos="1417"/>
      </w:tabs>
      <w:spacing w:before="120" w:after="120" w:line="360" w:lineRule="auto"/>
      <w:ind w:left="360" w:hanging="360"/>
      <w:jc w:val="left"/>
    </w:pPr>
    <w:rPr>
      <w:rFonts w:eastAsia="Calibri"/>
      <w:kern w:val="0"/>
      <w:szCs w:val="22"/>
      <w14:ligatures w14:val="none"/>
    </w:rPr>
  </w:style>
  <w:style w:type="paragraph" w:customStyle="1" w:styleId="NumPar6">
    <w:name w:val="NumPar 6"/>
    <w:basedOn w:val="Normal"/>
    <w:next w:val="Text2"/>
    <w:rsid w:val="00A82220"/>
    <w:pPr>
      <w:numPr>
        <w:ilvl w:val="5"/>
        <w:numId w:val="20"/>
      </w:numPr>
      <w:tabs>
        <w:tab w:val="num" w:pos="360"/>
        <w:tab w:val="left" w:pos="1417"/>
      </w:tabs>
      <w:spacing w:before="120" w:after="120" w:line="360" w:lineRule="auto"/>
      <w:ind w:left="360" w:hanging="360"/>
      <w:jc w:val="left"/>
    </w:pPr>
    <w:rPr>
      <w:rFonts w:eastAsia="Calibri"/>
      <w:kern w:val="0"/>
      <w:szCs w:val="22"/>
      <w14:ligatures w14:val="none"/>
    </w:rPr>
  </w:style>
  <w:style w:type="paragraph" w:customStyle="1" w:styleId="NumPar7">
    <w:name w:val="NumPar 7"/>
    <w:basedOn w:val="Normal"/>
    <w:next w:val="Text2"/>
    <w:rsid w:val="00A82220"/>
    <w:pPr>
      <w:numPr>
        <w:ilvl w:val="6"/>
        <w:numId w:val="20"/>
      </w:numPr>
      <w:tabs>
        <w:tab w:val="num" w:pos="360"/>
        <w:tab w:val="left" w:pos="1417"/>
      </w:tabs>
      <w:spacing w:before="120" w:after="120" w:line="360" w:lineRule="auto"/>
      <w:ind w:left="360" w:hanging="360"/>
      <w:jc w:val="left"/>
    </w:pPr>
    <w:rPr>
      <w:rFonts w:eastAsia="Calibri"/>
      <w:kern w:val="0"/>
      <w:szCs w:val="22"/>
      <w14:ligatures w14:val="none"/>
    </w:rPr>
  </w:style>
  <w:style w:type="paragraph" w:customStyle="1" w:styleId="ManualNumPar1">
    <w:name w:val="Manual NumPar 1"/>
    <w:basedOn w:val="Normal"/>
    <w:next w:val="Text1"/>
    <w:rsid w:val="00A82220"/>
    <w:pPr>
      <w:spacing w:before="120" w:after="120" w:line="360" w:lineRule="auto"/>
      <w:ind w:left="850" w:hanging="850"/>
      <w:jc w:val="left"/>
    </w:pPr>
    <w:rPr>
      <w:rFonts w:eastAsia="Calibri"/>
      <w:kern w:val="0"/>
      <w:szCs w:val="22"/>
      <w14:ligatures w14:val="none"/>
    </w:rPr>
  </w:style>
  <w:style w:type="paragraph" w:customStyle="1" w:styleId="ManualNumPar2">
    <w:name w:val="Manual NumPar 2"/>
    <w:basedOn w:val="Normal"/>
    <w:next w:val="Text1"/>
    <w:rsid w:val="00A82220"/>
    <w:pPr>
      <w:spacing w:before="120" w:after="120" w:line="360" w:lineRule="auto"/>
      <w:ind w:left="850" w:hanging="850"/>
      <w:jc w:val="left"/>
    </w:pPr>
    <w:rPr>
      <w:rFonts w:eastAsia="Calibri"/>
      <w:kern w:val="0"/>
      <w:szCs w:val="22"/>
      <w14:ligatures w14:val="none"/>
    </w:rPr>
  </w:style>
  <w:style w:type="paragraph" w:customStyle="1" w:styleId="ManualNumPar3">
    <w:name w:val="Manual NumPar 3"/>
    <w:basedOn w:val="Normal"/>
    <w:next w:val="Text1"/>
    <w:rsid w:val="00A82220"/>
    <w:pPr>
      <w:spacing w:before="120" w:after="120" w:line="360" w:lineRule="auto"/>
      <w:ind w:left="850" w:hanging="850"/>
      <w:jc w:val="left"/>
    </w:pPr>
    <w:rPr>
      <w:rFonts w:eastAsia="Calibri"/>
      <w:kern w:val="0"/>
      <w:szCs w:val="22"/>
      <w14:ligatures w14:val="none"/>
    </w:rPr>
  </w:style>
  <w:style w:type="paragraph" w:customStyle="1" w:styleId="ManualNumPar4">
    <w:name w:val="Manual NumPar 4"/>
    <w:basedOn w:val="Normal"/>
    <w:next w:val="Text1"/>
    <w:rsid w:val="00A82220"/>
    <w:pPr>
      <w:spacing w:before="120" w:after="120" w:line="360" w:lineRule="auto"/>
      <w:ind w:left="850" w:hanging="850"/>
      <w:jc w:val="left"/>
    </w:pPr>
    <w:rPr>
      <w:rFonts w:eastAsia="Calibri"/>
      <w:kern w:val="0"/>
      <w:szCs w:val="22"/>
      <w14:ligatures w14:val="none"/>
    </w:rPr>
  </w:style>
  <w:style w:type="paragraph" w:customStyle="1" w:styleId="ManualNumPar5">
    <w:name w:val="Manual NumPar 5"/>
    <w:basedOn w:val="Normal"/>
    <w:next w:val="Text2"/>
    <w:rsid w:val="00A82220"/>
    <w:pPr>
      <w:spacing w:before="120" w:after="120" w:line="360" w:lineRule="auto"/>
      <w:ind w:left="1417" w:hanging="1417"/>
      <w:jc w:val="left"/>
    </w:pPr>
    <w:rPr>
      <w:rFonts w:eastAsia="Calibri"/>
      <w:kern w:val="0"/>
      <w:szCs w:val="22"/>
      <w14:ligatures w14:val="none"/>
    </w:rPr>
  </w:style>
  <w:style w:type="paragraph" w:customStyle="1" w:styleId="ManualNumPar6">
    <w:name w:val="Manual NumPar 6"/>
    <w:basedOn w:val="Normal"/>
    <w:next w:val="Text2"/>
    <w:rsid w:val="00A82220"/>
    <w:pPr>
      <w:spacing w:before="120" w:after="120" w:line="360" w:lineRule="auto"/>
      <w:ind w:left="1417" w:hanging="1417"/>
      <w:jc w:val="left"/>
    </w:pPr>
    <w:rPr>
      <w:rFonts w:eastAsia="Calibri"/>
      <w:kern w:val="0"/>
      <w:szCs w:val="22"/>
      <w14:ligatures w14:val="none"/>
    </w:rPr>
  </w:style>
  <w:style w:type="paragraph" w:customStyle="1" w:styleId="ManualNumPar7">
    <w:name w:val="Manual NumPar 7"/>
    <w:basedOn w:val="Normal"/>
    <w:next w:val="Text2"/>
    <w:rsid w:val="00A82220"/>
    <w:pPr>
      <w:spacing w:before="120" w:after="120" w:line="360" w:lineRule="auto"/>
      <w:ind w:left="1417" w:hanging="1417"/>
      <w:jc w:val="left"/>
    </w:pPr>
    <w:rPr>
      <w:rFonts w:eastAsia="Calibri"/>
      <w:kern w:val="0"/>
      <w:szCs w:val="22"/>
      <w14:ligatures w14:val="none"/>
    </w:rPr>
  </w:style>
  <w:style w:type="paragraph" w:customStyle="1" w:styleId="QuotedNumPar">
    <w:name w:val="Quoted NumPar"/>
    <w:basedOn w:val="Normal"/>
    <w:rsid w:val="00A82220"/>
    <w:pPr>
      <w:spacing w:before="120" w:after="120" w:line="360" w:lineRule="auto"/>
      <w:ind w:left="1417" w:hanging="567"/>
      <w:jc w:val="left"/>
    </w:pPr>
    <w:rPr>
      <w:rFonts w:eastAsia="Calibri"/>
      <w:kern w:val="0"/>
      <w:szCs w:val="22"/>
      <w14:ligatures w14:val="none"/>
    </w:rPr>
  </w:style>
  <w:style w:type="paragraph" w:customStyle="1" w:styleId="ManualHeading1">
    <w:name w:val="Manual Heading 1"/>
    <w:basedOn w:val="Normal"/>
    <w:next w:val="Text1"/>
    <w:rsid w:val="00A82220"/>
    <w:pPr>
      <w:keepNext/>
      <w:tabs>
        <w:tab w:val="left" w:pos="850"/>
      </w:tabs>
      <w:spacing w:before="360" w:after="120" w:line="360" w:lineRule="auto"/>
      <w:ind w:left="850" w:hanging="850"/>
      <w:jc w:val="left"/>
      <w:outlineLvl w:val="0"/>
    </w:pPr>
    <w:rPr>
      <w:rFonts w:eastAsia="Calibri"/>
      <w:b/>
      <w:smallCaps/>
      <w:kern w:val="0"/>
      <w:szCs w:val="22"/>
      <w14:ligatures w14:val="none"/>
    </w:rPr>
  </w:style>
  <w:style w:type="paragraph" w:customStyle="1" w:styleId="ManualHeading2">
    <w:name w:val="Manual Heading 2"/>
    <w:basedOn w:val="Normal"/>
    <w:next w:val="Text1"/>
    <w:rsid w:val="00A82220"/>
    <w:pPr>
      <w:keepNext/>
      <w:tabs>
        <w:tab w:val="left" w:pos="850"/>
      </w:tabs>
      <w:spacing w:before="120" w:after="120" w:line="360" w:lineRule="auto"/>
      <w:ind w:left="850" w:hanging="850"/>
      <w:jc w:val="left"/>
      <w:outlineLvl w:val="1"/>
    </w:pPr>
    <w:rPr>
      <w:rFonts w:eastAsia="Calibri"/>
      <w:b/>
      <w:kern w:val="0"/>
      <w:szCs w:val="22"/>
      <w14:ligatures w14:val="none"/>
    </w:rPr>
  </w:style>
  <w:style w:type="paragraph" w:customStyle="1" w:styleId="ManualHeading3">
    <w:name w:val="Manual Heading 3"/>
    <w:basedOn w:val="Normal"/>
    <w:next w:val="Text1"/>
    <w:rsid w:val="00A82220"/>
    <w:pPr>
      <w:keepNext/>
      <w:tabs>
        <w:tab w:val="left" w:pos="850"/>
      </w:tabs>
      <w:spacing w:before="120" w:after="120" w:line="360" w:lineRule="auto"/>
      <w:ind w:left="850" w:hanging="850"/>
      <w:jc w:val="left"/>
      <w:outlineLvl w:val="2"/>
    </w:pPr>
    <w:rPr>
      <w:rFonts w:eastAsia="Calibri"/>
      <w:i/>
      <w:kern w:val="0"/>
      <w:szCs w:val="22"/>
      <w14:ligatures w14:val="none"/>
    </w:rPr>
  </w:style>
  <w:style w:type="paragraph" w:customStyle="1" w:styleId="ManualHeading4">
    <w:name w:val="Manual Heading 4"/>
    <w:basedOn w:val="Normal"/>
    <w:next w:val="Text1"/>
    <w:rsid w:val="00A82220"/>
    <w:pPr>
      <w:keepNext/>
      <w:tabs>
        <w:tab w:val="left" w:pos="850"/>
      </w:tabs>
      <w:spacing w:before="120" w:after="120" w:line="360" w:lineRule="auto"/>
      <w:ind w:left="850" w:hanging="850"/>
      <w:jc w:val="left"/>
      <w:outlineLvl w:val="3"/>
    </w:pPr>
    <w:rPr>
      <w:rFonts w:eastAsia="Calibri"/>
      <w:kern w:val="0"/>
      <w:szCs w:val="22"/>
      <w14:ligatures w14:val="none"/>
    </w:rPr>
  </w:style>
  <w:style w:type="paragraph" w:customStyle="1" w:styleId="ManualHeading5">
    <w:name w:val="Manual Heading 5"/>
    <w:basedOn w:val="Normal"/>
    <w:next w:val="Text1"/>
    <w:rsid w:val="00A82220"/>
    <w:pPr>
      <w:keepNext/>
      <w:tabs>
        <w:tab w:val="left" w:pos="850"/>
      </w:tabs>
      <w:spacing w:before="120" w:after="120" w:line="360" w:lineRule="auto"/>
      <w:ind w:left="850" w:hanging="850"/>
      <w:jc w:val="left"/>
      <w:outlineLvl w:val="4"/>
    </w:pPr>
    <w:rPr>
      <w:rFonts w:eastAsia="Calibri"/>
      <w:kern w:val="0"/>
      <w:szCs w:val="22"/>
      <w14:ligatures w14:val="none"/>
    </w:rPr>
  </w:style>
  <w:style w:type="paragraph" w:customStyle="1" w:styleId="ManualHeading6">
    <w:name w:val="Manual Heading 6"/>
    <w:basedOn w:val="Normal"/>
    <w:next w:val="Text1"/>
    <w:rsid w:val="00A82220"/>
    <w:pPr>
      <w:keepNext/>
      <w:tabs>
        <w:tab w:val="left" w:pos="850"/>
      </w:tabs>
      <w:spacing w:before="120" w:after="120" w:line="360" w:lineRule="auto"/>
      <w:ind w:left="850" w:hanging="850"/>
      <w:jc w:val="left"/>
      <w:outlineLvl w:val="5"/>
    </w:pPr>
    <w:rPr>
      <w:rFonts w:eastAsia="Calibri"/>
      <w:kern w:val="0"/>
      <w:szCs w:val="22"/>
      <w14:ligatures w14:val="none"/>
    </w:rPr>
  </w:style>
  <w:style w:type="paragraph" w:customStyle="1" w:styleId="ManualHeading7">
    <w:name w:val="Manual Heading 7"/>
    <w:basedOn w:val="Normal"/>
    <w:next w:val="Text1"/>
    <w:rsid w:val="00A82220"/>
    <w:pPr>
      <w:keepNext/>
      <w:tabs>
        <w:tab w:val="left" w:pos="850"/>
      </w:tabs>
      <w:spacing w:before="120" w:after="120" w:line="360" w:lineRule="auto"/>
      <w:ind w:left="850" w:hanging="850"/>
      <w:jc w:val="left"/>
      <w:outlineLvl w:val="6"/>
    </w:pPr>
    <w:rPr>
      <w:rFonts w:eastAsia="Calibri"/>
      <w:kern w:val="0"/>
      <w:szCs w:val="22"/>
      <w14:ligatures w14:val="none"/>
    </w:rPr>
  </w:style>
  <w:style w:type="paragraph" w:customStyle="1" w:styleId="ChapterTitle">
    <w:name w:val="ChapterTitle"/>
    <w:basedOn w:val="Normal"/>
    <w:next w:val="Normal"/>
    <w:rsid w:val="00A82220"/>
    <w:pPr>
      <w:keepNext/>
      <w:spacing w:before="120" w:after="360" w:line="360" w:lineRule="auto"/>
      <w:jc w:val="center"/>
    </w:pPr>
    <w:rPr>
      <w:rFonts w:eastAsia="Calibri"/>
      <w:b/>
      <w:kern w:val="0"/>
      <w:sz w:val="32"/>
      <w:szCs w:val="22"/>
      <w14:ligatures w14:val="none"/>
    </w:rPr>
  </w:style>
  <w:style w:type="paragraph" w:customStyle="1" w:styleId="PartTitle">
    <w:name w:val="PartTitle"/>
    <w:basedOn w:val="Normal"/>
    <w:next w:val="ChapterTitle"/>
    <w:rsid w:val="00A82220"/>
    <w:pPr>
      <w:keepNext/>
      <w:pageBreakBefore/>
      <w:spacing w:before="120" w:after="360" w:line="360" w:lineRule="auto"/>
      <w:jc w:val="center"/>
    </w:pPr>
    <w:rPr>
      <w:rFonts w:eastAsia="Calibri"/>
      <w:b/>
      <w:kern w:val="0"/>
      <w:sz w:val="36"/>
      <w:szCs w:val="22"/>
      <w14:ligatures w14:val="none"/>
    </w:rPr>
  </w:style>
  <w:style w:type="paragraph" w:customStyle="1" w:styleId="SectionTitle">
    <w:name w:val="SectionTitle"/>
    <w:basedOn w:val="Normal"/>
    <w:next w:val="Heading1"/>
    <w:rsid w:val="00A82220"/>
    <w:pPr>
      <w:keepNext/>
      <w:spacing w:before="120" w:after="360" w:line="360" w:lineRule="auto"/>
      <w:jc w:val="center"/>
    </w:pPr>
    <w:rPr>
      <w:rFonts w:eastAsia="Calibri"/>
      <w:b/>
      <w:smallCaps/>
      <w:kern w:val="0"/>
      <w:sz w:val="28"/>
      <w:szCs w:val="22"/>
      <w14:ligatures w14:val="none"/>
    </w:rPr>
  </w:style>
  <w:style w:type="paragraph" w:customStyle="1" w:styleId="TableTitle">
    <w:name w:val="Table Title"/>
    <w:basedOn w:val="Normal"/>
    <w:next w:val="Normal"/>
    <w:rsid w:val="00A82220"/>
    <w:pPr>
      <w:spacing w:before="120" w:after="120" w:line="360" w:lineRule="auto"/>
      <w:jc w:val="center"/>
    </w:pPr>
    <w:rPr>
      <w:rFonts w:eastAsia="Calibri"/>
      <w:b/>
      <w:kern w:val="0"/>
      <w:szCs w:val="22"/>
      <w14:ligatures w14:val="none"/>
    </w:rPr>
  </w:style>
  <w:style w:type="paragraph" w:customStyle="1" w:styleId="Point0number">
    <w:name w:val="Point 0 (number)"/>
    <w:basedOn w:val="Normal"/>
    <w:rsid w:val="00A82220"/>
    <w:pPr>
      <w:numPr>
        <w:numId w:val="21"/>
      </w:numPr>
      <w:tabs>
        <w:tab w:val="clear" w:pos="850"/>
        <w:tab w:val="num" w:pos="360"/>
      </w:tabs>
      <w:spacing w:before="120" w:after="120" w:line="360" w:lineRule="auto"/>
      <w:ind w:left="360" w:hanging="360"/>
      <w:jc w:val="left"/>
    </w:pPr>
    <w:rPr>
      <w:rFonts w:eastAsia="Calibri"/>
      <w:kern w:val="0"/>
      <w:szCs w:val="22"/>
      <w14:ligatures w14:val="none"/>
    </w:rPr>
  </w:style>
  <w:style w:type="paragraph" w:customStyle="1" w:styleId="Point1number">
    <w:name w:val="Point 1 (number)"/>
    <w:basedOn w:val="Normal"/>
    <w:rsid w:val="00A82220"/>
    <w:pPr>
      <w:numPr>
        <w:ilvl w:val="2"/>
        <w:numId w:val="21"/>
      </w:numPr>
      <w:tabs>
        <w:tab w:val="clear" w:pos="1417"/>
        <w:tab w:val="num" w:pos="360"/>
      </w:tabs>
      <w:spacing w:before="120" w:after="120" w:line="360" w:lineRule="auto"/>
      <w:ind w:left="360" w:hanging="360"/>
      <w:jc w:val="left"/>
    </w:pPr>
    <w:rPr>
      <w:rFonts w:eastAsia="Calibri"/>
      <w:kern w:val="0"/>
      <w:szCs w:val="22"/>
      <w14:ligatures w14:val="none"/>
    </w:rPr>
  </w:style>
  <w:style w:type="paragraph" w:customStyle="1" w:styleId="Point2number">
    <w:name w:val="Point 2 (number)"/>
    <w:basedOn w:val="Normal"/>
    <w:rsid w:val="00A82220"/>
    <w:pPr>
      <w:numPr>
        <w:ilvl w:val="4"/>
        <w:numId w:val="21"/>
      </w:numPr>
      <w:tabs>
        <w:tab w:val="clear" w:pos="1984"/>
        <w:tab w:val="num" w:pos="360"/>
      </w:tabs>
      <w:spacing w:before="120" w:after="120" w:line="360" w:lineRule="auto"/>
      <w:ind w:left="360" w:hanging="360"/>
      <w:jc w:val="left"/>
    </w:pPr>
    <w:rPr>
      <w:rFonts w:eastAsia="Calibri"/>
      <w:kern w:val="0"/>
      <w:szCs w:val="22"/>
      <w14:ligatures w14:val="none"/>
    </w:rPr>
  </w:style>
  <w:style w:type="paragraph" w:customStyle="1" w:styleId="Point3number">
    <w:name w:val="Point 3 (number)"/>
    <w:basedOn w:val="Normal"/>
    <w:rsid w:val="00A82220"/>
    <w:pPr>
      <w:numPr>
        <w:ilvl w:val="6"/>
        <w:numId w:val="21"/>
      </w:numPr>
      <w:tabs>
        <w:tab w:val="clear" w:pos="2551"/>
        <w:tab w:val="num" w:pos="360"/>
      </w:tabs>
      <w:spacing w:before="120" w:after="120" w:line="360" w:lineRule="auto"/>
      <w:ind w:left="360" w:hanging="360"/>
      <w:jc w:val="left"/>
    </w:pPr>
    <w:rPr>
      <w:rFonts w:eastAsia="Calibri"/>
      <w:kern w:val="0"/>
      <w:szCs w:val="22"/>
      <w14:ligatures w14:val="none"/>
    </w:rPr>
  </w:style>
  <w:style w:type="paragraph" w:customStyle="1" w:styleId="Point0letter">
    <w:name w:val="Point 0 (letter)"/>
    <w:basedOn w:val="Normal"/>
    <w:rsid w:val="00A82220"/>
    <w:pPr>
      <w:numPr>
        <w:ilvl w:val="1"/>
        <w:numId w:val="21"/>
      </w:numPr>
      <w:tabs>
        <w:tab w:val="clear" w:pos="850"/>
        <w:tab w:val="num" w:pos="360"/>
      </w:tabs>
      <w:spacing w:before="120" w:after="120" w:line="360" w:lineRule="auto"/>
      <w:ind w:left="360" w:hanging="360"/>
      <w:jc w:val="left"/>
    </w:pPr>
    <w:rPr>
      <w:rFonts w:eastAsia="Calibri"/>
      <w:kern w:val="0"/>
      <w:szCs w:val="22"/>
      <w14:ligatures w14:val="none"/>
    </w:rPr>
  </w:style>
  <w:style w:type="paragraph" w:customStyle="1" w:styleId="Point1letter">
    <w:name w:val="Point 1 (letter)"/>
    <w:basedOn w:val="Normal"/>
    <w:rsid w:val="00A82220"/>
    <w:pPr>
      <w:numPr>
        <w:ilvl w:val="3"/>
        <w:numId w:val="21"/>
      </w:numPr>
      <w:tabs>
        <w:tab w:val="clear" w:pos="1417"/>
        <w:tab w:val="num" w:pos="360"/>
      </w:tabs>
      <w:spacing w:before="120" w:after="120" w:line="360" w:lineRule="auto"/>
      <w:ind w:left="360" w:hanging="360"/>
      <w:jc w:val="left"/>
    </w:pPr>
    <w:rPr>
      <w:rFonts w:eastAsia="Calibri"/>
      <w:kern w:val="0"/>
      <w:szCs w:val="22"/>
      <w14:ligatures w14:val="none"/>
    </w:rPr>
  </w:style>
  <w:style w:type="paragraph" w:customStyle="1" w:styleId="Point2letter">
    <w:name w:val="Point 2 (letter)"/>
    <w:basedOn w:val="Normal"/>
    <w:rsid w:val="00A82220"/>
    <w:pPr>
      <w:numPr>
        <w:ilvl w:val="5"/>
        <w:numId w:val="21"/>
      </w:numPr>
      <w:tabs>
        <w:tab w:val="clear" w:pos="1984"/>
        <w:tab w:val="num" w:pos="360"/>
      </w:tabs>
      <w:spacing w:before="120" w:after="120" w:line="360" w:lineRule="auto"/>
      <w:ind w:left="360" w:hanging="360"/>
      <w:jc w:val="left"/>
    </w:pPr>
    <w:rPr>
      <w:rFonts w:eastAsia="Calibri"/>
      <w:kern w:val="0"/>
      <w:szCs w:val="22"/>
      <w14:ligatures w14:val="none"/>
    </w:rPr>
  </w:style>
  <w:style w:type="paragraph" w:customStyle="1" w:styleId="Point3letter">
    <w:name w:val="Point 3 (letter)"/>
    <w:basedOn w:val="Normal"/>
    <w:rsid w:val="00A82220"/>
    <w:pPr>
      <w:numPr>
        <w:ilvl w:val="7"/>
        <w:numId w:val="21"/>
      </w:numPr>
      <w:tabs>
        <w:tab w:val="clear" w:pos="2551"/>
        <w:tab w:val="num" w:pos="360"/>
      </w:tabs>
      <w:spacing w:before="120" w:after="120" w:line="360" w:lineRule="auto"/>
      <w:ind w:left="360" w:hanging="360"/>
      <w:jc w:val="left"/>
    </w:pPr>
    <w:rPr>
      <w:rFonts w:eastAsia="Calibri"/>
      <w:kern w:val="0"/>
      <w:szCs w:val="22"/>
      <w14:ligatures w14:val="none"/>
    </w:rPr>
  </w:style>
  <w:style w:type="paragraph" w:customStyle="1" w:styleId="Point4letter">
    <w:name w:val="Point 4 (letter)"/>
    <w:basedOn w:val="Normal"/>
    <w:rsid w:val="00A82220"/>
    <w:pPr>
      <w:numPr>
        <w:ilvl w:val="8"/>
        <w:numId w:val="21"/>
      </w:numPr>
      <w:tabs>
        <w:tab w:val="clear" w:pos="3118"/>
        <w:tab w:val="num" w:pos="360"/>
      </w:tabs>
      <w:spacing w:before="120" w:after="120" w:line="360" w:lineRule="auto"/>
      <w:ind w:left="360" w:hanging="360"/>
      <w:jc w:val="left"/>
    </w:pPr>
    <w:rPr>
      <w:rFonts w:eastAsia="Calibri"/>
      <w:kern w:val="0"/>
      <w:szCs w:val="22"/>
      <w14:ligatures w14:val="none"/>
    </w:rPr>
  </w:style>
  <w:style w:type="paragraph" w:customStyle="1" w:styleId="Bullet0">
    <w:name w:val="Bullet 0"/>
    <w:basedOn w:val="Normal"/>
    <w:rsid w:val="00A82220"/>
    <w:pPr>
      <w:numPr>
        <w:numId w:val="22"/>
      </w:numPr>
      <w:tabs>
        <w:tab w:val="clear" w:pos="850"/>
        <w:tab w:val="num" w:pos="643"/>
      </w:tabs>
      <w:spacing w:before="120" w:after="120" w:line="360" w:lineRule="auto"/>
      <w:ind w:left="643" w:hanging="360"/>
      <w:jc w:val="left"/>
    </w:pPr>
    <w:rPr>
      <w:rFonts w:eastAsia="Calibri"/>
      <w:kern w:val="0"/>
      <w:szCs w:val="22"/>
      <w14:ligatures w14:val="none"/>
    </w:rPr>
  </w:style>
  <w:style w:type="paragraph" w:customStyle="1" w:styleId="Bullet1">
    <w:name w:val="Bullet 1"/>
    <w:basedOn w:val="Normal"/>
    <w:rsid w:val="00A82220"/>
    <w:pPr>
      <w:numPr>
        <w:numId w:val="23"/>
      </w:numPr>
      <w:tabs>
        <w:tab w:val="clear" w:pos="1417"/>
        <w:tab w:val="num" w:pos="643"/>
      </w:tabs>
      <w:spacing w:before="120" w:after="120" w:line="360" w:lineRule="auto"/>
      <w:ind w:left="643" w:hanging="360"/>
      <w:jc w:val="left"/>
    </w:pPr>
    <w:rPr>
      <w:rFonts w:eastAsia="Calibri"/>
      <w:kern w:val="0"/>
      <w:szCs w:val="22"/>
      <w14:ligatures w14:val="none"/>
    </w:rPr>
  </w:style>
  <w:style w:type="paragraph" w:customStyle="1" w:styleId="Bullet2">
    <w:name w:val="Bullet 2"/>
    <w:basedOn w:val="Normal"/>
    <w:rsid w:val="00A82220"/>
    <w:pPr>
      <w:numPr>
        <w:numId w:val="24"/>
      </w:numPr>
      <w:tabs>
        <w:tab w:val="clear" w:pos="1984"/>
        <w:tab w:val="num" w:pos="926"/>
      </w:tabs>
      <w:spacing w:before="120" w:after="120" w:line="360" w:lineRule="auto"/>
      <w:ind w:left="926" w:hanging="360"/>
      <w:jc w:val="left"/>
    </w:pPr>
    <w:rPr>
      <w:rFonts w:eastAsia="Calibri"/>
      <w:kern w:val="0"/>
      <w:szCs w:val="22"/>
      <w14:ligatures w14:val="none"/>
    </w:rPr>
  </w:style>
  <w:style w:type="paragraph" w:customStyle="1" w:styleId="Bullet3">
    <w:name w:val="Bullet 3"/>
    <w:basedOn w:val="Normal"/>
    <w:rsid w:val="00A82220"/>
    <w:pPr>
      <w:numPr>
        <w:numId w:val="25"/>
      </w:numPr>
      <w:tabs>
        <w:tab w:val="clear" w:pos="2551"/>
        <w:tab w:val="num" w:pos="926"/>
      </w:tabs>
      <w:spacing w:before="120" w:after="120" w:line="360" w:lineRule="auto"/>
      <w:ind w:left="926" w:hanging="360"/>
      <w:jc w:val="left"/>
    </w:pPr>
    <w:rPr>
      <w:rFonts w:eastAsia="Calibri"/>
      <w:kern w:val="0"/>
      <w:szCs w:val="22"/>
      <w14:ligatures w14:val="none"/>
    </w:rPr>
  </w:style>
  <w:style w:type="paragraph" w:customStyle="1" w:styleId="Bullet4">
    <w:name w:val="Bullet 4"/>
    <w:basedOn w:val="Normal"/>
    <w:rsid w:val="00A82220"/>
    <w:pPr>
      <w:numPr>
        <w:numId w:val="26"/>
      </w:numPr>
      <w:tabs>
        <w:tab w:val="clear" w:pos="3118"/>
        <w:tab w:val="num" w:pos="1209"/>
      </w:tabs>
      <w:spacing w:before="120" w:after="120" w:line="360" w:lineRule="auto"/>
      <w:ind w:left="1209" w:hanging="360"/>
      <w:jc w:val="left"/>
    </w:pPr>
    <w:rPr>
      <w:rFonts w:eastAsia="Calibri"/>
      <w:kern w:val="0"/>
      <w:szCs w:val="22"/>
      <w14:ligatures w14:val="none"/>
    </w:rPr>
  </w:style>
  <w:style w:type="paragraph" w:customStyle="1" w:styleId="Bullet5">
    <w:name w:val="Bullet 5"/>
    <w:basedOn w:val="Normal"/>
    <w:rsid w:val="00A82220"/>
    <w:pPr>
      <w:numPr>
        <w:numId w:val="27"/>
      </w:numPr>
      <w:tabs>
        <w:tab w:val="clear" w:pos="3685"/>
        <w:tab w:val="num" w:pos="1209"/>
      </w:tabs>
      <w:spacing w:before="120" w:after="120" w:line="360" w:lineRule="auto"/>
      <w:ind w:left="1209" w:hanging="360"/>
      <w:jc w:val="left"/>
    </w:pPr>
    <w:rPr>
      <w:rFonts w:eastAsia="Calibri"/>
      <w:kern w:val="0"/>
      <w:szCs w:val="22"/>
      <w14:ligatures w14:val="none"/>
    </w:rPr>
  </w:style>
  <w:style w:type="paragraph" w:customStyle="1" w:styleId="Bullet6">
    <w:name w:val="Bullet 6"/>
    <w:basedOn w:val="Normal"/>
    <w:rsid w:val="00A82220"/>
    <w:pPr>
      <w:numPr>
        <w:numId w:val="28"/>
      </w:numPr>
      <w:tabs>
        <w:tab w:val="clear" w:pos="4252"/>
        <w:tab w:val="num" w:pos="1492"/>
      </w:tabs>
      <w:spacing w:before="120" w:after="120" w:line="360" w:lineRule="auto"/>
      <w:ind w:left="1492" w:hanging="360"/>
      <w:jc w:val="left"/>
    </w:pPr>
    <w:rPr>
      <w:rFonts w:eastAsia="Calibri"/>
      <w:kern w:val="0"/>
      <w:szCs w:val="22"/>
      <w14:ligatures w14:val="none"/>
    </w:rPr>
  </w:style>
  <w:style w:type="paragraph" w:customStyle="1" w:styleId="Bullet7">
    <w:name w:val="Bullet 7"/>
    <w:basedOn w:val="Normal"/>
    <w:rsid w:val="00A82220"/>
    <w:pPr>
      <w:numPr>
        <w:numId w:val="29"/>
      </w:numPr>
      <w:tabs>
        <w:tab w:val="clear" w:pos="4819"/>
        <w:tab w:val="num" w:pos="1492"/>
      </w:tabs>
      <w:spacing w:before="120" w:after="120" w:line="360" w:lineRule="auto"/>
      <w:ind w:left="1492" w:hanging="360"/>
      <w:jc w:val="left"/>
    </w:pPr>
    <w:rPr>
      <w:rFonts w:eastAsia="Calibri"/>
      <w:kern w:val="0"/>
      <w:szCs w:val="22"/>
      <w14:ligatures w14:val="none"/>
    </w:rPr>
  </w:style>
  <w:style w:type="paragraph" w:customStyle="1" w:styleId="Bullet8">
    <w:name w:val="Bullet 8"/>
    <w:basedOn w:val="Normal"/>
    <w:rsid w:val="00A82220"/>
    <w:pPr>
      <w:numPr>
        <w:numId w:val="30"/>
      </w:numPr>
      <w:tabs>
        <w:tab w:val="clear" w:pos="5386"/>
        <w:tab w:val="num" w:pos="360"/>
      </w:tabs>
      <w:spacing w:before="120" w:after="120" w:line="360" w:lineRule="auto"/>
      <w:ind w:left="360" w:hanging="360"/>
      <w:jc w:val="left"/>
    </w:pPr>
    <w:rPr>
      <w:rFonts w:eastAsia="Calibri"/>
      <w:kern w:val="0"/>
      <w:szCs w:val="22"/>
      <w14:ligatures w14:val="none"/>
    </w:rPr>
  </w:style>
  <w:style w:type="paragraph" w:customStyle="1" w:styleId="Annexetitreacte">
    <w:name w:val="Annexe titre (acte)"/>
    <w:basedOn w:val="Normal"/>
    <w:next w:val="Normal"/>
    <w:rsid w:val="00A82220"/>
    <w:pPr>
      <w:spacing w:before="120" w:after="120" w:line="360" w:lineRule="auto"/>
      <w:jc w:val="center"/>
    </w:pPr>
    <w:rPr>
      <w:rFonts w:eastAsia="Calibri"/>
      <w:b/>
      <w:kern w:val="0"/>
      <w:szCs w:val="22"/>
      <w:u w:val="single"/>
      <w14:ligatures w14:val="none"/>
    </w:rPr>
  </w:style>
  <w:style w:type="paragraph" w:customStyle="1" w:styleId="Annexetitreglobale">
    <w:name w:val="Annexe titre (globale)"/>
    <w:basedOn w:val="Normal"/>
    <w:next w:val="Normal"/>
    <w:rsid w:val="00A82220"/>
    <w:pPr>
      <w:spacing w:before="120" w:after="120" w:line="360" w:lineRule="auto"/>
      <w:jc w:val="center"/>
    </w:pPr>
    <w:rPr>
      <w:rFonts w:eastAsia="Calibri"/>
      <w:b/>
      <w:kern w:val="0"/>
      <w:szCs w:val="22"/>
      <w:u w:val="single"/>
      <w14:ligatures w14:val="none"/>
    </w:rPr>
  </w:style>
  <w:style w:type="paragraph" w:customStyle="1" w:styleId="Applicationdirecte">
    <w:name w:val="Application directe"/>
    <w:basedOn w:val="Normal"/>
    <w:next w:val="Fait"/>
    <w:rsid w:val="00A82220"/>
    <w:pPr>
      <w:spacing w:before="480" w:after="120" w:line="360" w:lineRule="auto"/>
      <w:jc w:val="left"/>
    </w:pPr>
    <w:rPr>
      <w:rFonts w:eastAsia="Calibri"/>
      <w:kern w:val="0"/>
      <w:szCs w:val="22"/>
      <w14:ligatures w14:val="none"/>
    </w:rPr>
  </w:style>
  <w:style w:type="paragraph" w:customStyle="1" w:styleId="Considrant">
    <w:name w:val="Considérant"/>
    <w:basedOn w:val="Normal"/>
    <w:rsid w:val="00A82220"/>
    <w:pPr>
      <w:numPr>
        <w:numId w:val="31"/>
      </w:numPr>
      <w:tabs>
        <w:tab w:val="clear" w:pos="850"/>
        <w:tab w:val="num" w:pos="643"/>
      </w:tabs>
      <w:spacing w:before="120" w:after="120" w:line="360" w:lineRule="auto"/>
      <w:ind w:left="643" w:hanging="360"/>
      <w:jc w:val="left"/>
    </w:pPr>
    <w:rPr>
      <w:rFonts w:eastAsia="Calibri"/>
      <w:kern w:val="0"/>
      <w:szCs w:val="22"/>
      <w14:ligatures w14:val="none"/>
    </w:rPr>
  </w:style>
  <w:style w:type="paragraph" w:customStyle="1" w:styleId="Datedadoption">
    <w:name w:val="Date d'adoption"/>
    <w:basedOn w:val="Normal"/>
    <w:next w:val="Titreobjet"/>
    <w:rsid w:val="00A82220"/>
    <w:pPr>
      <w:spacing w:before="360" w:line="360" w:lineRule="auto"/>
      <w:jc w:val="center"/>
    </w:pPr>
    <w:rPr>
      <w:rFonts w:eastAsia="Calibri"/>
      <w:b/>
      <w:kern w:val="0"/>
      <w:szCs w:val="22"/>
      <w14:ligatures w14:val="none"/>
    </w:rPr>
  </w:style>
  <w:style w:type="paragraph" w:customStyle="1" w:styleId="Fait">
    <w:name w:val="Fait à"/>
    <w:basedOn w:val="Normal"/>
    <w:next w:val="Institutionquisigne"/>
    <w:rsid w:val="00A82220"/>
    <w:pPr>
      <w:keepNext/>
      <w:spacing w:before="120" w:line="360" w:lineRule="auto"/>
      <w:jc w:val="left"/>
    </w:pPr>
    <w:rPr>
      <w:rFonts w:eastAsia="Calibri"/>
      <w:kern w:val="0"/>
      <w:szCs w:val="22"/>
      <w14:ligatures w14:val="none"/>
    </w:rPr>
  </w:style>
  <w:style w:type="paragraph" w:customStyle="1" w:styleId="Formuledadoption">
    <w:name w:val="Formule d'adoption"/>
    <w:basedOn w:val="Normal"/>
    <w:next w:val="Titrearticle"/>
    <w:rsid w:val="00A82220"/>
    <w:pPr>
      <w:keepNext/>
      <w:spacing w:before="120" w:after="120" w:line="360" w:lineRule="auto"/>
      <w:jc w:val="left"/>
    </w:pPr>
    <w:rPr>
      <w:rFonts w:eastAsia="Calibri"/>
      <w:kern w:val="0"/>
      <w:szCs w:val="22"/>
      <w14:ligatures w14:val="none"/>
    </w:rPr>
  </w:style>
  <w:style w:type="paragraph" w:customStyle="1" w:styleId="Institutionquiagit">
    <w:name w:val="Institution qui agit"/>
    <w:basedOn w:val="Normal"/>
    <w:next w:val="Normal"/>
    <w:rsid w:val="00A82220"/>
    <w:pPr>
      <w:keepNext/>
      <w:spacing w:before="600" w:after="120" w:line="360" w:lineRule="auto"/>
      <w:jc w:val="left"/>
    </w:pPr>
    <w:rPr>
      <w:rFonts w:eastAsia="Calibri"/>
      <w:kern w:val="0"/>
      <w:szCs w:val="22"/>
      <w14:ligatures w14:val="none"/>
    </w:rPr>
  </w:style>
  <w:style w:type="paragraph" w:customStyle="1" w:styleId="Institutionquisigne">
    <w:name w:val="Institution qui signe"/>
    <w:basedOn w:val="Normal"/>
    <w:next w:val="Personnequisigne"/>
    <w:rsid w:val="00A82220"/>
    <w:pPr>
      <w:keepNext/>
      <w:tabs>
        <w:tab w:val="left" w:pos="5669"/>
      </w:tabs>
      <w:spacing w:before="720" w:line="360" w:lineRule="auto"/>
      <w:jc w:val="left"/>
    </w:pPr>
    <w:rPr>
      <w:rFonts w:eastAsia="Calibri"/>
      <w:i/>
      <w:kern w:val="0"/>
      <w:szCs w:val="22"/>
      <w14:ligatures w14:val="none"/>
    </w:rPr>
  </w:style>
  <w:style w:type="paragraph" w:customStyle="1" w:styleId="ManualConsidrant">
    <w:name w:val="Manual Considérant"/>
    <w:basedOn w:val="Normal"/>
    <w:rsid w:val="00A82220"/>
    <w:pPr>
      <w:spacing w:before="120" w:after="120" w:line="360" w:lineRule="auto"/>
      <w:ind w:left="850" w:hanging="850"/>
      <w:jc w:val="left"/>
    </w:pPr>
    <w:rPr>
      <w:rFonts w:eastAsia="Calibri"/>
      <w:kern w:val="0"/>
      <w:szCs w:val="22"/>
      <w14:ligatures w14:val="none"/>
    </w:rPr>
  </w:style>
  <w:style w:type="paragraph" w:customStyle="1" w:styleId="Personnequisigne">
    <w:name w:val="Personne qui signe"/>
    <w:basedOn w:val="Normal"/>
    <w:next w:val="Institutionquisigne"/>
    <w:rsid w:val="00A82220"/>
    <w:pPr>
      <w:tabs>
        <w:tab w:val="left" w:pos="5669"/>
      </w:tabs>
      <w:spacing w:line="360" w:lineRule="auto"/>
      <w:jc w:val="left"/>
    </w:pPr>
    <w:rPr>
      <w:rFonts w:eastAsia="Calibri"/>
      <w:i/>
      <w:kern w:val="0"/>
      <w:szCs w:val="22"/>
      <w14:ligatures w14:val="none"/>
    </w:rPr>
  </w:style>
  <w:style w:type="paragraph" w:customStyle="1" w:styleId="Sous-titreobjet">
    <w:name w:val="Sous-titre objet"/>
    <w:basedOn w:val="Normal"/>
    <w:rsid w:val="00A82220"/>
    <w:pPr>
      <w:spacing w:line="360" w:lineRule="auto"/>
      <w:jc w:val="center"/>
    </w:pPr>
    <w:rPr>
      <w:rFonts w:eastAsia="Calibri"/>
      <w:b/>
      <w:kern w:val="0"/>
      <w:szCs w:val="22"/>
      <w14:ligatures w14:val="none"/>
    </w:rPr>
  </w:style>
  <w:style w:type="paragraph" w:customStyle="1" w:styleId="Statut">
    <w:name w:val="Statut"/>
    <w:basedOn w:val="Normal"/>
    <w:next w:val="Typedudocument"/>
    <w:rsid w:val="00A82220"/>
    <w:pPr>
      <w:spacing w:before="360" w:line="360" w:lineRule="auto"/>
      <w:jc w:val="center"/>
    </w:pPr>
    <w:rPr>
      <w:rFonts w:eastAsia="Calibri"/>
      <w:kern w:val="0"/>
      <w:szCs w:val="22"/>
      <w14:ligatures w14:val="none"/>
    </w:rPr>
  </w:style>
  <w:style w:type="paragraph" w:customStyle="1" w:styleId="Titrearticle">
    <w:name w:val="Titre article"/>
    <w:basedOn w:val="Normal"/>
    <w:next w:val="Normal"/>
    <w:rsid w:val="00A82220"/>
    <w:pPr>
      <w:keepNext/>
      <w:spacing w:before="360" w:after="120" w:line="360" w:lineRule="auto"/>
      <w:jc w:val="center"/>
    </w:pPr>
    <w:rPr>
      <w:rFonts w:eastAsia="Calibri"/>
      <w:i/>
      <w:kern w:val="0"/>
      <w:szCs w:val="22"/>
      <w14:ligatures w14:val="none"/>
    </w:rPr>
  </w:style>
  <w:style w:type="paragraph" w:customStyle="1" w:styleId="Titreobjet">
    <w:name w:val="Titre objet"/>
    <w:basedOn w:val="Normal"/>
    <w:next w:val="Sous-titreobjet"/>
    <w:rsid w:val="00A82220"/>
    <w:pPr>
      <w:spacing w:before="360" w:after="360" w:line="360" w:lineRule="auto"/>
      <w:jc w:val="center"/>
    </w:pPr>
    <w:rPr>
      <w:rFonts w:eastAsia="Calibri"/>
      <w:b/>
      <w:kern w:val="0"/>
      <w:szCs w:val="22"/>
      <w14:ligatures w14:val="none"/>
    </w:rPr>
  </w:style>
  <w:style w:type="paragraph" w:customStyle="1" w:styleId="Typedudocument">
    <w:name w:val="Type du document"/>
    <w:basedOn w:val="Normal"/>
    <w:next w:val="Datedadoption"/>
    <w:rsid w:val="00A82220"/>
    <w:pPr>
      <w:spacing w:before="360" w:line="360" w:lineRule="auto"/>
      <w:jc w:val="center"/>
    </w:pPr>
    <w:rPr>
      <w:rFonts w:eastAsia="Calibri"/>
      <w:b/>
      <w:kern w:val="0"/>
      <w:szCs w:val="22"/>
      <w14:ligatures w14:val="none"/>
    </w:rPr>
  </w:style>
  <w:style w:type="paragraph" w:customStyle="1" w:styleId="Lignefinal">
    <w:name w:val="Ligne final"/>
    <w:basedOn w:val="Normal"/>
    <w:next w:val="Normal"/>
    <w:rsid w:val="00A82220"/>
    <w:pPr>
      <w:pBdr>
        <w:bottom w:val="single" w:sz="4" w:space="0" w:color="000000"/>
      </w:pBdr>
      <w:spacing w:before="360" w:after="120" w:line="360" w:lineRule="auto"/>
      <w:ind w:left="3400" w:right="3400"/>
      <w:jc w:val="center"/>
    </w:pPr>
    <w:rPr>
      <w:rFonts w:eastAsia="Calibri"/>
      <w:b/>
      <w:kern w:val="0"/>
      <w:szCs w:val="22"/>
      <w14:ligatures w14:val="none"/>
    </w:rPr>
  </w:style>
  <w:style w:type="paragraph" w:customStyle="1" w:styleId="LignefinalLandscape">
    <w:name w:val="Ligne final (Landscape)"/>
    <w:basedOn w:val="Normal"/>
    <w:next w:val="Normal"/>
    <w:rsid w:val="00A82220"/>
    <w:pPr>
      <w:pBdr>
        <w:bottom w:val="single" w:sz="4" w:space="0" w:color="000000"/>
      </w:pBdr>
      <w:spacing w:before="360" w:after="120" w:line="360" w:lineRule="auto"/>
      <w:ind w:left="5868" w:right="5868"/>
      <w:jc w:val="center"/>
    </w:pPr>
    <w:rPr>
      <w:rFonts w:eastAsia="Calibri"/>
      <w:b/>
      <w:kern w:val="0"/>
      <w:szCs w:val="22"/>
      <w14:ligatures w14:val="none"/>
    </w:rPr>
  </w:style>
  <w:style w:type="paragraph" w:customStyle="1" w:styleId="Rfrenceinterinstitutionelle">
    <w:name w:val="Référence interinstitutionelle"/>
    <w:basedOn w:val="Normal"/>
    <w:next w:val="Statut"/>
    <w:rsid w:val="00A82220"/>
    <w:pPr>
      <w:spacing w:line="360" w:lineRule="auto"/>
      <w:ind w:left="5103"/>
      <w:jc w:val="left"/>
    </w:pPr>
    <w:rPr>
      <w:rFonts w:eastAsia="Calibri"/>
      <w:kern w:val="0"/>
      <w:szCs w:val="22"/>
      <w14:ligatures w14:val="none"/>
    </w:rPr>
  </w:style>
  <w:style w:type="paragraph" w:customStyle="1" w:styleId="EntLogo">
    <w:name w:val="EntLogo"/>
    <w:basedOn w:val="Normal"/>
    <w:rsid w:val="00A82220"/>
    <w:pPr>
      <w:tabs>
        <w:tab w:val="right" w:pos="9639"/>
      </w:tabs>
      <w:spacing w:line="360" w:lineRule="auto"/>
      <w:jc w:val="left"/>
    </w:pPr>
    <w:rPr>
      <w:rFonts w:eastAsia="Calibri"/>
      <w:b/>
      <w:kern w:val="0"/>
      <w:szCs w:val="22"/>
      <w14:ligatures w14:val="none"/>
    </w:rPr>
  </w:style>
  <w:style w:type="paragraph" w:customStyle="1" w:styleId="EntInstit">
    <w:name w:val="EntInstit"/>
    <w:basedOn w:val="Normal"/>
    <w:rsid w:val="00A82220"/>
    <w:pPr>
      <w:jc w:val="right"/>
    </w:pPr>
    <w:rPr>
      <w:rFonts w:eastAsia="Calibri"/>
      <w:b/>
      <w:kern w:val="0"/>
      <w:szCs w:val="22"/>
      <w14:ligatures w14:val="none"/>
    </w:rPr>
  </w:style>
  <w:style w:type="paragraph" w:customStyle="1" w:styleId="EntRefer">
    <w:name w:val="EntRefer"/>
    <w:basedOn w:val="Normal"/>
    <w:rsid w:val="00A82220"/>
    <w:pPr>
      <w:jc w:val="left"/>
    </w:pPr>
    <w:rPr>
      <w:rFonts w:eastAsia="Calibri"/>
      <w:b/>
      <w:kern w:val="0"/>
      <w:szCs w:val="22"/>
      <w14:ligatures w14:val="none"/>
    </w:rPr>
  </w:style>
  <w:style w:type="paragraph" w:customStyle="1" w:styleId="EntEmet">
    <w:name w:val="EntEmet"/>
    <w:basedOn w:val="Normal"/>
    <w:rsid w:val="00A82220"/>
    <w:pPr>
      <w:spacing w:before="40"/>
      <w:jc w:val="left"/>
    </w:pPr>
    <w:rPr>
      <w:rFonts w:eastAsia="Calibri"/>
      <w:kern w:val="0"/>
      <w:szCs w:val="22"/>
      <w14:ligatures w14:val="none"/>
    </w:rPr>
  </w:style>
  <w:style w:type="paragraph" w:customStyle="1" w:styleId="EntText">
    <w:name w:val="EntText"/>
    <w:basedOn w:val="Normal"/>
    <w:rsid w:val="00A82220"/>
    <w:pPr>
      <w:spacing w:before="120" w:after="120" w:line="360" w:lineRule="auto"/>
      <w:jc w:val="left"/>
    </w:pPr>
    <w:rPr>
      <w:rFonts w:eastAsia="Calibri"/>
      <w:kern w:val="0"/>
      <w:szCs w:val="22"/>
      <w14:ligatures w14:val="none"/>
    </w:rPr>
  </w:style>
  <w:style w:type="paragraph" w:customStyle="1" w:styleId="EntEU">
    <w:name w:val="EntEU"/>
    <w:basedOn w:val="Normal"/>
    <w:rsid w:val="00A82220"/>
    <w:pPr>
      <w:spacing w:before="240" w:after="240"/>
      <w:jc w:val="center"/>
    </w:pPr>
    <w:rPr>
      <w:rFonts w:eastAsia="Calibri"/>
      <w:b/>
      <w:kern w:val="0"/>
      <w:sz w:val="36"/>
      <w:szCs w:val="22"/>
      <w14:ligatures w14:val="none"/>
    </w:rPr>
  </w:style>
  <w:style w:type="paragraph" w:customStyle="1" w:styleId="EntASSOC">
    <w:name w:val="EntASSOC"/>
    <w:basedOn w:val="Normal"/>
    <w:rsid w:val="00A82220"/>
    <w:pPr>
      <w:jc w:val="center"/>
    </w:pPr>
    <w:rPr>
      <w:rFonts w:eastAsia="Calibri"/>
      <w:b/>
      <w:kern w:val="0"/>
      <w:szCs w:val="22"/>
      <w14:ligatures w14:val="none"/>
    </w:rPr>
  </w:style>
  <w:style w:type="paragraph" w:customStyle="1" w:styleId="EntACP">
    <w:name w:val="EntACP"/>
    <w:basedOn w:val="Normal"/>
    <w:rsid w:val="00A82220"/>
    <w:pPr>
      <w:spacing w:after="180"/>
      <w:jc w:val="center"/>
    </w:pPr>
    <w:rPr>
      <w:rFonts w:eastAsia="Calibri"/>
      <w:b/>
      <w:spacing w:val="40"/>
      <w:kern w:val="0"/>
      <w:sz w:val="28"/>
      <w:szCs w:val="22"/>
      <w14:ligatures w14:val="none"/>
    </w:rPr>
  </w:style>
  <w:style w:type="paragraph" w:customStyle="1" w:styleId="EntInstitACP">
    <w:name w:val="EntInstitACP"/>
    <w:basedOn w:val="Normal"/>
    <w:rsid w:val="00A82220"/>
    <w:pPr>
      <w:jc w:val="center"/>
    </w:pPr>
    <w:rPr>
      <w:rFonts w:eastAsia="Calibri"/>
      <w:b/>
      <w:kern w:val="0"/>
      <w:szCs w:val="22"/>
      <w14:ligatures w14:val="none"/>
    </w:rPr>
  </w:style>
  <w:style w:type="paragraph" w:customStyle="1" w:styleId="Genredudocument">
    <w:name w:val="Genre du document"/>
    <w:basedOn w:val="EntRefer"/>
    <w:next w:val="EntRefer"/>
    <w:rsid w:val="00A82220"/>
    <w:pPr>
      <w:spacing w:before="240"/>
    </w:pPr>
  </w:style>
  <w:style w:type="paragraph" w:customStyle="1" w:styleId="Accordtitre">
    <w:name w:val="Accord titre"/>
    <w:basedOn w:val="Normal"/>
    <w:rsid w:val="00A82220"/>
    <w:pPr>
      <w:spacing w:line="360" w:lineRule="auto"/>
      <w:jc w:val="center"/>
    </w:pPr>
    <w:rPr>
      <w:rFonts w:eastAsia="Calibri"/>
      <w:kern w:val="0"/>
      <w:szCs w:val="22"/>
      <w14:ligatures w14:val="none"/>
    </w:rPr>
  </w:style>
  <w:style w:type="paragraph" w:customStyle="1" w:styleId="FooterAccord">
    <w:name w:val="Footer Accord"/>
    <w:basedOn w:val="Normal"/>
    <w:rsid w:val="00A82220"/>
    <w:pPr>
      <w:tabs>
        <w:tab w:val="center" w:pos="4819"/>
        <w:tab w:val="center" w:pos="7370"/>
        <w:tab w:val="right" w:pos="9638"/>
      </w:tabs>
      <w:spacing w:before="360"/>
      <w:jc w:val="center"/>
    </w:pPr>
    <w:rPr>
      <w:rFonts w:eastAsia="Calibri"/>
      <w:kern w:val="0"/>
      <w:szCs w:val="22"/>
      <w14:ligatures w14:val="none"/>
    </w:rPr>
  </w:style>
  <w:style w:type="paragraph" w:customStyle="1" w:styleId="FooterLandscapeAccord">
    <w:name w:val="FooterLandscape Accord"/>
    <w:basedOn w:val="Normal"/>
    <w:rsid w:val="00A82220"/>
    <w:pPr>
      <w:tabs>
        <w:tab w:val="center" w:pos="7285"/>
        <w:tab w:val="center" w:pos="10930"/>
        <w:tab w:val="right" w:pos="14570"/>
      </w:tabs>
      <w:spacing w:before="360"/>
      <w:jc w:val="center"/>
    </w:pPr>
    <w:rPr>
      <w:rFonts w:eastAsia="Calibri"/>
      <w:kern w:val="0"/>
      <w:szCs w:val="22"/>
      <w14:ligatures w14:val="none"/>
    </w:rPr>
  </w:style>
  <w:style w:type="paragraph" w:customStyle="1" w:styleId="TitrearticleAccord">
    <w:name w:val="Titre article Accord"/>
    <w:basedOn w:val="Normal"/>
    <w:next w:val="Normal"/>
    <w:rsid w:val="00A82220"/>
    <w:pPr>
      <w:keepNext/>
      <w:spacing w:before="600" w:after="120" w:line="360" w:lineRule="auto"/>
      <w:jc w:val="center"/>
    </w:pPr>
    <w:rPr>
      <w:rFonts w:eastAsia="Calibri"/>
      <w:i/>
      <w:kern w:val="0"/>
      <w:szCs w:val="22"/>
      <w14:ligatures w14:val="none"/>
    </w:rPr>
  </w:style>
  <w:style w:type="paragraph" w:customStyle="1" w:styleId="Languesfaisantfoi">
    <w:name w:val="Langues faisant foi"/>
    <w:basedOn w:val="Normal"/>
    <w:next w:val="Normal"/>
    <w:rsid w:val="00A82220"/>
    <w:pPr>
      <w:spacing w:before="360" w:line="360" w:lineRule="auto"/>
      <w:jc w:val="center"/>
    </w:pPr>
    <w:rPr>
      <w:rFonts w:eastAsia="Calibri"/>
      <w:kern w:val="0"/>
      <w:szCs w:val="22"/>
      <w14:ligatures w14:val="none"/>
    </w:rPr>
  </w:style>
  <w:style w:type="paragraph" w:customStyle="1" w:styleId="IntrtEEE">
    <w:name w:val="Intérêt EEE"/>
    <w:basedOn w:val="Languesfaisantfoi"/>
    <w:next w:val="Normal"/>
    <w:rsid w:val="00A82220"/>
    <w:pPr>
      <w:spacing w:after="240"/>
    </w:pPr>
  </w:style>
  <w:style w:type="paragraph" w:customStyle="1" w:styleId="Annexetitre">
    <w:name w:val="Annexe titre"/>
    <w:basedOn w:val="Normal"/>
    <w:next w:val="Normal"/>
    <w:rsid w:val="00A82220"/>
    <w:pPr>
      <w:spacing w:before="120" w:after="120" w:line="360" w:lineRule="auto"/>
      <w:jc w:val="center"/>
    </w:pPr>
    <w:rPr>
      <w:rFonts w:eastAsia="Calibri"/>
      <w:b/>
      <w:kern w:val="0"/>
      <w:szCs w:val="22"/>
      <w:u w:val="single"/>
      <w14:ligatures w14:val="none"/>
    </w:rPr>
  </w:style>
  <w:style w:type="paragraph" w:customStyle="1" w:styleId="DESignature">
    <w:name w:val="DE Signature"/>
    <w:basedOn w:val="Normal"/>
    <w:next w:val="Normal"/>
    <w:rsid w:val="00A82220"/>
    <w:pPr>
      <w:tabs>
        <w:tab w:val="center" w:pos="5953"/>
      </w:tabs>
      <w:spacing w:before="720" w:after="120" w:line="360" w:lineRule="auto"/>
      <w:jc w:val="left"/>
    </w:pPr>
    <w:rPr>
      <w:rFonts w:eastAsia="Calibri"/>
      <w:kern w:val="0"/>
      <w:szCs w:val="22"/>
      <w14:ligatures w14:val="none"/>
    </w:rPr>
  </w:style>
  <w:style w:type="paragraph" w:styleId="EndnoteText">
    <w:name w:val="endnote text"/>
    <w:basedOn w:val="Normal"/>
    <w:link w:val="EndnoteTextChar"/>
    <w:uiPriority w:val="99"/>
    <w:unhideWhenUsed/>
    <w:rsid w:val="00A82220"/>
    <w:pPr>
      <w:jc w:val="left"/>
    </w:pPr>
    <w:rPr>
      <w:rFonts w:eastAsia="Calibri"/>
      <w:kern w:val="0"/>
      <w:sz w:val="20"/>
      <w:szCs w:val="20"/>
      <w14:ligatures w14:val="none"/>
    </w:rPr>
  </w:style>
  <w:style w:type="character" w:customStyle="1" w:styleId="EndnoteTextChar">
    <w:name w:val="Endnote Text Char"/>
    <w:basedOn w:val="DefaultParagraphFont"/>
    <w:link w:val="EndnoteText"/>
    <w:uiPriority w:val="99"/>
    <w:rsid w:val="00A82220"/>
    <w:rPr>
      <w:rFonts w:ascii="Times New Roman" w:eastAsia="Calibri" w:hAnsi="Times New Roman"/>
      <w:kern w:val="0"/>
      <w:sz w:val="20"/>
      <w:szCs w:val="20"/>
      <w14:ligatures w14:val="none"/>
    </w:rPr>
  </w:style>
  <w:style w:type="character" w:styleId="EndnoteReference">
    <w:name w:val="endnote reference"/>
    <w:basedOn w:val="DefaultParagraphFont"/>
    <w:uiPriority w:val="99"/>
    <w:unhideWhenUsed/>
    <w:rsid w:val="00A82220"/>
    <w:rPr>
      <w:bdr w:val="none" w:sz="0" w:space="0" w:color="auto"/>
      <w:shd w:val="clear" w:color="auto" w:fill="auto"/>
      <w:vertAlign w:val="superscript"/>
    </w:rPr>
  </w:style>
  <w:style w:type="paragraph" w:customStyle="1" w:styleId="Division1">
    <w:name w:val="Division 1"/>
    <w:basedOn w:val="Normal"/>
    <w:next w:val="Normal"/>
    <w:rsid w:val="00A82220"/>
    <w:pPr>
      <w:keepNext/>
      <w:spacing w:before="720" w:after="120" w:line="360" w:lineRule="auto"/>
      <w:ind w:left="850" w:hanging="850"/>
      <w:jc w:val="left"/>
    </w:pPr>
    <w:rPr>
      <w:rFonts w:eastAsia="Calibri"/>
      <w:kern w:val="0"/>
      <w:szCs w:val="22"/>
      <w14:ligatures w14:val="none"/>
    </w:rPr>
  </w:style>
  <w:style w:type="paragraph" w:customStyle="1" w:styleId="Division2">
    <w:name w:val="Division 2"/>
    <w:basedOn w:val="Normal"/>
    <w:next w:val="Normal"/>
    <w:rsid w:val="00A82220"/>
    <w:pPr>
      <w:keepNext/>
      <w:spacing w:before="720" w:after="120" w:line="360" w:lineRule="auto"/>
      <w:ind w:left="850" w:hanging="850"/>
      <w:jc w:val="left"/>
    </w:pPr>
    <w:rPr>
      <w:rFonts w:eastAsia="Calibri"/>
      <w:kern w:val="0"/>
      <w:szCs w:val="22"/>
      <w14:ligatures w14:val="none"/>
    </w:rPr>
  </w:style>
  <w:style w:type="paragraph" w:customStyle="1" w:styleId="Division3">
    <w:name w:val="Division 3"/>
    <w:basedOn w:val="Normal"/>
    <w:next w:val="Normal"/>
    <w:rsid w:val="00A82220"/>
    <w:pPr>
      <w:keepNext/>
      <w:spacing w:before="720" w:after="120" w:line="360" w:lineRule="auto"/>
      <w:ind w:left="850" w:hanging="850"/>
      <w:jc w:val="left"/>
    </w:pPr>
    <w:rPr>
      <w:rFonts w:eastAsia="Calibri"/>
      <w:kern w:val="0"/>
      <w:szCs w:val="22"/>
      <w14:ligatures w14:val="none"/>
    </w:rPr>
  </w:style>
  <w:style w:type="paragraph" w:customStyle="1" w:styleId="Division4">
    <w:name w:val="Division 4"/>
    <w:basedOn w:val="Normal"/>
    <w:next w:val="Normal"/>
    <w:rsid w:val="00A82220"/>
    <w:pPr>
      <w:keepNext/>
      <w:spacing w:before="720" w:after="120" w:line="360" w:lineRule="auto"/>
      <w:ind w:left="850" w:hanging="850"/>
      <w:jc w:val="left"/>
    </w:pPr>
    <w:rPr>
      <w:rFonts w:eastAsia="Calibri"/>
      <w:kern w:val="0"/>
      <w:szCs w:val="22"/>
      <w14:ligatures w14:val="none"/>
    </w:rPr>
  </w:style>
  <w:style w:type="paragraph" w:customStyle="1" w:styleId="Crossheading1">
    <w:name w:val="Crossheading 1"/>
    <w:basedOn w:val="Normal"/>
    <w:next w:val="Normal"/>
    <w:rsid w:val="00A82220"/>
    <w:pPr>
      <w:spacing w:before="120" w:after="120" w:line="360" w:lineRule="auto"/>
      <w:ind w:left="850"/>
      <w:jc w:val="left"/>
    </w:pPr>
    <w:rPr>
      <w:rFonts w:eastAsia="Calibri"/>
      <w:kern w:val="0"/>
      <w:szCs w:val="22"/>
      <w14:ligatures w14:val="none"/>
    </w:rPr>
  </w:style>
  <w:style w:type="paragraph" w:customStyle="1" w:styleId="CrossheadingIndent1">
    <w:name w:val="Crossheading Indent 1"/>
    <w:basedOn w:val="Normal"/>
    <w:next w:val="Normal"/>
    <w:rsid w:val="00A82220"/>
    <w:pPr>
      <w:spacing w:before="120" w:after="120" w:line="360" w:lineRule="auto"/>
      <w:ind w:left="1417" w:hanging="567"/>
      <w:jc w:val="left"/>
    </w:pPr>
    <w:rPr>
      <w:rFonts w:eastAsia="Calibri"/>
      <w:kern w:val="0"/>
      <w:szCs w:val="22"/>
      <w14:ligatures w14:val="none"/>
    </w:rPr>
  </w:style>
  <w:style w:type="paragraph" w:customStyle="1" w:styleId="Crossheading2">
    <w:name w:val="Crossheading 2"/>
    <w:basedOn w:val="Normal"/>
    <w:next w:val="Normal"/>
    <w:rsid w:val="00A82220"/>
    <w:pPr>
      <w:spacing w:before="120" w:after="120" w:line="360" w:lineRule="auto"/>
      <w:ind w:left="1417"/>
      <w:jc w:val="left"/>
    </w:pPr>
    <w:rPr>
      <w:rFonts w:eastAsia="Calibri"/>
      <w:kern w:val="0"/>
      <w:szCs w:val="22"/>
      <w14:ligatures w14:val="none"/>
    </w:rPr>
  </w:style>
  <w:style w:type="paragraph" w:customStyle="1" w:styleId="CrossheadingIndent2">
    <w:name w:val="Crossheading Indent 2"/>
    <w:basedOn w:val="Normal"/>
    <w:next w:val="Normal"/>
    <w:rsid w:val="00A82220"/>
    <w:pPr>
      <w:spacing w:before="120" w:after="120" w:line="360" w:lineRule="auto"/>
      <w:ind w:left="1984" w:hanging="567"/>
      <w:jc w:val="left"/>
    </w:pPr>
    <w:rPr>
      <w:rFonts w:eastAsia="Calibri"/>
      <w:kern w:val="0"/>
      <w:szCs w:val="22"/>
      <w14:ligatures w14:val="none"/>
    </w:rPr>
  </w:style>
  <w:style w:type="paragraph" w:customStyle="1" w:styleId="Crossheading3">
    <w:name w:val="Crossheading 3"/>
    <w:basedOn w:val="Normal"/>
    <w:next w:val="Normal"/>
    <w:rsid w:val="00A82220"/>
    <w:pPr>
      <w:spacing w:before="120" w:after="120" w:line="360" w:lineRule="auto"/>
      <w:ind w:left="1984"/>
      <w:jc w:val="left"/>
    </w:pPr>
    <w:rPr>
      <w:rFonts w:eastAsia="Calibri"/>
      <w:kern w:val="0"/>
      <w:szCs w:val="22"/>
      <w14:ligatures w14:val="none"/>
    </w:rPr>
  </w:style>
  <w:style w:type="paragraph" w:customStyle="1" w:styleId="CrossheadingIndent3">
    <w:name w:val="Crossheading Indent 3"/>
    <w:basedOn w:val="Normal"/>
    <w:next w:val="Normal"/>
    <w:rsid w:val="00A82220"/>
    <w:pPr>
      <w:spacing w:before="120" w:after="120" w:line="360" w:lineRule="auto"/>
      <w:ind w:left="2551" w:hanging="567"/>
      <w:jc w:val="left"/>
    </w:pPr>
    <w:rPr>
      <w:rFonts w:eastAsia="Calibri"/>
      <w:kern w:val="0"/>
      <w:szCs w:val="22"/>
      <w14:ligatures w14:val="none"/>
    </w:rPr>
  </w:style>
  <w:style w:type="paragraph" w:customStyle="1" w:styleId="Crossheading4">
    <w:name w:val="Crossheading 4"/>
    <w:basedOn w:val="Normal"/>
    <w:next w:val="Normal"/>
    <w:rsid w:val="00A82220"/>
    <w:pPr>
      <w:spacing w:before="120" w:after="120" w:line="360" w:lineRule="auto"/>
      <w:ind w:left="2551"/>
      <w:jc w:val="left"/>
    </w:pPr>
    <w:rPr>
      <w:rFonts w:eastAsia="Calibri"/>
      <w:kern w:val="0"/>
      <w:szCs w:val="22"/>
      <w14:ligatures w14:val="none"/>
    </w:rPr>
  </w:style>
  <w:style w:type="paragraph" w:customStyle="1" w:styleId="CrossheadingIndent4">
    <w:name w:val="Crossheading Indent 4"/>
    <w:basedOn w:val="Normal"/>
    <w:next w:val="Normal"/>
    <w:rsid w:val="00A82220"/>
    <w:pPr>
      <w:spacing w:before="120" w:after="120" w:line="360" w:lineRule="auto"/>
      <w:ind w:left="3118" w:hanging="567"/>
      <w:jc w:val="left"/>
    </w:pPr>
    <w:rPr>
      <w:rFonts w:eastAsia="Calibri"/>
      <w:kern w:val="0"/>
      <w:szCs w:val="22"/>
      <w14:ligatures w14:val="none"/>
    </w:rPr>
  </w:style>
  <w:style w:type="paragraph" w:customStyle="1" w:styleId="Crossheading5">
    <w:name w:val="Crossheading 5"/>
    <w:basedOn w:val="Normal"/>
    <w:next w:val="Normal"/>
    <w:rsid w:val="00A82220"/>
    <w:pPr>
      <w:spacing w:before="120" w:after="120" w:line="360" w:lineRule="auto"/>
      <w:ind w:left="3118"/>
      <w:jc w:val="left"/>
    </w:pPr>
    <w:rPr>
      <w:rFonts w:eastAsia="Calibri"/>
      <w:kern w:val="0"/>
      <w:szCs w:val="22"/>
      <w14:ligatures w14:val="none"/>
    </w:rPr>
  </w:style>
  <w:style w:type="paragraph" w:customStyle="1" w:styleId="CrossheadingIndent5">
    <w:name w:val="Crossheading Indent 5"/>
    <w:basedOn w:val="Normal"/>
    <w:next w:val="Normal"/>
    <w:rsid w:val="00A82220"/>
    <w:pPr>
      <w:spacing w:before="120" w:after="120" w:line="360" w:lineRule="auto"/>
      <w:ind w:left="3685" w:hanging="567"/>
      <w:jc w:val="left"/>
    </w:pPr>
    <w:rPr>
      <w:rFonts w:eastAsia="Calibri"/>
      <w:kern w:val="0"/>
      <w:szCs w:val="22"/>
      <w14:ligatures w14:val="none"/>
    </w:rPr>
  </w:style>
  <w:style w:type="paragraph" w:customStyle="1" w:styleId="Crossheading6">
    <w:name w:val="Crossheading 6"/>
    <w:basedOn w:val="Normal"/>
    <w:next w:val="Normal"/>
    <w:rsid w:val="00A82220"/>
    <w:pPr>
      <w:spacing w:before="120" w:after="120" w:line="360" w:lineRule="auto"/>
      <w:ind w:left="3685"/>
      <w:jc w:val="left"/>
    </w:pPr>
    <w:rPr>
      <w:rFonts w:eastAsia="Calibri"/>
      <w:kern w:val="0"/>
      <w:szCs w:val="22"/>
      <w14:ligatures w14:val="none"/>
    </w:rPr>
  </w:style>
  <w:style w:type="paragraph" w:customStyle="1" w:styleId="CrossheadingIndent6">
    <w:name w:val="Crossheading Indent 6"/>
    <w:basedOn w:val="Normal"/>
    <w:next w:val="Normal"/>
    <w:rsid w:val="00A82220"/>
    <w:pPr>
      <w:spacing w:before="120" w:after="120" w:line="360" w:lineRule="auto"/>
      <w:ind w:left="4252" w:hanging="567"/>
      <w:jc w:val="left"/>
    </w:pPr>
    <w:rPr>
      <w:rFonts w:eastAsia="Calibri"/>
      <w:kern w:val="0"/>
      <w:szCs w:val="22"/>
      <w14:ligatures w14:val="none"/>
    </w:rPr>
  </w:style>
  <w:style w:type="paragraph" w:customStyle="1" w:styleId="Crossheading7">
    <w:name w:val="Crossheading 7"/>
    <w:basedOn w:val="Normal"/>
    <w:next w:val="Normal"/>
    <w:rsid w:val="00A82220"/>
    <w:pPr>
      <w:spacing w:before="120" w:after="120" w:line="360" w:lineRule="auto"/>
      <w:ind w:left="4252"/>
      <w:jc w:val="left"/>
    </w:pPr>
    <w:rPr>
      <w:rFonts w:eastAsia="Calibri"/>
      <w:kern w:val="0"/>
      <w:szCs w:val="22"/>
      <w14:ligatures w14:val="none"/>
    </w:rPr>
  </w:style>
  <w:style w:type="paragraph" w:customStyle="1" w:styleId="CrossheadingIndent7">
    <w:name w:val="Crossheading Indent 7"/>
    <w:basedOn w:val="Normal"/>
    <w:next w:val="Normal"/>
    <w:rsid w:val="00A82220"/>
    <w:pPr>
      <w:spacing w:before="120" w:after="120" w:line="360" w:lineRule="auto"/>
      <w:ind w:left="4819" w:hanging="567"/>
      <w:jc w:val="left"/>
    </w:pPr>
    <w:rPr>
      <w:rFonts w:eastAsia="Calibri"/>
      <w:kern w:val="0"/>
      <w:szCs w:val="22"/>
      <w14:ligatures w14:val="none"/>
    </w:rPr>
  </w:style>
  <w:style w:type="paragraph" w:customStyle="1" w:styleId="Crossheading8">
    <w:name w:val="Crossheading 8"/>
    <w:basedOn w:val="Normal"/>
    <w:next w:val="Normal"/>
    <w:rsid w:val="00A82220"/>
    <w:pPr>
      <w:spacing w:before="120" w:after="120" w:line="360" w:lineRule="auto"/>
      <w:ind w:left="4819"/>
      <w:jc w:val="left"/>
    </w:pPr>
    <w:rPr>
      <w:rFonts w:eastAsia="Calibri"/>
      <w:kern w:val="0"/>
      <w:szCs w:val="22"/>
      <w14:ligatures w14:val="none"/>
    </w:rPr>
  </w:style>
  <w:style w:type="paragraph" w:customStyle="1" w:styleId="CrossheadingIndent8">
    <w:name w:val="Crossheading Indent 8"/>
    <w:basedOn w:val="Normal"/>
    <w:next w:val="Normal"/>
    <w:rsid w:val="00A82220"/>
    <w:pPr>
      <w:spacing w:before="120" w:after="120" w:line="360" w:lineRule="auto"/>
      <w:ind w:left="5386" w:hanging="567"/>
      <w:jc w:val="left"/>
    </w:pPr>
    <w:rPr>
      <w:rFonts w:eastAsia="Calibri"/>
      <w:kern w:val="0"/>
      <w:szCs w:val="22"/>
      <w14:ligatures w14:val="none"/>
    </w:rPr>
  </w:style>
  <w:style w:type="paragraph" w:customStyle="1" w:styleId="Crossheading9">
    <w:name w:val="Crossheading 9"/>
    <w:basedOn w:val="Normal"/>
    <w:next w:val="Normal"/>
    <w:rsid w:val="00A82220"/>
    <w:pPr>
      <w:spacing w:before="120" w:after="120" w:line="360" w:lineRule="auto"/>
      <w:ind w:left="5386"/>
      <w:jc w:val="left"/>
    </w:pPr>
    <w:rPr>
      <w:rFonts w:eastAsia="Calibri"/>
      <w:kern w:val="0"/>
      <w:szCs w:val="22"/>
      <w14:ligatures w14:val="none"/>
    </w:rPr>
  </w:style>
  <w:style w:type="paragraph" w:customStyle="1" w:styleId="CrossheadingIndent9">
    <w:name w:val="Crossheading Indent 9"/>
    <w:basedOn w:val="Normal"/>
    <w:next w:val="Normal"/>
    <w:rsid w:val="00A82220"/>
    <w:pPr>
      <w:spacing w:before="120" w:after="120" w:line="360" w:lineRule="auto"/>
      <w:ind w:left="5953" w:hanging="567"/>
      <w:jc w:val="left"/>
    </w:pPr>
    <w:rPr>
      <w:rFonts w:eastAsia="Calibri"/>
      <w:kern w:val="0"/>
      <w:szCs w:val="22"/>
      <w14:ligatures w14:val="none"/>
    </w:rPr>
  </w:style>
  <w:style w:type="paragraph" w:customStyle="1" w:styleId="Crossheading10">
    <w:name w:val="Crossheading 10"/>
    <w:basedOn w:val="Normal"/>
    <w:next w:val="Normal"/>
    <w:rsid w:val="00A82220"/>
    <w:pPr>
      <w:spacing w:before="120" w:after="120" w:line="360" w:lineRule="auto"/>
      <w:ind w:left="5953"/>
      <w:jc w:val="left"/>
    </w:pPr>
    <w:rPr>
      <w:rFonts w:eastAsia="Calibri"/>
      <w:kern w:val="0"/>
      <w:szCs w:val="22"/>
      <w14:ligatures w14:val="none"/>
    </w:rPr>
  </w:style>
  <w:style w:type="paragraph" w:customStyle="1" w:styleId="CrossheadingIndent10">
    <w:name w:val="Crossheading Indent 10"/>
    <w:basedOn w:val="Normal"/>
    <w:next w:val="Normal"/>
    <w:rsid w:val="00A82220"/>
    <w:pPr>
      <w:spacing w:before="120" w:after="120" w:line="360" w:lineRule="auto"/>
      <w:ind w:left="6520" w:hanging="567"/>
      <w:jc w:val="left"/>
    </w:pPr>
    <w:rPr>
      <w:rFonts w:eastAsia="Calibri"/>
      <w:kern w:val="0"/>
      <w:szCs w:val="22"/>
      <w14:ligatures w14:val="none"/>
    </w:rPr>
  </w:style>
  <w:style w:type="paragraph" w:customStyle="1" w:styleId="Crossheading0">
    <w:name w:val="Crossheading 0"/>
    <w:basedOn w:val="Normal"/>
    <w:next w:val="Normal"/>
    <w:rsid w:val="00A82220"/>
    <w:pPr>
      <w:spacing w:before="120" w:after="120" w:line="360" w:lineRule="auto"/>
      <w:jc w:val="left"/>
    </w:pPr>
    <w:rPr>
      <w:rFonts w:eastAsia="Calibri"/>
      <w:kern w:val="0"/>
      <w:szCs w:val="22"/>
      <w14:ligatures w14:val="none"/>
    </w:rPr>
  </w:style>
  <w:style w:type="paragraph" w:customStyle="1" w:styleId="CrossheadingIndent0">
    <w:name w:val="Crossheading Indent 0"/>
    <w:basedOn w:val="Normal"/>
    <w:next w:val="Normal"/>
    <w:rsid w:val="00A82220"/>
    <w:pPr>
      <w:spacing w:before="120" w:after="120" w:line="360" w:lineRule="auto"/>
      <w:ind w:left="850" w:hanging="850"/>
      <w:jc w:val="left"/>
    </w:pPr>
    <w:rPr>
      <w:rFonts w:eastAsia="Calibri"/>
      <w:kern w:val="0"/>
      <w:szCs w:val="22"/>
      <w14:ligatures w14:val="none"/>
    </w:rPr>
  </w:style>
  <w:style w:type="paragraph" w:customStyle="1" w:styleId="CommentQuotedText">
    <w:name w:val="CommentQuotedText"/>
    <w:rsid w:val="00A82220"/>
    <w:pPr>
      <w:pBdr>
        <w:left w:val="single" w:sz="18" w:space="5" w:color="0070C0"/>
      </w:pBdr>
      <w:spacing w:after="160" w:line="259" w:lineRule="auto"/>
    </w:pPr>
    <w:rPr>
      <w:rFonts w:ascii="Calibri" w:eastAsia="Calibri" w:hAnsi="Calibri" w:cs="Arial"/>
      <w:i/>
      <w:kern w:val="0"/>
      <w:lang w:val="de-DE"/>
      <w14:ligatures w14:val="none"/>
    </w:rPr>
  </w:style>
  <w:style w:type="paragraph" w:customStyle="1" w:styleId="CommentFwdQuotedText">
    <w:name w:val="CommentFwdQuotedText"/>
    <w:basedOn w:val="Normal"/>
    <w:rsid w:val="00A82220"/>
    <w:pPr>
      <w:pBdr>
        <w:top w:val="single" w:sz="4" w:space="1" w:color="auto"/>
        <w:left w:val="single" w:sz="4" w:space="0" w:color="auto"/>
        <w:bottom w:val="single" w:sz="4" w:space="1" w:color="auto"/>
        <w:right w:val="single" w:sz="4" w:space="0" w:color="auto"/>
      </w:pBdr>
      <w:spacing w:before="120" w:after="120" w:line="360" w:lineRule="auto"/>
      <w:ind w:left="113" w:right="284"/>
      <w:jc w:val="left"/>
    </w:pPr>
    <w:rPr>
      <w:rFonts w:eastAsia="Calibri"/>
      <w:kern w:val="0"/>
      <w:szCs w:val="22"/>
      <w14:ligatures w14:val="none"/>
    </w:rPr>
  </w:style>
  <w:style w:type="paragraph" w:customStyle="1" w:styleId="CommentReplyFwdQuotedText">
    <w:name w:val="CommentReplyFwdQuotedText"/>
    <w:basedOn w:val="CommentFwdQuotedText"/>
    <w:rsid w:val="00A82220"/>
    <w:pPr>
      <w:pBdr>
        <w:top w:val="none" w:sz="0" w:space="0" w:color="auto"/>
        <w:left w:val="single" w:sz="4" w:space="20" w:color="auto"/>
      </w:pBdr>
    </w:pPr>
  </w:style>
  <w:style w:type="table" w:customStyle="1" w:styleId="TableGrid1">
    <w:name w:val="Table Grid1"/>
    <w:basedOn w:val="TableNormal"/>
    <w:next w:val="TableGrid"/>
    <w:rsid w:val="00A82220"/>
    <w:pPr>
      <w:spacing w:before="120" w:after="120"/>
      <w:jc w:val="both"/>
    </w:pPr>
    <w:rPr>
      <w:rFonts w:ascii="Times New Roman" w:eastAsia="Times New Roman" w:hAnsi="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2">
    <w:name w:val="List Bullet 2"/>
    <w:basedOn w:val="Normal"/>
    <w:rsid w:val="00A82220"/>
    <w:pPr>
      <w:numPr>
        <w:numId w:val="32"/>
      </w:numPr>
      <w:spacing w:before="120" w:after="120"/>
    </w:pPr>
    <w:rPr>
      <w:rFonts w:eastAsia="Times New Roman"/>
      <w:kern w:val="0"/>
      <w:szCs w:val="22"/>
      <w:lang w:val="fr-FR" w:eastAsia="en-GB"/>
      <w14:ligatures w14:val="none"/>
    </w:rPr>
  </w:style>
  <w:style w:type="paragraph" w:styleId="Revision">
    <w:name w:val="Revision"/>
    <w:hidden/>
    <w:uiPriority w:val="99"/>
    <w:semiHidden/>
    <w:rsid w:val="00A82220"/>
    <w:rPr>
      <w:rFonts w:ascii="Times New Roman" w:eastAsia="Calibri" w:hAnsi="Times New Roman"/>
      <w:kern w:val="0"/>
      <w:sz w:val="24"/>
      <w14:ligatures w14:val="none"/>
    </w:rPr>
  </w:style>
  <w:style w:type="character" w:styleId="CommentReference">
    <w:name w:val="annotation reference"/>
    <w:basedOn w:val="DefaultParagraphFont"/>
    <w:uiPriority w:val="99"/>
    <w:unhideWhenUsed/>
    <w:rsid w:val="00A82220"/>
    <w:rPr>
      <w:sz w:val="16"/>
      <w:szCs w:val="16"/>
    </w:rPr>
  </w:style>
  <w:style w:type="paragraph" w:styleId="CommentText">
    <w:name w:val="annotation text"/>
    <w:basedOn w:val="Normal"/>
    <w:link w:val="CommentTextChar"/>
    <w:uiPriority w:val="99"/>
    <w:unhideWhenUsed/>
    <w:rsid w:val="00A82220"/>
    <w:pPr>
      <w:spacing w:before="120" w:after="120"/>
      <w:jc w:val="left"/>
    </w:pPr>
    <w:rPr>
      <w:rFonts w:eastAsia="Calibri"/>
      <w:kern w:val="0"/>
      <w:sz w:val="20"/>
      <w:szCs w:val="20"/>
      <w14:ligatures w14:val="none"/>
    </w:rPr>
  </w:style>
  <w:style w:type="character" w:customStyle="1" w:styleId="CommentTextChar">
    <w:name w:val="Comment Text Char"/>
    <w:basedOn w:val="DefaultParagraphFont"/>
    <w:link w:val="CommentText"/>
    <w:uiPriority w:val="99"/>
    <w:rsid w:val="00A82220"/>
    <w:rPr>
      <w:rFonts w:ascii="Times New Roman" w:eastAsia="Calibri" w:hAnsi="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82220"/>
    <w:rPr>
      <w:b/>
      <w:bCs/>
    </w:rPr>
  </w:style>
  <w:style w:type="character" w:customStyle="1" w:styleId="CommentSubjectChar">
    <w:name w:val="Comment Subject Char"/>
    <w:basedOn w:val="CommentTextChar"/>
    <w:link w:val="CommentSubject"/>
    <w:uiPriority w:val="99"/>
    <w:semiHidden/>
    <w:rsid w:val="00A82220"/>
    <w:rPr>
      <w:rFonts w:ascii="Times New Roman" w:eastAsia="Calibri" w:hAnsi="Times New Roman"/>
      <w:b/>
      <w:bCs/>
      <w:kern w:val="0"/>
      <w:sz w:val="20"/>
      <w:szCs w:val="20"/>
      <w14:ligatures w14:val="none"/>
    </w:rPr>
  </w:style>
  <w:style w:type="character" w:customStyle="1" w:styleId="Hyperlink1">
    <w:name w:val="Hyperlink1"/>
    <w:basedOn w:val="DefaultParagraphFont"/>
    <w:uiPriority w:val="99"/>
    <w:unhideWhenUsed/>
    <w:rsid w:val="00A82220"/>
    <w:rPr>
      <w:color w:val="0563C1"/>
      <w:u w:val="single"/>
    </w:rPr>
  </w:style>
  <w:style w:type="character" w:styleId="UnresolvedMention">
    <w:name w:val="Unresolved Mention"/>
    <w:basedOn w:val="DefaultParagraphFont"/>
    <w:uiPriority w:val="99"/>
    <w:semiHidden/>
    <w:unhideWhenUsed/>
    <w:rsid w:val="00A82220"/>
    <w:rPr>
      <w:color w:val="605E5C"/>
      <w:shd w:val="clear" w:color="auto" w:fill="E1DFDD"/>
    </w:rPr>
  </w:style>
  <w:style w:type="character" w:customStyle="1" w:styleId="FollowedHyperlink1">
    <w:name w:val="FollowedHyperlink1"/>
    <w:basedOn w:val="DefaultParagraphFont"/>
    <w:uiPriority w:val="99"/>
    <w:semiHidden/>
    <w:unhideWhenUsed/>
    <w:rsid w:val="00A82220"/>
    <w:rPr>
      <w:color w:val="954F72"/>
      <w:u w:val="single"/>
    </w:rPr>
  </w:style>
  <w:style w:type="character" w:customStyle="1" w:styleId="Hyperlink2">
    <w:name w:val="Hyperlink2"/>
    <w:basedOn w:val="DefaultParagraphFont"/>
    <w:rsid w:val="00A82220"/>
    <w:rPr>
      <w:color w:val="0563C1"/>
      <w:u w:val="single"/>
    </w:rPr>
  </w:style>
  <w:style w:type="character" w:customStyle="1" w:styleId="FollowedHyperlink2">
    <w:name w:val="FollowedHyperlink2"/>
    <w:basedOn w:val="DefaultParagraphFont"/>
    <w:rsid w:val="00A82220"/>
    <w:rPr>
      <w:color w:val="954F72"/>
      <w:u w:val="single"/>
    </w:rPr>
  </w:style>
  <w:style w:type="character" w:styleId="Hyperlink">
    <w:name w:val="Hyperlink"/>
    <w:basedOn w:val="DefaultParagraphFont"/>
    <w:uiPriority w:val="99"/>
    <w:semiHidden/>
    <w:unhideWhenUsed/>
    <w:rsid w:val="00A82220"/>
    <w:rPr>
      <w:color w:val="0563C1" w:themeColor="hyperlink"/>
      <w:u w:val="single"/>
    </w:rPr>
  </w:style>
  <w:style w:type="character" w:styleId="FollowedHyperlink">
    <w:name w:val="FollowedHyperlink"/>
    <w:basedOn w:val="DefaultParagraphFont"/>
    <w:uiPriority w:val="99"/>
    <w:semiHidden/>
    <w:unhideWhenUsed/>
    <w:rsid w:val="00A82220"/>
    <w:rPr>
      <w:color w:val="954F72" w:themeColor="followedHyperlink"/>
      <w:u w:val="single"/>
    </w:rPr>
  </w:style>
  <w:style w:type="paragraph" w:customStyle="1" w:styleId="ATHeading1">
    <w:name w:val="AT Heading 1"/>
    <w:basedOn w:val="Normal"/>
    <w:next w:val="Normal"/>
    <w:rsid w:val="00F1179B"/>
    <w:pPr>
      <w:keepNext/>
      <w:keepLines/>
      <w:spacing w:before="480" w:after="120"/>
      <w:jc w:val="left"/>
      <w:outlineLvl w:val="0"/>
    </w:pPr>
    <w:rPr>
      <w:rFonts w:eastAsia="Times New Roman"/>
      <w:b/>
      <w:kern w:val="0"/>
      <w:sz w:val="28"/>
      <w:szCs w:val="20"/>
      <w:lang w:eastAsia="fr-FR"/>
      <w14:ligatures w14:val="none"/>
    </w:rPr>
  </w:style>
  <w:style w:type="paragraph" w:customStyle="1" w:styleId="ATHeading2">
    <w:name w:val="AT Heading 2"/>
    <w:basedOn w:val="Normal"/>
    <w:next w:val="Normal"/>
    <w:rsid w:val="00F1179B"/>
    <w:pPr>
      <w:spacing w:before="120" w:after="120"/>
      <w:jc w:val="left"/>
      <w:outlineLvl w:val="1"/>
    </w:pPr>
    <w:rPr>
      <w:rFonts w:eastAsia="Times New Roman"/>
      <w:b/>
      <w:kern w:val="0"/>
      <w:sz w:val="28"/>
      <w:szCs w:val="20"/>
      <w:lang w:eastAsia="fr-FR"/>
      <w14:ligatures w14:val="none"/>
    </w:rPr>
  </w:style>
  <w:style w:type="paragraph" w:customStyle="1" w:styleId="ATHeading3">
    <w:name w:val="AT Heading 3"/>
    <w:basedOn w:val="Normal"/>
    <w:next w:val="Normal"/>
    <w:rsid w:val="00F1179B"/>
    <w:pPr>
      <w:keepNext/>
      <w:keepLines/>
      <w:spacing w:before="120" w:after="120"/>
      <w:jc w:val="left"/>
      <w:outlineLvl w:val="2"/>
    </w:pPr>
    <w:rPr>
      <w:rFonts w:eastAsia="Times New Roman"/>
      <w:b/>
      <w:kern w:val="0"/>
      <w:szCs w:val="20"/>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55BA9-266A-45C3-ACAB-9F572D1BE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677</Words>
  <Characters>3860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Lyndsey</dc:creator>
  <cp:keywords/>
  <dc:description/>
  <cp:lastModifiedBy>SMITH Lyndsey</cp:lastModifiedBy>
  <cp:revision>2</cp:revision>
  <dcterms:created xsi:type="dcterms:W3CDTF">2026-02-13T10:48:00Z</dcterms:created>
  <dcterms:modified xsi:type="dcterms:W3CDTF">2026-02-13T10:48:00Z</dcterms:modified>
</cp:coreProperties>
</file>