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3426" w14:paraId="3B5F7F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4A282D" w14:textId="77777777" w:rsidR="00751A4A" w:rsidRPr="00643426" w:rsidRDefault="00F30122" w:rsidP="0010095E">
            <w:pPr>
              <w:pStyle w:val="EPName"/>
            </w:pPr>
            <w:r w:rsidRPr="00643426">
              <w:t>Euroopan parlamentti</w:t>
            </w:r>
          </w:p>
          <w:p w14:paraId="62F41219" w14:textId="77777777" w:rsidR="00751A4A" w:rsidRPr="006434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643426">
              <w:t>2024</w:t>
            </w:r>
            <w:r w:rsidR="00817416" w:rsidRPr="00643426">
              <w:t>-202</w:t>
            </w:r>
            <w:r w:rsidRPr="00643426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48673B6C" w14:textId="77777777" w:rsidR="00751A4A" w:rsidRPr="00643426" w:rsidRDefault="00187494" w:rsidP="0010095E">
            <w:pPr>
              <w:pStyle w:val="EPLogo"/>
            </w:pPr>
            <w:r w:rsidRPr="00643426">
              <w:rPr>
                <w:noProof/>
                <w:lang w:eastAsia="ja-JP"/>
              </w:rPr>
              <w:drawing>
                <wp:inline distT="0" distB="0" distL="0" distR="0" wp14:anchorId="26D5DABD" wp14:editId="75354A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9C766B" w14:textId="77777777" w:rsidR="00D058B8" w:rsidRPr="00643426" w:rsidRDefault="00D058B8" w:rsidP="004C5D52">
      <w:pPr>
        <w:pStyle w:val="LineTop"/>
      </w:pPr>
    </w:p>
    <w:p w14:paraId="6277BC83" w14:textId="77777777" w:rsidR="00680577" w:rsidRPr="00643426" w:rsidRDefault="00F30122" w:rsidP="00680577">
      <w:pPr>
        <w:pStyle w:val="EPBodyTA1"/>
      </w:pPr>
      <w:r w:rsidRPr="00643426">
        <w:t>HYVÄKSYTYT TEKSTIT</w:t>
      </w:r>
    </w:p>
    <w:p w14:paraId="2687DF08" w14:textId="77777777" w:rsidR="00D058B8" w:rsidRPr="00643426" w:rsidRDefault="00D058B8" w:rsidP="00D058B8">
      <w:pPr>
        <w:pStyle w:val="LineBottom"/>
      </w:pPr>
    </w:p>
    <w:p w14:paraId="45840FE5" w14:textId="79534319" w:rsidR="00F30122" w:rsidRPr="00643426" w:rsidRDefault="00F30122" w:rsidP="00F30122">
      <w:pPr>
        <w:pStyle w:val="ATHeading1"/>
      </w:pPr>
      <w:bookmarkStart w:id="0" w:name="TANumber"/>
      <w:r w:rsidRPr="00643426">
        <w:t>P10_</w:t>
      </w:r>
      <w:proofErr w:type="gramStart"/>
      <w:r w:rsidRPr="00643426">
        <w:t>TA(</w:t>
      </w:r>
      <w:proofErr w:type="gramEnd"/>
      <w:r w:rsidRPr="00643426">
        <w:t>2025)0</w:t>
      </w:r>
      <w:r w:rsidR="00643426" w:rsidRPr="00643426">
        <w:t>334</w:t>
      </w:r>
      <w:bookmarkEnd w:id="0"/>
    </w:p>
    <w:p w14:paraId="7662A3CC" w14:textId="77777777" w:rsidR="00F30122" w:rsidRPr="00643426" w:rsidRDefault="00F30122" w:rsidP="00F30122">
      <w:pPr>
        <w:pStyle w:val="ATHeading2"/>
      </w:pPr>
      <w:bookmarkStart w:id="1" w:name="title"/>
      <w:r w:rsidRPr="00643426">
        <w:t>Euroopan vakuutus- ja lisäeläkeviranomaisen (EIOPA) toimitusjohtajan nimittäminen</w:t>
      </w:r>
      <w:bookmarkEnd w:id="1"/>
    </w:p>
    <w:p w14:paraId="4132C09F" w14:textId="77777777" w:rsidR="00F30122" w:rsidRPr="00643426" w:rsidRDefault="00F30122" w:rsidP="00F30122">
      <w:pPr>
        <w:rPr>
          <w:i/>
          <w:vanish/>
        </w:rPr>
      </w:pPr>
      <w:r w:rsidRPr="00643426">
        <w:rPr>
          <w:i/>
        </w:rPr>
        <w:fldChar w:fldCharType="begin"/>
      </w:r>
      <w:r w:rsidRPr="00643426">
        <w:rPr>
          <w:i/>
        </w:rPr>
        <w:instrText xml:space="preserve"> TC"(</w:instrText>
      </w:r>
      <w:bookmarkStart w:id="2" w:name="DocNumber"/>
      <w:r w:rsidRPr="00643426">
        <w:rPr>
          <w:i/>
        </w:rPr>
        <w:instrText>A10-0247/2025</w:instrText>
      </w:r>
      <w:bookmarkEnd w:id="2"/>
      <w:r w:rsidRPr="00643426">
        <w:rPr>
          <w:i/>
        </w:rPr>
        <w:instrText xml:space="preserve"> - Esittelijä: </w:instrText>
      </w:r>
      <w:proofErr w:type="spellStart"/>
      <w:r w:rsidRPr="00643426">
        <w:rPr>
          <w:i/>
        </w:rPr>
        <w:instrText>Aurore</w:instrText>
      </w:r>
      <w:proofErr w:type="spellEnd"/>
      <w:r w:rsidRPr="00643426">
        <w:rPr>
          <w:i/>
        </w:rPr>
        <w:instrText xml:space="preserve"> </w:instrText>
      </w:r>
      <w:proofErr w:type="spellStart"/>
      <w:r w:rsidRPr="00643426">
        <w:rPr>
          <w:i/>
        </w:rPr>
        <w:instrText>Lalucq</w:instrText>
      </w:r>
      <w:proofErr w:type="spellEnd"/>
      <w:r w:rsidRPr="00643426">
        <w:rPr>
          <w:i/>
        </w:rPr>
        <w:instrText xml:space="preserve">)"\l3 \n&gt; \* MERGEFORMAT </w:instrText>
      </w:r>
      <w:r w:rsidRPr="00643426">
        <w:rPr>
          <w:i/>
        </w:rPr>
        <w:fldChar w:fldCharType="end"/>
      </w:r>
    </w:p>
    <w:p w14:paraId="531462CF" w14:textId="77777777" w:rsidR="00F30122" w:rsidRPr="00643426" w:rsidRDefault="00F30122" w:rsidP="00F30122">
      <w:pPr>
        <w:rPr>
          <w:vanish/>
        </w:rPr>
      </w:pPr>
      <w:bookmarkStart w:id="3" w:name="Commission"/>
      <w:r w:rsidRPr="00643426">
        <w:rPr>
          <w:vanish/>
        </w:rPr>
        <w:t>Talous- ja raha-asioiden valiokunta</w:t>
      </w:r>
      <w:bookmarkEnd w:id="3"/>
    </w:p>
    <w:p w14:paraId="501F913D" w14:textId="77777777" w:rsidR="00F30122" w:rsidRPr="00643426" w:rsidRDefault="00F30122" w:rsidP="00F30122">
      <w:pPr>
        <w:rPr>
          <w:vanish/>
        </w:rPr>
      </w:pPr>
      <w:bookmarkStart w:id="4" w:name="PE"/>
      <w:r w:rsidRPr="00643426">
        <w:rPr>
          <w:vanish/>
        </w:rPr>
        <w:t>PE779.515</w:t>
      </w:r>
      <w:bookmarkEnd w:id="4"/>
    </w:p>
    <w:p w14:paraId="6613BC88" w14:textId="490902BD" w:rsidR="00F30122" w:rsidRPr="00643426" w:rsidRDefault="00F30122" w:rsidP="00F30122">
      <w:pPr>
        <w:pStyle w:val="ATHeading3"/>
      </w:pPr>
      <w:bookmarkStart w:id="5" w:name="Sujet"/>
      <w:r w:rsidRPr="00643426">
        <w:t xml:space="preserve">Euroopan parlamentin päätös </w:t>
      </w:r>
      <w:r w:rsidR="00C87913" w:rsidRPr="00643426">
        <w:t>17</w:t>
      </w:r>
      <w:r w:rsidRPr="00643426">
        <w:t>. joulukuuta 2025 Euroopan vakuutus- ja lisäeläkeviranomaisen toimitusjohtajan nimitysehdotuksesta</w:t>
      </w:r>
      <w:bookmarkEnd w:id="5"/>
      <w:r w:rsidRPr="00643426">
        <w:t xml:space="preserve"> </w:t>
      </w:r>
      <w:bookmarkStart w:id="6" w:name="References"/>
      <w:r w:rsidRPr="00643426">
        <w:t>(N10-0060/2025 – C10-0268/</w:t>
      </w:r>
      <w:proofErr w:type="gramStart"/>
      <w:r w:rsidRPr="00643426">
        <w:t>2025 – 2025</w:t>
      </w:r>
      <w:proofErr w:type="gramEnd"/>
      <w:r w:rsidRPr="00643426">
        <w:t>/0904(NLE))</w:t>
      </w:r>
      <w:bookmarkEnd w:id="6"/>
    </w:p>
    <w:p w14:paraId="6C56831F" w14:textId="77777777" w:rsidR="00B85D0E" w:rsidRPr="00643426" w:rsidRDefault="00B85D0E" w:rsidP="00B85D0E">
      <w:pPr>
        <w:pStyle w:val="NormalBold"/>
      </w:pPr>
      <w:r w:rsidRPr="00643426">
        <w:t>(Hyväksyntä)</w:t>
      </w:r>
    </w:p>
    <w:p w14:paraId="4DF1400F" w14:textId="77777777" w:rsidR="00B85D0E" w:rsidRPr="00643426" w:rsidRDefault="00B85D0E" w:rsidP="00B85D0E">
      <w:pPr>
        <w:pStyle w:val="EPComma"/>
      </w:pPr>
      <w:r w:rsidRPr="00643426">
        <w:rPr>
          <w:i/>
          <w:iCs/>
        </w:rPr>
        <w:t>Euroopan parlamentti</w:t>
      </w:r>
      <w:r w:rsidRPr="00643426">
        <w:t>, joka</w:t>
      </w:r>
    </w:p>
    <w:p w14:paraId="3B336CC5" w14:textId="77777777" w:rsidR="00B85D0E" w:rsidRPr="00643426" w:rsidRDefault="00B85D0E" w:rsidP="00B85D0E">
      <w:pPr>
        <w:pStyle w:val="NormalHanging12a"/>
      </w:pPr>
      <w:r w:rsidRPr="00643426">
        <w:t>–</w:t>
      </w:r>
      <w:r w:rsidRPr="00643426">
        <w:tab/>
        <w:t>ottaa huomioon Euroopan vakuutus- ja lisäeläkeviranomaisen hallintoneuvoston 23. lokakuuta 2025 tekemän ehdotuksen (C10</w:t>
      </w:r>
      <w:r w:rsidRPr="00643426">
        <w:noBreakHyphen/>
        <w:t>0268/2025),</w:t>
      </w:r>
    </w:p>
    <w:p w14:paraId="3EE09BEE" w14:textId="77777777" w:rsidR="00B85D0E" w:rsidRPr="00643426" w:rsidRDefault="00B85D0E" w:rsidP="00B85D0E">
      <w:pPr>
        <w:pStyle w:val="NormalHanging12a"/>
      </w:pPr>
      <w:r w:rsidRPr="00643426">
        <w:t>–</w:t>
      </w:r>
      <w:r w:rsidRPr="00643426">
        <w:tab/>
        <w:t>ottaa huomioon Euroopan valvontaviranomaisen (Euroopan vakuutus- ja lisäeläkeviranomainen) perustamisesta sekä päätöksen N:o 716/2009/EY muuttamisesta ja komission päätöksen 2009/79/EY kumoamisesta 24. marraskuuta 2010 annetun Euroopan parlamentin ja neuvoston asetuksen (EU) N:o 1094/2010 51 artiklan 2 ja 3 kohdan</w:t>
      </w:r>
      <w:r w:rsidRPr="00643426">
        <w:rPr>
          <w:rStyle w:val="FootnoteReference"/>
        </w:rPr>
        <w:footnoteReference w:id="1"/>
      </w:r>
      <w:r w:rsidRPr="00643426">
        <w:t>,</w:t>
      </w:r>
    </w:p>
    <w:p w14:paraId="49CAD58C" w14:textId="77777777" w:rsidR="00B85D0E" w:rsidRPr="00643426" w:rsidRDefault="00B85D0E" w:rsidP="00B85D0E">
      <w:pPr>
        <w:pStyle w:val="Normal12Hanging"/>
      </w:pPr>
      <w:r w:rsidRPr="00643426">
        <w:t>–</w:t>
      </w:r>
      <w:r w:rsidRPr="00643426">
        <w:tab/>
        <w:t>ottaa huomioon 14. maaliskuuta 2019 antamansa päätöslauselman sukupuolten tasa-arvosta nimettäessä ehdokkaita talous- ja rahapolitiikkaa koskeviin EU-tehtäviin</w:t>
      </w:r>
      <w:r w:rsidRPr="00643426">
        <w:rPr>
          <w:rStyle w:val="FootnoteReference"/>
        </w:rPr>
        <w:footnoteReference w:id="2"/>
      </w:r>
      <w:r w:rsidRPr="00643426">
        <w:t>,</w:t>
      </w:r>
    </w:p>
    <w:p w14:paraId="056F3EC5" w14:textId="77777777" w:rsidR="00B85D0E" w:rsidRPr="00643426" w:rsidRDefault="00B85D0E" w:rsidP="00B85D0E">
      <w:pPr>
        <w:pStyle w:val="Normal12Hanging"/>
      </w:pPr>
      <w:r w:rsidRPr="00643426">
        <w:t>–</w:t>
      </w:r>
      <w:r w:rsidRPr="00643426">
        <w:tab/>
        <w:t>ottaa huomioon 16. tammikuuta 2020 antamansa päätöslauselman talous- ja rahaliiton instituutioista ja elimistä: palvelussuhteen päättymisen jälkeisten eturistiriitojen ehkäiseminen</w:t>
      </w:r>
      <w:r w:rsidRPr="00643426">
        <w:rPr>
          <w:rStyle w:val="FootnoteReference"/>
        </w:rPr>
        <w:footnoteReference w:id="3"/>
      </w:r>
      <w:r w:rsidRPr="00643426">
        <w:t>,</w:t>
      </w:r>
    </w:p>
    <w:p w14:paraId="17C7B60E" w14:textId="77777777" w:rsidR="00B85D0E" w:rsidRPr="00643426" w:rsidRDefault="00B85D0E" w:rsidP="00B85D0E">
      <w:pPr>
        <w:pStyle w:val="NormalHanging12a"/>
      </w:pPr>
      <w:r w:rsidRPr="00643426">
        <w:t>–</w:t>
      </w:r>
      <w:r w:rsidRPr="00643426">
        <w:tab/>
        <w:t>ottaa huomioon työjärjestyksen 135 artiklan,</w:t>
      </w:r>
    </w:p>
    <w:p w14:paraId="639FEA2F" w14:textId="77777777" w:rsidR="00B85D0E" w:rsidRPr="00643426" w:rsidRDefault="00B85D0E" w:rsidP="00B85D0E">
      <w:pPr>
        <w:pStyle w:val="NormalHanging12a"/>
      </w:pPr>
      <w:r w:rsidRPr="00643426">
        <w:t>–</w:t>
      </w:r>
      <w:r w:rsidRPr="00643426">
        <w:tab/>
        <w:t>ottaa huomioon talous- ja raha-asioiden valiokunnan mietinnön (A10-0247/2025),</w:t>
      </w:r>
    </w:p>
    <w:p w14:paraId="08E808A2" w14:textId="77777777" w:rsidR="00B85D0E" w:rsidRPr="00643426" w:rsidRDefault="00B85D0E" w:rsidP="00B85D0E">
      <w:pPr>
        <w:pStyle w:val="NormalHanging12a"/>
      </w:pPr>
      <w:r w:rsidRPr="00643426">
        <w:t>A.</w:t>
      </w:r>
      <w:r w:rsidRPr="00643426">
        <w:tab/>
        <w:t xml:space="preserve">ottaa huomioon, että Euroopan vakuutus- ja lisäeläkeviranomaisen nykyisen </w:t>
      </w:r>
      <w:r w:rsidRPr="00643426">
        <w:lastRenderedPageBreak/>
        <w:t>toimitusjohtajan toimikausi päättyy 31. maaliskuuta 2026;</w:t>
      </w:r>
    </w:p>
    <w:p w14:paraId="489FF67C" w14:textId="77777777" w:rsidR="00B85D0E" w:rsidRPr="00643426" w:rsidRDefault="00B85D0E" w:rsidP="00B85D0E">
      <w:pPr>
        <w:pStyle w:val="NormalHanging12a"/>
      </w:pPr>
      <w:r w:rsidRPr="00643426">
        <w:t>B.</w:t>
      </w:r>
      <w:r w:rsidRPr="00643426">
        <w:tab/>
        <w:t xml:space="preserve">ottaa huomioon, että Euroopan vakuutus- ja lisäeläkeviranomaisen hallintoneuvosto ehdotti 23. lokakuuta 2025 avoimen valintamenettelyn jälkeen </w:t>
      </w:r>
      <w:proofErr w:type="spellStart"/>
      <w:r w:rsidRPr="00643426">
        <w:t>Damian</w:t>
      </w:r>
      <w:proofErr w:type="spellEnd"/>
      <w:r w:rsidRPr="00643426">
        <w:t xml:space="preserve"> </w:t>
      </w:r>
      <w:proofErr w:type="spellStart"/>
      <w:r w:rsidRPr="00643426">
        <w:t>Jaworskin</w:t>
      </w:r>
      <w:proofErr w:type="spellEnd"/>
      <w:r w:rsidRPr="00643426">
        <w:t xml:space="preserve"> nimittämistä toimitusjohtajaksi viiden vuoden toimikaudeksi asetuksen (EU) N:o 1094/2010 51 artiklan 2 ja 3 kohdan mukaisesti;</w:t>
      </w:r>
    </w:p>
    <w:p w14:paraId="3BBFBF66" w14:textId="77777777" w:rsidR="00B85D0E" w:rsidRPr="00643426" w:rsidRDefault="00B85D0E" w:rsidP="00B85D0E">
      <w:pPr>
        <w:pStyle w:val="NormalHanging12a"/>
      </w:pPr>
      <w:r w:rsidRPr="00643426">
        <w:t>C.</w:t>
      </w:r>
      <w:r w:rsidRPr="00643426">
        <w:tab/>
        <w:t xml:space="preserve">ottaa huomioon, että talous- ja raha-asioiden valiokunta järjesti 6. marraskuuta 2025 </w:t>
      </w:r>
      <w:proofErr w:type="spellStart"/>
      <w:r w:rsidRPr="00643426">
        <w:t>Damian</w:t>
      </w:r>
      <w:proofErr w:type="spellEnd"/>
      <w:r w:rsidRPr="00643426">
        <w:t xml:space="preserve"> </w:t>
      </w:r>
      <w:proofErr w:type="spellStart"/>
      <w:r w:rsidRPr="00643426">
        <w:t>Jaworskin</w:t>
      </w:r>
      <w:proofErr w:type="spellEnd"/>
      <w:r w:rsidRPr="00643426">
        <w:t xml:space="preserve"> kuulemistilaisuuden, jossa tämä esitti avauspuheenvuoron ja vastasi sitten valiokunnan jäsenten kysymyksiin;</w:t>
      </w:r>
    </w:p>
    <w:p w14:paraId="461E896A" w14:textId="77777777" w:rsidR="00B85D0E" w:rsidRPr="00643426" w:rsidRDefault="00B85D0E" w:rsidP="00B85D0E">
      <w:pPr>
        <w:pStyle w:val="NormalHanging12a"/>
      </w:pPr>
      <w:r w:rsidRPr="00643426">
        <w:t>1.</w:t>
      </w:r>
      <w:r w:rsidRPr="00643426">
        <w:tab/>
        <w:t xml:space="preserve">hyväksyy </w:t>
      </w:r>
      <w:proofErr w:type="spellStart"/>
      <w:r w:rsidRPr="00643426">
        <w:t>Damian</w:t>
      </w:r>
      <w:proofErr w:type="spellEnd"/>
      <w:r w:rsidRPr="00643426">
        <w:t xml:space="preserve"> </w:t>
      </w:r>
      <w:proofErr w:type="spellStart"/>
      <w:r w:rsidRPr="00643426">
        <w:t>Jaworskin</w:t>
      </w:r>
      <w:proofErr w:type="spellEnd"/>
      <w:r w:rsidRPr="00643426">
        <w:t xml:space="preserve"> nimityksen Euroopan vakuutus- ja lisäeläkeviranomaisen toimitusjohtajaksi;</w:t>
      </w:r>
    </w:p>
    <w:p w14:paraId="1C8A8DCA" w14:textId="502D9591" w:rsidR="0097338C" w:rsidRPr="00643426" w:rsidRDefault="00B85D0E" w:rsidP="0097338C">
      <w:pPr>
        <w:pStyle w:val="NormalHanging12a"/>
        <w:widowControl/>
      </w:pPr>
      <w:r w:rsidRPr="00643426">
        <w:t>2.</w:t>
      </w:r>
      <w:r w:rsidRPr="00643426">
        <w:tab/>
        <w:t>kehottaa puhemiestä välittämään tämän päätöksen neuvostolle, komissiolle, Euroopan vakuutus- ja lisäeläkeviranomaiselle sekä jäsenvaltioiden hallituksille.</w:t>
      </w:r>
    </w:p>
    <w:p w14:paraId="26E8E20D" w14:textId="2061AC32" w:rsidR="00E365E1" w:rsidRPr="00643426" w:rsidRDefault="00E365E1" w:rsidP="00F30122"/>
    <w:sectPr w:rsidR="00E365E1" w:rsidRPr="00643426" w:rsidSect="009733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12FF2" w14:textId="77777777" w:rsidR="00F30122" w:rsidRPr="0097338C" w:rsidRDefault="00F30122">
      <w:r w:rsidRPr="0097338C">
        <w:separator/>
      </w:r>
    </w:p>
  </w:endnote>
  <w:endnote w:type="continuationSeparator" w:id="0">
    <w:p w14:paraId="06DAE446" w14:textId="77777777" w:rsidR="00F30122" w:rsidRPr="0097338C" w:rsidRDefault="00F30122">
      <w:r w:rsidRPr="009733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9534D" w14:textId="77777777" w:rsidR="00F30122" w:rsidRPr="0097338C" w:rsidRDefault="00F30122">
      <w:r w:rsidRPr="0097338C">
        <w:separator/>
      </w:r>
    </w:p>
  </w:footnote>
  <w:footnote w:type="continuationSeparator" w:id="0">
    <w:p w14:paraId="36ACB35B" w14:textId="77777777" w:rsidR="00F30122" w:rsidRPr="0097338C" w:rsidRDefault="00F30122">
      <w:r w:rsidRPr="0097338C">
        <w:continuationSeparator/>
      </w:r>
    </w:p>
  </w:footnote>
  <w:footnote w:id="1">
    <w:p w14:paraId="05C64C00" w14:textId="532CC7D4" w:rsidR="00B85D0E" w:rsidRPr="0097338C" w:rsidRDefault="00B85D0E" w:rsidP="0097338C">
      <w:pPr>
        <w:pStyle w:val="FootnoteText"/>
        <w:ind w:left="567" w:hanging="567"/>
        <w:rPr>
          <w:sz w:val="24"/>
          <w:lang w:val="fi-FI"/>
        </w:rPr>
      </w:pPr>
      <w:r w:rsidRPr="0097338C">
        <w:rPr>
          <w:rStyle w:val="FootnoteReference"/>
          <w:sz w:val="24"/>
          <w:lang w:val="fi-FI"/>
        </w:rPr>
        <w:footnoteRef/>
      </w:r>
      <w:r w:rsidR="0097338C" w:rsidRPr="0097338C">
        <w:rPr>
          <w:sz w:val="24"/>
          <w:lang w:val="fi-FI"/>
        </w:rPr>
        <w:t xml:space="preserve"> </w:t>
      </w:r>
      <w:r w:rsidR="0097338C" w:rsidRPr="0097338C">
        <w:rPr>
          <w:sz w:val="24"/>
          <w:lang w:val="fi-FI"/>
        </w:rPr>
        <w:tab/>
      </w:r>
      <w:r w:rsidRPr="0097338C">
        <w:rPr>
          <w:sz w:val="24"/>
          <w:lang w:val="fi-FI"/>
        </w:rPr>
        <w:t xml:space="preserve">EUVL L 331, 15.12.2010, s. 48, ELI: </w:t>
      </w:r>
      <w:hyperlink r:id="rId1" w:history="1">
        <w:r w:rsidRPr="0097338C">
          <w:rPr>
            <w:rStyle w:val="Hyperlink"/>
            <w:sz w:val="24"/>
            <w:lang w:val="fi-FI"/>
          </w:rPr>
          <w:t>http://data.europa.eu/eli/reg/2010/1094/oj</w:t>
        </w:r>
      </w:hyperlink>
      <w:r w:rsidRPr="0097338C">
        <w:rPr>
          <w:sz w:val="24"/>
          <w:lang w:val="fi-FI"/>
        </w:rPr>
        <w:t>.</w:t>
      </w:r>
    </w:p>
  </w:footnote>
  <w:footnote w:id="2">
    <w:p w14:paraId="235E5E9D" w14:textId="70E17D1B" w:rsidR="00B85D0E" w:rsidRPr="0097338C" w:rsidRDefault="00B85D0E" w:rsidP="0097338C">
      <w:pPr>
        <w:pStyle w:val="FootnoteText"/>
        <w:ind w:left="567" w:hanging="567"/>
        <w:rPr>
          <w:sz w:val="24"/>
          <w:lang w:val="fi-FI"/>
        </w:rPr>
      </w:pPr>
      <w:r w:rsidRPr="0097338C">
        <w:rPr>
          <w:rStyle w:val="FootnoteReference"/>
          <w:sz w:val="24"/>
          <w:lang w:val="fi-FI"/>
        </w:rPr>
        <w:footnoteRef/>
      </w:r>
      <w:r w:rsidR="0097338C" w:rsidRPr="0097338C">
        <w:rPr>
          <w:sz w:val="24"/>
          <w:lang w:val="fi-FI"/>
        </w:rPr>
        <w:t xml:space="preserve"> </w:t>
      </w:r>
      <w:r w:rsidR="0097338C" w:rsidRPr="0097338C">
        <w:rPr>
          <w:sz w:val="24"/>
          <w:lang w:val="fi-FI"/>
        </w:rPr>
        <w:tab/>
      </w:r>
      <w:r w:rsidRPr="0097338C">
        <w:rPr>
          <w:sz w:val="24"/>
          <w:lang w:val="fi-FI"/>
        </w:rPr>
        <w:t>EUVL C 23, 21.1.2021, s. 105.</w:t>
      </w:r>
    </w:p>
  </w:footnote>
  <w:footnote w:id="3">
    <w:p w14:paraId="766072DE" w14:textId="53EAD664" w:rsidR="00B85D0E" w:rsidRPr="0097338C" w:rsidRDefault="00B85D0E" w:rsidP="0097338C">
      <w:pPr>
        <w:pStyle w:val="FootnoteText"/>
        <w:ind w:left="567" w:hanging="567"/>
        <w:rPr>
          <w:sz w:val="24"/>
          <w:lang w:val="fi-FI"/>
        </w:rPr>
      </w:pPr>
      <w:r w:rsidRPr="0097338C">
        <w:rPr>
          <w:rStyle w:val="FootnoteReference"/>
          <w:sz w:val="24"/>
          <w:lang w:val="fi-FI"/>
        </w:rPr>
        <w:footnoteRef/>
      </w:r>
      <w:r w:rsidR="0097338C" w:rsidRPr="0097338C">
        <w:rPr>
          <w:sz w:val="24"/>
          <w:lang w:val="fi-FI"/>
        </w:rPr>
        <w:t xml:space="preserve"> </w:t>
      </w:r>
      <w:r w:rsidR="0097338C" w:rsidRPr="0097338C">
        <w:rPr>
          <w:sz w:val="24"/>
          <w:lang w:val="fi-FI"/>
        </w:rPr>
        <w:tab/>
      </w:r>
      <w:r w:rsidRPr="0097338C">
        <w:rPr>
          <w:sz w:val="24"/>
          <w:lang w:val="fi-FI"/>
        </w:rPr>
        <w:t>Hyväksytyt tekstit, P9_TA(2020)0017.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5851715">
    <w:abstractNumId w:val="9"/>
  </w:num>
  <w:num w:numId="2" w16cid:durableId="1958248285">
    <w:abstractNumId w:val="9"/>
  </w:num>
  <w:num w:numId="3" w16cid:durableId="1105421808">
    <w:abstractNumId w:val="7"/>
  </w:num>
  <w:num w:numId="4" w16cid:durableId="905644579">
    <w:abstractNumId w:val="7"/>
  </w:num>
  <w:num w:numId="5" w16cid:durableId="563413613">
    <w:abstractNumId w:val="6"/>
  </w:num>
  <w:num w:numId="6" w16cid:durableId="1138837484">
    <w:abstractNumId w:val="6"/>
  </w:num>
  <w:num w:numId="7" w16cid:durableId="1931234698">
    <w:abstractNumId w:val="5"/>
  </w:num>
  <w:num w:numId="8" w16cid:durableId="1056123016">
    <w:abstractNumId w:val="5"/>
  </w:num>
  <w:num w:numId="9" w16cid:durableId="2069300409">
    <w:abstractNumId w:val="4"/>
  </w:num>
  <w:num w:numId="10" w16cid:durableId="958226171">
    <w:abstractNumId w:val="4"/>
  </w:num>
  <w:num w:numId="11" w16cid:durableId="853349341">
    <w:abstractNumId w:val="8"/>
  </w:num>
  <w:num w:numId="12" w16cid:durableId="1445808770">
    <w:abstractNumId w:val="8"/>
  </w:num>
  <w:num w:numId="13" w16cid:durableId="1484783913">
    <w:abstractNumId w:val="3"/>
  </w:num>
  <w:num w:numId="14" w16cid:durableId="220216846">
    <w:abstractNumId w:val="3"/>
  </w:num>
  <w:num w:numId="15" w16cid:durableId="115804465">
    <w:abstractNumId w:val="2"/>
  </w:num>
  <w:num w:numId="16" w16cid:durableId="1459953591">
    <w:abstractNumId w:val="2"/>
  </w:num>
  <w:num w:numId="17" w16cid:durableId="1044479206">
    <w:abstractNumId w:val="1"/>
  </w:num>
  <w:num w:numId="18" w16cid:durableId="1470443137">
    <w:abstractNumId w:val="1"/>
  </w:num>
  <w:num w:numId="19" w16cid:durableId="1130053394">
    <w:abstractNumId w:val="0"/>
  </w:num>
  <w:num w:numId="20" w16cid:durableId="1070007167">
    <w:abstractNumId w:val="0"/>
  </w:num>
  <w:num w:numId="21" w16cid:durableId="2013680217">
    <w:abstractNumId w:val="9"/>
  </w:num>
  <w:num w:numId="22" w16cid:durableId="438065339">
    <w:abstractNumId w:val="7"/>
  </w:num>
  <w:num w:numId="23" w16cid:durableId="1995261689">
    <w:abstractNumId w:val="6"/>
  </w:num>
  <w:num w:numId="24" w16cid:durableId="996877785">
    <w:abstractNumId w:val="5"/>
  </w:num>
  <w:num w:numId="25" w16cid:durableId="1759255780">
    <w:abstractNumId w:val="4"/>
  </w:num>
  <w:num w:numId="26" w16cid:durableId="2038700497">
    <w:abstractNumId w:val="8"/>
  </w:num>
  <w:num w:numId="27" w16cid:durableId="1541897114">
    <w:abstractNumId w:val="3"/>
  </w:num>
  <w:num w:numId="28" w16cid:durableId="1294797778">
    <w:abstractNumId w:val="2"/>
  </w:num>
  <w:num w:numId="29" w16cid:durableId="1593859178">
    <w:abstractNumId w:val="1"/>
  </w:num>
  <w:num w:numId="30" w16cid:durableId="729809070">
    <w:abstractNumId w:val="0"/>
  </w:num>
  <w:num w:numId="31" w16cid:durableId="887032324">
    <w:abstractNumId w:val="9"/>
  </w:num>
  <w:num w:numId="32" w16cid:durableId="1935282607">
    <w:abstractNumId w:val="7"/>
  </w:num>
  <w:num w:numId="33" w16cid:durableId="11759331">
    <w:abstractNumId w:val="6"/>
  </w:num>
  <w:num w:numId="34" w16cid:durableId="199704166">
    <w:abstractNumId w:val="5"/>
  </w:num>
  <w:num w:numId="35" w16cid:durableId="2051108868">
    <w:abstractNumId w:val="4"/>
  </w:num>
  <w:num w:numId="36" w16cid:durableId="1233537794">
    <w:abstractNumId w:val="8"/>
  </w:num>
  <w:num w:numId="37" w16cid:durableId="60980104">
    <w:abstractNumId w:val="3"/>
  </w:num>
  <w:num w:numId="38" w16cid:durableId="918756588">
    <w:abstractNumId w:val="2"/>
  </w:num>
  <w:num w:numId="39" w16cid:durableId="1882327282">
    <w:abstractNumId w:val="1"/>
  </w:num>
  <w:num w:numId="40" w16cid:durableId="2049379784">
    <w:abstractNumId w:val="0"/>
  </w:num>
  <w:num w:numId="41" w16cid:durableId="255407598">
    <w:abstractNumId w:val="10"/>
  </w:num>
  <w:num w:numId="42" w16cid:durableId="2098136348">
    <w:abstractNumId w:val="10"/>
  </w:num>
  <w:num w:numId="43" w16cid:durableId="1885023364">
    <w:abstractNumId w:val="10"/>
  </w:num>
  <w:num w:numId="44" w16cid:durableId="5284942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FI"/>
    <w:docVar w:name="dvnumam" w:val="0"/>
    <w:docVar w:name="dvpe" w:val="779.515"/>
    <w:docVar w:name="dvrapporteur" w:val="Esittelijä: "/>
    <w:docVar w:name="dvtitre" w:val="Euroopan parlamentin päätös xx. joulukuuta 2025 Euroopan vakuutus- ja lisäeläkeviranomaisen toimitusjohtajan nimitysehdotuksesta(N10-0060/2025 – C10-0268/2025 – 2025/0904(NLE))"/>
  </w:docVars>
  <w:rsids>
    <w:rsidRoot w:val="00F30122"/>
    <w:rsid w:val="00002272"/>
    <w:rsid w:val="00031CE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342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8B0"/>
    <w:rsid w:val="00930C23"/>
    <w:rsid w:val="0093193B"/>
    <w:rsid w:val="009509D8"/>
    <w:rsid w:val="00950B64"/>
    <w:rsid w:val="0097338C"/>
    <w:rsid w:val="0097568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D0E"/>
    <w:rsid w:val="00BD48FE"/>
    <w:rsid w:val="00BD7BD8"/>
    <w:rsid w:val="00BE6ADC"/>
    <w:rsid w:val="00C05BFE"/>
    <w:rsid w:val="00C23CD4"/>
    <w:rsid w:val="00C61C0C"/>
    <w:rsid w:val="00C8791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D41"/>
    <w:rsid w:val="00ED169E"/>
    <w:rsid w:val="00ED4235"/>
    <w:rsid w:val="00F04346"/>
    <w:rsid w:val="00F075DC"/>
    <w:rsid w:val="00F149E9"/>
    <w:rsid w:val="00F3012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F597F"/>
  <w15:chartTrackingRefBased/>
  <w15:docId w15:val="{4AE526FD-954D-40D4-9DA5-903C0A02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1CEA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85D0E"/>
    <w:pPr>
      <w:spacing w:before="480" w:after="240"/>
    </w:pPr>
  </w:style>
  <w:style w:type="paragraph" w:customStyle="1" w:styleId="NormalBold">
    <w:name w:val="NormalBold"/>
    <w:basedOn w:val="Normal"/>
    <w:rsid w:val="00B85D0E"/>
    <w:rPr>
      <w:b/>
    </w:rPr>
  </w:style>
  <w:style w:type="paragraph" w:customStyle="1" w:styleId="NormalHanging12a">
    <w:name w:val="NormalHanging12a"/>
    <w:basedOn w:val="Normal"/>
    <w:rsid w:val="00B85D0E"/>
    <w:pPr>
      <w:spacing w:after="240"/>
      <w:ind w:left="567" w:hanging="567"/>
    </w:pPr>
  </w:style>
  <w:style w:type="character" w:styleId="Hyperlink">
    <w:name w:val="Hyperlink"/>
    <w:uiPriority w:val="99"/>
    <w:rsid w:val="00B85D0E"/>
    <w:rPr>
      <w:color w:val="0000FF"/>
      <w:u w:val="single"/>
    </w:rPr>
  </w:style>
  <w:style w:type="paragraph" w:customStyle="1" w:styleId="Normal12Hanging">
    <w:name w:val="Normal12Hanging"/>
    <w:basedOn w:val="Normal"/>
    <w:rsid w:val="00B85D0E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031C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31CEA"/>
    <w:rPr>
      <w:sz w:val="24"/>
      <w:lang w:val="fi-FI"/>
    </w:rPr>
  </w:style>
  <w:style w:type="paragraph" w:styleId="Revision">
    <w:name w:val="Revision"/>
    <w:hidden/>
    <w:uiPriority w:val="99"/>
    <w:semiHidden/>
    <w:rsid w:val="00C87913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2025-12-17T10:23:00Z</dcterms:created>
  <dcterms:modified xsi:type="dcterms:W3CDTF">2025-12-17T10:23:00Z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