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76CC" w14:paraId="05FB43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1DB709" w14:textId="77777777" w:rsidR="00751A4A" w:rsidRPr="00AD76CC" w:rsidRDefault="00B672F1" w:rsidP="0010095E">
            <w:pPr>
              <w:pStyle w:val="EPName"/>
            </w:pPr>
            <w:r w:rsidRPr="00AD76CC">
              <w:t>Parlament Ewropew</w:t>
            </w:r>
          </w:p>
          <w:p w14:paraId="01039131" w14:textId="77777777" w:rsidR="00751A4A" w:rsidRPr="00AD76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76CC">
              <w:t>2024</w:t>
            </w:r>
            <w:r w:rsidR="00817416" w:rsidRPr="00AD76CC">
              <w:t>-202</w:t>
            </w:r>
            <w:r w:rsidRPr="00AD76CC">
              <w:t>9</w:t>
            </w:r>
          </w:p>
        </w:tc>
        <w:tc>
          <w:tcPr>
            <w:tcW w:w="2268" w:type="dxa"/>
            <w:shd w:val="clear" w:color="auto" w:fill="auto"/>
          </w:tcPr>
          <w:p w14:paraId="00E5ABC5" w14:textId="77777777" w:rsidR="00751A4A" w:rsidRPr="00AD76CC" w:rsidRDefault="00187494" w:rsidP="0010095E">
            <w:pPr>
              <w:pStyle w:val="EPLogo"/>
            </w:pPr>
            <w:r w:rsidRPr="00AD76CC">
              <w:rPr>
                <w:noProof/>
                <w:lang w:eastAsia="ja-JP"/>
              </w:rPr>
              <w:drawing>
                <wp:inline distT="0" distB="0" distL="0" distR="0" wp14:anchorId="2FB62E98" wp14:editId="7B2652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489F62" w14:textId="77777777" w:rsidR="00D058B8" w:rsidRPr="00AD76CC" w:rsidRDefault="00D058B8" w:rsidP="004C5D52">
      <w:pPr>
        <w:pStyle w:val="LineTop"/>
      </w:pPr>
    </w:p>
    <w:p w14:paraId="64172047" w14:textId="77777777" w:rsidR="00680577" w:rsidRPr="00AD76CC" w:rsidRDefault="00B672F1" w:rsidP="00680577">
      <w:pPr>
        <w:pStyle w:val="EPBodyTA1"/>
      </w:pPr>
      <w:r w:rsidRPr="00AD76CC">
        <w:t>TESTI ADOTTATI</w:t>
      </w:r>
    </w:p>
    <w:p w14:paraId="663E34EF" w14:textId="77777777" w:rsidR="00D058B8" w:rsidRPr="00AD76CC" w:rsidRDefault="00D058B8" w:rsidP="00D058B8">
      <w:pPr>
        <w:pStyle w:val="LineBottom"/>
      </w:pPr>
    </w:p>
    <w:p w14:paraId="7B81994D" w14:textId="138F7075" w:rsidR="00B672F1" w:rsidRPr="00AD76CC" w:rsidRDefault="00B672F1" w:rsidP="00B672F1">
      <w:pPr>
        <w:pStyle w:val="ATHeading1"/>
      </w:pPr>
      <w:bookmarkStart w:id="0" w:name="TANumber"/>
      <w:r w:rsidRPr="00AD76CC">
        <w:t>P10_TA(2025)0</w:t>
      </w:r>
      <w:bookmarkEnd w:id="0"/>
      <w:r w:rsidR="00055222">
        <w:t>337</w:t>
      </w:r>
    </w:p>
    <w:p w14:paraId="35E30F11" w14:textId="55C23032" w:rsidR="00B672F1" w:rsidRPr="00AD76CC" w:rsidRDefault="00D67C5F" w:rsidP="00D67C5F">
      <w:pPr>
        <w:pStyle w:val="ATHeading2"/>
      </w:pPr>
      <w:bookmarkStart w:id="1" w:name="title"/>
      <w:r>
        <w:t>Id-diġitalizzazzjoni, l-intelliġenza artifiċjali u l-ġestjoni algoritmika fuq il-post tax-xogħol – tiswir tal-futur tax-xogħol</w:t>
      </w:r>
      <w:bookmarkEnd w:id="1"/>
    </w:p>
    <w:p w14:paraId="62C5CED3" w14:textId="77777777" w:rsidR="00B672F1" w:rsidRPr="00AD76CC" w:rsidRDefault="00B672F1" w:rsidP="00B672F1">
      <w:pPr>
        <w:rPr>
          <w:i/>
          <w:vanish/>
        </w:rPr>
      </w:pPr>
      <w:r w:rsidRPr="00AD76CC">
        <w:rPr>
          <w:i/>
        </w:rPr>
        <w:fldChar w:fldCharType="begin"/>
      </w:r>
      <w:r w:rsidRPr="00AD76CC">
        <w:rPr>
          <w:i/>
        </w:rPr>
        <w:instrText xml:space="preserve"> TC"(</w:instrText>
      </w:r>
      <w:bookmarkStart w:id="2" w:name="DocNumber"/>
      <w:r w:rsidRPr="00AD76CC">
        <w:rPr>
          <w:i/>
        </w:rPr>
        <w:instrText>A10-0244/2025</w:instrText>
      </w:r>
      <w:bookmarkEnd w:id="2"/>
      <w:r w:rsidRPr="00AD76CC">
        <w:rPr>
          <w:i/>
        </w:rPr>
        <w:instrText xml:space="preserve"> - Rapporteur: Andrzej Buła)"\l3 \n&gt; \* MERGEFORMAT </w:instrText>
      </w:r>
      <w:r w:rsidRPr="00AD76CC">
        <w:rPr>
          <w:i/>
        </w:rPr>
        <w:fldChar w:fldCharType="end"/>
      </w:r>
    </w:p>
    <w:p w14:paraId="599C51B6" w14:textId="77777777" w:rsidR="00B672F1" w:rsidRPr="00AD76CC" w:rsidRDefault="00B672F1" w:rsidP="00B672F1">
      <w:pPr>
        <w:rPr>
          <w:vanish/>
        </w:rPr>
      </w:pPr>
      <w:bookmarkStart w:id="3" w:name="Commission"/>
      <w:r w:rsidRPr="00AD76CC">
        <w:rPr>
          <w:vanish/>
        </w:rPr>
        <w:t>Kumitat għall-Impjiegi u l-Affarijiet Soċjali</w:t>
      </w:r>
      <w:bookmarkEnd w:id="3"/>
    </w:p>
    <w:p w14:paraId="5CF7A3E2" w14:textId="77777777" w:rsidR="00B672F1" w:rsidRPr="00AD76CC" w:rsidRDefault="00B672F1" w:rsidP="00B672F1">
      <w:pPr>
        <w:rPr>
          <w:vanish/>
        </w:rPr>
      </w:pPr>
      <w:bookmarkStart w:id="4" w:name="PE"/>
      <w:r w:rsidRPr="00AD76CC">
        <w:rPr>
          <w:vanish/>
        </w:rPr>
        <w:t>PE774.283</w:t>
      </w:r>
      <w:bookmarkEnd w:id="4"/>
    </w:p>
    <w:p w14:paraId="2356FD1B" w14:textId="77777777" w:rsidR="00B672F1" w:rsidRPr="00AD76CC" w:rsidRDefault="00B672F1" w:rsidP="00B672F1">
      <w:pPr>
        <w:pStyle w:val="ATHeading3"/>
      </w:pPr>
      <w:bookmarkStart w:id="5" w:name="Sujet"/>
      <w:r w:rsidRPr="00AD76CC">
        <w:t>Riżoluzzjoni tal-Parlament Ewropew tas-17 ta' Diċembru 2025 li jinkludi rakkomandazzjonijiet lill-Kummissjoni dwar id-diġitalizzazzjoni, l-intelliġenza artifiċjali u l-ġestjoni algoritmika fuq il-post tax-xogħol – it-tiswir tal-futur tax-xogħol</w:t>
      </w:r>
      <w:bookmarkEnd w:id="5"/>
      <w:r w:rsidRPr="00AD76CC">
        <w:t xml:space="preserve"> </w:t>
      </w:r>
      <w:bookmarkStart w:id="6" w:name="References"/>
      <w:r w:rsidRPr="00AD76CC">
        <w:t>(2025/2080(INL))</w:t>
      </w:r>
      <w:bookmarkEnd w:id="6"/>
    </w:p>
    <w:p w14:paraId="60142FB2" w14:textId="77777777" w:rsidR="00D22CF7" w:rsidRPr="00AD76CC" w:rsidRDefault="00D22CF7" w:rsidP="00D22CF7">
      <w:pPr>
        <w:pStyle w:val="EPComma"/>
      </w:pPr>
      <w:r w:rsidRPr="00AD76CC">
        <w:rPr>
          <w:i/>
          <w:iCs/>
        </w:rPr>
        <w:t>Il-Parlament Ewropew,</w:t>
      </w:r>
    </w:p>
    <w:p w14:paraId="01769A55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l-Artikolu 225 tat-Trattat dwar il-Funzjonament tal-Unjoni Ewropea,</w:t>
      </w:r>
    </w:p>
    <w:p w14:paraId="3E0B5A1D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>wara li kkunsidra l-Artikoli 153 u 16 tat-Trattat dwar il-Funzjonament tal-Unjoni Ewropea,</w:t>
      </w:r>
    </w:p>
    <w:p w14:paraId="548CDCF5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l-opinjoni tal-Kumitat għall-Affarijiet Legali dwar il-bażi legali proposta,</w:t>
      </w:r>
    </w:p>
    <w:p w14:paraId="3B0580D1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l-linji gwida politiċi tal-President tal-Kummissjoni tat-18 ta’ Lulju 2024 bit-titolu “L-Għażla Quddiem l-Ewropa – Linji Gwida Politiċi għall-Kummissjoni Ewropea li Jmiss 2024-2029”,</w:t>
      </w:r>
    </w:p>
    <w:p w14:paraId="5D2B9549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>wara li kkunsidra l-Karta tad-Drittijiet Fundamentali tal-Unjoni Ewropea, b’mod partikolari l-Artikolu 7 dwar ir-rispett għall-ħajja privata u tal-familja, l-Artikolu 8 dwar il-protezzjoni tad-data personali, u l-Artikolu 31 dwar kundizzjonijiet tax-xogħol ekwi u ġusti,</w:t>
      </w:r>
    </w:p>
    <w:p w14:paraId="6C0AF6AC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l-komunikazzjoni tal-Kummissjoni tal-5 ta’ Marzu 2025 bit-titolu “L-Unjoni tal-Ħiliet”,</w:t>
      </w:r>
    </w:p>
    <w:p w14:paraId="7BA60690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d-Direttiva tal-Kunsill 89/391/KEE tat-12 ta’ Ġunju 1989 dwar l-introduzzjoni ta’ miżuri sabiex jinkoraġġixxu titjib fis-sigurtà u s-saħħa tal-ħaddiema fuq ix-xogħol</w:t>
      </w:r>
      <w:r w:rsidRPr="00AD76CC">
        <w:rPr>
          <w:rStyle w:val="FootnoteReference"/>
        </w:rPr>
        <w:footnoteReference w:id="1"/>
      </w:r>
      <w:r w:rsidRPr="00AD76CC">
        <w:t>,</w:t>
      </w:r>
    </w:p>
    <w:p w14:paraId="2B56B9AD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 xml:space="preserve">wara li kkunsidra d-Direttiva 2002/14/KE tal-Parlament Ewropew u tal-Kunsill tal-11 ta’ Marzu 2002 li tistabbilixxi qafas ġenerali dwar l-informazzjoni u l-konsultazzjoni tal-impjegati fil-Komunità Ewropea - Dikjarazzjoni konġunta tal-Parlament Ewropew, </w:t>
      </w:r>
      <w:r w:rsidRPr="00AD76CC">
        <w:lastRenderedPageBreak/>
        <w:t>tal-Kunsill u tal-Kummissjoni dwar ir-rappreżentanza tal-impjegati</w:t>
      </w:r>
      <w:r w:rsidRPr="00AD76CC">
        <w:rPr>
          <w:rStyle w:val="FootnoteReference"/>
        </w:rPr>
        <w:footnoteReference w:id="2"/>
      </w:r>
      <w:r w:rsidRPr="00AD76CC">
        <w:t>,</w:t>
      </w:r>
    </w:p>
    <w:p w14:paraId="391DE2F6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d-Direttiva 2003/88/KE tal-Parlament Ewropew u tal-Kunsill tal-4 ta’ Novembru 2003 li tikkonċerna ċerti aspetti tal-organizzazzjoni tal-ħin tax-xogħol</w:t>
      </w:r>
      <w:r w:rsidRPr="00AD76CC">
        <w:rPr>
          <w:rStyle w:val="FootnoteReference"/>
        </w:rPr>
        <w:footnoteReference w:id="3"/>
      </w:r>
      <w:r w:rsidRPr="00AD76CC">
        <w:t>,</w:t>
      </w:r>
    </w:p>
    <w:p w14:paraId="4A98CB49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d-Direttiva tal-Kunsill 2000/78/KE tas-27 ta’ Novembru 2000 li tistabbilixxi qafas ġenerali għall-ugwaljanza fit-trattament fl-impjieg u fix-xogħol</w:t>
      </w:r>
      <w:r w:rsidRPr="00AD76CC">
        <w:rPr>
          <w:rStyle w:val="FootnoteReference"/>
        </w:rPr>
        <w:footnoteReference w:id="4"/>
      </w:r>
      <w:r w:rsidRPr="00AD76CC">
        <w:t>,</w:t>
      </w:r>
    </w:p>
    <w:p w14:paraId="62BB9A24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d-Direttiva (UE) 2019/1152 tal-Parlament Ewropew u tal-Kunsill tal-20 ta’ Ġunju 2019 dwar kundizzjonijiet tax-xogħol trasparenti u prevedibbli fl-Unjoni Ewropea</w:t>
      </w:r>
      <w:r w:rsidRPr="00AD76CC">
        <w:rPr>
          <w:rStyle w:val="FootnoteReference"/>
        </w:rPr>
        <w:footnoteReference w:id="5"/>
      </w:r>
      <w:r w:rsidRPr="00AD76CC">
        <w:t>,</w:t>
      </w:r>
    </w:p>
    <w:p w14:paraId="52154320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 xml:space="preserve">wara li kkunsidra d-Direttiva (UE) 2019/1158 tal-Parlament Ewropew u tal-Kunsill tal-20 ta’ Ġunju 2019 dwar il-bilanċ bejn ix-xogħol u l-ħajja privata għall-ġenituri u għall-persuni li </w:t>
      </w:r>
      <w:proofErr w:type="spellStart"/>
      <w:r w:rsidRPr="00AD76CC">
        <w:t>jindukraw</w:t>
      </w:r>
      <w:proofErr w:type="spellEnd"/>
      <w:r w:rsidRPr="00AD76CC">
        <w:t xml:space="preserve"> u li tħassar id-Direttiva tal-Kunsill 2010/18/UE</w:t>
      </w:r>
      <w:r w:rsidRPr="00AD76CC">
        <w:rPr>
          <w:rStyle w:val="FootnoteReference"/>
          <w:bCs/>
          <w:iCs/>
        </w:rPr>
        <w:footnoteReference w:id="6"/>
      </w:r>
      <w:r w:rsidRPr="00AD76CC">
        <w:t>,</w:t>
      </w:r>
    </w:p>
    <w:p w14:paraId="14BCF99F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d-Direttiva (UE) 2024/2831 tal-Parlament Ewropew u tal-Kunsill tat-23 ta’ Ottubru 2024 dwar it-titjib tal-kundizzjonijiet tax-xogħol fix-xogħol fuq il-pjattaformi</w:t>
      </w:r>
      <w:r w:rsidRPr="00AD76CC">
        <w:rPr>
          <w:rStyle w:val="FootnoteReference"/>
        </w:rPr>
        <w:footnoteReference w:id="7"/>
      </w:r>
      <w:r w:rsidRPr="00AD76CC">
        <w:t xml:space="preserve"> (id-“Direttiva dwar ix-Xogħol fuq il-Pjattaformi”),</w:t>
      </w:r>
    </w:p>
    <w:p w14:paraId="30C0F7D1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Pr="00AD76CC">
        <w:rPr>
          <w:rStyle w:val="FootnoteReference"/>
        </w:rPr>
        <w:footnoteReference w:id="8"/>
      </w:r>
      <w:r w:rsidRPr="00AD76CC">
        <w:t>,</w:t>
      </w:r>
    </w:p>
    <w:p w14:paraId="75EFE976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 xml:space="preserve">wara li kkunsidra r-Regolament (UE) 2016/679 tal-Parlament Ewropew u tal-Kunsill </w:t>
      </w:r>
      <w:r w:rsidRPr="00AD76CC">
        <w:lastRenderedPageBreak/>
        <w:t>tas-27 ta’ April 2016 dwar il-protezzjoni tal-persuni fiżiċi fir-rigward tal-ipproċessar ta’ data personali u dwar il-moviment liberu ta’ tali data, u li jħassar id-Direttiva 95/46/KE (Regolament Ġenerali dwar il-Protezzjoni tad-Data)</w:t>
      </w:r>
      <w:r w:rsidRPr="00AD76CC">
        <w:rPr>
          <w:rStyle w:val="FootnoteReference"/>
        </w:rPr>
        <w:footnoteReference w:id="9"/>
      </w:r>
      <w:r w:rsidRPr="00AD76CC">
        <w:t>,</w:t>
      </w:r>
    </w:p>
    <w:p w14:paraId="0FDC3A39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r-riżoluzzjoni tiegħu tal-11 ta’ Mejju 2023 dwar pjan direzzjonali lejn Ewropa soċjali – sentejn wara s-</w:t>
      </w:r>
      <w:proofErr w:type="spellStart"/>
      <w:r w:rsidRPr="00AD76CC">
        <w:t>Summit</w:t>
      </w:r>
      <w:proofErr w:type="spellEnd"/>
      <w:r w:rsidRPr="00AD76CC">
        <w:t xml:space="preserve"> Soċjali ta’ </w:t>
      </w:r>
      <w:proofErr w:type="spellStart"/>
      <w:r w:rsidRPr="00AD76CC">
        <w:t>Porto</w:t>
      </w:r>
      <w:proofErr w:type="spellEnd"/>
      <w:r w:rsidRPr="00AD76CC">
        <w:t xml:space="preserve"> (2023/2586(RSP)), </w:t>
      </w:r>
    </w:p>
    <w:p w14:paraId="0EB254FB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r-riżoluzzjoni tiegħu tat-13 ta’ Marzu 2025 dwar l-aspetti soċjali u relatati mal-impjiegi tal-proċessi ta’ ristrutturar: il-ħtieġa li jiġu protetti l-impjiegi u d-drittijiet tal-ħaddiema (2024/2829(RSP)),</w:t>
      </w:r>
    </w:p>
    <w:p w14:paraId="6A72E478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r-riżoluzzjoni tiegħu tal-11 ta’ Marzu 2025 dwar il-Fond Soċjali Ewropew Plus wara l-2027 (2024/2077(INI)),</w:t>
      </w:r>
    </w:p>
    <w:p w14:paraId="54B3ADC7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l-opinjoni tal-Kumitat Ekonomiku u Soċjali Ewropew dwar l-“Intelliġenza artifiċjali favur il-ħaddiema” (SOC/803),</w:t>
      </w:r>
    </w:p>
    <w:p w14:paraId="0C1E9180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l-Ftehim Qafas tas-Sħab Soċjali Ewropej dwar id-Diġitalizzazzjoni (Ġunju 2020),</w:t>
      </w:r>
    </w:p>
    <w:p w14:paraId="0BC085B0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>wara li kkunsidra l-komunikazzjoni tal-Kummissjoni lill-Parlament Ewropew, lill-Kunsill, lill-Kumitat Ekonomiku u Soċjali Ewropew u lill-Kumitat tar-Reġjuni tas-7 ta’ Ġunju 2023, dwar approċċ komprensiv lejn is-saħħa mentali,</w:t>
      </w:r>
    </w:p>
    <w:p w14:paraId="73D56E87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 xml:space="preserve">wara li kkunsidra l-komunikazzjoni tal-Kummissjoni tad-29 ta’ Jannar 2025 bit-titolu “A </w:t>
      </w:r>
      <w:proofErr w:type="spellStart"/>
      <w:r w:rsidRPr="00AD76CC">
        <w:t>competitiveness</w:t>
      </w:r>
      <w:proofErr w:type="spellEnd"/>
      <w:r w:rsidRPr="00AD76CC">
        <w:t xml:space="preserve"> </w:t>
      </w:r>
      <w:proofErr w:type="spellStart"/>
      <w:r w:rsidRPr="00AD76CC">
        <w:t>Compass</w:t>
      </w:r>
      <w:proofErr w:type="spellEnd"/>
      <w:r w:rsidRPr="00AD76CC">
        <w:t xml:space="preserve"> </w:t>
      </w:r>
      <w:proofErr w:type="spellStart"/>
      <w:r w:rsidRPr="00AD76CC">
        <w:t>for</w:t>
      </w:r>
      <w:proofErr w:type="spellEnd"/>
      <w:r w:rsidRPr="00AD76CC">
        <w:t xml:space="preserve"> </w:t>
      </w:r>
      <w:proofErr w:type="spellStart"/>
      <w:r w:rsidRPr="00AD76CC">
        <w:t>the</w:t>
      </w:r>
      <w:proofErr w:type="spellEnd"/>
      <w:r w:rsidRPr="00AD76CC">
        <w:t xml:space="preserve"> EU”,</w:t>
      </w:r>
    </w:p>
    <w:p w14:paraId="5DFE16B8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>wara li kkunsidra l-komunikazzjoni tal-Kummissjoni tal-11 ta’ Frar 2025 intitolata “Nimxu ’l quddiem flimkien: Unjoni Aktar Kuraġġuża, Sempliċi u Rapida”, li tikkonferma l-mira li jitnaqqsu l-piżijiet amministrattivi b’25 % għall-kumpaniji u 35 % għall-SMEs,</w:t>
      </w:r>
    </w:p>
    <w:p w14:paraId="77BA7D69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 xml:space="preserve">wara li kkunsidra l-komunikazzjoni tal-Kummissjoni tad-9 ta’ April 2025 intitolata “AI </w:t>
      </w:r>
      <w:proofErr w:type="spellStart"/>
      <w:r w:rsidRPr="00AD76CC">
        <w:t>Continent</w:t>
      </w:r>
      <w:proofErr w:type="spellEnd"/>
      <w:r w:rsidRPr="00AD76CC">
        <w:t xml:space="preserve"> </w:t>
      </w:r>
      <w:proofErr w:type="spellStart"/>
      <w:r w:rsidRPr="00AD76CC">
        <w:t>Action</w:t>
      </w:r>
      <w:proofErr w:type="spellEnd"/>
      <w:r w:rsidRPr="00AD76CC">
        <w:t xml:space="preserve"> </w:t>
      </w:r>
      <w:proofErr w:type="spellStart"/>
      <w:r w:rsidRPr="00AD76CC">
        <w:t>Plan</w:t>
      </w:r>
      <w:proofErr w:type="spellEnd"/>
      <w:r w:rsidRPr="00AD76CC">
        <w:t>”,</w:t>
      </w:r>
    </w:p>
    <w:p w14:paraId="486A2CEA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 xml:space="preserve">wara li kkunsidra r-rapporti ta’ Settembru 2024 ta’ Mario </w:t>
      </w:r>
      <w:proofErr w:type="spellStart"/>
      <w:r w:rsidRPr="00AD76CC">
        <w:t>Draghi</w:t>
      </w:r>
      <w:proofErr w:type="spellEnd"/>
      <w:r w:rsidRPr="00AD76CC">
        <w:t xml:space="preserve"> bit-titolu “</w:t>
      </w:r>
      <w:proofErr w:type="spellStart"/>
      <w:r w:rsidRPr="00AD76CC">
        <w:t>The</w:t>
      </w:r>
      <w:proofErr w:type="spellEnd"/>
      <w:r w:rsidRPr="00AD76CC">
        <w:t xml:space="preserve"> </w:t>
      </w:r>
      <w:proofErr w:type="spellStart"/>
      <w:r w:rsidRPr="00AD76CC">
        <w:t>future</w:t>
      </w:r>
      <w:proofErr w:type="spellEnd"/>
      <w:r w:rsidRPr="00AD76CC">
        <w:t xml:space="preserve"> of </w:t>
      </w:r>
      <w:proofErr w:type="spellStart"/>
      <w:r w:rsidRPr="00AD76CC">
        <w:t>European</w:t>
      </w:r>
      <w:proofErr w:type="spellEnd"/>
      <w:r w:rsidRPr="00AD76CC">
        <w:t xml:space="preserve"> </w:t>
      </w:r>
      <w:proofErr w:type="spellStart"/>
      <w:r w:rsidRPr="00AD76CC">
        <w:t>competitiveness</w:t>
      </w:r>
      <w:proofErr w:type="spellEnd"/>
      <w:r w:rsidRPr="00AD76CC">
        <w:t>” (</w:t>
      </w:r>
      <w:proofErr w:type="spellStart"/>
      <w:r w:rsidRPr="00AD76CC">
        <w:t>ir</w:t>
      </w:r>
      <w:proofErr w:type="spellEnd"/>
      <w:r w:rsidRPr="00AD76CC">
        <w:t xml:space="preserve">-“rapport </w:t>
      </w:r>
      <w:proofErr w:type="spellStart"/>
      <w:r w:rsidRPr="00AD76CC">
        <w:t>Draghi</w:t>
      </w:r>
      <w:proofErr w:type="spellEnd"/>
      <w:r w:rsidRPr="00AD76CC">
        <w:t xml:space="preserve">”) u ta’ April 2024 ta’ Enrico </w:t>
      </w:r>
      <w:proofErr w:type="spellStart"/>
      <w:r w:rsidRPr="00AD76CC">
        <w:t>Letta</w:t>
      </w:r>
      <w:proofErr w:type="spellEnd"/>
      <w:r w:rsidRPr="00AD76CC">
        <w:t xml:space="preserve"> bit-titolu “</w:t>
      </w:r>
      <w:proofErr w:type="spellStart"/>
      <w:r w:rsidRPr="00AD76CC">
        <w:t>Much</w:t>
      </w:r>
      <w:proofErr w:type="spellEnd"/>
      <w:r w:rsidRPr="00AD76CC">
        <w:t xml:space="preserve"> </w:t>
      </w:r>
      <w:proofErr w:type="spellStart"/>
      <w:r w:rsidRPr="00AD76CC">
        <w:t>more</w:t>
      </w:r>
      <w:proofErr w:type="spellEnd"/>
      <w:r w:rsidRPr="00AD76CC">
        <w:t xml:space="preserve"> </w:t>
      </w:r>
      <w:proofErr w:type="spellStart"/>
      <w:r w:rsidRPr="00AD76CC">
        <w:t>than</w:t>
      </w:r>
      <w:proofErr w:type="spellEnd"/>
      <w:r w:rsidRPr="00AD76CC">
        <w:t xml:space="preserve"> a </w:t>
      </w:r>
      <w:proofErr w:type="spellStart"/>
      <w:r w:rsidRPr="00AD76CC">
        <w:t>market</w:t>
      </w:r>
      <w:proofErr w:type="spellEnd"/>
      <w:r w:rsidRPr="00AD76CC">
        <w:t>” (</w:t>
      </w:r>
      <w:proofErr w:type="spellStart"/>
      <w:r w:rsidRPr="00AD76CC">
        <w:t>ir</w:t>
      </w:r>
      <w:proofErr w:type="spellEnd"/>
      <w:r w:rsidRPr="00AD76CC">
        <w:t xml:space="preserve">-“rapport ta’ </w:t>
      </w:r>
      <w:proofErr w:type="spellStart"/>
      <w:r w:rsidRPr="00AD76CC">
        <w:t>Letta</w:t>
      </w:r>
      <w:proofErr w:type="spellEnd"/>
      <w:r w:rsidRPr="00AD76CC">
        <w:t>”),</w:t>
      </w:r>
    </w:p>
    <w:p w14:paraId="2C49EBF2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 xml:space="preserve">wara li kkunsidra r-rapport finali tal-istudju </w:t>
      </w:r>
      <w:proofErr w:type="spellStart"/>
      <w:r w:rsidRPr="00AD76CC">
        <w:t>kkummissjonat</w:t>
      </w:r>
      <w:proofErr w:type="spellEnd"/>
      <w:r w:rsidRPr="00AD76CC">
        <w:t xml:space="preserve"> mill-Kummissjoni Ewropea bit-titolu “</w:t>
      </w:r>
      <w:proofErr w:type="spellStart"/>
      <w:r w:rsidRPr="00AD76CC">
        <w:t>Study</w:t>
      </w:r>
      <w:proofErr w:type="spellEnd"/>
      <w:r w:rsidRPr="00AD76CC">
        <w:t xml:space="preserve"> </w:t>
      </w:r>
      <w:proofErr w:type="spellStart"/>
      <w:r w:rsidRPr="00AD76CC">
        <w:t>exploring</w:t>
      </w:r>
      <w:proofErr w:type="spellEnd"/>
      <w:r w:rsidRPr="00AD76CC">
        <w:t xml:space="preserve"> </w:t>
      </w:r>
      <w:proofErr w:type="spellStart"/>
      <w:r w:rsidRPr="00AD76CC">
        <w:t>the</w:t>
      </w:r>
      <w:proofErr w:type="spellEnd"/>
      <w:r w:rsidRPr="00AD76CC">
        <w:t xml:space="preserve"> </w:t>
      </w:r>
      <w:proofErr w:type="spellStart"/>
      <w:r w:rsidRPr="00AD76CC">
        <w:t>context</w:t>
      </w:r>
      <w:proofErr w:type="spellEnd"/>
      <w:r w:rsidRPr="00AD76CC">
        <w:t xml:space="preserve">, </w:t>
      </w:r>
      <w:proofErr w:type="spellStart"/>
      <w:r w:rsidRPr="00AD76CC">
        <w:t>challenges</w:t>
      </w:r>
      <w:proofErr w:type="spellEnd"/>
      <w:r w:rsidRPr="00AD76CC">
        <w:t xml:space="preserve">, </w:t>
      </w:r>
      <w:proofErr w:type="spellStart"/>
      <w:r w:rsidRPr="00AD76CC">
        <w:t>opportunities</w:t>
      </w:r>
      <w:proofErr w:type="spellEnd"/>
      <w:r w:rsidRPr="00AD76CC">
        <w:t xml:space="preserve">, </w:t>
      </w:r>
      <w:proofErr w:type="spellStart"/>
      <w:r w:rsidRPr="00AD76CC">
        <w:t>and</w:t>
      </w:r>
      <w:proofErr w:type="spellEnd"/>
      <w:r w:rsidRPr="00AD76CC">
        <w:t xml:space="preserve"> </w:t>
      </w:r>
      <w:proofErr w:type="spellStart"/>
      <w:r w:rsidRPr="00AD76CC">
        <w:t>trends</w:t>
      </w:r>
      <w:proofErr w:type="spellEnd"/>
      <w:r w:rsidRPr="00AD76CC">
        <w:t xml:space="preserve"> </w:t>
      </w:r>
      <w:proofErr w:type="spellStart"/>
      <w:r w:rsidRPr="00AD76CC">
        <w:t>in</w:t>
      </w:r>
      <w:proofErr w:type="spellEnd"/>
      <w:r w:rsidRPr="00AD76CC">
        <w:t xml:space="preserve"> </w:t>
      </w:r>
      <w:proofErr w:type="spellStart"/>
      <w:r w:rsidRPr="00AD76CC">
        <w:t>algorithmic</w:t>
      </w:r>
      <w:proofErr w:type="spellEnd"/>
      <w:r w:rsidRPr="00AD76CC">
        <w:t xml:space="preserve"> management” (VT-2022–035),</w:t>
      </w:r>
    </w:p>
    <w:p w14:paraId="2AED5BB6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–</w:t>
      </w:r>
      <w:r w:rsidRPr="00AD76CC">
        <w:tab/>
        <w:t xml:space="preserve">wara li </w:t>
      </w:r>
      <w:proofErr w:type="spellStart"/>
      <w:r w:rsidRPr="00AD76CC">
        <w:t>kkunsidra</w:t>
      </w:r>
      <w:proofErr w:type="spellEnd"/>
      <w:r w:rsidRPr="00AD76CC">
        <w:t xml:space="preserve"> r-rapport tal-OECD “</w:t>
      </w:r>
      <w:proofErr w:type="spellStart"/>
      <w:r w:rsidRPr="00AD76CC">
        <w:t>Algorithmic</w:t>
      </w:r>
      <w:proofErr w:type="spellEnd"/>
      <w:r w:rsidRPr="00AD76CC">
        <w:t xml:space="preserve"> management </w:t>
      </w:r>
      <w:proofErr w:type="spellStart"/>
      <w:r w:rsidRPr="00AD76CC">
        <w:t>in</w:t>
      </w:r>
      <w:proofErr w:type="spellEnd"/>
      <w:r w:rsidRPr="00AD76CC">
        <w:t xml:space="preserve"> </w:t>
      </w:r>
      <w:proofErr w:type="spellStart"/>
      <w:r w:rsidRPr="00AD76CC">
        <w:t>the</w:t>
      </w:r>
      <w:proofErr w:type="spellEnd"/>
      <w:r w:rsidRPr="00AD76CC">
        <w:t xml:space="preserve"> </w:t>
      </w:r>
      <w:proofErr w:type="spellStart"/>
      <w:r w:rsidRPr="00AD76CC">
        <w:t>workplace</w:t>
      </w:r>
      <w:proofErr w:type="spellEnd"/>
      <w:r w:rsidRPr="00AD76CC">
        <w:t xml:space="preserve">: New </w:t>
      </w:r>
      <w:proofErr w:type="spellStart"/>
      <w:r w:rsidRPr="00AD76CC">
        <w:t>evidence</w:t>
      </w:r>
      <w:proofErr w:type="spellEnd"/>
      <w:r w:rsidRPr="00AD76CC">
        <w:t xml:space="preserve"> </w:t>
      </w:r>
      <w:proofErr w:type="spellStart"/>
      <w:r w:rsidRPr="00AD76CC">
        <w:t>from</w:t>
      </w:r>
      <w:proofErr w:type="spellEnd"/>
      <w:r w:rsidRPr="00AD76CC">
        <w:t xml:space="preserve"> an OECD </w:t>
      </w:r>
      <w:proofErr w:type="spellStart"/>
      <w:r w:rsidRPr="00AD76CC">
        <w:t>employer</w:t>
      </w:r>
      <w:proofErr w:type="spellEnd"/>
      <w:r w:rsidRPr="00AD76CC">
        <w:t xml:space="preserve"> </w:t>
      </w:r>
      <w:proofErr w:type="spellStart"/>
      <w:r w:rsidRPr="00AD76CC">
        <w:t>survey</w:t>
      </w:r>
      <w:proofErr w:type="spellEnd"/>
      <w:r w:rsidRPr="00AD76CC">
        <w:t xml:space="preserve">”, OECD </w:t>
      </w:r>
      <w:proofErr w:type="spellStart"/>
      <w:r w:rsidRPr="00AD76CC">
        <w:t>Artificial</w:t>
      </w:r>
      <w:proofErr w:type="spellEnd"/>
      <w:r w:rsidRPr="00AD76CC">
        <w:t xml:space="preserve"> </w:t>
      </w:r>
      <w:proofErr w:type="spellStart"/>
      <w:r w:rsidRPr="00AD76CC">
        <w:t>Intelligence</w:t>
      </w:r>
      <w:proofErr w:type="spellEnd"/>
      <w:r w:rsidRPr="00AD76CC">
        <w:t xml:space="preserve"> </w:t>
      </w:r>
      <w:proofErr w:type="spellStart"/>
      <w:r w:rsidRPr="00AD76CC">
        <w:t>Papers</w:t>
      </w:r>
      <w:proofErr w:type="spellEnd"/>
      <w:r w:rsidRPr="00AD76CC">
        <w:t xml:space="preserve">, Nru 31, </w:t>
      </w:r>
    </w:p>
    <w:p w14:paraId="6EE422D1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l-Valutazzjoni tal-Valur Miżjud Ewropew tas-Servizz ta’ Riċerka tal-</w:t>
      </w:r>
      <w:r w:rsidRPr="00AD76CC">
        <w:lastRenderedPageBreak/>
        <w:t>Parlament Ewropew ippublikat f’Ottubru 2025, bit-titolu “</w:t>
      </w:r>
      <w:proofErr w:type="spellStart"/>
      <w:r w:rsidRPr="00AD76CC">
        <w:t>Digitalisation</w:t>
      </w:r>
      <w:proofErr w:type="spellEnd"/>
      <w:r w:rsidRPr="00AD76CC">
        <w:t xml:space="preserve">, </w:t>
      </w:r>
      <w:proofErr w:type="spellStart"/>
      <w:r w:rsidRPr="00AD76CC">
        <w:t>artificial</w:t>
      </w:r>
      <w:proofErr w:type="spellEnd"/>
      <w:r w:rsidRPr="00AD76CC">
        <w:t xml:space="preserve"> </w:t>
      </w:r>
      <w:proofErr w:type="spellStart"/>
      <w:r w:rsidRPr="00AD76CC">
        <w:t>intelligence</w:t>
      </w:r>
      <w:proofErr w:type="spellEnd"/>
      <w:r w:rsidRPr="00AD76CC">
        <w:t xml:space="preserve"> </w:t>
      </w:r>
      <w:proofErr w:type="spellStart"/>
      <w:r w:rsidRPr="00AD76CC">
        <w:t>and</w:t>
      </w:r>
      <w:proofErr w:type="spellEnd"/>
      <w:r w:rsidRPr="00AD76CC">
        <w:t xml:space="preserve"> </w:t>
      </w:r>
      <w:proofErr w:type="spellStart"/>
      <w:r w:rsidRPr="00AD76CC">
        <w:t>algorithmic</w:t>
      </w:r>
      <w:proofErr w:type="spellEnd"/>
      <w:r w:rsidRPr="00AD76CC">
        <w:t xml:space="preserve"> management </w:t>
      </w:r>
      <w:proofErr w:type="spellStart"/>
      <w:r w:rsidRPr="00AD76CC">
        <w:t>in</w:t>
      </w:r>
      <w:proofErr w:type="spellEnd"/>
      <w:r w:rsidRPr="00AD76CC">
        <w:t xml:space="preserve"> </w:t>
      </w:r>
      <w:proofErr w:type="spellStart"/>
      <w:r w:rsidRPr="00AD76CC">
        <w:t>the</w:t>
      </w:r>
      <w:proofErr w:type="spellEnd"/>
      <w:r w:rsidRPr="00AD76CC">
        <w:t xml:space="preserve"> </w:t>
      </w:r>
      <w:proofErr w:type="spellStart"/>
      <w:r w:rsidRPr="00AD76CC">
        <w:t>workplace</w:t>
      </w:r>
      <w:proofErr w:type="spellEnd"/>
      <w:r w:rsidRPr="00AD76CC">
        <w:t xml:space="preserve"> – </w:t>
      </w:r>
      <w:proofErr w:type="spellStart"/>
      <w:r w:rsidRPr="00AD76CC">
        <w:t>shaping</w:t>
      </w:r>
      <w:proofErr w:type="spellEnd"/>
      <w:r w:rsidRPr="00AD76CC">
        <w:t xml:space="preserve"> </w:t>
      </w:r>
      <w:proofErr w:type="spellStart"/>
      <w:r w:rsidRPr="00AD76CC">
        <w:t>the</w:t>
      </w:r>
      <w:proofErr w:type="spellEnd"/>
      <w:r w:rsidRPr="00AD76CC">
        <w:t xml:space="preserve"> </w:t>
      </w:r>
      <w:proofErr w:type="spellStart"/>
      <w:r w:rsidRPr="00AD76CC">
        <w:t>future</w:t>
      </w:r>
      <w:proofErr w:type="spellEnd"/>
      <w:r w:rsidRPr="00AD76CC">
        <w:t xml:space="preserve"> of </w:t>
      </w:r>
      <w:proofErr w:type="spellStart"/>
      <w:r w:rsidRPr="00AD76CC">
        <w:t>work</w:t>
      </w:r>
      <w:proofErr w:type="spellEnd"/>
      <w:r w:rsidRPr="00AD76CC">
        <w:t>”</w:t>
      </w:r>
      <w:r w:rsidRPr="00AD76CC">
        <w:rPr>
          <w:rStyle w:val="FootnoteReference"/>
        </w:rPr>
        <w:footnoteReference w:id="10"/>
      </w:r>
      <w:r w:rsidRPr="00AD76CC">
        <w:t xml:space="preserve">, </w:t>
      </w:r>
    </w:p>
    <w:p w14:paraId="411893A0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l-Artikoli 47 u 55 tar-Regoli ta’ Proċedura tiegħu,</w:t>
      </w:r>
    </w:p>
    <w:p w14:paraId="66E449F3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l-opinjoni tal-Kumitat għal-Libertajiet Ċivili, il-Ġustizzja u l-Intern,</w:t>
      </w:r>
    </w:p>
    <w:p w14:paraId="5EF5CD89" w14:textId="77777777" w:rsidR="00D22CF7" w:rsidRPr="00AD76CC" w:rsidRDefault="00D22CF7" w:rsidP="00D22CF7">
      <w:pPr>
        <w:pStyle w:val="NormalHanging12a"/>
      </w:pPr>
      <w:r w:rsidRPr="00AD76CC">
        <w:t>–</w:t>
      </w:r>
      <w:r w:rsidRPr="00AD76CC">
        <w:tab/>
        <w:t>wara li kkunsidra r-rapport tal-Kumitat għall-Impjiegi u l-Affarijiet Soċjali (A10-0244/2025),</w:t>
      </w:r>
    </w:p>
    <w:p w14:paraId="16DAEDF1" w14:textId="77777777" w:rsidR="00D22CF7" w:rsidRPr="00AD76CC" w:rsidRDefault="00D22CF7" w:rsidP="00D22CF7">
      <w:pPr>
        <w:pStyle w:val="NormalHanging12a"/>
      </w:pPr>
      <w:r w:rsidRPr="00AD76CC">
        <w:t>A.</w:t>
      </w:r>
      <w:r w:rsidRPr="00AD76CC">
        <w:tab/>
        <w:t xml:space="preserve">billi t-tranżizzjoni diġitali, xprunata mid-diġitalizzazzjoni, l-awtomatizzazzjoni u l-intelliġenza artifiċjali (IA), qed </w:t>
      </w:r>
      <w:proofErr w:type="spellStart"/>
      <w:r w:rsidRPr="00AD76CC">
        <w:t>issawwar</w:t>
      </w:r>
      <w:proofErr w:type="spellEnd"/>
      <w:r w:rsidRPr="00AD76CC">
        <w:t xml:space="preserve"> mill-ġdid is-swieq tax-xogħol u tbiddel in-natura tax-xogħol; billi, minħabba li ċerti </w:t>
      </w:r>
      <w:proofErr w:type="spellStart"/>
      <w:r w:rsidRPr="00AD76CC">
        <w:t>kompiti</w:t>
      </w:r>
      <w:proofErr w:type="spellEnd"/>
      <w:r w:rsidRPr="00AD76CC">
        <w:t xml:space="preserve"> qed jiġu </w:t>
      </w:r>
      <w:proofErr w:type="spellStart"/>
      <w:r w:rsidRPr="00AD76CC">
        <w:t>awtomatizzati</w:t>
      </w:r>
      <w:proofErr w:type="spellEnd"/>
      <w:r w:rsidRPr="00AD76CC">
        <w:t xml:space="preserve">, qed isir dejjem aktar importanti li jkun hemm professjonijiet ġodda, jiġu żviluppati kompiti tax-xogħol, jiġu pprovduti taħriġ, taħriġ mill-ġdid u titjib tal-ħiliet u jiġu </w:t>
      </w:r>
      <w:proofErr w:type="spellStart"/>
      <w:r w:rsidRPr="00AD76CC">
        <w:t>ttrasformati</w:t>
      </w:r>
      <w:proofErr w:type="spellEnd"/>
      <w:r w:rsidRPr="00AD76CC">
        <w:t xml:space="preserve"> l-impjiegi eżistenti permezz ta’ teknoloġiji ġodda sabiex tissaħħaħ il-kompetittività u jitrawwem it-tkabbir ekonomiku, kif ukoll biex tissaħħaħ il-forza tax-xogħol u jittejbu l-kundizzjonijiet tax-xogħol; billi biex jittieħed vantaġġ minn dawn it-teknoloġiji l-ġodda hemm bżonn li l-awtoritajiet pubbliċi, il-politiki tal-edukazzjoni, in-negozji u l-ħaddiema jiġu adattati kontinwament biex jiġi żgurat li l-Ewropa tkun tista’ tibbenefika mit-tkabbir nett stmat ta’ 78 miljun impjieg minħabba l-IA (7 % tal-impjiegi totali tal-lum) sal-2030 skont il-Forum Ekonomiku Dinji</w:t>
      </w:r>
      <w:r w:rsidRPr="00AD76CC">
        <w:rPr>
          <w:rStyle w:val="FootnoteReference"/>
        </w:rPr>
        <w:footnoteReference w:id="11"/>
      </w:r>
      <w:r w:rsidRPr="00AD76CC">
        <w:t>;</w:t>
      </w:r>
    </w:p>
    <w:p w14:paraId="67E702FA" w14:textId="77777777" w:rsidR="00D22CF7" w:rsidRPr="00AD76CC" w:rsidRDefault="00D22CF7" w:rsidP="00D22CF7">
      <w:pPr>
        <w:pStyle w:val="NormalHanging12a"/>
      </w:pPr>
      <w:r w:rsidRPr="00AD76CC">
        <w:t>B.</w:t>
      </w:r>
      <w:r w:rsidRPr="00AD76CC">
        <w:tab/>
        <w:t xml:space="preserve">billi t-tranżizzjoni diġitali fuq il-post tax-xogħol għandha tkun xprunata mill-prinċipji ta’ prekawzjoni u tal-etika </w:t>
      </w:r>
      <w:proofErr w:type="spellStart"/>
      <w:r w:rsidRPr="00AD76CC">
        <w:t>prestabbilita</w:t>
      </w:r>
      <w:proofErr w:type="spellEnd"/>
      <w:r w:rsidRPr="00AD76CC">
        <w:t xml:space="preserve"> awtomatikament u titmexxa b’mod li jipproteġi u jippromwovi d-</w:t>
      </w:r>
      <w:proofErr w:type="spellStart"/>
      <w:r w:rsidRPr="00AD76CC">
        <w:t>dinjità</w:t>
      </w:r>
      <w:proofErr w:type="spellEnd"/>
      <w:r w:rsidRPr="00AD76CC">
        <w:t xml:space="preserve"> tal-bniedem, itejjeb il-</w:t>
      </w:r>
      <w:proofErr w:type="spellStart"/>
      <w:r w:rsidRPr="00AD76CC">
        <w:t>produttività</w:t>
      </w:r>
      <w:proofErr w:type="spellEnd"/>
      <w:r w:rsidRPr="00AD76CC">
        <w:t xml:space="preserve">, l-effiċjenza, l-innovazzjoni, u l-kompetittività tal-ekonomija Ewropea u tas-suq komuni b’mod li kulħadd jibbenefika minnu; billi din </w:t>
      </w:r>
      <w:proofErr w:type="spellStart"/>
      <w:r w:rsidRPr="00AD76CC">
        <w:t>it-tranżizzjoni</w:t>
      </w:r>
      <w:proofErr w:type="spellEnd"/>
      <w:r w:rsidRPr="00AD76CC">
        <w:t xml:space="preserve"> trid tirrispetta b’mod ugwali l-prinċipji tal-progress soċjali u tal-protezzjoni tad-drittijiet tal-ħaddiema, filwaqt li tiżgura li tikkontribwixxi għal impjiegi ta’ kwalità, kundizzjonijiet tax-xogħol aħjar, l-għoti tas-setgħa u l-</w:t>
      </w:r>
      <w:proofErr w:type="spellStart"/>
      <w:r w:rsidRPr="00AD76CC">
        <w:t>benesseri</w:t>
      </w:r>
      <w:proofErr w:type="spellEnd"/>
      <w:r w:rsidRPr="00AD76CC">
        <w:t xml:space="preserve"> tal-ħaddiema kollha u </w:t>
      </w:r>
      <w:proofErr w:type="spellStart"/>
      <w:r w:rsidRPr="00AD76CC">
        <w:t>tappoġġja</w:t>
      </w:r>
      <w:proofErr w:type="spellEnd"/>
      <w:r w:rsidRPr="00AD76CC">
        <w:t xml:space="preserve"> kundizzjonijiet </w:t>
      </w:r>
      <w:proofErr w:type="spellStart"/>
      <w:r w:rsidRPr="00AD76CC">
        <w:t>ekwi</w:t>
      </w:r>
      <w:proofErr w:type="spellEnd"/>
      <w:r w:rsidRPr="00AD76CC">
        <w:t xml:space="preserve"> fis-suq intern, l-innovazzjoni u l-kompetittività tan-negozji; u billi l-IA hija teknoloġija li għada qed </w:t>
      </w:r>
      <w:proofErr w:type="spellStart"/>
      <w:r w:rsidRPr="00AD76CC">
        <w:t>tevolvi</w:t>
      </w:r>
      <w:proofErr w:type="spellEnd"/>
      <w:r w:rsidRPr="00AD76CC">
        <w:t xml:space="preserve"> u bħala tali l-kumpaniji tal-UE għad għandhom opportunità li jieħdu pożizzjoni ta’ tmexxija f’xi segmenti</w:t>
      </w:r>
      <w:r w:rsidRPr="00AD76CC">
        <w:rPr>
          <w:rStyle w:val="FootnoteReference"/>
        </w:rPr>
        <w:footnoteReference w:id="12"/>
      </w:r>
      <w:r w:rsidRPr="00AD76CC">
        <w:t>; billi n-nuqqas ta’ implimentazzjoni ta’ sistemi tal-IA biex tkompli tissaħħaħ il-kompetittività tal-UE jista’ jkun ta’ detriment għat-tkabbir, l-investiment u l-innovazzjoni futuri; billi 64 % tal-SMEs fis-Suq Uniku Ewropew iqisu l-ostakli regolatorji jew il-piżijiet amministrattivi bħala l-akbar problema fil-preżent;</w:t>
      </w:r>
    </w:p>
    <w:p w14:paraId="246A1527" w14:textId="77777777" w:rsidR="00D22CF7" w:rsidRPr="00AD76CC" w:rsidRDefault="00D22CF7" w:rsidP="00D22CF7">
      <w:pPr>
        <w:pStyle w:val="NormalHanging12a"/>
      </w:pPr>
      <w:r w:rsidRPr="00AD76CC">
        <w:t>C.</w:t>
      </w:r>
      <w:r w:rsidRPr="00AD76CC">
        <w:tab/>
        <w:t xml:space="preserve">billi t-tranżizzjoni diġitali fis-suq tax-xogħol qed </w:t>
      </w:r>
      <w:proofErr w:type="spellStart"/>
      <w:r w:rsidRPr="00AD76CC">
        <w:t>tixpruna</w:t>
      </w:r>
      <w:proofErr w:type="spellEnd"/>
      <w:r w:rsidRPr="00AD76CC">
        <w:t xml:space="preserve"> domanda dejjem akbar kemm għal-litteriżmu u għall-ħiliet diġitali u tal-IA bażiċi kif ukoll għal dawk ta’ livell għoli; billi r-rapport ta’ </w:t>
      </w:r>
      <w:proofErr w:type="spellStart"/>
      <w:r w:rsidRPr="00AD76CC">
        <w:t>Draghi</w:t>
      </w:r>
      <w:proofErr w:type="spellEnd"/>
      <w:r w:rsidRPr="00AD76CC">
        <w:t xml:space="preserve"> u r-rapport ta’ </w:t>
      </w:r>
      <w:proofErr w:type="spellStart"/>
      <w:r w:rsidRPr="00AD76CC">
        <w:t>Letta</w:t>
      </w:r>
      <w:proofErr w:type="spellEnd"/>
      <w:r w:rsidRPr="00AD76CC">
        <w:t xml:space="preserve"> t-tnejn jidentifikaw id-diskrepanza fil-ħiliet diġitali bħala ostaklu ewlieni għall-kompetittività tal-Ewropa;</w:t>
      </w:r>
    </w:p>
    <w:p w14:paraId="14BA34F7" w14:textId="77777777" w:rsidR="00D22CF7" w:rsidRPr="00AD76CC" w:rsidRDefault="00D22CF7" w:rsidP="00D22CF7">
      <w:pPr>
        <w:pStyle w:val="NormalHanging12a"/>
      </w:pPr>
      <w:r w:rsidRPr="00AD76CC">
        <w:t>D.</w:t>
      </w:r>
      <w:r w:rsidRPr="00AD76CC">
        <w:tab/>
        <w:t xml:space="preserve">billi l-integrazzjoni rapida tas-sistemi tal-IA trid tkun akkumpanjata minn taħriġ suffiċjenti; billi 15 % biss tal-ħaddiema pparteċipaw f’taħriġ rilevanti fl-2023 biex </w:t>
      </w:r>
      <w:r w:rsidRPr="00AD76CC">
        <w:lastRenderedPageBreak/>
        <w:t>ikomplu jiżviluppaw l-għarfien u l-ħiliet tal-IA tagħhom filwaqt li 42 % tal-ħaddiema jirrikonoxxu l-ħtieġa li jtejbu l-ħiliet tagħhom relatati mal-IA u 61 % jbassru ħtiġijiet ġodda ta’ ħiliet fil-5 snin li ġejjin; billi, madankollu, speċjalment l-SMEs ma għandhomx strateġiji u riżorsi biex jimmitigaw ir-riskju li l-ħaddiema b’livell baxx ta’ ħiliet fin-negozji ż-żgħar jiġu soġġetti għal diskrepanza fil-ħiliet; billi dawk l-aktar fil-bżonn ta’ taħriġ fil-ħiliet diġitali huma dawk l-anqas probabbli li jieħdu sehem fih</w:t>
      </w:r>
      <w:r w:rsidRPr="00AD76CC">
        <w:rPr>
          <w:rStyle w:val="FootnoteReference"/>
        </w:rPr>
        <w:footnoteReference w:id="13"/>
      </w:r>
      <w:r w:rsidRPr="00AD76CC">
        <w:t>;</w:t>
      </w:r>
    </w:p>
    <w:p w14:paraId="468E9942" w14:textId="77777777" w:rsidR="00D22CF7" w:rsidRPr="00AD76CC" w:rsidRDefault="00D22CF7" w:rsidP="00D22CF7">
      <w:pPr>
        <w:pStyle w:val="NormalHanging12a"/>
      </w:pPr>
      <w:r w:rsidRPr="00AD76CC">
        <w:t>E.</w:t>
      </w:r>
      <w:r w:rsidRPr="00AD76CC">
        <w:tab/>
        <w:t xml:space="preserve">billi l-adattament tas-sistemi edukattivi, b’mod partikolari s-settur tal-edukazzjoni u tat-taħriġ vokazzjonali kif ukoll il-kooperazzjoni </w:t>
      </w:r>
      <w:proofErr w:type="spellStart"/>
      <w:r w:rsidRPr="00AD76CC">
        <w:t>mtejba</w:t>
      </w:r>
      <w:proofErr w:type="spellEnd"/>
      <w:r w:rsidRPr="00AD76CC">
        <w:t xml:space="preserve"> sew bejn l-istituzzjonijiet edukattivi, </w:t>
      </w:r>
      <w:proofErr w:type="spellStart"/>
      <w:r w:rsidRPr="00AD76CC">
        <w:t>it-trade</w:t>
      </w:r>
      <w:proofErr w:type="spellEnd"/>
      <w:r w:rsidRPr="00AD76CC">
        <w:t xml:space="preserve"> </w:t>
      </w:r>
      <w:proofErr w:type="spellStart"/>
      <w:r w:rsidRPr="00AD76CC">
        <w:t>unions</w:t>
      </w:r>
      <w:proofErr w:type="spellEnd"/>
      <w:r w:rsidRPr="00AD76CC">
        <w:t xml:space="preserve"> u l-</w:t>
      </w:r>
      <w:proofErr w:type="spellStart"/>
      <w:r w:rsidRPr="00AD76CC">
        <w:t>impjegaturi</w:t>
      </w:r>
      <w:proofErr w:type="spellEnd"/>
      <w:r w:rsidRPr="00AD76CC">
        <w:t xml:space="preserve">, huma essenzjali biex jiġu previsti l-ħtiġijiet futuri tas-suq tax-xogħol u l-istudenti jiġu mgħammra bil-ħiliet meħtieġa ħalli jirnexxu f’soċjetà kompetittiva, diġitali u </w:t>
      </w:r>
      <w:proofErr w:type="spellStart"/>
      <w:r w:rsidRPr="00AD76CC">
        <w:t>teknoloġikament</w:t>
      </w:r>
      <w:proofErr w:type="spellEnd"/>
      <w:r w:rsidRPr="00AD76CC">
        <w:t xml:space="preserve"> avvanzata;</w:t>
      </w:r>
    </w:p>
    <w:p w14:paraId="679A5549" w14:textId="77777777" w:rsidR="00D22CF7" w:rsidRPr="00AD76CC" w:rsidRDefault="00D22CF7" w:rsidP="00D22CF7">
      <w:pPr>
        <w:pStyle w:val="NormalHanging12a"/>
      </w:pPr>
      <w:r w:rsidRPr="00AD76CC">
        <w:t>F.</w:t>
      </w:r>
      <w:r w:rsidRPr="00AD76CC">
        <w:tab/>
        <w:t xml:space="preserve">billi l-IA u l-ġestjoni algoritmika huma kunċetti li qed </w:t>
      </w:r>
      <w:proofErr w:type="spellStart"/>
      <w:r w:rsidRPr="00AD76CC">
        <w:t>jevolvu</w:t>
      </w:r>
      <w:proofErr w:type="spellEnd"/>
      <w:r w:rsidRPr="00AD76CC">
        <w:t>; billi s-sistemi ta’ ġestjoni algoritmika jintużaw b’mod predominanti għall-attivitajiet maniġerjali li ġejjin: ir-reklutaġġ, l-iskedar tax-xogħol/tal-</w:t>
      </w:r>
      <w:proofErr w:type="spellStart"/>
      <w:r w:rsidRPr="00AD76CC">
        <w:t>kompiti</w:t>
      </w:r>
      <w:proofErr w:type="spellEnd"/>
      <w:r w:rsidRPr="00AD76CC">
        <w:t xml:space="preserve">, </w:t>
      </w:r>
      <w:proofErr w:type="spellStart"/>
      <w:r w:rsidRPr="00AD76CC">
        <w:t>in-nudging</w:t>
      </w:r>
      <w:proofErr w:type="spellEnd"/>
      <w:r w:rsidRPr="00AD76CC">
        <w:t>/id-direzzjoni tal-ħaddiema, u l-</w:t>
      </w:r>
      <w:proofErr w:type="spellStart"/>
      <w:r w:rsidRPr="00AD76CC">
        <w:t>monitoraġġ</w:t>
      </w:r>
      <w:proofErr w:type="spellEnd"/>
      <w:r w:rsidRPr="00AD76CC">
        <w:t xml:space="preserve">/is-sorveljanza; l-evalwazzjoni tal-ħaddiema, </w:t>
      </w:r>
      <w:proofErr w:type="spellStart"/>
      <w:r w:rsidRPr="00AD76CC">
        <w:t>il-ġestjoni</w:t>
      </w:r>
      <w:proofErr w:type="spellEnd"/>
      <w:r w:rsidRPr="00AD76CC">
        <w:t>/it-taħriġ tat-talenti, l-</w:t>
      </w:r>
      <w:proofErr w:type="spellStart"/>
      <w:r w:rsidRPr="00AD76CC">
        <w:t>ippremjar</w:t>
      </w:r>
      <w:proofErr w:type="spellEnd"/>
      <w:r w:rsidRPr="00AD76CC">
        <w:t xml:space="preserve"> tal-ħaddiema u t-tkeċċija tal-ħaddiema; billi l-ġestjoni algoritmika spiss ma tiġix implimentata permezz ta’ software speċifiku, iżda bħala parti integrali minn software antikwat; u billi kwalunkwe inizjattiva futura f’dan il-qasam għandha tibqa’ valida għall-futur u tkun flessibbli biżżejjed biex tadatta għall-iżviluppi li ġejjin;</w:t>
      </w:r>
    </w:p>
    <w:p w14:paraId="26C6C955" w14:textId="77777777" w:rsidR="00D22CF7" w:rsidRPr="00AD76CC" w:rsidRDefault="00D22CF7" w:rsidP="00D22CF7">
      <w:pPr>
        <w:pStyle w:val="NormalHanging12a"/>
      </w:pPr>
      <w:r w:rsidRPr="00AD76CC">
        <w:t>G.</w:t>
      </w:r>
      <w:r w:rsidRPr="00AD76CC">
        <w:tab/>
        <w:t xml:space="preserve">billi l-IA u l-ġestjoni algoritmika jistgħu jipprovdu bosta opportunitajiet għal ottimizzazzjoni tax-xogħol, konsistenza u oġġettività akbar fid-deċiżjonijiet maniġerjali u saħħa u sikurezza okkupazzjonali </w:t>
      </w:r>
      <w:proofErr w:type="spellStart"/>
      <w:r w:rsidRPr="00AD76CC">
        <w:t>mtejba</w:t>
      </w:r>
      <w:proofErr w:type="spellEnd"/>
      <w:r w:rsidRPr="00AD76CC">
        <w:t xml:space="preserve"> kif ukoll għas-sodisfazzjon tal-ħaddiema, iżda jiġu wkoll b’ċerti riskji jekk ma </w:t>
      </w:r>
      <w:proofErr w:type="spellStart"/>
      <w:r w:rsidRPr="00AD76CC">
        <w:t>jitfasslux</w:t>
      </w:r>
      <w:proofErr w:type="spellEnd"/>
      <w:r w:rsidRPr="00AD76CC">
        <w:t xml:space="preserve"> u ma jiġux implimentati b’mod li jkun iċċentrat fuq il-bniedem, bħal awtonomija mnaqqsa tal-ħaddiema, nuqqas ta’ trasparenza u żieda fl-intensità tax-xogħol; billi l-użu tal-IA u </w:t>
      </w:r>
      <w:proofErr w:type="spellStart"/>
      <w:r w:rsidRPr="00AD76CC">
        <w:t>l-ġestjoni</w:t>
      </w:r>
      <w:proofErr w:type="spellEnd"/>
      <w:r w:rsidRPr="00AD76CC">
        <w:t xml:space="preserve"> </w:t>
      </w:r>
      <w:proofErr w:type="spellStart"/>
      <w:r w:rsidRPr="00AD76CC">
        <w:t>algoritmika</w:t>
      </w:r>
      <w:proofErr w:type="spellEnd"/>
      <w:r w:rsidRPr="00AD76CC">
        <w:t xml:space="preserve"> jistgħu jnaqqsu l-</w:t>
      </w:r>
      <w:proofErr w:type="spellStart"/>
      <w:r w:rsidRPr="00AD76CC">
        <w:t>kompiti</w:t>
      </w:r>
      <w:proofErr w:type="spellEnd"/>
      <w:r w:rsidRPr="00AD76CC">
        <w:t xml:space="preserve"> </w:t>
      </w:r>
      <w:proofErr w:type="spellStart"/>
      <w:r w:rsidRPr="00AD76CC">
        <w:t>tedjużi</w:t>
      </w:r>
      <w:proofErr w:type="spellEnd"/>
      <w:r w:rsidRPr="00AD76CC">
        <w:t xml:space="preserve"> u l-ammont ta’ xogħol b’mod ġenerali, itejbu l-allokazzjoni tal-</w:t>
      </w:r>
      <w:proofErr w:type="spellStart"/>
      <w:r w:rsidRPr="00AD76CC">
        <w:t>kompiti</w:t>
      </w:r>
      <w:proofErr w:type="spellEnd"/>
      <w:r w:rsidRPr="00AD76CC">
        <w:t xml:space="preserve"> u l-</w:t>
      </w:r>
      <w:proofErr w:type="spellStart"/>
      <w:r w:rsidRPr="00AD76CC">
        <w:t>produttività</w:t>
      </w:r>
      <w:proofErr w:type="spellEnd"/>
      <w:r w:rsidRPr="00AD76CC">
        <w:t>, jipprevjenu r-riskji okkupazzjonali u jnaqqsu l-kostijiet; billi qafas Ewropew dwar l-IA jista’ jiżgura li l-IA tiġi implimentata bħala appoġġ effiċjenti għall-ħaddiema umani, bl-għan li tiġġenera żidiet reali fil-</w:t>
      </w:r>
      <w:proofErr w:type="spellStart"/>
      <w:r w:rsidRPr="00AD76CC">
        <w:t>produttività</w:t>
      </w:r>
      <w:proofErr w:type="spellEnd"/>
      <w:r w:rsidRPr="00AD76CC">
        <w:t xml:space="preserve"> u ttejjeb il-kundizzjonijiet tax-xogħol u mhux </w:t>
      </w:r>
      <w:proofErr w:type="spellStart"/>
      <w:r w:rsidRPr="00AD76CC">
        <w:t>sempliċement</w:t>
      </w:r>
      <w:proofErr w:type="spellEnd"/>
      <w:r w:rsidRPr="00AD76CC">
        <w:t xml:space="preserve"> benefiċċji </w:t>
      </w:r>
      <w:proofErr w:type="spellStart"/>
      <w:r w:rsidRPr="00AD76CC">
        <w:t>spekulattivi</w:t>
      </w:r>
      <w:proofErr w:type="spellEnd"/>
      <w:r w:rsidRPr="00AD76CC">
        <w:t xml:space="preserve">; billi r-riċerka turi li ħafna investimenti korporattivi </w:t>
      </w:r>
      <w:proofErr w:type="spellStart"/>
      <w:r w:rsidRPr="00AD76CC">
        <w:t>fl</w:t>
      </w:r>
      <w:proofErr w:type="spellEnd"/>
      <w:r w:rsidRPr="00AD76CC">
        <w:t xml:space="preserve">-IA </w:t>
      </w:r>
      <w:proofErr w:type="spellStart"/>
      <w:r w:rsidRPr="00AD76CC">
        <w:t>ġenerattiva</w:t>
      </w:r>
      <w:proofErr w:type="spellEnd"/>
      <w:r w:rsidRPr="00AD76CC">
        <w:t xml:space="preserve">, minkejja l-kapaċità tagħha li toħloq kontenut ġdid, għadhom ma </w:t>
      </w:r>
      <w:proofErr w:type="spellStart"/>
      <w:r w:rsidRPr="00AD76CC">
        <w:t>rriżultawx</w:t>
      </w:r>
      <w:proofErr w:type="spellEnd"/>
      <w:r w:rsidRPr="00AD76CC">
        <w:t xml:space="preserve"> f’żidiet fil-</w:t>
      </w:r>
      <w:proofErr w:type="spellStart"/>
      <w:r w:rsidRPr="00AD76CC">
        <w:t>produttività</w:t>
      </w:r>
      <w:proofErr w:type="spellEnd"/>
      <w:r w:rsidRPr="00AD76CC">
        <w:t xml:space="preserve"> jew f’riżultati li jistgħu jitkejlu</w:t>
      </w:r>
      <w:r w:rsidRPr="00AD76CC">
        <w:rPr>
          <w:rStyle w:val="FootnoteReference"/>
        </w:rPr>
        <w:footnoteReference w:id="14"/>
      </w:r>
      <w:r w:rsidRPr="00AD76CC">
        <w:t>;</w:t>
      </w:r>
    </w:p>
    <w:p w14:paraId="3326865D" w14:textId="77777777" w:rsidR="00D22CF7" w:rsidRPr="00AD76CC" w:rsidRDefault="00D22CF7" w:rsidP="00D22CF7">
      <w:pPr>
        <w:pStyle w:val="NormalHanging12a"/>
      </w:pPr>
      <w:r w:rsidRPr="00AD76CC">
        <w:t>H.</w:t>
      </w:r>
      <w:r w:rsidRPr="00AD76CC">
        <w:tab/>
        <w:t xml:space="preserve">billi huwa importanti li jiġu </w:t>
      </w:r>
      <w:proofErr w:type="spellStart"/>
      <w:r w:rsidRPr="00AD76CC">
        <w:t>pprevenuti</w:t>
      </w:r>
      <w:proofErr w:type="spellEnd"/>
      <w:r w:rsidRPr="00AD76CC">
        <w:t xml:space="preserve"> u indirizzati r-riskji relatati ma’ kundizzjonijiet tax-xogħol ta’ kwalità u OSH li jirriżultaw mill-IA u minn sistemi ta’ ġestjoni algoritmika bħal żieda fil-pressjoni tal-ħin u tal-prestazzjoni, intensifikazzjoni tax-xogħol, diskriminazzjoni, </w:t>
      </w:r>
      <w:proofErr w:type="spellStart"/>
      <w:r w:rsidRPr="00AD76CC">
        <w:t>monitoraġġ</w:t>
      </w:r>
      <w:proofErr w:type="spellEnd"/>
      <w:r w:rsidRPr="00AD76CC">
        <w:t xml:space="preserve"> </w:t>
      </w:r>
      <w:proofErr w:type="spellStart"/>
      <w:r w:rsidRPr="00AD76CC">
        <w:t>intrużiv</w:t>
      </w:r>
      <w:proofErr w:type="spellEnd"/>
      <w:r w:rsidRPr="00AD76CC">
        <w:t xml:space="preserve"> u sorveljanza bla bżonn kif ukoll ċerti preġudizzji fis-sistemi tal-IA, telf ta’ awtonomija, telf tal-ħiliet, iżolament soċjali, stress relatat mal-post tax-xogħol, u problemi oħra </w:t>
      </w:r>
      <w:proofErr w:type="spellStart"/>
      <w:r w:rsidRPr="00AD76CC">
        <w:t>psikosoċjali</w:t>
      </w:r>
      <w:proofErr w:type="spellEnd"/>
      <w:r w:rsidRPr="00AD76CC">
        <w:t xml:space="preserve"> u ta’ saħħa mentali; billi l-leġiżlazzjoni Ewropea eżistenti, inkluż ir-Regolament Ġenerali dwar il-Protezzjoni tad-Data, l-Att dwar l-Intelliġenza Artifiċjali, u l-acquis soċjali Ewropew jikkontribwixxu għall-indirizzar u l-prevenzjoni ta’ xi wħud minn dawk ir-riskji; billi l-Att dwar l-Intelliġenza Artifiċjali għadu ma sarx applikabbli bis-sħiħ;</w:t>
      </w:r>
    </w:p>
    <w:p w14:paraId="67FD785F" w14:textId="77777777" w:rsidR="00D22CF7" w:rsidRPr="00AD76CC" w:rsidRDefault="00D22CF7" w:rsidP="00D22CF7">
      <w:pPr>
        <w:pStyle w:val="NormalHanging12a"/>
      </w:pPr>
      <w:r w:rsidRPr="00AD76CC">
        <w:lastRenderedPageBreak/>
        <w:t>I.</w:t>
      </w:r>
      <w:r w:rsidRPr="00AD76CC">
        <w:tab/>
        <w:t xml:space="preserve">billi l-iżviluppi teknoloġiċi li jwasslu għal konnettività u </w:t>
      </w:r>
      <w:proofErr w:type="spellStart"/>
      <w:r w:rsidRPr="00AD76CC">
        <w:t>disponibbiltà</w:t>
      </w:r>
      <w:proofErr w:type="spellEnd"/>
      <w:r w:rsidRPr="00AD76CC">
        <w:t xml:space="preserve"> kostanti jistgħu </w:t>
      </w:r>
      <w:proofErr w:type="spellStart"/>
      <w:r w:rsidRPr="00AD76CC">
        <w:t>jċajpru</w:t>
      </w:r>
      <w:proofErr w:type="spellEnd"/>
      <w:r w:rsidRPr="00AD76CC">
        <w:t xml:space="preserve"> l-konfini bejn l-</w:t>
      </w:r>
      <w:proofErr w:type="spellStart"/>
      <w:r w:rsidRPr="00AD76CC">
        <w:t>isferi</w:t>
      </w:r>
      <w:proofErr w:type="spellEnd"/>
      <w:r w:rsidRPr="00AD76CC">
        <w:t xml:space="preserve"> tax-xogħol u tal-ħajja privata;</w:t>
      </w:r>
    </w:p>
    <w:p w14:paraId="01FFC582" w14:textId="77777777" w:rsidR="00D22CF7" w:rsidRPr="00AD76CC" w:rsidRDefault="00D22CF7" w:rsidP="00D22CF7">
      <w:pPr>
        <w:pStyle w:val="NormalHanging12a"/>
      </w:pPr>
      <w:r w:rsidRPr="00AD76CC">
        <w:t>J.</w:t>
      </w:r>
      <w:r w:rsidRPr="00AD76CC">
        <w:tab/>
        <w:t xml:space="preserve">billi l-implimentazzjoni tal-IA u tas-sistemi ta’ ġestjoni algoritmika fuq il-post tax-xogħol tinvolvi l-ġbir u l-ipproċessar ta’ volum kbir ta’ data dwar il-ħaddiema, li tista’ tqajjem tħassib dwar il-protezzjoni tad-data u l-privatezza u tirrikjedi tnaqqis </w:t>
      </w:r>
      <w:proofErr w:type="spellStart"/>
      <w:r w:rsidRPr="00AD76CC">
        <w:t>fl-iżbilanċi</w:t>
      </w:r>
      <w:proofErr w:type="spellEnd"/>
      <w:r w:rsidRPr="00AD76CC">
        <w:t xml:space="preserve"> tal-poter billi jiġu stabbiliti regoli b’mod kollettiv permezz tad-djalogu soċjali fil-maniġment tiegħu u l-konformità mal-GDPR u kwalunkwe regola aktar speċifika dwar l-ipproċessar ta’ data personali f’kuntest ta’ impjieg kif stabbilit fid-dritt nazzjonali jew fil-ftehimiet kollettivi applikabbli; billi l-impatt tat-teknoloġiji l-ġodda fuq l-ambjent tax-xogħol u l-ksur possibbli tal-privatezza tal-ħaddiema għandhom jiġu </w:t>
      </w:r>
      <w:proofErr w:type="spellStart"/>
      <w:r w:rsidRPr="00AD76CC">
        <w:t>mmonitorjati</w:t>
      </w:r>
      <w:proofErr w:type="spellEnd"/>
      <w:r w:rsidRPr="00AD76CC">
        <w:t>;</w:t>
      </w:r>
    </w:p>
    <w:p w14:paraId="4C48BC68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K.</w:t>
      </w:r>
      <w:r w:rsidRPr="00AD76CC">
        <w:tab/>
        <w:t xml:space="preserve">billi l-kunsens abbażi tal-Artikolu 6(1), il-punt (a), tar-Regolament Ġenerali dwar il-Protezzjoni tad-Data għandu jingħata liberament, u f’sitwazzjonijiet ta’ żbilanċ ċar tali kunsens mogħti liberament huwa improbabbli ħafna; billi l-kunsens, għalhekk, ma għandux jipprovdi bażi legali għall-ipproċessar ta’ data personali għall-finijiet ta’ </w:t>
      </w:r>
      <w:proofErr w:type="spellStart"/>
      <w:r w:rsidRPr="00AD76CC">
        <w:t>monitoraġġ</w:t>
      </w:r>
      <w:proofErr w:type="spellEnd"/>
      <w:r w:rsidRPr="00AD76CC">
        <w:t xml:space="preserve"> </w:t>
      </w:r>
      <w:proofErr w:type="spellStart"/>
      <w:r w:rsidRPr="00AD76CC">
        <w:t>awtomatizzat</w:t>
      </w:r>
      <w:proofErr w:type="spellEnd"/>
      <w:r w:rsidRPr="00AD76CC">
        <w:t xml:space="preserve"> jew teħid ta’ deċiżjonijiet </w:t>
      </w:r>
      <w:proofErr w:type="spellStart"/>
      <w:r w:rsidRPr="00AD76CC">
        <w:t>awtomatizzat</w:t>
      </w:r>
      <w:proofErr w:type="spellEnd"/>
      <w:r w:rsidRPr="00AD76CC">
        <w:t>, minħabba l-</w:t>
      </w:r>
      <w:proofErr w:type="spellStart"/>
      <w:r w:rsidRPr="00AD76CC">
        <w:t>iżbilanċ</w:t>
      </w:r>
      <w:proofErr w:type="spellEnd"/>
      <w:r w:rsidRPr="00AD76CC">
        <w:t xml:space="preserve"> ta’ poter bejn is-suġġett tad-data u l-kontrollur fil-kuntest tal-impjiegi u tal-eżekuzzjoni ta’ kuntratt;</w:t>
      </w:r>
    </w:p>
    <w:p w14:paraId="1D70B3C2" w14:textId="77777777" w:rsidR="00D22CF7" w:rsidRPr="00AD76CC" w:rsidRDefault="00D22CF7" w:rsidP="00D22CF7">
      <w:pPr>
        <w:pStyle w:val="NormalHanging12a"/>
      </w:pPr>
      <w:r w:rsidRPr="00AD76CC">
        <w:t>L.</w:t>
      </w:r>
      <w:r w:rsidRPr="00AD76CC">
        <w:tab/>
        <w:t>billi s-sistemi ta’ ġestjoni algoritmika ġew adottati u implimentati għall-ewwel darba b’mod mifrux mill-pjattaformi tax-xogħol diġitali, iżda issa qed jiġu implimentati b’mod wiesa’ fis-suq tax-xogħol kollu;</w:t>
      </w:r>
    </w:p>
    <w:p w14:paraId="07ACD905" w14:textId="77777777" w:rsidR="00D22CF7" w:rsidRPr="00AD76CC" w:rsidRDefault="00D22CF7" w:rsidP="00D22CF7">
      <w:pPr>
        <w:pStyle w:val="NormalHanging12a"/>
      </w:pPr>
      <w:r w:rsidRPr="00AD76CC">
        <w:t>M.</w:t>
      </w:r>
      <w:r w:rsidRPr="00AD76CC">
        <w:tab/>
        <w:t>billi l-istimi jvarjaw, li bejn kwart u 80 % tal-kumpaniji fl-Unjoni jużaw mill-anqas forma waħda ta’ ġestjoni algoritmika; billi l-adozzjoni tal-ġestjoni algoritmika x’aktarx li tikber b’mod sinifikanti fis-snin li ġejjin</w:t>
      </w:r>
      <w:r w:rsidRPr="00AD76CC">
        <w:rPr>
          <w:rStyle w:val="FootnoteReference"/>
        </w:rPr>
        <w:footnoteReference w:id="15"/>
      </w:r>
      <w:r w:rsidRPr="00AD76CC">
        <w:t xml:space="preserve">; billi 26,5 % tal-ħaddiema fl-UE għandhom il-prestazzjoni tax-xogħol tagħhom </w:t>
      </w:r>
      <w:proofErr w:type="spellStart"/>
      <w:r w:rsidRPr="00AD76CC">
        <w:t>immonitorjata</w:t>
      </w:r>
      <w:proofErr w:type="spellEnd"/>
      <w:r w:rsidRPr="00AD76CC">
        <w:t xml:space="preserve"> minn “programm tal-kompjuter”, bi </w:t>
      </w:r>
      <w:proofErr w:type="spellStart"/>
      <w:r w:rsidRPr="00AD76CC">
        <w:t>prevalenza</w:t>
      </w:r>
      <w:proofErr w:type="spellEnd"/>
      <w:r w:rsidRPr="00AD76CC">
        <w:t xml:space="preserve"> ogħla f’kumpaniji kbar; billi 27,4 % tal-ħaddiema jiġu allokati kompiti permezz ta’ sistema tal-kompjuter</w:t>
      </w:r>
      <w:r w:rsidRPr="00AD76CC">
        <w:rPr>
          <w:rStyle w:val="FootnoteReference"/>
        </w:rPr>
        <w:footnoteReference w:id="16"/>
      </w:r>
      <w:r w:rsidRPr="00AD76CC">
        <w:t>; billi 35 % tal-kumpaniji Ewropej jużaw sistemi ta’ ġestjoni algoritmika għall-evalwazzjoni</w:t>
      </w:r>
      <w:r w:rsidRPr="00AD76CC">
        <w:rPr>
          <w:rStyle w:val="FootnoteReference"/>
        </w:rPr>
        <w:footnoteReference w:id="17"/>
      </w:r>
      <w:r w:rsidRPr="00AD76CC">
        <w:t>; billi huwa meħtieġ approċċ komprensiv u kooperattiv, flimkien mad-djalogu soċjali, biex jiġu stabbiliti kundizzjonijiet ekwi għal IA responsabbli u ġestjoni algoritmika fuq il-post tax-xogħol;</w:t>
      </w:r>
    </w:p>
    <w:p w14:paraId="0D0E497F" w14:textId="77777777" w:rsidR="00D22CF7" w:rsidRPr="00AD76CC" w:rsidRDefault="00D22CF7" w:rsidP="00D22CF7">
      <w:pPr>
        <w:pStyle w:val="NormalHanging12a"/>
      </w:pPr>
      <w:r w:rsidRPr="00AD76CC">
        <w:t>N.</w:t>
      </w:r>
      <w:r w:rsidRPr="00AD76CC">
        <w:tab/>
        <w:t>billi 62 % taċ-ċittadini Ewropej għandhom fehma pożittiva tal-użu tar-robots u l-IA fuq il-post tax-xogħol u 73 % jaqblu li r-robots u l-IA jżidu l-pass li bih il-ħaddiema jlestu l-kompiti</w:t>
      </w:r>
      <w:r w:rsidRPr="00AD76CC">
        <w:rPr>
          <w:rStyle w:val="FootnoteReference"/>
        </w:rPr>
        <w:footnoteReference w:id="18"/>
      </w:r>
      <w:r w:rsidRPr="00AD76CC">
        <w:t xml:space="preserve">; billi 66 % taċ-ċittadini Ewropej jemmnu li aktar impjiegi se </w:t>
      </w:r>
      <w:proofErr w:type="spellStart"/>
      <w:r w:rsidRPr="00AD76CC">
        <w:t>jisparixxu</w:t>
      </w:r>
      <w:proofErr w:type="spellEnd"/>
      <w:r w:rsidRPr="00AD76CC">
        <w:t xml:space="preserve"> milli jinħolqu minħabba l-użu tar-robots u l-IA; billi 61 % taċ-ċittadini Ewropej jemmnu li r-robots u l-IA għandhom impatt negattiv fuq il-komunikazzjoni bejn il-kollegi; billi ż-żgħażagħ u dawk li qed jaħdmu kif ukoll dawk b’livelli ogħla ta’ edukazzjoni għandhom fehma aktar pożittiva tal-użu ta’ teknoloġiji ġodda fuq il-post tax-xogħol; billi dan jirrifletti aċċess dejjem akbar għall-innovazzjoni u l-potenzjal tal-IA li ttejjeb il-</w:t>
      </w:r>
      <w:proofErr w:type="spellStart"/>
      <w:r w:rsidRPr="00AD76CC">
        <w:t>produttività</w:t>
      </w:r>
      <w:proofErr w:type="spellEnd"/>
      <w:r w:rsidRPr="00AD76CC">
        <w:t xml:space="preserve">, il-kwalità tal-impjiegi u l-kompetittività ekonomika, dment li tiġi </w:t>
      </w:r>
      <w:r w:rsidRPr="00AD76CC">
        <w:lastRenderedPageBreak/>
        <w:t>żviluppata u implimentata b’mod responsabbli;</w:t>
      </w:r>
    </w:p>
    <w:p w14:paraId="782634D8" w14:textId="77777777" w:rsidR="00D22CF7" w:rsidRPr="00AD76CC" w:rsidRDefault="00D22CF7" w:rsidP="00D22CF7">
      <w:pPr>
        <w:pStyle w:val="NormalHanging12a"/>
      </w:pPr>
      <w:r w:rsidRPr="00AD76CC">
        <w:t>O.</w:t>
      </w:r>
      <w:r w:rsidRPr="00AD76CC">
        <w:tab/>
        <w:t xml:space="preserve">billi skont stħarriġ tal-OECD, 60 % tal-maniġers jemmnu li l-ġestjoni algoritmika ttejjeb il-kwalità tat-teħid tad-deċiżjonijiet tagħhom stess; billi fl-istess ħin kważi żewġ terzi tal-maniġers mistħarrġa esprimew tħassib rigward l-għodod ta’ </w:t>
      </w:r>
      <w:proofErr w:type="spellStart"/>
      <w:r w:rsidRPr="00AD76CC">
        <w:t>ġestjoni</w:t>
      </w:r>
      <w:proofErr w:type="spellEnd"/>
      <w:r w:rsidRPr="00AD76CC">
        <w:t xml:space="preserve"> </w:t>
      </w:r>
      <w:proofErr w:type="spellStart"/>
      <w:r w:rsidRPr="00AD76CC">
        <w:t>algoritmika</w:t>
      </w:r>
      <w:proofErr w:type="spellEnd"/>
      <w:r w:rsidRPr="00AD76CC">
        <w:t xml:space="preserve"> li jużaw: </w:t>
      </w:r>
      <w:proofErr w:type="spellStart"/>
      <w:r w:rsidRPr="00AD76CC">
        <w:t>akkontabbiltà</w:t>
      </w:r>
      <w:proofErr w:type="spellEnd"/>
      <w:r w:rsidRPr="00AD76CC">
        <w:t xml:space="preserve"> mhux ċara fil-każ ta’ deċiżjoni żbaljata (28 %), l-inabbiltà li tiġi segwita l-loġika ta’ deċiżjonijiet jew rakkomandazzjonijiet </w:t>
      </w:r>
      <w:proofErr w:type="spellStart"/>
      <w:r w:rsidRPr="00AD76CC">
        <w:t>algoritmiċi</w:t>
      </w:r>
      <w:proofErr w:type="spellEnd"/>
      <w:r w:rsidRPr="00AD76CC">
        <w:t xml:space="preserve"> (27 %) u protezzjoni </w:t>
      </w:r>
      <w:proofErr w:type="spellStart"/>
      <w:r w:rsidRPr="00AD76CC">
        <w:t>inadegwata</w:t>
      </w:r>
      <w:proofErr w:type="spellEnd"/>
      <w:r w:rsidRPr="00AD76CC">
        <w:t xml:space="preserve"> tas-saħħa fiżika u mentali tal-ħaddiema (27 %)</w:t>
      </w:r>
      <w:r w:rsidRPr="00AD76CC">
        <w:rPr>
          <w:rStyle w:val="FootnoteReference"/>
        </w:rPr>
        <w:footnoteReference w:id="19"/>
      </w:r>
      <w:r w:rsidRPr="00AD76CC">
        <w:t>;</w:t>
      </w:r>
    </w:p>
    <w:p w14:paraId="6CC64D02" w14:textId="77777777" w:rsidR="00D22CF7" w:rsidRPr="00AD76CC" w:rsidRDefault="00D22CF7" w:rsidP="00D22CF7">
      <w:pPr>
        <w:pStyle w:val="NormalHanging12a"/>
      </w:pPr>
      <w:r w:rsidRPr="00AD76CC">
        <w:t>P.</w:t>
      </w:r>
      <w:r w:rsidRPr="00AD76CC">
        <w:tab/>
        <w:t>billi anqas minn nofs dawk li bħalissa għandhom impjieg jgħidu li l-</w:t>
      </w:r>
      <w:proofErr w:type="spellStart"/>
      <w:r w:rsidRPr="00AD76CC">
        <w:t>impjegatur</w:t>
      </w:r>
      <w:proofErr w:type="spellEnd"/>
      <w:r w:rsidRPr="00AD76CC">
        <w:t xml:space="preserve"> tagħhom </w:t>
      </w:r>
      <w:proofErr w:type="spellStart"/>
      <w:r w:rsidRPr="00AD76CC">
        <w:t>infurmahom</w:t>
      </w:r>
      <w:proofErr w:type="spellEnd"/>
      <w:r w:rsidRPr="00AD76CC">
        <w:t xml:space="preserve"> dwar l-użu tat-teknoloġiji diġitali, filwaqt li aktar minn nofs l-</w:t>
      </w:r>
      <w:proofErr w:type="spellStart"/>
      <w:r w:rsidRPr="00AD76CC">
        <w:t>impjegaturi</w:t>
      </w:r>
      <w:proofErr w:type="spellEnd"/>
      <w:r w:rsidRPr="00AD76CC">
        <w:t xml:space="preserve"> u l-maniġers jirrapportaw li għamlu dan; billi 18 % biss ta’ dawk impjegati bħalissa jirrapportaw li rċevew spjegazzjoni dettaljata, inkluża informazzjoni dwar il-benefiċċji, l-iżvantaġġi, u d-drittijiet tagħhom;</w:t>
      </w:r>
    </w:p>
    <w:p w14:paraId="0E854063" w14:textId="77777777" w:rsidR="00D22CF7" w:rsidRPr="00AD76CC" w:rsidRDefault="00D22CF7" w:rsidP="00D22CF7">
      <w:pPr>
        <w:pStyle w:val="NormalHanging12a"/>
      </w:pPr>
      <w:r w:rsidRPr="00AD76CC">
        <w:t>Q.</w:t>
      </w:r>
      <w:r w:rsidRPr="00AD76CC">
        <w:tab/>
        <w:t>billi l-konsultazzjoni u l-involviment rikorrenti tas-sħab soċjali, il-maniġers u l-ħaddiema u r-rappreżentanti tagħhom fl-implimentazzjoni ta’ teknoloġiji ġodda jtejbu b’mod sinifikanti l-aċċettazzjoni u l-</w:t>
      </w:r>
      <w:proofErr w:type="spellStart"/>
      <w:r w:rsidRPr="00AD76CC">
        <w:t>perċezzjonijiet</w:t>
      </w:r>
      <w:proofErr w:type="spellEnd"/>
      <w:r w:rsidRPr="00AD76CC">
        <w:t xml:space="preserve"> pożittivi tal-użu tagħhom, </w:t>
      </w:r>
      <w:proofErr w:type="spellStart"/>
      <w:r w:rsidRPr="00AD76CC">
        <w:t>jimmassimizzaw</w:t>
      </w:r>
      <w:proofErr w:type="spellEnd"/>
      <w:r w:rsidRPr="00AD76CC">
        <w:t xml:space="preserve"> il-benefiċċji u jippermettu li kwalunkwe riskju relatat jiġi indirizzat matul iċ-ċiklu tal-ħajja teknoloġiku;</w:t>
      </w:r>
    </w:p>
    <w:p w14:paraId="2903D6C8" w14:textId="77777777" w:rsidR="00D22CF7" w:rsidRPr="00AD76CC" w:rsidRDefault="00D22CF7" w:rsidP="00D22CF7">
      <w:pPr>
        <w:pStyle w:val="NormalHanging12a"/>
      </w:pPr>
      <w:r w:rsidRPr="00AD76CC">
        <w:t>R.</w:t>
      </w:r>
      <w:r w:rsidRPr="00AD76CC">
        <w:tab/>
        <w:t>billi l-intrapriżi żgħar u ta’ daqs medju (SMEs) jammontaw għal 99 % tan-negozji kollha fl-Unjoni u billi kwalunkwe inizjattiva futura għandha tqis ir-riżorsi tekniċi, finanzjarji u amministrattivi limitati tagħhom, filwaqt li tipprovdi proporzjonalità, tipprevjeni piż amministrattiv bla bżonn u trawwem ambjent li jippermetti l-adozzjoni responsabbli tat-teknoloġiji diġitali;</w:t>
      </w:r>
    </w:p>
    <w:p w14:paraId="13536EB5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S.</w:t>
      </w:r>
      <w:r w:rsidRPr="00AD76CC">
        <w:tab/>
        <w:t>billi anqas minn nofs dawk li bħalissa għandhom impjieg jgħidu li l-</w:t>
      </w:r>
      <w:proofErr w:type="spellStart"/>
      <w:r w:rsidRPr="00AD76CC">
        <w:t>impjegatur</w:t>
      </w:r>
      <w:proofErr w:type="spellEnd"/>
      <w:r w:rsidRPr="00AD76CC">
        <w:t xml:space="preserve"> tagħhom </w:t>
      </w:r>
      <w:proofErr w:type="spellStart"/>
      <w:r w:rsidRPr="00AD76CC">
        <w:t>infurmahom</w:t>
      </w:r>
      <w:proofErr w:type="spellEnd"/>
      <w:r w:rsidRPr="00AD76CC">
        <w:t xml:space="preserve"> dwar l-użu tat-teknoloġiji diġitali, filwaqt li aktar minn nofs l-</w:t>
      </w:r>
      <w:proofErr w:type="spellStart"/>
      <w:r w:rsidRPr="00AD76CC">
        <w:t>impjegaturi</w:t>
      </w:r>
      <w:proofErr w:type="spellEnd"/>
      <w:r w:rsidRPr="00AD76CC">
        <w:t xml:space="preserve"> u l-maniġers jirrapportaw li għamlu dan; billi dan il-proporzjon jinkludi 16 % li jgħidu li ġew mgħarrfa b’dan, iżda mingħajr aktar dettalji, u 18 % li jirrapportaw li rċevew spjegazzjoni dettaljata, inkluża informazzjoni dwar il-benefiċċji, l-iżvantaġġi, u d-drittijiet tagħhom</w:t>
      </w:r>
      <w:r w:rsidRPr="00AD76CC">
        <w:rPr>
          <w:rStyle w:val="FootnoteReference"/>
          <w:bCs/>
          <w:iCs/>
        </w:rPr>
        <w:footnoteReference w:id="20"/>
      </w:r>
      <w:r w:rsidRPr="00AD76CC">
        <w:t>;</w:t>
      </w:r>
    </w:p>
    <w:p w14:paraId="02CAC423" w14:textId="50477483" w:rsidR="00D22CF7" w:rsidRPr="00AD76CC" w:rsidRDefault="00D22CF7" w:rsidP="00D22CF7">
      <w:pPr>
        <w:pStyle w:val="NormalHanging12a"/>
      </w:pPr>
      <w:r w:rsidRPr="00AD76CC">
        <w:t>T.</w:t>
      </w:r>
      <w:r w:rsidRPr="00AD76CC">
        <w:tab/>
        <w:t>billi l-biċċa l-kbira taċ-ċittadini Ewropej jappoġġjaw ir-regoli dwar it-teknoloġiji diġitali fuq il-post tax-xogħol, b’aktar minn 80 % jappoġġjaw ir-regoli dwar il-protezzjoni tal-privatezza tal-ħaddiema u 77 % jappoġġjaw l-involviment tal-ħaddiema fid-disinn u fl-adattament tat-teknoloġija;</w:t>
      </w:r>
    </w:p>
    <w:p w14:paraId="37D336E7" w14:textId="77777777" w:rsidR="00D22CF7" w:rsidRPr="00AD76CC" w:rsidRDefault="00D22CF7" w:rsidP="00D22CF7">
      <w:pPr>
        <w:pStyle w:val="NormalHanging12a"/>
      </w:pPr>
      <w:r w:rsidRPr="00AD76CC">
        <w:t>1.</w:t>
      </w:r>
      <w:r w:rsidRPr="00AD76CC">
        <w:tab/>
        <w:t xml:space="preserve">Jenfasizza li kwalunkwe teknoloġija ġdida trid tiġi implimentata u tintuża bl-għan ġenerali li taqdi lin-nies u għandha tkun xprunata mill-prinċipji tal-“etika </w:t>
      </w:r>
      <w:proofErr w:type="spellStart"/>
      <w:r w:rsidRPr="00AD76CC">
        <w:t>prestabbilita</w:t>
      </w:r>
      <w:proofErr w:type="spellEnd"/>
      <w:r w:rsidRPr="00AD76CC">
        <w:t xml:space="preserve"> awtomatikament” u ta’ “prekawzjoni” kif ukoll minn approċċ iċċentrat fuq il-bniedem, </w:t>
      </w:r>
      <w:proofErr w:type="spellStart"/>
      <w:r w:rsidRPr="00AD76CC">
        <w:t>ġestit</w:t>
      </w:r>
      <w:proofErr w:type="spellEnd"/>
      <w:r w:rsidRPr="00AD76CC">
        <w:t xml:space="preserve"> min-nies u jibni fuq id-dispożizzjonijiet dwar is-sorveljanza mill-bniedem previsti fl-Artikolu 14 tal-Att dwar l-Intelliġenza Artifiċjali u fl-Artikolu 22 tar-Regolament Ġenerali dwar il-Protezzjoni tad-Data;</w:t>
      </w:r>
    </w:p>
    <w:p w14:paraId="3CEDFAA3" w14:textId="77777777" w:rsidR="00D22CF7" w:rsidRPr="00AD76CC" w:rsidRDefault="00D22CF7" w:rsidP="00D22CF7">
      <w:pPr>
        <w:pStyle w:val="NormalHanging12a"/>
      </w:pPr>
      <w:r w:rsidRPr="00AD76CC">
        <w:t>2.</w:t>
      </w:r>
      <w:r w:rsidRPr="00AD76CC">
        <w:tab/>
        <w:t xml:space="preserve">Ifakkar li t-tranżizzjoni diġitali, inkluż l-użu dejjem akbar tal-IA u tal-ġestjoni algoritmika, għandha l-potenzjal li tiġġenera eżiti pożittivi għas-suq tax-xogħol u </w:t>
      </w:r>
      <w:r w:rsidRPr="00AD76CC">
        <w:lastRenderedPageBreak/>
        <w:t>opportunitajiet ġodda ta’ impjieg; jinsab imħasseb, madankollu, dwar l-isfidi sinifikanti li din tippreżenta għall-ħaddiema, b’mod partikolari f’termini ta’ kundizzjonijiet tax-xogħol u tal-impjieg; jenfasizza, għalhekk, li kwalunkwe inizjattiva ġdida dwar l-IA u l-ġestjoni algoritmika trid tiżgura impjiegi ta’ kwalità u tissalvagwardja l-</w:t>
      </w:r>
      <w:proofErr w:type="spellStart"/>
      <w:r w:rsidRPr="00AD76CC">
        <w:t>benesseri</w:t>
      </w:r>
      <w:proofErr w:type="spellEnd"/>
      <w:r w:rsidRPr="00AD76CC">
        <w:t xml:space="preserve"> tal-ħaddiema fl-era diġitali;</w:t>
      </w:r>
    </w:p>
    <w:p w14:paraId="10B50AF8" w14:textId="77777777" w:rsidR="00D22CF7" w:rsidRPr="003031F6" w:rsidRDefault="00D22CF7" w:rsidP="00D22CF7">
      <w:pPr>
        <w:pStyle w:val="NormalHanging12a"/>
        <w:rPr>
          <w:b/>
          <w:i/>
          <w:iCs/>
        </w:rPr>
      </w:pPr>
      <w:r w:rsidRPr="003031F6">
        <w:rPr>
          <w:b/>
          <w:i/>
          <w:iCs/>
        </w:rPr>
        <w:t>Tisħiħ tal-ħaddiema bil-ħiliet u bl-għarfien</w:t>
      </w:r>
    </w:p>
    <w:p w14:paraId="0C729813" w14:textId="77777777" w:rsidR="00D22CF7" w:rsidRPr="00AD76CC" w:rsidRDefault="00D22CF7" w:rsidP="00D22CF7">
      <w:pPr>
        <w:pStyle w:val="NormalHanging12a"/>
      </w:pPr>
      <w:r w:rsidRPr="00AD76CC">
        <w:t>3.</w:t>
      </w:r>
      <w:r w:rsidRPr="00AD76CC">
        <w:tab/>
        <w:t>Jisħaq li teknoloġiji ġodda fuq il-post tax-xogħol jistgħu jikkostitwixxu vantaġġ importanti għall-kompetizzjoni u l-</w:t>
      </w:r>
      <w:proofErr w:type="spellStart"/>
      <w:r w:rsidRPr="00AD76CC">
        <w:t>produttività</w:t>
      </w:r>
      <w:proofErr w:type="spellEnd"/>
      <w:r w:rsidRPr="00AD76CC">
        <w:t xml:space="preserve">, jappoġġjaw l-innovazzjoni u jistgħu jipprovdu </w:t>
      </w:r>
      <w:proofErr w:type="spellStart"/>
      <w:r w:rsidRPr="00AD76CC">
        <w:t>redditu</w:t>
      </w:r>
      <w:proofErr w:type="spellEnd"/>
      <w:r w:rsidRPr="00AD76CC">
        <w:t xml:space="preserve"> aħjar lill-kumpaniji li </w:t>
      </w:r>
      <w:proofErr w:type="spellStart"/>
      <w:r w:rsidRPr="00AD76CC">
        <w:t>jużawhom</w:t>
      </w:r>
      <w:proofErr w:type="spellEnd"/>
      <w:r w:rsidRPr="00AD76CC">
        <w:t xml:space="preserve">; </w:t>
      </w:r>
      <w:proofErr w:type="spellStart"/>
      <w:r w:rsidRPr="00AD76CC">
        <w:t>jissottolinja</w:t>
      </w:r>
      <w:proofErr w:type="spellEnd"/>
      <w:r w:rsidRPr="00AD76CC">
        <w:t xml:space="preserve"> f’dan ir-rigward il-fatt li l-kumpaniji għandhom </w:t>
      </w:r>
      <w:proofErr w:type="spellStart"/>
      <w:r w:rsidRPr="00AD76CC">
        <w:t>jitħeġġew</w:t>
      </w:r>
      <w:proofErr w:type="spellEnd"/>
      <w:r w:rsidRPr="00AD76CC">
        <w:t xml:space="preserve"> </w:t>
      </w:r>
      <w:proofErr w:type="spellStart"/>
      <w:r w:rsidRPr="00AD76CC">
        <w:t>jintegraw</w:t>
      </w:r>
      <w:proofErr w:type="spellEnd"/>
      <w:r w:rsidRPr="00AD76CC">
        <w:t xml:space="preserve"> tali teknoloġiji b’mod responsabbli, trasparenti u inklużiv, b’rispett lejn il-privatezza tal-ħaddiema u l-protezzjoni tad-data, biex tinbena l-fiduċja fost il-ħaddiema; jisħaq li l-użu ta’ tali teknoloġiji fuq il-post tax-xogħol għandu jiġi </w:t>
      </w:r>
      <w:proofErr w:type="spellStart"/>
      <w:r w:rsidRPr="00AD76CC">
        <w:t>ssorveljat</w:t>
      </w:r>
      <w:proofErr w:type="spellEnd"/>
      <w:r w:rsidRPr="00AD76CC">
        <w:t xml:space="preserve"> b’mod </w:t>
      </w:r>
      <w:proofErr w:type="spellStart"/>
      <w:r w:rsidRPr="00AD76CC">
        <w:t>metikoluż</w:t>
      </w:r>
      <w:proofErr w:type="spellEnd"/>
      <w:r w:rsidRPr="00AD76CC">
        <w:t xml:space="preserve"> aktar milli ristrett;</w:t>
      </w:r>
    </w:p>
    <w:p w14:paraId="2340CB6C" w14:textId="77777777" w:rsidR="00D22CF7" w:rsidRPr="00AD76CC" w:rsidRDefault="00D22CF7" w:rsidP="00D22CF7">
      <w:pPr>
        <w:pStyle w:val="NormalHanging12a"/>
      </w:pPr>
      <w:r w:rsidRPr="00AD76CC">
        <w:t>4.</w:t>
      </w:r>
      <w:r w:rsidRPr="00AD76CC">
        <w:tab/>
        <w:t xml:space="preserve">Jisħaq li l-intelliġenza artifiċjali tista’ sservi bħala </w:t>
      </w:r>
      <w:proofErr w:type="spellStart"/>
      <w:r w:rsidRPr="00AD76CC">
        <w:t>faċilitatur</w:t>
      </w:r>
      <w:proofErr w:type="spellEnd"/>
      <w:r w:rsidRPr="00AD76CC">
        <w:t xml:space="preserve"> ewlieni </w:t>
      </w:r>
      <w:proofErr w:type="spellStart"/>
      <w:r w:rsidRPr="00AD76CC">
        <w:t>għall-intraprenditorija</w:t>
      </w:r>
      <w:proofErr w:type="spellEnd"/>
      <w:r w:rsidRPr="00AD76CC">
        <w:t xml:space="preserve"> innovattiva, b’mod partikolari fl-appoġġ tal-intrapriżi </w:t>
      </w:r>
      <w:proofErr w:type="spellStart"/>
      <w:r w:rsidRPr="00AD76CC">
        <w:t>mikro</w:t>
      </w:r>
      <w:proofErr w:type="spellEnd"/>
      <w:r w:rsidRPr="00AD76CC">
        <w:t>, żgħar u ta’ daqs medju biex jespandu, itejbu l-</w:t>
      </w:r>
      <w:proofErr w:type="spellStart"/>
      <w:r w:rsidRPr="00AD76CC">
        <w:t>produttività</w:t>
      </w:r>
      <w:proofErr w:type="spellEnd"/>
      <w:r w:rsidRPr="00AD76CC">
        <w:t xml:space="preserve"> u jikkompetu fl-ekonomija diġitali; jistieden lill-Kummissjoni u lill-Istati Membri biex, filwaqt li japplikaw il-prinċipju tal-</w:t>
      </w:r>
      <w:proofErr w:type="spellStart"/>
      <w:r w:rsidRPr="00AD76CC">
        <w:t>proporzjonalità</w:t>
      </w:r>
      <w:proofErr w:type="spellEnd"/>
      <w:r w:rsidRPr="00AD76CC">
        <w:t xml:space="preserve"> u tal-</w:t>
      </w:r>
      <w:proofErr w:type="spellStart"/>
      <w:r w:rsidRPr="00AD76CC">
        <w:t>vijabbiltà</w:t>
      </w:r>
      <w:proofErr w:type="spellEnd"/>
      <w:r w:rsidRPr="00AD76CC">
        <w:t xml:space="preserve"> </w:t>
      </w:r>
      <w:proofErr w:type="spellStart"/>
      <w:r w:rsidRPr="00AD76CC">
        <w:t>operazzjonali</w:t>
      </w:r>
      <w:proofErr w:type="spellEnd"/>
      <w:r w:rsidRPr="00AD76CC">
        <w:t xml:space="preserve">, jiffaċilitaw l-aċċess għal għodod, għarfien u infrastruttura relatati </w:t>
      </w:r>
      <w:proofErr w:type="spellStart"/>
      <w:r w:rsidRPr="00AD76CC">
        <w:t>mal</w:t>
      </w:r>
      <w:proofErr w:type="spellEnd"/>
      <w:r w:rsidRPr="00AD76CC">
        <w:t xml:space="preserve">-IA </w:t>
      </w:r>
      <w:proofErr w:type="spellStart"/>
      <w:r w:rsidRPr="00AD76CC">
        <w:t>għall-istart-ups</w:t>
      </w:r>
      <w:proofErr w:type="spellEnd"/>
      <w:r w:rsidRPr="00AD76CC">
        <w:t xml:space="preserve"> u għan-negozji ż-żgħar, inkluż permezz ta’ programmi mmirati tal-Unjoni u appoġġ konsultattiv; jissottolinja li l-investiment fl-IA fil-livell tal-Unjoni jista’ jikkontribwixxi għall-ħolqien ta’ impjiegi ġodda u għall-bini ta’ ekosistema aktar reżiljenti u kompetittiva tal-intrapriżi </w:t>
      </w:r>
      <w:proofErr w:type="spellStart"/>
      <w:r w:rsidRPr="00AD76CC">
        <w:t>mikro</w:t>
      </w:r>
      <w:proofErr w:type="spellEnd"/>
      <w:r w:rsidRPr="00AD76CC">
        <w:t xml:space="preserve"> u żgħar madwar l-Unjoni; jilqa’ l-proġetti settorjali fil-komunikazzjoni tal-Kummissjoni tat-8 ta’ Ottubru 2025 bit-titolu “Strateġija għall-Applikazzjoni tal-IA”;</w:t>
      </w:r>
    </w:p>
    <w:p w14:paraId="07C8C2C2" w14:textId="77777777" w:rsidR="00D22CF7" w:rsidRPr="00AD76CC" w:rsidRDefault="00D22CF7" w:rsidP="00D22CF7">
      <w:pPr>
        <w:pStyle w:val="NormalHanging12a"/>
      </w:pPr>
      <w:r w:rsidRPr="00AD76CC">
        <w:t>5.</w:t>
      </w:r>
      <w:r w:rsidRPr="00AD76CC">
        <w:tab/>
        <w:t>Jirrikonoxxi li l-litteriżmu, l-edukazzjoni kif ukoll it-titjib u t-tiġdid tal-ħiliet kontinwu fuq il-post tax-xogħol dwar it-teknoloġiji ġodda introdotti fuq il-post tax-xogħol, b’mod partikolari dawk li jaffettwaw direttament il-kompiti u l-prestazzjoni tal-ħaddiema, huma essenzjali biex jiġu żgurati kundizzjonijiet tax-xogħol adegwati, il-</w:t>
      </w:r>
      <w:proofErr w:type="spellStart"/>
      <w:r w:rsidRPr="00AD76CC">
        <w:t>benesseri</w:t>
      </w:r>
      <w:proofErr w:type="spellEnd"/>
      <w:r w:rsidRPr="00AD76CC">
        <w:t>, is-sikurezza, l-awtonomija u l-iżvilupp professjonali tal-ħaddiema, kif ukoll biex tissaħħaħ l-</w:t>
      </w:r>
      <w:proofErr w:type="spellStart"/>
      <w:r w:rsidRPr="00AD76CC">
        <w:t>adattabbiltà</w:t>
      </w:r>
      <w:proofErr w:type="spellEnd"/>
      <w:r w:rsidRPr="00AD76CC">
        <w:t xml:space="preserve"> ġenerali, u l-kompetittività tal-kumpaniji</w:t>
      </w:r>
      <w:r w:rsidRPr="00AD76CC">
        <w:rPr>
          <w:rStyle w:val="FootnoteReference"/>
        </w:rPr>
        <w:footnoteReference w:id="21"/>
      </w:r>
      <w:r w:rsidRPr="00AD76CC">
        <w:t xml:space="preserve">; jisħaq li t-taħriġ huwa wkoll essenzjali </w:t>
      </w:r>
      <w:proofErr w:type="spellStart"/>
      <w:r w:rsidRPr="00AD76CC">
        <w:t>għall-impjegaturi</w:t>
      </w:r>
      <w:proofErr w:type="spellEnd"/>
      <w:r w:rsidRPr="00AD76CC">
        <w:t>, il-maniġers u l-persuni l-oħra li jimplimentaw, jiżviluppaw u jissorveljaw l-użu ta’ sistemi bħal dawn ta’ kuljum; jenfasizza li l-ħaddiema u r-rappreżentanti tagħhom, inklużi t-</w:t>
      </w:r>
      <w:proofErr w:type="spellStart"/>
      <w:r w:rsidRPr="00AD76CC">
        <w:t>trade</w:t>
      </w:r>
      <w:proofErr w:type="spellEnd"/>
      <w:r w:rsidRPr="00AD76CC">
        <w:t xml:space="preserve"> </w:t>
      </w:r>
      <w:proofErr w:type="spellStart"/>
      <w:r w:rsidRPr="00AD76CC">
        <w:t>unions</w:t>
      </w:r>
      <w:proofErr w:type="spellEnd"/>
      <w:r w:rsidRPr="00AD76CC">
        <w:t xml:space="preserve">, għandhom jiġu informati u involuti fil-proċeduri għall-implimentazzjoni ta’ tali teknoloġiji, sabiex jagħtu riżultati tajbin, u jridu jingħataw biżżejjed żmien u appoġġ biex </w:t>
      </w:r>
      <w:proofErr w:type="spellStart"/>
      <w:r w:rsidRPr="00AD76CC">
        <w:t>jiffamiljarizzaw</w:t>
      </w:r>
      <w:proofErr w:type="spellEnd"/>
      <w:r w:rsidRPr="00AD76CC">
        <w:t xml:space="preserve"> ruħhom ma’ tali teknoloġiji;</w:t>
      </w:r>
    </w:p>
    <w:p w14:paraId="3BE43BC2" w14:textId="77777777" w:rsidR="00D22CF7" w:rsidRPr="00AD76CC" w:rsidRDefault="00D22CF7" w:rsidP="00D22CF7">
      <w:pPr>
        <w:pStyle w:val="NormalHanging12a"/>
      </w:pPr>
      <w:r w:rsidRPr="00AD76CC">
        <w:t>6.</w:t>
      </w:r>
      <w:r w:rsidRPr="00AD76CC">
        <w:tab/>
        <w:t xml:space="preserve">Jilqa’ l-inizjattiva tal-Unjoni tal-Ħiliet; jistieden lill-Kummissjoni tiżgura li l-pjan direzzjonali mistenni dwar il-Kwalità tal-Impjiegi jirrifletti bis-sħiħ il-ħtieġa ta’ titjib u tiġdid tal-ħiliet, u ta’ taħriġ fuq il-post tax-xogħol kontinwi inkluż dwar l-IA u l-ġestjoni algoritmika permezz ta’ dritt individwali għat-taħriġ għall-ħaddiema kollha; jisħaq li l-inizjattivi rilevanti kollha li għandhom l-għan li jappoġġjaw lill-ħaddiema u lill-kumpaniji f’din </w:t>
      </w:r>
      <w:proofErr w:type="spellStart"/>
      <w:r w:rsidRPr="00AD76CC">
        <w:t>it-tranżizzjoni</w:t>
      </w:r>
      <w:proofErr w:type="spellEnd"/>
      <w:r w:rsidRPr="00AD76CC">
        <w:t xml:space="preserve"> jridu jagħtu prijorità lill-iżvilupp tal-ħiliet fl-IA u d-diġitalizzazzjoni sabiex isaħħu suq tax-xogħol u l-kompetittività globali tal-Ewropa; jisħaq li dawn l-inizjattivi jridu jiġu </w:t>
      </w:r>
      <w:proofErr w:type="spellStart"/>
      <w:r w:rsidRPr="00AD76CC">
        <w:t>appoġġjati</w:t>
      </w:r>
      <w:proofErr w:type="spellEnd"/>
      <w:r w:rsidRPr="00AD76CC">
        <w:t xml:space="preserve"> b’mod adegwat, inkluż permezz ta’ </w:t>
      </w:r>
      <w:r w:rsidRPr="00AD76CC">
        <w:lastRenderedPageBreak/>
        <w:t>riżorsi finanzjarji suffiċjenti fil-livell tal-Unjoni u dak nazzjonali;</w:t>
      </w:r>
    </w:p>
    <w:p w14:paraId="3DD54C8E" w14:textId="77777777" w:rsidR="00D22CF7" w:rsidRPr="00AD76CC" w:rsidRDefault="00D22CF7" w:rsidP="00D22CF7">
      <w:pPr>
        <w:pStyle w:val="NormalHanging12a"/>
      </w:pPr>
      <w:r w:rsidRPr="00AD76CC">
        <w:t>7.</w:t>
      </w:r>
      <w:r w:rsidRPr="00AD76CC">
        <w:tab/>
        <w:t>Jenfasizza r-rwol kruċjali tal-Fond Soċjali Ewropew Plus (FSE+) fit-tħejjija kemm tal-forza tax-xogħol kurrenti kif ukoll dik futura, tal-</w:t>
      </w:r>
      <w:proofErr w:type="spellStart"/>
      <w:r w:rsidRPr="00AD76CC">
        <w:t>impjegaturi</w:t>
      </w:r>
      <w:proofErr w:type="spellEnd"/>
      <w:r w:rsidRPr="00AD76CC">
        <w:t xml:space="preserve"> u tal-maniġers, għat-</w:t>
      </w:r>
      <w:proofErr w:type="spellStart"/>
      <w:r w:rsidRPr="00AD76CC">
        <w:t>tranżizzjoni</w:t>
      </w:r>
      <w:proofErr w:type="spellEnd"/>
      <w:r w:rsidRPr="00AD76CC">
        <w:t xml:space="preserve"> diġitali permezz ta’ investiment immirat fl-iżvilupp tal-ħiliet, fit-taħriġ u fl-opportunitajiet ta’ impjieg inklużivi; jistieden lill-Kummissjoni żżomm u tkompli ssaħħaħ il-Fond fil-perjodu ta’ wara l-2027, b’mod li jiżgura l-aċċess għat-titjib u t-tiġdid tal-ħiliet diġitali għall-ħaddiema kollha, b’attenzjoni partikolari għal dawk fis-setturi u r-reġjuni l-aktar affettwati mill-bidla teknoloġika, sabiex ikun jista’ jkompli jservi bħala strument ewlieni tal-Unjoni għall-appoġġ ta’ tranżizzjoni diġitali ġusta, inklużiva, innovattiva u kompetittiva;</w:t>
      </w:r>
    </w:p>
    <w:p w14:paraId="3AE6BD93" w14:textId="77777777" w:rsidR="00D22CF7" w:rsidRPr="00AD76CC" w:rsidRDefault="00D22CF7" w:rsidP="00D22CF7">
      <w:pPr>
        <w:pStyle w:val="NormalHanging12a"/>
      </w:pPr>
      <w:r w:rsidRPr="00AD76CC">
        <w:t>8.</w:t>
      </w:r>
      <w:r w:rsidRPr="00AD76CC">
        <w:tab/>
        <w:t xml:space="preserve">Jissottolinja li l-investiment pubbliku strateġiku fl-IA huwa essenzjali biex jikkomplementa l-innovazzjoni privata, jiżgura governanza etika u trasparenti tal-IA, u jiffaċilita l-aċċess ekwu għall-għodod u l-ħiliet diġitali fir-reġjuni kollha; iħeġġeġ lill-Istati Membri </w:t>
      </w:r>
      <w:proofErr w:type="spellStart"/>
      <w:r w:rsidRPr="00AD76CC">
        <w:t>jaċċeleraw</w:t>
      </w:r>
      <w:proofErr w:type="spellEnd"/>
      <w:r w:rsidRPr="00AD76CC">
        <w:t xml:space="preserve"> l-implimentazzjoni tal-miżuri relatati mal-IA fl-ambitu tal-pjanijiet nazzjonali tagħhom għall-irkupru u r-reżiljenza, f’koordinazzjoni mill-qrib mal-awtoritajiet reġjonali u lokali, sabiex </w:t>
      </w:r>
      <w:proofErr w:type="spellStart"/>
      <w:r w:rsidRPr="00AD76CC">
        <w:t>jimmassimizzaw</w:t>
      </w:r>
      <w:proofErr w:type="spellEnd"/>
      <w:r w:rsidRPr="00AD76CC">
        <w:t xml:space="preserve"> il-kontribut tal-</w:t>
      </w:r>
      <w:proofErr w:type="spellStart"/>
      <w:r w:rsidRPr="00AD76CC">
        <w:t>Faċilità</w:t>
      </w:r>
      <w:proofErr w:type="spellEnd"/>
      <w:r w:rsidRPr="00AD76CC">
        <w:t xml:space="preserve"> għal tranżizzjoni diġitali ġusta u kompetittiva;</w:t>
      </w:r>
    </w:p>
    <w:p w14:paraId="41039003" w14:textId="77777777" w:rsidR="00D22CF7" w:rsidRPr="00AD76CC" w:rsidRDefault="00D22CF7" w:rsidP="00D22CF7">
      <w:pPr>
        <w:pStyle w:val="NormalHanging12a"/>
      </w:pPr>
      <w:r w:rsidRPr="00AD76CC">
        <w:t>9.</w:t>
      </w:r>
      <w:r w:rsidRPr="00AD76CC">
        <w:tab/>
        <w:t>Jistieden lill-Kummissjoni u lill-Istati Membri jkomplu jimmonitorjaw id-domanda u l-provvista fis-suq tax-xogħol, u jippromwovu l-kooperazzjoni bejn l-istituzzjonijiet edukattivi, l-</w:t>
      </w:r>
      <w:proofErr w:type="spellStart"/>
      <w:r w:rsidRPr="00AD76CC">
        <w:t>impjegaturi</w:t>
      </w:r>
      <w:proofErr w:type="spellEnd"/>
      <w:r w:rsidRPr="00AD76CC">
        <w:t xml:space="preserve"> u t-</w:t>
      </w:r>
      <w:proofErr w:type="spellStart"/>
      <w:r w:rsidRPr="00AD76CC">
        <w:t>trade</w:t>
      </w:r>
      <w:proofErr w:type="spellEnd"/>
      <w:r w:rsidRPr="00AD76CC">
        <w:t xml:space="preserve"> </w:t>
      </w:r>
      <w:proofErr w:type="spellStart"/>
      <w:r w:rsidRPr="00AD76CC">
        <w:t>unions</w:t>
      </w:r>
      <w:proofErr w:type="spellEnd"/>
      <w:r w:rsidRPr="00AD76CC">
        <w:t xml:space="preserve">, sabiex jantiċipaw aħjar il-ħiliet futuri meħtieġa biex </w:t>
      </w:r>
      <w:proofErr w:type="spellStart"/>
      <w:r w:rsidRPr="00AD76CC">
        <w:t>jitħaddan</w:t>
      </w:r>
      <w:proofErr w:type="spellEnd"/>
      <w:r w:rsidRPr="00AD76CC">
        <w:t xml:space="preserve"> il-potenzjal tat-</w:t>
      </w:r>
      <w:proofErr w:type="spellStart"/>
      <w:r w:rsidRPr="00AD76CC">
        <w:t>tranżizzjoni</w:t>
      </w:r>
      <w:proofErr w:type="spellEnd"/>
      <w:r w:rsidRPr="00AD76CC">
        <w:t xml:space="preserve"> diġitali; jissottolinja li valutazzjoni bir-reqqa tal-ħiliet se tgħin lill-ħaddiema, lill-</w:t>
      </w:r>
      <w:proofErr w:type="spellStart"/>
      <w:r w:rsidRPr="00AD76CC">
        <w:t>impjegaturi</w:t>
      </w:r>
      <w:proofErr w:type="spellEnd"/>
      <w:r w:rsidRPr="00AD76CC">
        <w:t xml:space="preserve"> u lill-fornituri tat-taħriġ jidentifikaw il-ħtiġijiet ta’ titjib u tiġdid tal-ħiliet relatati mal-intelliġenza artifiċjali u l-ġestjoni algoritmika fuq il-post tax-xogħol; jisħaq li tali valutazzjoni għandha tkun prattika, aċċessibbli u adattata għar-realtajiet speċifiċi tal-SMEs, u sservi bħala bażi għal programmi ta’ taħriġ immirati li jkunu </w:t>
      </w:r>
      <w:proofErr w:type="spellStart"/>
      <w:r w:rsidRPr="00AD76CC">
        <w:t>appoġġjati</w:t>
      </w:r>
      <w:proofErr w:type="spellEnd"/>
      <w:r w:rsidRPr="00AD76CC">
        <w:t xml:space="preserve"> permezz ta’ finanzjament nazzjonali u tal-Unjoni eżistenti; jilqa’ l-proposta għall-ħolqien ta’ Osservatorju Ewropew tal-Informazzjoni dwar il-Ħiliet; jisħaq li n-nuqqas kurrenti ta’ data </w:t>
      </w:r>
      <w:proofErr w:type="spellStart"/>
      <w:r w:rsidRPr="00AD76CC">
        <w:t>diżaggregata</w:t>
      </w:r>
      <w:proofErr w:type="spellEnd"/>
      <w:r w:rsidRPr="00AD76CC">
        <w:t xml:space="preserve"> rigward il-</w:t>
      </w:r>
      <w:proofErr w:type="spellStart"/>
      <w:r w:rsidRPr="00AD76CC">
        <w:t>prevalenza</w:t>
      </w:r>
      <w:proofErr w:type="spellEnd"/>
      <w:r w:rsidRPr="00AD76CC">
        <w:t xml:space="preserve"> u t-tip ta’ IA u ta’ sistemi ta’ ġestjoni algoritmika implimentati u l-kategoriji ta’ ħaddiema soġġetti għalihom ifixkel it-tfassil tal-politika </w:t>
      </w:r>
      <w:proofErr w:type="spellStart"/>
      <w:r w:rsidRPr="00AD76CC">
        <w:t>bbażat</w:t>
      </w:r>
      <w:proofErr w:type="spellEnd"/>
      <w:r w:rsidRPr="00AD76CC">
        <w:t xml:space="preserve"> fuq l-evidenza, u jħeġġeġ lill-Kummissjoni ttejjeb il-ġbir ta’ data f’dan il-qasam;</w:t>
      </w:r>
    </w:p>
    <w:p w14:paraId="40B8943D" w14:textId="77777777" w:rsidR="00D22CF7" w:rsidRPr="00AD76CC" w:rsidRDefault="00D22CF7" w:rsidP="00D22CF7">
      <w:pPr>
        <w:pStyle w:val="NormalHanging12a"/>
      </w:pPr>
      <w:r w:rsidRPr="00AD76CC">
        <w:t>10.</w:t>
      </w:r>
      <w:r w:rsidRPr="00AD76CC">
        <w:tab/>
        <w:t xml:space="preserve">Jenfasizza li, f’konformità mal-prinċipji tas-sussidjarjetà u tar-rispett għas-sistemi nazzjonali tar-relazzjonijiet industrijali, l-Istati Membri jistgħu jippermettu lis-sħab soċjali jżommu, jinnegozjaw, jikkonkludu u </w:t>
      </w:r>
      <w:proofErr w:type="spellStart"/>
      <w:r w:rsidRPr="00AD76CC">
        <w:t>jinfurzaw</w:t>
      </w:r>
      <w:proofErr w:type="spellEnd"/>
      <w:r w:rsidRPr="00AD76CC">
        <w:t xml:space="preserve"> </w:t>
      </w:r>
      <w:proofErr w:type="spellStart"/>
      <w:r w:rsidRPr="00AD76CC">
        <w:t>ftehimiet</w:t>
      </w:r>
      <w:proofErr w:type="spellEnd"/>
      <w:r w:rsidRPr="00AD76CC">
        <w:t xml:space="preserve"> kollettivi bil-ħsieb li jimplimentaw jew jikkomplementaw id-dispożizzjonijiet dwar l-IA u l-ġestjoni algoritmika stabbiliti fil-livell tal-Unjoni;</w:t>
      </w:r>
    </w:p>
    <w:p w14:paraId="041BB723" w14:textId="77777777" w:rsidR="00D22CF7" w:rsidRPr="00AD76CC" w:rsidRDefault="00D22CF7" w:rsidP="00D22CF7">
      <w:pPr>
        <w:pStyle w:val="NormalHanging12a"/>
      </w:pPr>
      <w:r w:rsidRPr="00AD76CC">
        <w:t>11.</w:t>
      </w:r>
      <w:r w:rsidRPr="00AD76CC">
        <w:tab/>
        <w:t xml:space="preserve">Jinsab imħasseb li l-użu tal-IA u tas-sistemi ta’ ġestjoni algoritmika qed jikkontribwixxi għat-tneħħija gradwali ta’ ċerti impjiegi fil-livell tad-dħul, li tradizzjonalment iservu bħala punt ta’ aċċess essenzjali għas-suq tax-xogħol, u jissottolinja l-fatt li hemm ir-riskju li dan jaffettwa b’mod sproporzjonat liż-żgħażagħ u lill-persuni li qed ifittxu impjieg għall-ewwel darba; jenfasizza li sabiex l-Unjoni taħsad il-benefiċċji tat-trasformazzjoni diġitali fuq il-post tax-xogħol, toħloq u ssawwar mill-ġdid l-impjiegi, hemm bżonn li jiġi żgurat li l-ħaddiema, inklużi l-ħaddiema fil-livell tad-dħul u dawk b’livell baxx ta’ ħiliet, ikollhom il-ħiliet meħtieġa biex jaħdmu fl-era diġitali; jissottolinja li l-impatt sħiħ u mhux magħruf tal-evoluzzjoni tal-IA u tal-ġestjoni algoritmika diġà qed jaffettwa tipi oħra ta’ xogħol u kategoriji oħra ta’ ħaddiema wkoll, inklużi l-impjiegi b’livell għoli ta’ ħiliet; jistieden għalhekk lill-Kummissjoni u lill-Istati </w:t>
      </w:r>
      <w:r w:rsidRPr="00AD76CC">
        <w:lastRenderedPageBreak/>
        <w:t>Membri, biex jieħdu miżuri proattivi, inkluża l-integrazzjoni tat-taħriġ fil-ħiliet diġitali rilevanti fis-sistemi edukattivi nazzjonali fosthom il-</w:t>
      </w:r>
      <w:proofErr w:type="spellStart"/>
      <w:r w:rsidRPr="00AD76CC">
        <w:t>kurrikula</w:t>
      </w:r>
      <w:proofErr w:type="spellEnd"/>
      <w:r w:rsidRPr="00AD76CC">
        <w:t xml:space="preserve"> tal-edukazzjoni u t-taħriġ vokazzjonali (VET), ħalli jiżguraw li ż-żgħażagħ li jidħlu fis-suq tax-xogħol jiġu </w:t>
      </w:r>
      <w:proofErr w:type="spellStart"/>
      <w:r w:rsidRPr="00AD76CC">
        <w:t>appoġġjati</w:t>
      </w:r>
      <w:proofErr w:type="spellEnd"/>
      <w:r w:rsidRPr="00AD76CC">
        <w:t xml:space="preserve"> b’mod adegwat u jingħataw opportunitajiet ta’ impjieg </w:t>
      </w:r>
      <w:proofErr w:type="spellStart"/>
      <w:r w:rsidRPr="00AD76CC">
        <w:t>sinifikattivi</w:t>
      </w:r>
      <w:proofErr w:type="spellEnd"/>
      <w:r w:rsidRPr="00AD76CC">
        <w:t xml:space="preserve">, fl-ekonomija diġitali li qed </w:t>
      </w:r>
      <w:proofErr w:type="spellStart"/>
      <w:r w:rsidRPr="00AD76CC">
        <w:t>tevolvi</w:t>
      </w:r>
      <w:proofErr w:type="spellEnd"/>
      <w:r w:rsidRPr="00AD76CC">
        <w:t>;</w:t>
      </w:r>
    </w:p>
    <w:p w14:paraId="364D7E6D" w14:textId="77777777" w:rsidR="00D22CF7" w:rsidRPr="003031F6" w:rsidRDefault="00D22CF7" w:rsidP="00D22CF7">
      <w:pPr>
        <w:pStyle w:val="NormalHanging12a"/>
        <w:rPr>
          <w:b/>
          <w:i/>
          <w:iCs/>
        </w:rPr>
      </w:pPr>
      <w:r w:rsidRPr="003031F6">
        <w:rPr>
          <w:b/>
          <w:i/>
          <w:iCs/>
        </w:rPr>
        <w:t>Ħolqien ta’ post tax-xogħol sikur u inklużiv</w:t>
      </w:r>
    </w:p>
    <w:p w14:paraId="55F7E4BA" w14:textId="77777777" w:rsidR="00D22CF7" w:rsidRPr="00AD76CC" w:rsidRDefault="00D22CF7" w:rsidP="00D22CF7">
      <w:pPr>
        <w:pStyle w:val="NormalHanging12a"/>
      </w:pPr>
      <w:r w:rsidRPr="00AD76CC">
        <w:t>12.</w:t>
      </w:r>
      <w:r w:rsidRPr="00AD76CC">
        <w:tab/>
        <w:t xml:space="preserve">Jisħaq li l-użu dejjem akbar tat-teknoloġiji diġitali fuq il-post tax-xogħol jippreżenta kemm opportunitajiet kif ukoll sfidi, filwaqt li l-impatt sħiħ ta’ din </w:t>
      </w:r>
      <w:proofErr w:type="spellStart"/>
      <w:r w:rsidRPr="00AD76CC">
        <w:t>it-tranżizzjoni</w:t>
      </w:r>
      <w:proofErr w:type="spellEnd"/>
      <w:r w:rsidRPr="00AD76CC">
        <w:t xml:space="preserve"> għadu mhux magħruf; iqis, minn naħa waħda, li tali teknoloġiji jistgħu jżidu l-flessibbiltà u jippermettu bilanċ aħjar bejn ix-xogħol u l-ħajja privata permezz ta’ xogħol mill-bogħod u arranġamenti tax-xogħol flessibbli; jirrikonoxxi, minn naħa oħra, li dawn joħolqu bosta riskji għas-saħħa mentali tal-ħaddiema u l-bilanċ bejn ix-xogħol u l-ħajja privata tagħhom billi </w:t>
      </w:r>
      <w:proofErr w:type="spellStart"/>
      <w:r w:rsidRPr="00AD76CC">
        <w:t>jċajpru</w:t>
      </w:r>
      <w:proofErr w:type="spellEnd"/>
      <w:r w:rsidRPr="00AD76CC">
        <w:t xml:space="preserve"> l-konfini bejn il-ħajja professjonali u dik privata minħabba pressjoni dejjem akbar fuq il-ħaddiema biex ikunu disponibbli fi kwalunkwe ħin; jissottolinja wkoll li l-ġestjoni algoritmika tinvolvi riskji għall-protezzjoni tad-data, inklużi sorveljanza żejda u l-monitoraġġ tal-ħaddiema barra mill-post tax-xogħol; jissottolinja l-fatt li, jekk ma jiġux ġestiti kif xieraq, tali żviluppi jistgħu jwasslu għal stress eċċessiv relatat max-xogħol, eżawriment, iż-żieda fir-riskji </w:t>
      </w:r>
      <w:proofErr w:type="spellStart"/>
      <w:r w:rsidRPr="00AD76CC">
        <w:t>psikosoċjali</w:t>
      </w:r>
      <w:proofErr w:type="spellEnd"/>
      <w:r w:rsidRPr="00AD76CC">
        <w:t xml:space="preserve"> relatati max-xogħol, it-telf ta’ awtonomija u sentiment dejjem akbar ta’ iżolament soċjali u professjonali;</w:t>
      </w:r>
    </w:p>
    <w:p w14:paraId="220E9833" w14:textId="77777777" w:rsidR="00D22CF7" w:rsidRPr="00AD76CC" w:rsidRDefault="00D22CF7" w:rsidP="00D22CF7">
      <w:pPr>
        <w:pStyle w:val="NormalHanging12a"/>
      </w:pPr>
      <w:r w:rsidRPr="00AD76CC">
        <w:t>13.</w:t>
      </w:r>
      <w:r w:rsidRPr="00AD76CC">
        <w:tab/>
        <w:t xml:space="preserve">Jirrikonoxxi li l-ġestjoni algoritmika tista’ tkun sors ta’ diskriminazzjoni u preġudizzju detrimentali għall-ħaddiema u b’mod partikolari għall-ħaddiema nisa mingħajr sorveljanza mill-bniedem xierqa, u jenfasizza li t-tfassil, l-implimentazzjoni, u l-użu tal-IA u tas-sistemi ta’ ġestjoni algoritmika jridu jipprevjenu b’mod proattiv il-preġudizzji u d-diskriminazzjoni b’mod partikolari dawk ibbażati fuq il-ġeneru, l-oriġini razzjali jew etnika, l-età, id-diżabbiltà, l-orjentazzjoni sesswali, jew karatteristiċi protetti oħra, sabiex jiġu promossi u </w:t>
      </w:r>
      <w:proofErr w:type="spellStart"/>
      <w:r w:rsidRPr="00AD76CC">
        <w:t>ssalvagwardjati</w:t>
      </w:r>
      <w:proofErr w:type="spellEnd"/>
      <w:r w:rsidRPr="00AD76CC">
        <w:t xml:space="preserve"> l-ugwaljanza u d-</w:t>
      </w:r>
      <w:proofErr w:type="spellStart"/>
      <w:r w:rsidRPr="00AD76CC">
        <w:t>diversità</w:t>
      </w:r>
      <w:proofErr w:type="spellEnd"/>
      <w:r w:rsidRPr="00AD76CC">
        <w:t xml:space="preserve"> fuq il-post tax-xogħol; jinsab imħasseb li l-gruppi vulnerabbli għandhom anqas aċċess għal opportunitajiet ta’ impjieg relatati mal-IA u għal għodod tal-IA li jtejbu l-</w:t>
      </w:r>
      <w:proofErr w:type="spellStart"/>
      <w:r w:rsidRPr="00AD76CC">
        <w:t>produttività</w:t>
      </w:r>
      <w:proofErr w:type="spellEnd"/>
      <w:r w:rsidRPr="00AD76CC">
        <w:t xml:space="preserve"> fuq il-post tax-xogħol</w:t>
      </w:r>
      <w:r w:rsidRPr="00AD76CC">
        <w:rPr>
          <w:rStyle w:val="FootnoteReference"/>
        </w:rPr>
        <w:footnoteReference w:id="22"/>
      </w:r>
      <w:r w:rsidRPr="00AD76CC">
        <w:t>, li jista’ jipprevjeni l-benefiċċji tal-IA milli jinqasmu b’mod wiesa’ u ġust;</w:t>
      </w:r>
    </w:p>
    <w:p w14:paraId="24F1B432" w14:textId="77777777" w:rsidR="00D22CF7" w:rsidRPr="00AD76CC" w:rsidRDefault="00D22CF7" w:rsidP="00D22CF7">
      <w:pPr>
        <w:pStyle w:val="NormalHanging12a"/>
      </w:pPr>
      <w:r w:rsidRPr="00AD76CC">
        <w:t>14.</w:t>
      </w:r>
      <w:r w:rsidRPr="00AD76CC">
        <w:tab/>
        <w:t xml:space="preserve">Jirrikonoxxi li l-IA u </w:t>
      </w:r>
      <w:proofErr w:type="spellStart"/>
      <w:r w:rsidRPr="00AD76CC">
        <w:t>l-ġestjoni</w:t>
      </w:r>
      <w:proofErr w:type="spellEnd"/>
      <w:r w:rsidRPr="00AD76CC">
        <w:t xml:space="preserve"> </w:t>
      </w:r>
      <w:proofErr w:type="spellStart"/>
      <w:r w:rsidRPr="00AD76CC">
        <w:t>algoritmika</w:t>
      </w:r>
      <w:proofErr w:type="spellEnd"/>
      <w:r w:rsidRPr="00AD76CC">
        <w:t xml:space="preserve"> jistgħu jtejbu l-</w:t>
      </w:r>
      <w:proofErr w:type="spellStart"/>
      <w:r w:rsidRPr="00AD76CC">
        <w:t>effiċjenzi</w:t>
      </w:r>
      <w:proofErr w:type="spellEnd"/>
      <w:r w:rsidRPr="00AD76CC">
        <w:t xml:space="preserve">, u jippermettu aġġustamenti </w:t>
      </w:r>
      <w:proofErr w:type="spellStart"/>
      <w:r w:rsidRPr="00AD76CC">
        <w:t>individwalizzati</w:t>
      </w:r>
      <w:proofErr w:type="spellEnd"/>
      <w:r w:rsidRPr="00AD76CC">
        <w:t xml:space="preserve"> fl-ambjenti tax-xogħol kif ukoll fil-kundizzjonijiet ġenerali tax-xogħol, iżda jistgħu wkoll iżidu l-pressjoni tal-prestazzjoni li tista’ twassal għal riskji serji għas-saħħa u s-sikurezza, bħal disturbi </w:t>
      </w:r>
      <w:proofErr w:type="spellStart"/>
      <w:r w:rsidRPr="00AD76CC">
        <w:t>muskoloskeletali</w:t>
      </w:r>
      <w:proofErr w:type="spellEnd"/>
      <w:r w:rsidRPr="00AD76CC">
        <w:t xml:space="preserve"> u </w:t>
      </w:r>
      <w:proofErr w:type="spellStart"/>
      <w:r w:rsidRPr="00AD76CC">
        <w:t>kardjovaskulari</w:t>
      </w:r>
      <w:proofErr w:type="spellEnd"/>
      <w:r w:rsidRPr="00AD76CC">
        <w:t xml:space="preserve"> jew eżawriment mentali jew fiżiku, li jwasslu biex il-ħaddiema </w:t>
      </w:r>
      <w:proofErr w:type="spellStart"/>
      <w:r w:rsidRPr="00AD76CC">
        <w:t>jinjoraw</w:t>
      </w:r>
      <w:proofErr w:type="spellEnd"/>
      <w:r w:rsidRPr="00AD76CC">
        <w:t xml:space="preserve"> jew ma jagħtux kas it-twissijiet tas-sikurezza, u b’hekk jiżdied b’mod sinifikanti r-riskju ta’ aċċidenti fuq il-post tax-xogħol; jisħaq li l-użu tal-IA u tas-sistemi ta’ ġestjoni algoritmika għandu jservi bħala għodda ta’ appoġġ b’valur miżjud reali għall-ħaddiema u li l-</w:t>
      </w:r>
      <w:proofErr w:type="spellStart"/>
      <w:r w:rsidRPr="00AD76CC">
        <w:t>perspettivi</w:t>
      </w:r>
      <w:proofErr w:type="spellEnd"/>
      <w:r w:rsidRPr="00AD76CC">
        <w:t xml:space="preserve"> tal-ħaddiema dwar l-inkorporazzjoni tagħha fl-ispazji tax-xogħol fil-biċċa l-kbira tagħhom mhumiex esplorati;</w:t>
      </w:r>
    </w:p>
    <w:p w14:paraId="679AA992" w14:textId="77777777" w:rsidR="00D22CF7" w:rsidRPr="00AD76CC" w:rsidRDefault="00D22CF7" w:rsidP="00D22CF7">
      <w:pPr>
        <w:pStyle w:val="NormalHanging12a"/>
      </w:pPr>
      <w:r w:rsidRPr="00AD76CC">
        <w:t>15.</w:t>
      </w:r>
      <w:r w:rsidRPr="00AD76CC">
        <w:tab/>
        <w:t xml:space="preserve">Jissottolinja l-ħtieġa li dawk ir-riskji jiġu </w:t>
      </w:r>
      <w:proofErr w:type="spellStart"/>
      <w:r w:rsidRPr="00AD76CC">
        <w:t>mmonitorjati</w:t>
      </w:r>
      <w:proofErr w:type="spellEnd"/>
      <w:r w:rsidRPr="00AD76CC">
        <w:t xml:space="preserve"> u indirizzati b’mod komprensiv u li kwalunkwe implimentazzjoni ġdida jew bidla sinifikanti fl-użu tal-għodod tal-IA jew tas-sistemi ta’ ġestjoni algoritmika fuq il-post tax-xogħol għandha tkun soġġetta </w:t>
      </w:r>
      <w:r w:rsidRPr="00AD76CC">
        <w:lastRenderedPageBreak/>
        <w:t>għal valutazzjoni tas-saħħa u s-sikurezza, li tinkludi evalwazzjoni tar-riskju, miżuri ta’ prevenzjoni u protezzjoni, taħt ir-responsabbiltà tal-</w:t>
      </w:r>
      <w:proofErr w:type="spellStart"/>
      <w:r w:rsidRPr="00AD76CC">
        <w:t>impjegaturi</w:t>
      </w:r>
      <w:proofErr w:type="spellEnd"/>
      <w:r w:rsidRPr="00AD76CC">
        <w:t>, f’</w:t>
      </w:r>
      <w:proofErr w:type="spellStart"/>
      <w:r w:rsidRPr="00AD76CC">
        <w:t>konformità</w:t>
      </w:r>
      <w:proofErr w:type="spellEnd"/>
      <w:r w:rsidRPr="00AD76CC">
        <w:t xml:space="preserve"> mad-Direttiva 89/391/KEE u monitoraġġ kontinwu fid-dawl tal-aħħar għarfien xjentifiku, u li jiġu żgurati s-sorveljanza mill-bniedem u l-kontroll ta’ dawk il-valutazzjonijiet; iħeġġeġ l-iżvilupp, f’kooperazzjoni mas-sħab soċjali, f’livell xieraq, ta’ gwida speċifika għas-settur dwar l-implimentazzjoni responsabbli tal-IA fuq il-post tax-xogħol li tiżgura r-rispett għad-drittijiet fundamentali u l-iskambju tal-aħjar prattiki;</w:t>
      </w:r>
    </w:p>
    <w:p w14:paraId="336823DA" w14:textId="77777777" w:rsidR="00D22CF7" w:rsidRPr="00AD76CC" w:rsidRDefault="00D22CF7" w:rsidP="00D22CF7">
      <w:pPr>
        <w:pStyle w:val="NormalHanging12a"/>
      </w:pPr>
      <w:r w:rsidRPr="00AD76CC">
        <w:t>16.</w:t>
      </w:r>
      <w:r w:rsidRPr="00AD76CC">
        <w:tab/>
        <w:t xml:space="preserve">Jissottolinja r-rwol kruċjali tad-djalogu soċjali u l-involviment attiv tal-ħaddiema u tar-rappreżentanti tagħhom f’konformità mad-Direttiva 2002/14/KE fl-implimentazzjoni, l-użu u l-evalwazzjoni tal-IA u tat-teknoloġiji ta’ ġestjoni algoritmika fuq il-post tax-xogħol, b’mod partikolari biex jitfassal l-użu f’setturi differenti; jisħaq li l-parteċipazzjoni sinifikanti tal-ħaddiema u tar-rappreżentanti tagħhom fil-proċessi tat-teħid tad-deċiżjonijiet fl-istadji kollha kif ukoll l-għoti ta’ informazzjoni u konsultazzjoni dwar it-taħriġ fuq il-post tax-xogħol biex tiġi ffaċilitata l-applikazzjoni ta’ teknoloġiji ġodda mill-ħaddiema kollha, it-trawwim ta’ sens ta’ awtonomija, l-(awto)stima u l-fiduċja, jgħinu biex </w:t>
      </w:r>
      <w:proofErr w:type="spellStart"/>
      <w:r w:rsidRPr="00AD76CC">
        <w:t>jittaffew</w:t>
      </w:r>
      <w:proofErr w:type="spellEnd"/>
      <w:r w:rsidRPr="00AD76CC">
        <w:t xml:space="preserve"> ir-riskji tat-teknoloġiji l-ġodda u jwasslu għal integrazzjoni aħjar, aktar effettiva u </w:t>
      </w:r>
      <w:proofErr w:type="spellStart"/>
      <w:r w:rsidRPr="00AD76CC">
        <w:t>ċċentrata</w:t>
      </w:r>
      <w:proofErr w:type="spellEnd"/>
      <w:r w:rsidRPr="00AD76CC">
        <w:t xml:space="preserve"> fuq il-bniedem tal-IA fuq il-post tax-xogħol;</w:t>
      </w:r>
    </w:p>
    <w:p w14:paraId="3D34258E" w14:textId="77777777" w:rsidR="00D22CF7" w:rsidRPr="00AD76CC" w:rsidRDefault="00D22CF7" w:rsidP="00D22CF7">
      <w:pPr>
        <w:pStyle w:val="NormalHanging12a"/>
      </w:pPr>
      <w:r w:rsidRPr="00AD76CC">
        <w:t>17.</w:t>
      </w:r>
      <w:r w:rsidRPr="00AD76CC">
        <w:tab/>
        <w:t xml:space="preserve">Jissottolinja l-ħtieġa ta’ assenjazzjoni ċara tar-responsabbiltajiet ta’ sorveljanza li jikkonċernaw l-implimentazzjoni u l-użu tal-IA u tas-sistemi ta’ ġestjoni algoritmika fuq il-postijiet tax-xogħol f’konformità mal-prinċipju ta’ “bniedem fil-kontroll”, sabiex jiġu żgurati r-responsabbiltà u s-superviżjoni effettiva mill-bniedem, u l-ħaddiema jkunu jistgħu jidentifikaw il-punt ta’ kuntatt uman f’każ li jkollhom bżonn jeżerċitaw id-drittijiet tagħhom; jisħaq li s-sorveljanza u r-rieżami effettivi mill-bniedem jirrikjedu kapaċità ġenwina ta’ </w:t>
      </w:r>
      <w:proofErr w:type="spellStart"/>
      <w:r w:rsidRPr="00AD76CC">
        <w:t>fehim</w:t>
      </w:r>
      <w:proofErr w:type="spellEnd"/>
      <w:r w:rsidRPr="00AD76CC">
        <w:t xml:space="preserve">, </w:t>
      </w:r>
      <w:proofErr w:type="spellStart"/>
      <w:r w:rsidRPr="00AD76CC">
        <w:t>monitoraġġ</w:t>
      </w:r>
      <w:proofErr w:type="spellEnd"/>
      <w:r w:rsidRPr="00AD76CC">
        <w:t xml:space="preserve">, u, fejn meħtieġ, intervent fl-operat tas-sistemi tal-IA, filwaqt li jitqiesu l-isfidi inerenti preżentati minn sistemi tal-IA kumplessi u mhux trasparenti, kif ukoll riskji ta’ preġudizzju fl-awtomatizzazzjoni; jissottolinja għalhekk li s-sorveljanza mill-bniedem ma tridx tkun biss eżerċizzju </w:t>
      </w:r>
      <w:proofErr w:type="spellStart"/>
      <w:r w:rsidRPr="00AD76CC">
        <w:t>formalistiku</w:t>
      </w:r>
      <w:proofErr w:type="spellEnd"/>
      <w:r w:rsidRPr="00AD76CC">
        <w:t>, iżda salvagwardja aċċessibbli għall-verifika, l-ispjegazzjoni u l-korrezzjoni tad-deċiżjonijiet tal-IA u li tali punt ta’ kuntatt uman irid ikollu l-kompetenza, it-taħriġ u l-awtorità meħtieġa biex jeżerċita dik il-funzjoni;</w:t>
      </w:r>
    </w:p>
    <w:p w14:paraId="14919DBE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18.</w:t>
      </w:r>
      <w:r w:rsidRPr="00AD76CC">
        <w:tab/>
        <w:t>Jissottolinja li d-data personali tal-persuni li jwettqu xogħol tista’ tiġi aggregata f’bażi ta’ data kollettiva li tista’ tiġi pproċessata minn algoritmi, u għalhekk tirrikjedi protezzjoni tad-data fil-livell kollettiv ukoll;</w:t>
      </w:r>
    </w:p>
    <w:p w14:paraId="315D3DBE" w14:textId="77777777" w:rsidR="00D22CF7" w:rsidRPr="00AD76CC" w:rsidRDefault="00D22CF7" w:rsidP="00D22CF7">
      <w:pPr>
        <w:pStyle w:val="NormalHanging12a"/>
      </w:pPr>
      <w:r w:rsidRPr="00AD76CC">
        <w:t>19.</w:t>
      </w:r>
      <w:r w:rsidRPr="00AD76CC">
        <w:tab/>
        <w:t>Jenfasizza l-potenzjal li l-IA u l-ġestjoni algoritmika jista’ jkollhom għall-inklużjoni tal-ħaddiema b’diżabbiltà fis-suq tax-xogħol; jirrikonoxxi, madankollu, li hemm sfidi partikolari li l-persuni b’diżabbiltà, il-ħaddiema akbar fl-età u l-individwi vulnerabbli jistgħu jiffaċċjaw biex jadattaw għat-teknoloġiji l-ġodda fuq il-post tax-xogħol; jistieden għalhekk lill-Kummissjoni u lill-Istati Membri jiżguraw li l-kumpaniji li jimplimentaw l-IA u s-sistemi ta’ ġestjoni algoritmika jintroduċu miżuri ta’ appoġġ inklużivi u mfassla apposta li jrawmu l-parteċipazzjoni akbar tal-persuni b’diżabbiltà fis-suq tax-xogħol u l-aċċess tagħhom għal teknoloġiji ġodda; jissottolinja li kulħadd għandu jibbenefika mill-avvanzi teknoloġiċi;</w:t>
      </w:r>
    </w:p>
    <w:p w14:paraId="611672F2" w14:textId="77777777" w:rsidR="00D22CF7" w:rsidRPr="00AD76CC" w:rsidRDefault="00D22CF7" w:rsidP="00D22CF7">
      <w:pPr>
        <w:pStyle w:val="NormalHanging12a"/>
      </w:pPr>
      <w:r w:rsidRPr="00AD76CC">
        <w:t>20.</w:t>
      </w:r>
      <w:r w:rsidRPr="00AD76CC">
        <w:tab/>
        <w:t xml:space="preserve">Jistieden lill-Kummissjoni u lill-Istati Membri jiggarantixxu d-dritt għal arranġament raġonevoli u effettiv għall-persuni b’diżabbiltà f’konformità mad-Direttiva 2000/78/KE, u jirrispettaw l-awtorità aħħarija tagħhom biex jiddeterminaw jekk it-teknoloġiji ta’ assistenza bbażati fuq l-IA fuq il-post tax-xogħol humiex adattati għall-ħtiġijiet </w:t>
      </w:r>
      <w:r w:rsidRPr="00AD76CC">
        <w:lastRenderedPageBreak/>
        <w:t xml:space="preserve">individwali tagħhom; jisħaq, f’dan il-kuntest, l-importanza tal-metodi ta’ ħidma flessibbli u tat-taħriġ fuq il-post tax-xogħol, kif ukoll tal-opportunitajiet effettivi biex jiġi implimentat l-użu ta’ teknoloġija ta’ assistenza f’konsultazzjoni mal-persuni b’diżabbiltà u r-rappreżentanti tagħhom; jistieden lill-Kummissjoni </w:t>
      </w:r>
      <w:proofErr w:type="spellStart"/>
      <w:r w:rsidRPr="00AD76CC">
        <w:t>tintegra</w:t>
      </w:r>
      <w:proofErr w:type="spellEnd"/>
      <w:r w:rsidRPr="00AD76CC">
        <w:t xml:space="preserve"> l-impatt tal-użu tal-IA fuq il-post tax-xogħol fir-reviżjoni li jmiss tal-Istrateġija tal-Unjoni dwar id-Drittijiet tal-Persuni b’Diżabbiltà;</w:t>
      </w:r>
    </w:p>
    <w:p w14:paraId="35448E59" w14:textId="77777777" w:rsidR="00D22CF7" w:rsidRPr="003031F6" w:rsidRDefault="00D22CF7" w:rsidP="00D22CF7">
      <w:pPr>
        <w:pStyle w:val="NormalHanging12a"/>
        <w:rPr>
          <w:b/>
          <w:i/>
          <w:iCs/>
        </w:rPr>
      </w:pPr>
      <w:proofErr w:type="spellStart"/>
      <w:r w:rsidRPr="003031F6">
        <w:rPr>
          <w:b/>
          <w:i/>
          <w:iCs/>
        </w:rPr>
        <w:t>Żgurar</w:t>
      </w:r>
      <w:proofErr w:type="spellEnd"/>
      <w:r w:rsidRPr="003031F6">
        <w:rPr>
          <w:b/>
          <w:i/>
          <w:iCs/>
        </w:rPr>
        <w:t xml:space="preserve"> ta’ ambjent regolatorju li jibqa’ validu fil-futur</w:t>
      </w:r>
    </w:p>
    <w:p w14:paraId="2215BD68" w14:textId="77777777" w:rsidR="00D22CF7" w:rsidRPr="00AD76CC" w:rsidRDefault="00D22CF7" w:rsidP="00D22CF7">
      <w:pPr>
        <w:pStyle w:val="NormalHanging12a"/>
      </w:pPr>
      <w:r w:rsidRPr="00AD76CC">
        <w:t>21.</w:t>
      </w:r>
      <w:r w:rsidRPr="00AD76CC">
        <w:tab/>
        <w:t>Jisħaq li jekk l-Unjoni għandha l-għan li tkun fuq quddiem nett tat-tranżizzjoni diġitali, jeħtiġilha tmexxi bl-eżempju billi tistabbilixxi standards għoljin għall-implimentazzjoni tal-IA u tal-ġestjoni algoritmika fuq il-post tax-xogħol, inklużi regoli ċari dwar it-trasparenza u s-sorveljanza mill-bniedem;</w:t>
      </w:r>
    </w:p>
    <w:p w14:paraId="371006CA" w14:textId="20D620CB" w:rsidR="00D22CF7" w:rsidRPr="00AD76CC" w:rsidRDefault="00D22CF7" w:rsidP="00D22CF7">
      <w:pPr>
        <w:pStyle w:val="NormalHanging12a"/>
      </w:pPr>
      <w:r w:rsidRPr="00AD76CC">
        <w:t>22.</w:t>
      </w:r>
      <w:r w:rsidRPr="00AD76CC">
        <w:tab/>
        <w:t xml:space="preserve">Ifakkar li l-acquis eżistenti tal-Unjoni jikkostitwixxi element kostitwenti importanti fir-regolamentazzjoni tal-ġestjoni algoritmika u tal-użu tal-IA fuq il-post tax-xogħol; jilqa’ f’dan ir-rigward, id-Direttiva dwar ix-Xogħol fuq il-Pjattaformi, li tintroduċi, fost l-oħrajn, regoli dwar it-trasparenza, il-protezzjoni tad-data, is-sorveljanza u r-rieżami mill-bniedem, l-informazzjoni u l-konsultazzjoni u s-saħħa u s-sikurezza f’setturi fejn tali teknoloġiji qed </w:t>
      </w:r>
      <w:proofErr w:type="spellStart"/>
      <w:r w:rsidRPr="00AD76CC">
        <w:t>isawru</w:t>
      </w:r>
      <w:proofErr w:type="spellEnd"/>
      <w:r w:rsidRPr="00AD76CC">
        <w:t xml:space="preserve"> dejjem aktar id-deċiżjonijiet dwar ix-xogħol, u l-Att dwar l-Intelliġenza Artifiċjali u jfakkar fir-Regolament </w:t>
      </w:r>
      <w:r w:rsidR="003031F6">
        <w:t xml:space="preserve">(UE) </w:t>
      </w:r>
      <w:r w:rsidRPr="00AD76CC">
        <w:t>2016/679; jisħaq, madankollu, li minkejja dan il-qafas leġiżlattiv, għad hemm għadd ta’ lakuni fir-rigward tal-protezzjoni, id-drittijiet u l-kundizzjonijiet tax-xogħol tal-ħaddiema rigward l-użu ta’ tali għodod fuq il-post tax-xogħol inkluż ir-rispett tad-data personali u l-privatezza, il-bilanċ bejn ix-xogħol u l-ħajja privata u d-dritt għall-iskonnessjoni; jenfasizza li d-dispożizzjonijiet tad-Direttiva dwar ix-Xogħol fuq il-Pjattaformi dwar il-ġestjoni algoritmika (b’mod partikolari d-drittijiet tal-ħaddiema għat-trasparenza, ir-rieżami mill-bniedem, l-informazzjoni u l-konsultazzjoni tal-ħaddiema u l-OSH) japplikaw biss għall-persuni li jagħmlu xogħol fuq il-pjattaformi, filwaqt li jħallu lill-ħaddiema l-oħra li jkunu dejjem aktar soġġetti għal ġestjoni algoritmika anqas protetti; jissottolinja l-ħtieġa li jiġi żgurat trattament ugwali tal-ħaddiema kollha u li l-inizjattivi futuri jkunu koerenti mal-qafas protettiv stabbilit mid-Direttiva dwar ix-Xogħol fuq il-Pjattaformi;</w:t>
      </w:r>
    </w:p>
    <w:p w14:paraId="7CE13C36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23.</w:t>
      </w:r>
      <w:r w:rsidRPr="00AD76CC">
        <w:tab/>
        <w:t xml:space="preserve">Jistieden lill-Kummissjoni u lill-Istati Membri jiżguraw li l-kumpaniji u l-istituzzjonijiet pubbliċi Ewropej ikollhom aċċess għal għodod tal-IA affidabbli u sovrani, żviluppati f’konformità mal-valuri demokratiċi Ewropej, filwaqt li jevitaw </w:t>
      </w:r>
      <w:proofErr w:type="spellStart"/>
      <w:r w:rsidRPr="00AD76CC">
        <w:t>lock-in</w:t>
      </w:r>
      <w:proofErr w:type="spellEnd"/>
      <w:r w:rsidRPr="00AD76CC">
        <w:t xml:space="preserve"> teknoloġiku ma’ fornituri minn </w:t>
      </w:r>
      <w:proofErr w:type="spellStart"/>
      <w:r w:rsidRPr="00AD76CC">
        <w:t>ġuriżdizzjonijiet</w:t>
      </w:r>
      <w:proofErr w:type="spellEnd"/>
      <w:r w:rsidRPr="00AD76CC">
        <w:t xml:space="preserve"> mhux tal-UE;</w:t>
      </w:r>
    </w:p>
    <w:p w14:paraId="67CFD2BC" w14:textId="77777777" w:rsidR="00D22CF7" w:rsidRPr="00AD76CC" w:rsidRDefault="00D22CF7" w:rsidP="00D22CF7">
      <w:pPr>
        <w:pStyle w:val="NormalHanging12a"/>
        <w:rPr>
          <w:bCs/>
          <w:iCs/>
        </w:rPr>
      </w:pPr>
      <w:r w:rsidRPr="00AD76CC">
        <w:t>24.</w:t>
      </w:r>
      <w:r w:rsidRPr="00AD76CC">
        <w:tab/>
        <w:t xml:space="preserve">Jistieden lill-Kummissjoni u lill-Istati Membri jiżguraw li l-implimentazzjoni ta’ sistemi </w:t>
      </w:r>
      <w:proofErr w:type="spellStart"/>
      <w:r w:rsidRPr="00AD76CC">
        <w:t>algoritmiċi</w:t>
      </w:r>
      <w:proofErr w:type="spellEnd"/>
      <w:r w:rsidRPr="00AD76CC">
        <w:t xml:space="preserve"> fuq il-post tax-xogħol tagħti prijorità lill-użu ta’ teknoloġiji żviluppati, imħarrġa u </w:t>
      </w:r>
      <w:proofErr w:type="spellStart"/>
      <w:r w:rsidRPr="00AD76CC">
        <w:t>ospitati</w:t>
      </w:r>
      <w:proofErr w:type="spellEnd"/>
      <w:r w:rsidRPr="00AD76CC">
        <w:t xml:space="preserve"> fi ħdan l-Unjoni Ewropea, sabiex jiġu ssalvagwardjati d-drittijiet fundamentali, il-protezzjoni tad-data, </w:t>
      </w:r>
      <w:proofErr w:type="spellStart"/>
      <w:r w:rsidRPr="00AD76CC">
        <w:t>iċ-ċibersigurtà</w:t>
      </w:r>
      <w:proofErr w:type="spellEnd"/>
      <w:r w:rsidRPr="00AD76CC">
        <w:t xml:space="preserve"> u l-awtonomija strateġika;</w:t>
      </w:r>
    </w:p>
    <w:p w14:paraId="2AD45E86" w14:textId="77777777" w:rsidR="00D22CF7" w:rsidRPr="00AD76CC" w:rsidRDefault="00D22CF7" w:rsidP="00D22CF7">
      <w:pPr>
        <w:pStyle w:val="NormalHanging12a"/>
      </w:pPr>
      <w:r w:rsidRPr="00AD76CC">
        <w:t>25.</w:t>
      </w:r>
      <w:r w:rsidRPr="00AD76CC">
        <w:tab/>
        <w:t xml:space="preserve">Jissottolinja li r-rispons regolatorju fil-livell Ewropew għandu jiġi </w:t>
      </w:r>
      <w:proofErr w:type="spellStart"/>
      <w:r w:rsidRPr="00AD76CC">
        <w:t>kkunsidrat</w:t>
      </w:r>
      <w:proofErr w:type="spellEnd"/>
      <w:r w:rsidRPr="00AD76CC">
        <w:t xml:space="preserve"> bir-reqqa u jkun </w:t>
      </w:r>
      <w:proofErr w:type="spellStart"/>
      <w:r w:rsidRPr="00AD76CC">
        <w:t>ippreċedut</w:t>
      </w:r>
      <w:proofErr w:type="spellEnd"/>
      <w:r w:rsidRPr="00AD76CC">
        <w:t xml:space="preserve"> b’analiżi tal-leġiżlazzjoni eżistenti, żviluppat f’kooperazzjoni mas-sħab soċjali u li jirrispetta s-sussidjarjetà, sabiex tiġi żgurata soluzzjoni armonizzata b’livell għoli ta’ protezzjoni tal-ħaddiema madwar l-Unjoni u kundizzjonijiet ekwi fis-suq intern, inkluż permezz tal-implimentazzjoni sħiħa tal-oqfsa legali Ewropej u nazzjonali eżistenti; jenfasizza l-importanza li jiġi żgurat ambjent regolatorju prevedibbli sabiex jiġu promossi l-innovazzjoni, il-kompetittività u l-kompetizzjoni ġusta; jistieden lill-Kummissjoni tiżgura li kwalunkwe leġiżlazzjoni u inizjattiva relatati </w:t>
      </w:r>
      <w:proofErr w:type="spellStart"/>
      <w:r w:rsidRPr="00AD76CC">
        <w:t>mal-ġestjoni</w:t>
      </w:r>
      <w:proofErr w:type="spellEnd"/>
      <w:r w:rsidRPr="00AD76CC">
        <w:t xml:space="preserve"> </w:t>
      </w:r>
      <w:proofErr w:type="spellStart"/>
      <w:r w:rsidRPr="00AD76CC">
        <w:t>algoritmika</w:t>
      </w:r>
      <w:proofErr w:type="spellEnd"/>
      <w:r w:rsidRPr="00AD76CC">
        <w:t xml:space="preserve"> fuq il-post tax-xogħol jevitaw id-</w:t>
      </w:r>
      <w:proofErr w:type="spellStart"/>
      <w:r w:rsidRPr="00AD76CC">
        <w:t>duplikazzjoni</w:t>
      </w:r>
      <w:proofErr w:type="spellEnd"/>
      <w:r w:rsidRPr="00AD76CC">
        <w:t xml:space="preserve"> jew </w:t>
      </w:r>
      <w:proofErr w:type="spellStart"/>
      <w:r w:rsidRPr="00AD76CC">
        <w:t>it-trikkib</w:t>
      </w:r>
      <w:proofErr w:type="spellEnd"/>
      <w:r w:rsidRPr="00AD76CC">
        <w:t xml:space="preserve"> </w:t>
      </w:r>
      <w:r w:rsidRPr="00AD76CC">
        <w:lastRenderedPageBreak/>
        <w:t xml:space="preserve">mal-istrumenti rilevanti eżistenti tal-Unjoni u ma </w:t>
      </w:r>
      <w:proofErr w:type="spellStart"/>
      <w:r w:rsidRPr="00AD76CC">
        <w:t>jimponux</w:t>
      </w:r>
      <w:proofErr w:type="spellEnd"/>
      <w:r w:rsidRPr="00AD76CC">
        <w:t xml:space="preserve"> piż amministrattiv bla bżonn, speċjalment għall-SMEs, inaqqsu l-kostijiet u jiffaċilitaw il-konformità;</w:t>
      </w:r>
    </w:p>
    <w:p w14:paraId="303B078F" w14:textId="77777777" w:rsidR="00D22CF7" w:rsidRPr="00AD76CC" w:rsidRDefault="00D22CF7" w:rsidP="00D22CF7">
      <w:pPr>
        <w:pStyle w:val="NormalHanging12a"/>
      </w:pPr>
      <w:r w:rsidRPr="00AD76CC">
        <w:t>26.</w:t>
      </w:r>
      <w:r w:rsidRPr="00AD76CC">
        <w:tab/>
        <w:t xml:space="preserve">Jirrikonoxxi li l-kumpaniji, b’mod partikolari l-intrapriżi żgħar u ta’ daqs medju (SMEs), diġà qed jiffaċċjaw sfidi sinifikanti biex </w:t>
      </w:r>
      <w:proofErr w:type="spellStart"/>
      <w:r w:rsidRPr="00AD76CC">
        <w:t>jinnavigaw</w:t>
      </w:r>
      <w:proofErr w:type="spellEnd"/>
      <w:r w:rsidRPr="00AD76CC">
        <w:t xml:space="preserve"> qafas regolatorju </w:t>
      </w:r>
      <w:proofErr w:type="spellStart"/>
      <w:r w:rsidRPr="00AD76CC">
        <w:t>diverġenti</w:t>
      </w:r>
      <w:proofErr w:type="spellEnd"/>
      <w:r w:rsidRPr="00AD76CC">
        <w:t xml:space="preserve"> u dejjem aktar kumpless; jenfasizza l-ħtieġa ta’ gwida, għodod, u mekkaniżmi ta’ appoġġ imfassla apposta biex jgħinu lill-SMEs jimplimentaw ir-rekwiżiti kollha b’mod effettiv;</w:t>
      </w:r>
    </w:p>
    <w:p w14:paraId="639DBA5C" w14:textId="75D08F02" w:rsidR="00D22CF7" w:rsidRPr="00AD76CC" w:rsidRDefault="00D22CF7" w:rsidP="00D22CF7">
      <w:pPr>
        <w:pStyle w:val="NormalHanging12a"/>
      </w:pPr>
      <w:r w:rsidRPr="00AD76CC">
        <w:t>27.</w:t>
      </w:r>
      <w:r w:rsidRPr="00AD76CC">
        <w:tab/>
        <w:t xml:space="preserve">Jistieden lill-Kummissjoni twettaq valutazzjoni tal-impatt </w:t>
      </w:r>
      <w:proofErr w:type="spellStart"/>
      <w:r w:rsidRPr="00AD76CC">
        <w:t>komplementata</w:t>
      </w:r>
      <w:proofErr w:type="spellEnd"/>
      <w:r w:rsidRPr="00AD76CC">
        <w:t xml:space="preserve"> minn test tal-Kompetittività u tal-SMEs u tissottometti abbażi tal-Artikoli 153(2), il-punt (b), flimkien mal-Artikolu 153(1), il-punt (b), u l-Artikolu 16(2) tat-Trattat dwar il-Funzjonament tal-Unjoni Ewropea, u tar-riżultat tal-passi msemmija hawn fuq, proposta dwar il-ġestjoni algoritmika fuq il-post tax-xogħol, skont ir-rakkomandazzjonijiet stabbiliti fl-Anness ta’ dan id-dokument, li tindirizza l-lakuni li fadal fil-leġiżlazzjoni eżistenti, tevita l-ħolqien ta’ strumenti legali </w:t>
      </w:r>
      <w:proofErr w:type="spellStart"/>
      <w:r w:rsidRPr="00AD76CC">
        <w:t>mrikkbin</w:t>
      </w:r>
      <w:proofErr w:type="spellEnd"/>
      <w:r w:rsidRPr="00AD76CC">
        <w:t xml:space="preserve"> u ttejjeb l-armonizzazzjoni tas-suq intern;</w:t>
      </w:r>
    </w:p>
    <w:p w14:paraId="35034B37" w14:textId="77777777" w:rsidR="00D22CF7" w:rsidRPr="00AD76CC" w:rsidRDefault="00D22CF7" w:rsidP="00D22CF7">
      <w:pPr>
        <w:pStyle w:val="NormalHanging12a"/>
      </w:pPr>
      <w:r w:rsidRPr="00AD76CC">
        <w:t>28.</w:t>
      </w:r>
      <w:r w:rsidRPr="00AD76CC">
        <w:tab/>
        <w:t>Iqis li kwalunkwe implikazzjoni finanzjarja tal-proposti mitluba għandha tkun koperta minn allokazzjonijiet baġitarji eżistenti;</w:t>
      </w:r>
    </w:p>
    <w:p w14:paraId="5A69571E" w14:textId="77777777" w:rsidR="00D22CF7" w:rsidRPr="00AD76CC" w:rsidRDefault="00D22CF7" w:rsidP="00D22CF7">
      <w:pPr>
        <w:pStyle w:val="NormalHanging12a"/>
      </w:pPr>
      <w:r w:rsidRPr="00AD76CC">
        <w:t>29.</w:t>
      </w:r>
      <w:r w:rsidRPr="00AD76CC">
        <w:tab/>
        <w:t>Jagħti istruzzjonijiet lill-President tiegħu biex tgħaddi din ir-riżoluzzjoni kif ukoll ir-rakkomandazzjonijiet li jinsabu fl-anness lill-Kummissjoni u lill-Kunsill kif ukoll lill-parlamenti u lill-gvernijiet tal-Istati Membri.</w:t>
      </w:r>
    </w:p>
    <w:p w14:paraId="16400772" w14:textId="77777777" w:rsidR="00D22CF7" w:rsidRPr="00AD76CC" w:rsidRDefault="00D22CF7" w:rsidP="00D22CF7"/>
    <w:p w14:paraId="316A6952" w14:textId="77777777" w:rsidR="00D22CF7" w:rsidRPr="00AD76CC" w:rsidRDefault="00D22CF7" w:rsidP="00D22CF7">
      <w:pPr>
        <w:sectPr w:rsidR="00D22CF7" w:rsidRPr="00AD76CC" w:rsidSect="00AD76CC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371A06" w14:textId="77777777" w:rsidR="003031F6" w:rsidRDefault="00D22CF7" w:rsidP="00D22CF7">
      <w:pPr>
        <w:pStyle w:val="PageHeading"/>
      </w:pPr>
      <w:bookmarkStart w:id="7" w:name="_Toc216340863"/>
      <w:r w:rsidRPr="00AD76CC">
        <w:lastRenderedPageBreak/>
        <w:t xml:space="preserve">ANNESS </w:t>
      </w:r>
      <w:r w:rsidR="00077329">
        <w:t>TAR-</w:t>
      </w:r>
      <w:r w:rsidRPr="00AD76CC">
        <w:t>RIŻOLUZZJONI:</w:t>
      </w:r>
    </w:p>
    <w:p w14:paraId="5A573E83" w14:textId="73EDFC11" w:rsidR="00D22CF7" w:rsidRPr="00AD76CC" w:rsidRDefault="00D22CF7" w:rsidP="00D22CF7">
      <w:pPr>
        <w:pStyle w:val="PageHeading"/>
      </w:pPr>
      <w:r w:rsidRPr="00AD76CC">
        <w:t>RAKKOMANDAZZJONIJIET DWAR IL-KONTENUT TAL-PROPOSTA MITLUBA</w:t>
      </w:r>
      <w:bookmarkEnd w:id="7"/>
    </w:p>
    <w:p w14:paraId="62F8990B" w14:textId="1438B848" w:rsidR="00D22CF7" w:rsidRPr="00AD76CC" w:rsidRDefault="00D22CF7" w:rsidP="00D22CF7">
      <w:pPr>
        <w:pStyle w:val="NormalHanging12a"/>
        <w:ind w:left="0" w:firstLine="0"/>
      </w:pPr>
      <w:r w:rsidRPr="00AD76CC">
        <w:t xml:space="preserve">Il-Parlament Ewropew iqis li, jekk il-Kummissjoni, wara li twettaq valutazzjoni tal-impatt, </w:t>
      </w:r>
      <w:proofErr w:type="spellStart"/>
      <w:r w:rsidRPr="00AD76CC">
        <w:t>komplementata</w:t>
      </w:r>
      <w:proofErr w:type="spellEnd"/>
      <w:r w:rsidRPr="00AD76CC">
        <w:t xml:space="preserve"> minn Test tal-Kompetittività u tal-SMEs, tissottometti proposta dwar il-ġestjoni algoritmika fuq il-post tax-xogħol, għandhom jiġu inkorporati r-rakkomandazzjonijiet li ġejjin:</w:t>
      </w:r>
    </w:p>
    <w:p w14:paraId="7614235E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1</w:t>
      </w:r>
    </w:p>
    <w:p w14:paraId="7D9DCE52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Suġġett u kamp ta’ applikazzjoni</w:t>
      </w:r>
    </w:p>
    <w:p w14:paraId="2A0125B0" w14:textId="77777777" w:rsidR="00D22CF7" w:rsidRPr="00AD76CC" w:rsidRDefault="00D22CF7" w:rsidP="00D22CF7">
      <w:pPr>
        <w:pStyle w:val="NormalHanging12a"/>
        <w:ind w:left="0" w:firstLine="0"/>
      </w:pPr>
      <w:r w:rsidRPr="00AD76CC">
        <w:t xml:space="preserve">L-għan tal-proposta għandu jkun li jittejbu l-kundizzjonijiet tax-xogħol u li jiġu promossi l-implimentazzjoni u l-użu trasparenti, ġusti, responsabbli u </w:t>
      </w:r>
      <w:proofErr w:type="spellStart"/>
      <w:r w:rsidRPr="00AD76CC">
        <w:t>sikuri</w:t>
      </w:r>
      <w:proofErr w:type="spellEnd"/>
      <w:r w:rsidRPr="00AD76CC">
        <w:t xml:space="preserve"> ta’ sistemi </w:t>
      </w:r>
      <w:proofErr w:type="spellStart"/>
      <w:r w:rsidRPr="00AD76CC">
        <w:t>awtomatizzati</w:t>
      </w:r>
      <w:proofErr w:type="spellEnd"/>
      <w:r w:rsidRPr="00AD76CC">
        <w:t xml:space="preserve"> għall-monitoraġġ u t-teħid ta’ deċiżjonijiet użati biex jittieħdu jew jappoġġjaw deċiżjonijiet fuq il-post tax-xogħol, filwaqt li tiġi żgurata s-sorveljanza mill-bniedem, il-protezzjoni tad-drittijiet fundamentali tal-ħaddiema, u l-protezzjoni tal-ħaddiema fir-rigward tal-ipproċessar tad-data personali tagħhom.</w:t>
      </w:r>
    </w:p>
    <w:p w14:paraId="090F9B32" w14:textId="77777777" w:rsidR="00D22CF7" w:rsidRPr="00AD76CC" w:rsidRDefault="00D22CF7" w:rsidP="00D22CF7">
      <w:pPr>
        <w:pStyle w:val="NormalHanging12a"/>
        <w:ind w:left="0" w:firstLine="0"/>
      </w:pPr>
      <w:r w:rsidRPr="00AD76CC">
        <w:t xml:space="preserve">Din il-proposta għandha tapplika għal kull ħaddiem u </w:t>
      </w:r>
      <w:proofErr w:type="spellStart"/>
      <w:r w:rsidRPr="00AD76CC">
        <w:t>impjegatur</w:t>
      </w:r>
      <w:proofErr w:type="spellEnd"/>
      <w:r w:rsidRPr="00AD76CC">
        <w:t xml:space="preserve"> fl-Unjoni. Il-ħaddiema f’relazzjoni kuntrattwali ma’ intermedjarju għandhom igawdu l-istess livell ta’ protezzjoni bħall-ħaddiema b’relazzjoni kuntrattwali diretta </w:t>
      </w:r>
      <w:proofErr w:type="spellStart"/>
      <w:r w:rsidRPr="00AD76CC">
        <w:t>mal-impjegatur</w:t>
      </w:r>
      <w:proofErr w:type="spellEnd"/>
      <w:r w:rsidRPr="00AD76CC">
        <w:t xml:space="preserve"> tagħhom.</w:t>
      </w:r>
    </w:p>
    <w:p w14:paraId="36C180DE" w14:textId="77777777" w:rsidR="00D22CF7" w:rsidRPr="00AD76CC" w:rsidRDefault="00D22CF7" w:rsidP="00D22CF7">
      <w:pPr>
        <w:pStyle w:val="NormalHanging12a"/>
        <w:ind w:left="0" w:firstLine="0"/>
      </w:pPr>
      <w:r w:rsidRPr="00AD76CC">
        <w:t>Il-proposta għandha tirrispetta l-prinċipju tal-proporzjonalità u għandha tiżgura li l-piż amministrattiv u regolatorju impost ikun xieraq għad-daqs tal-</w:t>
      </w:r>
      <w:proofErr w:type="spellStart"/>
      <w:r w:rsidRPr="00AD76CC">
        <w:t>impjegatur</w:t>
      </w:r>
      <w:proofErr w:type="spellEnd"/>
      <w:r w:rsidRPr="00AD76CC">
        <w:t xml:space="preserve"> u r-riżorsi għad-dispożizzjoni tiegħu, in-natura tat-teknoloġiji użati, u l-livell tar-riskju involut, b’mod partikolari fir-rigward tal-intrapriżi </w:t>
      </w:r>
      <w:proofErr w:type="spellStart"/>
      <w:r w:rsidRPr="00AD76CC">
        <w:t>mikro</w:t>
      </w:r>
      <w:proofErr w:type="spellEnd"/>
      <w:r w:rsidRPr="00AD76CC">
        <w:t>, żgħar u ta’ daqs medju.</w:t>
      </w:r>
    </w:p>
    <w:p w14:paraId="28EADF50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2</w:t>
      </w:r>
    </w:p>
    <w:p w14:paraId="5585CF69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Definizzjonijiet</w:t>
      </w:r>
    </w:p>
    <w:p w14:paraId="0972D6B3" w14:textId="56472EEC" w:rsidR="00D22CF7" w:rsidRPr="00AD76CC" w:rsidRDefault="00D22CF7" w:rsidP="00D22CF7">
      <w:pPr>
        <w:pStyle w:val="NormalHanging12a"/>
        <w:ind w:left="0" w:firstLine="0"/>
      </w:pPr>
      <w:r w:rsidRPr="00AD76CC">
        <w:t>Il-proposta għandha tipprevedi d-definizzjoni li ġejja:</w:t>
      </w:r>
    </w:p>
    <w:p w14:paraId="15A3458E" w14:textId="77777777" w:rsidR="00D22CF7" w:rsidRPr="00AD76CC" w:rsidRDefault="00D22CF7" w:rsidP="00D22CF7">
      <w:pPr>
        <w:pStyle w:val="NormalHanging12a"/>
        <w:ind w:left="0" w:firstLine="0"/>
      </w:pPr>
      <w:r w:rsidRPr="00AD76CC">
        <w:t xml:space="preserve">il-“ġestjoni algoritmika” għandha tiġi definita bħala sistemi </w:t>
      </w:r>
      <w:proofErr w:type="spellStart"/>
      <w:r w:rsidRPr="00AD76CC">
        <w:t>awtomatizzati</w:t>
      </w:r>
      <w:proofErr w:type="spellEnd"/>
      <w:r w:rsidRPr="00AD76CC">
        <w:t xml:space="preserve"> ta’ </w:t>
      </w:r>
      <w:proofErr w:type="spellStart"/>
      <w:r w:rsidRPr="00AD76CC">
        <w:t>monitoraġġ</w:t>
      </w:r>
      <w:proofErr w:type="spellEnd"/>
      <w:r w:rsidRPr="00AD76CC">
        <w:t xml:space="preserve"> u sistemi </w:t>
      </w:r>
      <w:proofErr w:type="spellStart"/>
      <w:r w:rsidRPr="00AD76CC">
        <w:t>awtomatizzati</w:t>
      </w:r>
      <w:proofErr w:type="spellEnd"/>
      <w:r w:rsidRPr="00AD76CC">
        <w:t xml:space="preserve"> għat-teħid ta’ deċiżjonijiet, f’konformità mad-Direttiva dwar ix-Xogħol fuq il-Pjattaformi.</w:t>
      </w:r>
      <w:r w:rsidRPr="00AD76CC">
        <w:rPr>
          <w:rStyle w:val="FootnoteReference"/>
        </w:rPr>
        <w:footnoteReference w:id="23"/>
      </w:r>
      <w:r w:rsidRPr="00AD76CC">
        <w:t>.</w:t>
      </w:r>
    </w:p>
    <w:p w14:paraId="33B018BA" w14:textId="77777777" w:rsidR="00D22CF7" w:rsidRPr="00AD76CC" w:rsidRDefault="00D22CF7" w:rsidP="00D22CF7">
      <w:pPr>
        <w:pStyle w:val="NormalHanging12a"/>
        <w:ind w:left="0" w:firstLine="0"/>
      </w:pPr>
      <w:r w:rsidRPr="00AD76CC">
        <w:t>Il-proposta għandha tipprovdi wkoll id-</w:t>
      </w:r>
      <w:proofErr w:type="spellStart"/>
      <w:r w:rsidRPr="00AD76CC">
        <w:t>definizzjonijiet</w:t>
      </w:r>
      <w:proofErr w:type="spellEnd"/>
      <w:r w:rsidRPr="00AD76CC">
        <w:t xml:space="preserve"> ta’: “ħaddiem”, “</w:t>
      </w:r>
      <w:proofErr w:type="spellStart"/>
      <w:r w:rsidRPr="00AD76CC">
        <w:t>impjegatur</w:t>
      </w:r>
      <w:proofErr w:type="spellEnd"/>
      <w:r w:rsidRPr="00AD76CC">
        <w:t>”, “rappreżentanti tal-ħaddiema” u “post tax-xogħol” f’konformità mal-liġi tax-xogħol tal-Unjoni inkluża l-ġurisprudenza tal-Qorti tal-Ġustizzja, biex jiġu evitati d-diskrepanzi.</w:t>
      </w:r>
    </w:p>
    <w:p w14:paraId="0061BCF6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3</w:t>
      </w:r>
    </w:p>
    <w:p w14:paraId="409AEA2E" w14:textId="77777777" w:rsidR="00D22CF7" w:rsidRPr="00AD76CC" w:rsidRDefault="00D22CF7" w:rsidP="00D22CF7">
      <w:pPr>
        <w:pStyle w:val="NormalHanging12a"/>
        <w:jc w:val="center"/>
      </w:pPr>
      <w:r w:rsidRPr="00AD76CC">
        <w:rPr>
          <w:i/>
        </w:rPr>
        <w:t>Trasparenza u dritt għall-informazzjoni</w:t>
      </w:r>
    </w:p>
    <w:p w14:paraId="1216C520" w14:textId="77777777" w:rsidR="00D22CF7" w:rsidRPr="00AD76CC" w:rsidRDefault="00D22CF7" w:rsidP="00D22CF7">
      <w:pPr>
        <w:pStyle w:val="NormalHanging12a"/>
        <w:ind w:left="0" w:firstLine="0"/>
      </w:pPr>
      <w:r w:rsidRPr="00AD76CC">
        <w:lastRenderedPageBreak/>
        <w:t>Il-proposta għandha tiżgura li l-</w:t>
      </w:r>
      <w:proofErr w:type="spellStart"/>
      <w:r w:rsidRPr="00AD76CC">
        <w:t>impjegaturi</w:t>
      </w:r>
      <w:proofErr w:type="spellEnd"/>
      <w:r w:rsidRPr="00AD76CC">
        <w:t xml:space="preserve"> jipprovdu lill-ħaddiema affettwati u lir-rappreżentanti tal-ħaddiema kkonċernati informazzjoni, bil-miktub u f’format aċċessibbli, dwar l-użu jew l-użu ppjanat ta’ sistemi għal ġestjoni algoritmika fuq il-post tax-xogħol.</w:t>
      </w:r>
    </w:p>
    <w:p w14:paraId="0E951965" w14:textId="77777777" w:rsidR="00D22CF7" w:rsidRPr="00AD76CC" w:rsidRDefault="00D22CF7" w:rsidP="00D22CF7">
      <w:pPr>
        <w:pStyle w:val="NormalHanging12a"/>
        <w:ind w:left="0" w:firstLine="0"/>
      </w:pPr>
      <w:r w:rsidRPr="00AD76CC">
        <w:t xml:space="preserve">Tali informazzjoni għandha tiġi pprovduta f’konformità mar-Regolament Ġenerali dwar il-Protezzjoni tad-Data </w:t>
      </w:r>
      <w:r w:rsidRPr="00AD76CC">
        <w:rPr>
          <w:rStyle w:val="FootnoteReference"/>
        </w:rPr>
        <w:footnoteReference w:id="24"/>
      </w:r>
      <w:r w:rsidRPr="00AD76CC">
        <w:t xml:space="preserve"> u għandha tinkludi:</w:t>
      </w:r>
    </w:p>
    <w:p w14:paraId="08FBF716" w14:textId="77777777" w:rsidR="00D22CF7" w:rsidRPr="00AD76CC" w:rsidRDefault="00D22CF7" w:rsidP="00D22CF7">
      <w:pPr>
        <w:pStyle w:val="NormalHanging12a"/>
        <w:ind w:left="993" w:hanging="426"/>
      </w:pPr>
      <w:r w:rsidRPr="00AD76CC">
        <w:t>(a)</w:t>
      </w:r>
      <w:r w:rsidRPr="00AD76CC">
        <w:tab/>
        <w:t xml:space="preserve">dikjarazzjoni ċara li s-sistemi ta’ ġestjoni algoritmika qed jintużaw jew beħsiebhom jiġu introdotti biex jieħdu deċiżjonijiet b’mod </w:t>
      </w:r>
      <w:proofErr w:type="spellStart"/>
      <w:r w:rsidRPr="00AD76CC">
        <w:t>awtomatizzat</w:t>
      </w:r>
      <w:proofErr w:type="spellEnd"/>
      <w:r w:rsidRPr="00AD76CC">
        <w:t xml:space="preserve"> jew </w:t>
      </w:r>
      <w:proofErr w:type="spellStart"/>
      <w:r w:rsidRPr="00AD76CC">
        <w:t>semiawtomatizzat</w:t>
      </w:r>
      <w:proofErr w:type="spellEnd"/>
      <w:r w:rsidRPr="00AD76CC">
        <w:t xml:space="preserve">, inkluża deskrizzjoni ġenerali tal-fini u d-deċiżjonijiet meħuda jew </w:t>
      </w:r>
      <w:proofErr w:type="spellStart"/>
      <w:r w:rsidRPr="00AD76CC">
        <w:t>appoġġjati</w:t>
      </w:r>
      <w:proofErr w:type="spellEnd"/>
      <w:r w:rsidRPr="00AD76CC">
        <w:t xml:space="preserve"> minn dawk is-sistemi, tal-funzjonament tagħhom u tal-ħaddiema u l-proċessi affettwati minnhom, fejn in-natura ta’ tali informazzjoni tkun proporzjonali u limitata għal dak li huwa meħtieġ biex il-ħaddiema jwettqu xogħolhom, ħalli jifhmu kif is-sistemi </w:t>
      </w:r>
      <w:proofErr w:type="spellStart"/>
      <w:r w:rsidRPr="00AD76CC">
        <w:t>algoritmiċi</w:t>
      </w:r>
      <w:proofErr w:type="spellEnd"/>
      <w:r w:rsidRPr="00AD76CC">
        <w:t xml:space="preserve"> jinfluwenzaw id-deċiżjonijiet li </w:t>
      </w:r>
      <w:proofErr w:type="spellStart"/>
      <w:r w:rsidRPr="00AD76CC">
        <w:t>jaffettwawhom</w:t>
      </w:r>
      <w:proofErr w:type="spellEnd"/>
      <w:r w:rsidRPr="00AD76CC">
        <w:t>, u ħalli jeżerċitaw id-drittijiet tagħhom;</w:t>
      </w:r>
    </w:p>
    <w:p w14:paraId="4542ADBB" w14:textId="77777777" w:rsidR="00D22CF7" w:rsidRPr="00AD76CC" w:rsidRDefault="00D22CF7" w:rsidP="00D22CF7">
      <w:pPr>
        <w:pStyle w:val="NormalHanging12a"/>
        <w:ind w:left="993" w:hanging="426"/>
      </w:pPr>
      <w:r w:rsidRPr="00AD76CC">
        <w:t>(b)</w:t>
      </w:r>
      <w:r w:rsidRPr="00AD76CC">
        <w:tab/>
        <w:t>l-impatt ta’ tali sistemi fuq il-kundizzjonijiet tax-xogħol u l-istatus fl-impjieg tal-ħaddiema;</w:t>
      </w:r>
    </w:p>
    <w:p w14:paraId="2A0FB541" w14:textId="77777777" w:rsidR="00D22CF7" w:rsidRPr="00AD76CC" w:rsidRDefault="00D22CF7" w:rsidP="00D22CF7">
      <w:pPr>
        <w:pStyle w:val="NormalHanging12a"/>
        <w:ind w:left="993" w:hanging="426"/>
      </w:pPr>
      <w:r w:rsidRPr="00AD76CC">
        <w:t>(c)</w:t>
      </w:r>
      <w:r w:rsidRPr="00AD76CC">
        <w:tab/>
        <w:t xml:space="preserve">il-kategoriji ta’ data miġbura jew </w:t>
      </w:r>
      <w:proofErr w:type="spellStart"/>
      <w:r w:rsidRPr="00AD76CC">
        <w:t>ipproċessata</w:t>
      </w:r>
      <w:proofErr w:type="spellEnd"/>
      <w:r w:rsidRPr="00AD76CC">
        <w:t xml:space="preserve"> b’xi mod ieħor minn tali sistemi fir-rigward tal-ħaddiema, il-fini tal-ipproċessar tad-data u d-dettalji tal-persuni li lilhom tiġi ttrasferita d-data;</w:t>
      </w:r>
    </w:p>
    <w:p w14:paraId="37A93BAE" w14:textId="77777777" w:rsidR="00D22CF7" w:rsidRPr="00AD76CC" w:rsidRDefault="00D22CF7" w:rsidP="00D22CF7">
      <w:pPr>
        <w:pStyle w:val="NormalHanging12a"/>
        <w:ind w:left="993" w:hanging="426"/>
      </w:pPr>
      <w:r w:rsidRPr="00AD76CC">
        <w:t>(d)</w:t>
      </w:r>
      <w:r w:rsidRPr="00AD76CC">
        <w:tab/>
        <w:t>il-mekkaniżmi ta’ sorveljanza mill-bniedem;</w:t>
      </w:r>
    </w:p>
    <w:p w14:paraId="72635D79" w14:textId="77777777" w:rsidR="00D22CF7" w:rsidRPr="00AD76CC" w:rsidRDefault="00D22CF7" w:rsidP="00D22CF7">
      <w:pPr>
        <w:pStyle w:val="NormalHanging12a"/>
        <w:ind w:left="993" w:hanging="426"/>
      </w:pPr>
      <w:r w:rsidRPr="00AD76CC">
        <w:t>(e)</w:t>
      </w:r>
      <w:r w:rsidRPr="00AD76CC">
        <w:tab/>
        <w:t>miżuri ta’ taħriġ u appoġġ għall-ħaddiema affettwati direttament.</w:t>
      </w:r>
    </w:p>
    <w:p w14:paraId="6905CDEF" w14:textId="77777777" w:rsidR="00D22CF7" w:rsidRPr="00AD76CC" w:rsidRDefault="00D22CF7" w:rsidP="00D22CF7">
      <w:pPr>
        <w:pStyle w:val="NormalHanging12a"/>
        <w:ind w:left="0" w:firstLine="0"/>
      </w:pPr>
      <w:r w:rsidRPr="00AD76CC">
        <w:t>L-informazzjoni għandha tiġi pprovduta mhux aktar tard mill-ewwel jum tax-xogħol tal-ħaddiema affettwati, qabel l-introduzzjoni ta’ bidliet li jaffettwaw b’mod sostanzjali l-kundizzjonijiet tax-xogħol tagħhom, u fi kwalunkwe ħin fuq talba tal-ħaddiema jew tar-rappreżentanti tal-ħaddiema.</w:t>
      </w:r>
    </w:p>
    <w:p w14:paraId="1EBA4815" w14:textId="77777777" w:rsidR="00D22CF7" w:rsidRPr="00AD76CC" w:rsidRDefault="00D22CF7" w:rsidP="00D22CF7">
      <w:pPr>
        <w:pStyle w:val="NormalHanging12a"/>
        <w:ind w:left="0" w:firstLine="0"/>
      </w:pPr>
      <w:r w:rsidRPr="00AD76CC">
        <w:t xml:space="preserve">L-informazzjoni għandha tiġi pprovduta b’mod ċar, trasparenti u aċċessibbli u li jinftiehem faċilment, bl-użu ta’ lingwaġġ sempliċi, li jkun adattat għal-livell ta’ litteriżmu diġitali raġonevolment mistenni mill-ħaddiema, u għandha tkun aċċessibbli għall-persuni b’diżabbiltà. L-awtoritajiet kompetenti u r-rappreżentanti tal-ħaddiema għandu jkollhom id-dritt li jitolbu </w:t>
      </w:r>
      <w:proofErr w:type="spellStart"/>
      <w:r w:rsidRPr="00AD76CC">
        <w:t>kjarifiki</w:t>
      </w:r>
      <w:proofErr w:type="spellEnd"/>
      <w:r w:rsidRPr="00AD76CC">
        <w:t xml:space="preserve"> u dettalji addizzjonali rigward kwalunkwe informazzjoni pprovduta.</w:t>
      </w:r>
    </w:p>
    <w:p w14:paraId="6B6C0393" w14:textId="77777777" w:rsidR="00D22CF7" w:rsidRPr="00AD76CC" w:rsidRDefault="00D22CF7" w:rsidP="00D22CF7">
      <w:pPr>
        <w:pStyle w:val="NormalHanging12a"/>
        <w:ind w:left="0" w:firstLine="0"/>
      </w:pPr>
      <w:r w:rsidRPr="00AD76CC">
        <w:t xml:space="preserve">Il-kandidati li jkunu għaddejjin minn proċedura ta’ reklutaġġ għandhom jirċievu informazzjoni rilevanti dwar is-sistemi </w:t>
      </w:r>
      <w:proofErr w:type="spellStart"/>
      <w:r w:rsidRPr="00AD76CC">
        <w:t>awtomatizzati</w:t>
      </w:r>
      <w:proofErr w:type="spellEnd"/>
      <w:r w:rsidRPr="00AD76CC">
        <w:t xml:space="preserve"> għat-teħid ta’ deċiżjonijiet użati matul il-proċedura ta’ reklutaġġ fiż-żmien meta japplikaw għal post vakanti. Il-ħaddiema għandhom jiġu pprovduti b’għodod għall-eżerċizzju effettiv tad-drittijiet tagħhom ta’ aċċess għad-data u tad-drittijiet tagħhom </w:t>
      </w:r>
      <w:proofErr w:type="spellStart"/>
      <w:r w:rsidRPr="00AD76CC">
        <w:t>għall-portabbiltà</w:t>
      </w:r>
      <w:proofErr w:type="spellEnd"/>
      <w:r w:rsidRPr="00AD76CC">
        <w:t xml:space="preserve"> tad-data.</w:t>
      </w:r>
    </w:p>
    <w:p w14:paraId="7BAB0089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4</w:t>
      </w:r>
    </w:p>
    <w:p w14:paraId="6A408FB0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lastRenderedPageBreak/>
        <w:t>Konsultazzjoni</w:t>
      </w:r>
    </w:p>
    <w:p w14:paraId="49D53FF5" w14:textId="77777777" w:rsidR="00D22CF7" w:rsidRPr="00AD76CC" w:rsidRDefault="00D22CF7" w:rsidP="00D22CF7">
      <w:pPr>
        <w:pStyle w:val="NormalHanging12a"/>
        <w:ind w:left="0" w:firstLine="0"/>
      </w:pPr>
      <w:r w:rsidRPr="00AD76CC">
        <w:t>Il-proposta għandha tiżgura li l-implimentazzjoni u l-użu ta’ sistemi ġodda ta’ ġestjoni algoritmika, jew l-aġġornamenti għas-sistemi eżistenti, li jaffettwaw direttament ir-remunerazzjoni, l-evalwazzjoni, l-arranġamenti tax-xogħol, l-allokazzjoni tal-kompiti jew il-ħin tax-xogħol tal-ħaddiema, jitqiesu bħala deċiżjonijiet li x’aktarx iwasslu għal bidliet sostanzjali fl-organizzazzjoni tax-xogħol jew fir-relazzjonijiet kuntrattwali u bħala tali huma soġġetti għal konsultazzjoni skont l-Artikolu 4(2), il-punt (c), tad-Direttiva 2002/14/KE</w:t>
      </w:r>
      <w:r w:rsidRPr="00AD76CC">
        <w:rPr>
          <w:rStyle w:val="FootnoteReference"/>
        </w:rPr>
        <w:footnoteReference w:id="25"/>
      </w:r>
      <w:r w:rsidRPr="00AD76CC">
        <w:t>, mingħajr preġudizzju għad-Direttiva 2009/38/KE</w:t>
      </w:r>
      <w:r w:rsidRPr="00AD76CC">
        <w:rPr>
          <w:rStyle w:val="FootnoteReference"/>
        </w:rPr>
        <w:footnoteReference w:id="26"/>
      </w:r>
      <w:r w:rsidRPr="00AD76CC">
        <w:t>.</w:t>
      </w:r>
    </w:p>
    <w:p w14:paraId="15037EDC" w14:textId="77777777" w:rsidR="00D22CF7" w:rsidRPr="00AD76CC" w:rsidRDefault="00D22CF7" w:rsidP="00D22CF7">
      <w:pPr>
        <w:pStyle w:val="NormalHanging12a"/>
        <w:ind w:left="0" w:firstLine="0"/>
      </w:pPr>
      <w:r w:rsidRPr="00AD76CC">
        <w:t>Tali konsultazzjoni għandha titwettaq fir-rigward ta’:</w:t>
      </w:r>
    </w:p>
    <w:p w14:paraId="42268421" w14:textId="77777777" w:rsidR="00D22CF7" w:rsidRPr="00AD76CC" w:rsidRDefault="00D22CF7" w:rsidP="00D22CF7">
      <w:pPr>
        <w:pStyle w:val="NormalHanging12a"/>
        <w:tabs>
          <w:tab w:val="left" w:pos="1134"/>
        </w:tabs>
        <w:ind w:left="993" w:hanging="426"/>
      </w:pPr>
      <w:r w:rsidRPr="00AD76CC">
        <w:t>(a)</w:t>
      </w:r>
      <w:r w:rsidRPr="00AD76CC">
        <w:tab/>
        <w:t>l-objettivi tal-implimentazzjoni jew tal-aġġornament, il-proċessi tax-xogħol u l-ħaddiema affettwati;</w:t>
      </w:r>
    </w:p>
    <w:p w14:paraId="5AA7C765" w14:textId="77777777" w:rsidR="00D22CF7" w:rsidRPr="00AD76CC" w:rsidRDefault="00D22CF7" w:rsidP="00D22CF7">
      <w:pPr>
        <w:pStyle w:val="NormalHanging12a"/>
        <w:tabs>
          <w:tab w:val="left" w:pos="1134"/>
        </w:tabs>
        <w:ind w:left="993" w:hanging="426"/>
      </w:pPr>
      <w:r w:rsidRPr="00AD76CC">
        <w:t>(b)</w:t>
      </w:r>
      <w:r w:rsidRPr="00AD76CC">
        <w:tab/>
        <w:t>l-ammont ta’ xogħol, l-intensità tax-xogħol, l-iskedar, il-ħin tax-xogħol, il-flessibbiltà, ir-remunerazzjoni, il-kontenut tal-impjieg, l-evalwazzjoni tal-prestazzjoni jew ir-relazzjonijiet kuntrattwali;</w:t>
      </w:r>
    </w:p>
    <w:p w14:paraId="71994C9F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(c)</w:t>
      </w:r>
      <w:r w:rsidRPr="00AD76CC">
        <w:tab/>
        <w:t>l-effetti fuq is-saħħa u s-sikurezza okkupazzjonali;</w:t>
      </w:r>
    </w:p>
    <w:p w14:paraId="211D7549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(d)</w:t>
      </w:r>
      <w:r w:rsidRPr="00AD76CC">
        <w:tab/>
        <w:t>it-tipi ta’ data miġbura;</w:t>
      </w:r>
    </w:p>
    <w:p w14:paraId="02293F60" w14:textId="77777777" w:rsidR="00D22CF7" w:rsidRPr="00AD76CC" w:rsidRDefault="00D22CF7" w:rsidP="00D22CF7">
      <w:pPr>
        <w:pStyle w:val="NormalHanging12a"/>
        <w:tabs>
          <w:tab w:val="left" w:pos="1134"/>
        </w:tabs>
        <w:ind w:left="993" w:hanging="426"/>
      </w:pPr>
      <w:r w:rsidRPr="00AD76CC">
        <w:t>(e)</w:t>
      </w:r>
      <w:r w:rsidRPr="00AD76CC">
        <w:tab/>
        <w:t xml:space="preserve">il-miżuri fis-seħħ biex jiġi </w:t>
      </w:r>
      <w:proofErr w:type="spellStart"/>
      <w:r w:rsidRPr="00AD76CC">
        <w:t>pprevenut</w:t>
      </w:r>
      <w:proofErr w:type="spellEnd"/>
      <w:r w:rsidRPr="00AD76CC">
        <w:t xml:space="preserve">, identifikat, </w:t>
      </w:r>
      <w:proofErr w:type="spellStart"/>
      <w:r w:rsidRPr="00AD76CC">
        <w:t>immitigat</w:t>
      </w:r>
      <w:proofErr w:type="spellEnd"/>
      <w:r w:rsidRPr="00AD76CC">
        <w:t xml:space="preserve"> u kkoreġut il-preġudizzju jew l-eżiti diskriminatorji;</w:t>
      </w:r>
    </w:p>
    <w:p w14:paraId="0370EECA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(f)</w:t>
      </w:r>
      <w:r w:rsidRPr="00AD76CC">
        <w:tab/>
        <w:t>il-mekkaniżmi ta’ sorveljanza u rieżami mill-bniedem;</w:t>
      </w:r>
    </w:p>
    <w:p w14:paraId="1E85759B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(g)</w:t>
      </w:r>
      <w:r w:rsidRPr="00AD76CC">
        <w:tab/>
        <w:t>il-miżuri ta’ taħriġ u appoġġ, inkluża l-assistenza ta’ esperti, għall-ħaddiema u l-maniġers li jimplimentaw u jużaw tali sistemi.</w:t>
      </w:r>
    </w:p>
    <w:p w14:paraId="19C85A18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5</w:t>
      </w:r>
    </w:p>
    <w:p w14:paraId="36350354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Prattiki projbiti</w:t>
      </w:r>
    </w:p>
    <w:p w14:paraId="2ACD887B" w14:textId="77777777" w:rsidR="00D22CF7" w:rsidRPr="00AD76CC" w:rsidRDefault="00D22CF7" w:rsidP="00D22CF7">
      <w:pPr>
        <w:pStyle w:val="NormalHanging12a"/>
        <w:tabs>
          <w:tab w:val="left" w:pos="993"/>
        </w:tabs>
        <w:ind w:left="0" w:firstLine="0"/>
      </w:pPr>
      <w:r w:rsidRPr="00AD76CC">
        <w:t>Il-proposta għandha tipprojbixxi l-ġbir, il-</w:t>
      </w:r>
      <w:proofErr w:type="spellStart"/>
      <w:r w:rsidRPr="00AD76CC">
        <w:t>ħżin</w:t>
      </w:r>
      <w:proofErr w:type="spellEnd"/>
      <w:r w:rsidRPr="00AD76CC">
        <w:t>, il-</w:t>
      </w:r>
      <w:proofErr w:type="spellStart"/>
      <w:r w:rsidRPr="00AD76CC">
        <w:t>monitoraġġ</w:t>
      </w:r>
      <w:proofErr w:type="spellEnd"/>
      <w:r w:rsidRPr="00AD76CC">
        <w:t>, il-bejgħ jew kwalunkwe pproċessar ieħor ta’:</w:t>
      </w:r>
    </w:p>
    <w:p w14:paraId="29F99DCB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(a)</w:t>
      </w:r>
      <w:r w:rsidRPr="00AD76CC">
        <w:tab/>
        <w:t xml:space="preserve">stati emozzjonali, psikoloġiċi jew </w:t>
      </w:r>
      <w:proofErr w:type="spellStart"/>
      <w:r w:rsidRPr="00AD76CC">
        <w:t>newroloġiċi</w:t>
      </w:r>
      <w:proofErr w:type="spellEnd"/>
      <w:r w:rsidRPr="00AD76CC">
        <w:t xml:space="preserve">, attività </w:t>
      </w:r>
      <w:proofErr w:type="spellStart"/>
      <w:r w:rsidRPr="00AD76CC">
        <w:t>konjittiva</w:t>
      </w:r>
      <w:proofErr w:type="spellEnd"/>
      <w:r w:rsidRPr="00AD76CC">
        <w:t xml:space="preserve"> jew data </w:t>
      </w:r>
      <w:proofErr w:type="spellStart"/>
      <w:r w:rsidRPr="00AD76CC">
        <w:t>bijometrika</w:t>
      </w:r>
      <w:proofErr w:type="spellEnd"/>
      <w:r w:rsidRPr="00AD76CC">
        <w:t xml:space="preserve"> tal-ħaddiema;</w:t>
      </w:r>
    </w:p>
    <w:p w14:paraId="682736AE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(b)</w:t>
      </w:r>
      <w:r w:rsidRPr="00AD76CC">
        <w:tab/>
        <w:t xml:space="preserve">komunikazzjonijiet privati, inklużi skambji ma’ ħaddiema oħra u ma’ rappreżentanti tal-ħaddiema, ħlief meta tali pproċessar ikun legali f’konformità mal-Artikolu 6(1), il-punt (c) jew (d) tar-Regolament Ġenerali dwar il-Protezzjoni </w:t>
      </w:r>
      <w:r w:rsidRPr="00AD76CC">
        <w:lastRenderedPageBreak/>
        <w:t>tad-Data;</w:t>
      </w:r>
    </w:p>
    <w:p w14:paraId="4369AB6B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(c)</w:t>
      </w:r>
      <w:r w:rsidRPr="00AD76CC">
        <w:tab/>
        <w:t xml:space="preserve">data tal-ħaddiema waqt li jkunu barra mix-xogħol, meta ma jkunux qed joffru jew iwettqu xogħol jew fi spazji privati, </w:t>
      </w:r>
      <w:proofErr w:type="spellStart"/>
      <w:r w:rsidRPr="00AD76CC">
        <w:t>traċċar</w:t>
      </w:r>
      <w:proofErr w:type="spellEnd"/>
      <w:r w:rsidRPr="00AD76CC">
        <w:t xml:space="preserve"> tal-</w:t>
      </w:r>
      <w:proofErr w:type="spellStart"/>
      <w:r w:rsidRPr="00AD76CC">
        <w:t>ġeolokalizzazzjoni</w:t>
      </w:r>
      <w:proofErr w:type="spellEnd"/>
      <w:r w:rsidRPr="00AD76CC">
        <w:t xml:space="preserve"> f’ħin reali barra mill-ħinijiet tax-xogħol jew lil hinn minn dak li huwa strettament meħtieġ għat-twettiq tal-kompiti;</w:t>
      </w:r>
    </w:p>
    <w:p w14:paraId="47E20B87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(d)</w:t>
      </w:r>
      <w:r w:rsidRPr="00AD76CC">
        <w:tab/>
        <w:t>data għat-tbassir tal-eżerċizzju tad-drittijiet fundamentali, inkluża l-libertà ta’ assoċjazzjoni, id-dritt ta’ negozjar u azzjoni kollettivi jew id-dritt għall-informazzjoni u l-konsultazzjoni;</w:t>
      </w:r>
    </w:p>
    <w:p w14:paraId="45E103D9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426"/>
      </w:pPr>
      <w:r w:rsidRPr="00AD76CC">
        <w:t>(e)</w:t>
      </w:r>
      <w:r w:rsidRPr="00AD76CC">
        <w:tab/>
        <w:t xml:space="preserve">kategoriji speċjali ta’ data personali f’konformità mal-Artikolu 9(1) tar-Regolament Ġenerali dwar il-Protezzjoni tad-Data kif ukoll </w:t>
      </w:r>
      <w:proofErr w:type="spellStart"/>
      <w:r w:rsidRPr="00AD76CC">
        <w:t>inferenzi</w:t>
      </w:r>
      <w:proofErr w:type="spellEnd"/>
      <w:r w:rsidRPr="00AD76CC">
        <w:t xml:space="preserve"> dwar tali kategoriji.</w:t>
      </w:r>
    </w:p>
    <w:p w14:paraId="645D7272" w14:textId="77777777" w:rsidR="00D22CF7" w:rsidRPr="00AD76CC" w:rsidRDefault="00D22CF7" w:rsidP="00D22CF7">
      <w:pPr>
        <w:pStyle w:val="NormalHanging12a"/>
        <w:tabs>
          <w:tab w:val="left" w:pos="993"/>
        </w:tabs>
        <w:ind w:left="993" w:hanging="993"/>
      </w:pPr>
      <w:r w:rsidRPr="00AD76CC">
        <w:t>Dawk il-prattiki projbiti għandhom ukoll japplikaw matul il-proċedura ta’ reklutaġġ.</w:t>
      </w:r>
    </w:p>
    <w:p w14:paraId="4496239F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6</w:t>
      </w:r>
    </w:p>
    <w:p w14:paraId="4EE16F64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Sorveljanza u rieżami mill-bniedem</w:t>
      </w:r>
    </w:p>
    <w:p w14:paraId="397B26FF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 xml:space="preserve">Il-proposta għandha tiżgura sorveljanza kontinwa, sinifikanti u effettiva mill-bniedem f’kull ħin fuq id-deċiżjonijiet kollha meħuda jew </w:t>
      </w:r>
      <w:proofErr w:type="spellStart"/>
      <w:r w:rsidRPr="00AD76CC">
        <w:t>appoġġjati</w:t>
      </w:r>
      <w:proofErr w:type="spellEnd"/>
      <w:r w:rsidRPr="00AD76CC">
        <w:t xml:space="preserve"> minn sistemi ta’ ġestjoni algoritmika. Din għandha wkoll tiżgura li l-</w:t>
      </w:r>
      <w:proofErr w:type="spellStart"/>
      <w:r w:rsidRPr="00AD76CC">
        <w:t>impjegaturi</w:t>
      </w:r>
      <w:proofErr w:type="spellEnd"/>
      <w:r w:rsidRPr="00AD76CC">
        <w:t xml:space="preserve"> </w:t>
      </w:r>
      <w:proofErr w:type="spellStart"/>
      <w:r w:rsidRPr="00AD76CC">
        <w:t>jiddeżinjaw</w:t>
      </w:r>
      <w:proofErr w:type="spellEnd"/>
      <w:r w:rsidRPr="00AD76CC">
        <w:t xml:space="preserve"> u jinformaw lill-ħaddiema u lir-rappreżentanti tagħhom dwar l-entitajiet responsabbli għall-monitoraġġ tal-funzjonament u tal-impatt ta’ tali sistemi u għar-rieżami tad-deċiżjonijiet tagħhom. Il-persuni responsabbli għas-sorveljanza u l-evalwazzjoni għandu jkollhom il-kompetenza, it-taħriġ u l-awtorità meħtieġa biex jeżerċitaw dawk il-funzjonijiet, inkluża l-awtorità li </w:t>
      </w:r>
      <w:proofErr w:type="spellStart"/>
      <w:r w:rsidRPr="00AD76CC">
        <w:t>jannullaw</w:t>
      </w:r>
      <w:proofErr w:type="spellEnd"/>
      <w:r w:rsidRPr="00AD76CC">
        <w:t xml:space="preserve"> deċiżjonijiet </w:t>
      </w:r>
      <w:proofErr w:type="spellStart"/>
      <w:r w:rsidRPr="00AD76CC">
        <w:t>awtomatizzati</w:t>
      </w:r>
      <w:proofErr w:type="spellEnd"/>
      <w:r w:rsidRPr="00AD76CC">
        <w:t>.</w:t>
      </w:r>
    </w:p>
    <w:p w14:paraId="4493CC0B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għandha tiżgura li l-ħaddiema jkollhom id-dritt li jiksbu mingħand l-</w:t>
      </w:r>
      <w:proofErr w:type="spellStart"/>
      <w:r w:rsidRPr="00AD76CC">
        <w:t>impjegatur</w:t>
      </w:r>
      <w:proofErr w:type="spellEnd"/>
      <w:r w:rsidRPr="00AD76CC">
        <w:t xml:space="preserve">, fi żmien raġonevoli, spjegazzjoni orali jew bil-miktub sinifikanti u li tinftiehem rigward kwalunkwe deċiżjoni meħuda jew </w:t>
      </w:r>
      <w:proofErr w:type="spellStart"/>
      <w:r w:rsidRPr="00AD76CC">
        <w:t>appoġġjata</w:t>
      </w:r>
      <w:proofErr w:type="spellEnd"/>
      <w:r w:rsidRPr="00AD76CC">
        <w:t xml:space="preserve"> b’mod sostanzjali minn ġestjoni algoritmika li taffettwa l-aspetti essenzjali tal-impjieg tagħhom, inkluża l-allokazzjoni tal-kompiti, l-evalwazzjoni tal-prestazzjoni, l-iskedar tal-ħin tax-xogħol, ir-remunerazzjoni, u l-miżuri dixxiplinari, fejn kwalunkwe deċiżjoni relatata ma’ tali kwistjonijiet tkun ittieħdet jew tkun ġiet influwenzata b’mod sostanzjali minn sistema algoritmika. Jekk il-ħaddiem/a tħoss li d-drittijiet tagħha nkisru bid-deċiżjonijiet meħuda jew kienu </w:t>
      </w:r>
      <w:proofErr w:type="spellStart"/>
      <w:r w:rsidRPr="00AD76CC">
        <w:t>appoġġjati</w:t>
      </w:r>
      <w:proofErr w:type="spellEnd"/>
      <w:r w:rsidRPr="00AD76CC">
        <w:t xml:space="preserve"> b’mod sostanzjali mis-sistemi ta’ ġestjoni algoritmika, din għandu jkollha d-dritt li titlob rieżami ta’ dik id-deċiżjoni.</w:t>
      </w:r>
    </w:p>
    <w:p w14:paraId="75079FCE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 xml:space="preserve">Fejn, bħala riżultat ta’ rieżami mill-bniedem, deċiżjoni individwali meħuda jew </w:t>
      </w:r>
      <w:proofErr w:type="spellStart"/>
      <w:r w:rsidRPr="00AD76CC">
        <w:t>appoġġjata</w:t>
      </w:r>
      <w:proofErr w:type="spellEnd"/>
      <w:r w:rsidRPr="00AD76CC">
        <w:t xml:space="preserve"> minn </w:t>
      </w:r>
      <w:proofErr w:type="spellStart"/>
      <w:r w:rsidRPr="00AD76CC">
        <w:t>ġestjoni</w:t>
      </w:r>
      <w:proofErr w:type="spellEnd"/>
      <w:r w:rsidRPr="00AD76CC">
        <w:t xml:space="preserve"> </w:t>
      </w:r>
      <w:proofErr w:type="spellStart"/>
      <w:r w:rsidRPr="00AD76CC">
        <w:t>algoritmika</w:t>
      </w:r>
      <w:proofErr w:type="spellEnd"/>
      <w:r w:rsidRPr="00AD76CC">
        <w:t xml:space="preserve"> tinstab li tkun kisret id-drittijiet ta’ ħaddiem, l-</w:t>
      </w:r>
      <w:proofErr w:type="spellStart"/>
      <w:r w:rsidRPr="00AD76CC">
        <w:t>impjegatur</w:t>
      </w:r>
      <w:proofErr w:type="spellEnd"/>
      <w:r w:rsidRPr="00AD76CC">
        <w:t xml:space="preserve"> għandu jieħu l-passi meħtieġa, inkluża, jekk xierqa, il-modifika tas-sistema ta’ ġestjoni algoritmika jew il-waqfien tal-użu tagħha, u kumpens adegwat għad-dannu </w:t>
      </w:r>
      <w:proofErr w:type="spellStart"/>
      <w:r w:rsidRPr="00AD76CC">
        <w:t>mġarrab</w:t>
      </w:r>
      <w:proofErr w:type="spellEnd"/>
      <w:r w:rsidRPr="00AD76CC">
        <w:t>.</w:t>
      </w:r>
    </w:p>
    <w:p w14:paraId="408A8B8F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Id-deċiżjonijiet dwar il-bidu jew it-terminazzjoni tal-impjieg, it-tiġdid jew in-nuqqas ta’ tiġdid ta’ ftehim kuntrattwali, jew kwalunkwe bidla fir-remunerazzjoni jew azzjoni dixxiplinarja għandhom dejjem jittieħdu minn bniedem u għandhom ikunu soġġetti għal rieżami mill-bniedem.</w:t>
      </w:r>
    </w:p>
    <w:p w14:paraId="1E18D22E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għandha tiżgura li l-ħaddiema jew ir-rappreżentanti tagħhom ikunu jistgħu jitolbu lill-</w:t>
      </w:r>
      <w:proofErr w:type="spellStart"/>
      <w:r w:rsidRPr="00AD76CC">
        <w:t>impjegatur</w:t>
      </w:r>
      <w:proofErr w:type="spellEnd"/>
      <w:r w:rsidRPr="00AD76CC">
        <w:t xml:space="preserve"> biex </w:t>
      </w:r>
      <w:proofErr w:type="spellStart"/>
      <w:r w:rsidRPr="00AD76CC">
        <w:t>jiskatta</w:t>
      </w:r>
      <w:proofErr w:type="spellEnd"/>
      <w:r w:rsidRPr="00AD76CC">
        <w:t xml:space="preserve"> </w:t>
      </w:r>
      <w:proofErr w:type="spellStart"/>
      <w:r w:rsidRPr="00AD76CC">
        <w:t>rieżami</w:t>
      </w:r>
      <w:proofErr w:type="spellEnd"/>
      <w:r w:rsidRPr="00AD76CC">
        <w:t xml:space="preserve"> tal-funzjonament tas-sistemi ta’ ġestjoni algoritmika fis-seħħ fejn ikun hemm tħassib ġustifikat li tali sistemi juru preġudizzji, diskriminazzjoni jew </w:t>
      </w:r>
      <w:r w:rsidRPr="00AD76CC">
        <w:lastRenderedPageBreak/>
        <w:t xml:space="preserve">problemi </w:t>
      </w:r>
      <w:proofErr w:type="spellStart"/>
      <w:r w:rsidRPr="00AD76CC">
        <w:t>sistemiċi</w:t>
      </w:r>
      <w:proofErr w:type="spellEnd"/>
      <w:r w:rsidRPr="00AD76CC">
        <w:t xml:space="preserve">, jew joħolqu theddida </w:t>
      </w:r>
      <w:proofErr w:type="spellStart"/>
      <w:r w:rsidRPr="00AD76CC">
        <w:t>għall-benesseri</w:t>
      </w:r>
      <w:proofErr w:type="spellEnd"/>
      <w:r w:rsidRPr="00AD76CC">
        <w:t xml:space="preserve"> mentali jew fiżiku tal-ħaddiema jew għas-saħħa u s-sikurezza fuq il-post tax-xogħol.</w:t>
      </w:r>
    </w:p>
    <w:p w14:paraId="7E90A2DA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7</w:t>
      </w:r>
    </w:p>
    <w:p w14:paraId="0DC48C5F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Saħħa u sikurezza okkupazzjonali</w:t>
      </w:r>
    </w:p>
    <w:p w14:paraId="4849BFB3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għandha tiżgura li l-</w:t>
      </w:r>
      <w:proofErr w:type="spellStart"/>
      <w:r w:rsidRPr="00AD76CC">
        <w:t>impjegaturi</w:t>
      </w:r>
      <w:proofErr w:type="spellEnd"/>
      <w:r w:rsidRPr="00AD76CC">
        <w:t xml:space="preserve"> </w:t>
      </w:r>
      <w:proofErr w:type="spellStart"/>
      <w:r w:rsidRPr="00AD76CC">
        <w:t>jintegraw</w:t>
      </w:r>
      <w:proofErr w:type="spellEnd"/>
      <w:r w:rsidRPr="00AD76CC">
        <w:t xml:space="preserve">, f’kooperazzjoni mar-rappreżentanti tal-ħaddiema, l-evalwazzjoni tar-riskji tas-sistemi ta’ ġestjoni algoritmika fis-sistemi tas-sikurezza u tas-saħħa tagħhom, fir-rigward tar-riskji possibbli ta’ aċċidenti relatati max-xogħol, riskji </w:t>
      </w:r>
      <w:proofErr w:type="spellStart"/>
      <w:r w:rsidRPr="00AD76CC">
        <w:t>psikosoċjali</w:t>
      </w:r>
      <w:proofErr w:type="spellEnd"/>
      <w:r w:rsidRPr="00AD76CC">
        <w:t xml:space="preserve"> u </w:t>
      </w:r>
      <w:proofErr w:type="spellStart"/>
      <w:r w:rsidRPr="00AD76CC">
        <w:t>ergonomiċi</w:t>
      </w:r>
      <w:proofErr w:type="spellEnd"/>
      <w:r w:rsidRPr="00AD76CC">
        <w:t xml:space="preserve"> kif ukoll pressjoni żejda fuq il-ħaddiema.</w:t>
      </w:r>
    </w:p>
    <w:p w14:paraId="504C0FCA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L-</w:t>
      </w:r>
      <w:proofErr w:type="spellStart"/>
      <w:r w:rsidRPr="00AD76CC">
        <w:t>impjegaturi</w:t>
      </w:r>
      <w:proofErr w:type="spellEnd"/>
      <w:r w:rsidRPr="00AD76CC">
        <w:t xml:space="preserve"> għandhom jużaw sistemi ta’ ġestjoni algoritmika b’mod li jirrispetta l-</w:t>
      </w:r>
      <w:proofErr w:type="spellStart"/>
      <w:r w:rsidRPr="00AD76CC">
        <w:t>benesseri</w:t>
      </w:r>
      <w:proofErr w:type="spellEnd"/>
      <w:r w:rsidRPr="00AD76CC">
        <w:t xml:space="preserve"> tal-ħaddiema u ma jpoġġix f’riskju s-sikurezza tagħhom jew is-saħħa fiżika u mentali tagħhom. Dawn għandhom jieħdu azzjonijiet ta’ mitigazzjoni fejn xieraq.</w:t>
      </w:r>
    </w:p>
    <w:p w14:paraId="479F7E4A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8</w:t>
      </w:r>
    </w:p>
    <w:p w14:paraId="4CBCAABC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Responsabbiltajiet tal-awtoritajiet nazzjonali kompetenti</w:t>
      </w:r>
    </w:p>
    <w:p w14:paraId="7CEEBD91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għandha tiżgura li l-</w:t>
      </w:r>
      <w:proofErr w:type="spellStart"/>
      <w:r w:rsidRPr="00AD76CC">
        <w:t>ispettorati</w:t>
      </w:r>
      <w:proofErr w:type="spellEnd"/>
      <w:r w:rsidRPr="00AD76CC">
        <w:t xml:space="preserve"> tax-xogħol jew awtoritajiet kompetenti nazzjonali oħra bħall-korpi tal-ugwaljanza, fejn xieraq, jissorveljaw l-użu </w:t>
      </w:r>
      <w:proofErr w:type="spellStart"/>
      <w:r w:rsidRPr="00AD76CC">
        <w:t>sikur</w:t>
      </w:r>
      <w:proofErr w:type="spellEnd"/>
      <w:r w:rsidRPr="00AD76CC">
        <w:t xml:space="preserve">, trasparenti u </w:t>
      </w:r>
      <w:proofErr w:type="spellStart"/>
      <w:r w:rsidRPr="00AD76CC">
        <w:t>nondiskriminatorju</w:t>
      </w:r>
      <w:proofErr w:type="spellEnd"/>
      <w:r w:rsidRPr="00AD76CC">
        <w:t xml:space="preserve"> tas-sistemi ta’ </w:t>
      </w:r>
      <w:proofErr w:type="spellStart"/>
      <w:r w:rsidRPr="00AD76CC">
        <w:t>ġestjoni</w:t>
      </w:r>
      <w:proofErr w:type="spellEnd"/>
      <w:r w:rsidRPr="00AD76CC">
        <w:t xml:space="preserve"> </w:t>
      </w:r>
      <w:proofErr w:type="spellStart"/>
      <w:r w:rsidRPr="00AD76CC">
        <w:t>algoritmika</w:t>
      </w:r>
      <w:proofErr w:type="spellEnd"/>
      <w:r w:rsidRPr="00AD76CC">
        <w:t xml:space="preserve"> fuq il-post tax-xogħol.</w:t>
      </w:r>
    </w:p>
    <w:p w14:paraId="6DEB6A9F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L-</w:t>
      </w:r>
      <w:proofErr w:type="spellStart"/>
      <w:r w:rsidRPr="00AD76CC">
        <w:t>ispettorati</w:t>
      </w:r>
      <w:proofErr w:type="spellEnd"/>
      <w:r w:rsidRPr="00AD76CC">
        <w:t xml:space="preserve"> tax-xogħol għandhom jingħataw il-kompitu li </w:t>
      </w:r>
      <w:proofErr w:type="spellStart"/>
      <w:r w:rsidRPr="00AD76CC">
        <w:t>jimmonitorjaw</w:t>
      </w:r>
      <w:proofErr w:type="spellEnd"/>
      <w:r w:rsidRPr="00AD76CC">
        <w:t xml:space="preserve">, jikkontrollaw u </w:t>
      </w:r>
      <w:proofErr w:type="spellStart"/>
      <w:r w:rsidRPr="00AD76CC">
        <w:t>jivvalutaw</w:t>
      </w:r>
      <w:proofErr w:type="spellEnd"/>
      <w:r w:rsidRPr="00AD76CC">
        <w:t xml:space="preserve"> is-sikurezza tas-sistemi </w:t>
      </w:r>
      <w:proofErr w:type="spellStart"/>
      <w:r w:rsidRPr="00AD76CC">
        <w:t>algoritmiċi</w:t>
      </w:r>
      <w:proofErr w:type="spellEnd"/>
      <w:r w:rsidRPr="00AD76CC">
        <w:t xml:space="preserve"> użati f’kuntesti ta’ impjieg, b’mod partikolari fir-rigward tal-impatt ta’ dawk is-sistemi fuq is-saħħa fiżika u mentali tal-ħaddiema u d-drittijiet fundamentali ta’ dawk il-ħaddiema.</w:t>
      </w:r>
    </w:p>
    <w:p w14:paraId="7B6634D8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L-</w:t>
      </w:r>
      <w:proofErr w:type="spellStart"/>
      <w:r w:rsidRPr="00AD76CC">
        <w:t>ispettorati</w:t>
      </w:r>
      <w:proofErr w:type="spellEnd"/>
      <w:r w:rsidRPr="00AD76CC">
        <w:t xml:space="preserve"> tax-xogħol għandhom jingħataw riżorsi, setgħat, għarfien espert tekniku u taħriġ xieraq adegwati biex iwettqu b’mod effettiv il-funzjonijiet tagħhom mingħajr ma </w:t>
      </w:r>
      <w:proofErr w:type="spellStart"/>
      <w:r w:rsidRPr="00AD76CC">
        <w:t>jidduplikaw</w:t>
      </w:r>
      <w:proofErr w:type="spellEnd"/>
      <w:r w:rsidRPr="00AD76CC">
        <w:t xml:space="preserve"> il-kontrolli jew il-mekkaniżmi ta’ konformità eżistenti skont il-liġi nazzjonali. Fuq talba, għandu jkollhom aċċess għal informazzjoni dwar l-użu tal-ġestjoni algoritmika fil-postijiet tax-xogħol.</w:t>
      </w:r>
    </w:p>
    <w:p w14:paraId="1B062FA4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 xml:space="preserve">L-Istati Membri għandhom jiżguraw gwida mfassla apposta u mekkaniżmi ta’ appoġġ dedikati biex jassistu lill-SMEs ħalli jifhmu u jimplimentaw b’mod effettiv kwalunkwe obbligu relatat mas-sistemi </w:t>
      </w:r>
      <w:proofErr w:type="spellStart"/>
      <w:r w:rsidRPr="00AD76CC">
        <w:t>awtomatizzati</w:t>
      </w:r>
      <w:proofErr w:type="spellEnd"/>
      <w:r w:rsidRPr="00AD76CC">
        <w:t xml:space="preserve"> ta’ </w:t>
      </w:r>
      <w:proofErr w:type="spellStart"/>
      <w:r w:rsidRPr="00AD76CC">
        <w:t>monitoraġġ</w:t>
      </w:r>
      <w:proofErr w:type="spellEnd"/>
      <w:r w:rsidRPr="00AD76CC">
        <w:t xml:space="preserve"> u għat-teħid ta’ deċiżjonijiet.</w:t>
      </w:r>
    </w:p>
    <w:p w14:paraId="5D71B190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9</w:t>
      </w:r>
    </w:p>
    <w:p w14:paraId="6DB5BF58" w14:textId="77777777" w:rsidR="00D22CF7" w:rsidRPr="00AD76CC" w:rsidRDefault="00D22CF7" w:rsidP="00D22CF7">
      <w:pPr>
        <w:pStyle w:val="NormalHanging12a"/>
        <w:jc w:val="center"/>
      </w:pPr>
      <w:r w:rsidRPr="00AD76CC">
        <w:t>Infurzar</w:t>
      </w:r>
    </w:p>
    <w:p w14:paraId="707A9198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għandha tipprevedi li l-Kummissjoni, l-Istati Membri, l-awtoritajiet kompetenti nazzjonali tagħhom u s-sħab soċjali jikkooperaw, jikkondividu l-aħjar prattiki sabiex jibnu l-kapaċitajiet, u jiżguraw infurzar effettiv.</w:t>
      </w:r>
    </w:p>
    <w:p w14:paraId="29307386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 xml:space="preserve">Il-proposta għandha tiżgura li l-ħaddiema li jeżerċitaw id-drittijiet tagħhom ikunu protetti kontra trattament negattiv, </w:t>
      </w:r>
      <w:proofErr w:type="spellStart"/>
      <w:r w:rsidRPr="00AD76CC">
        <w:t>ritaljazzjoni</w:t>
      </w:r>
      <w:proofErr w:type="spellEnd"/>
      <w:r w:rsidRPr="00AD76CC">
        <w:t xml:space="preserve"> u tkeċċija u jkollhom aċċess għal evidenza fi proċedimenti amministrattivi u ġudizzjarji.</w:t>
      </w:r>
    </w:p>
    <w:p w14:paraId="401D9ADB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10</w:t>
      </w:r>
    </w:p>
    <w:p w14:paraId="4ACA892B" w14:textId="77777777" w:rsidR="00D22CF7" w:rsidRPr="00AD76CC" w:rsidRDefault="00D22CF7" w:rsidP="00D22CF7">
      <w:pPr>
        <w:pStyle w:val="NormalHanging12a"/>
        <w:jc w:val="center"/>
        <w:rPr>
          <w:i/>
          <w:iCs/>
        </w:rPr>
      </w:pPr>
      <w:r w:rsidRPr="00AD76CC">
        <w:rPr>
          <w:i/>
        </w:rPr>
        <w:lastRenderedPageBreak/>
        <w:t>Superviżjoni</w:t>
      </w:r>
    </w:p>
    <w:p w14:paraId="56FD06A5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għandha tiżgura li l-awtoritajiet tal-protezzjoni tad-data stabbiliti skont ir-Regolament Ġenerali dwar il-Protezzjoni tad-Data jimmonitorjaw ukoll l-applikazzjoni tad-dispożizzjonijiet tiegħu fir-rigward tal-ipproċessar tad-data f’kuntesti ta’ impjieg, f’kooperazzjoni mal-awtoritajiet nazzjonali tax-xogħol u awtoritajiet kompetenti oħra.</w:t>
      </w:r>
    </w:p>
    <w:p w14:paraId="1FAF67D9" w14:textId="77777777" w:rsidR="00D22CF7" w:rsidRPr="00AD76CC" w:rsidRDefault="00D22CF7" w:rsidP="00D22CF7">
      <w:pPr>
        <w:pStyle w:val="NormalHanging12a"/>
        <w:jc w:val="center"/>
        <w:rPr>
          <w:i/>
        </w:rPr>
      </w:pPr>
      <w:r w:rsidRPr="00AD76CC">
        <w:rPr>
          <w:i/>
        </w:rPr>
        <w:t>Rakkomandazzjoni 11</w:t>
      </w:r>
    </w:p>
    <w:p w14:paraId="272FB358" w14:textId="77777777" w:rsidR="00D22CF7" w:rsidRPr="00AD76CC" w:rsidRDefault="00D22CF7" w:rsidP="00D22CF7">
      <w:pPr>
        <w:pStyle w:val="NormalHanging12a"/>
        <w:jc w:val="center"/>
        <w:rPr>
          <w:i/>
          <w:iCs/>
        </w:rPr>
      </w:pPr>
      <w:proofErr w:type="spellStart"/>
      <w:r w:rsidRPr="00AD76CC">
        <w:rPr>
          <w:i/>
        </w:rPr>
        <w:t>Nonrigressjoni</w:t>
      </w:r>
      <w:proofErr w:type="spellEnd"/>
      <w:r w:rsidRPr="00AD76CC">
        <w:rPr>
          <w:i/>
        </w:rPr>
        <w:t xml:space="preserve"> u dispożizzjonijiet aktar favorevoli</w:t>
      </w:r>
    </w:p>
    <w:p w14:paraId="6C0003B1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Ir-regoli u s-salvagwardji li jirriżultaw minn dawn ir-rakkomandazzjonijiet għandhom jipprovdu livell ta’ protezzjoni li jkun mill-anqas ekwivalenti għal dak previst mid-dritt eżistenti tal-Unjoni, inklużi d-Direttiva dwar ix-Xogħol fuq il-Pjattaformi, l-Att dwar l-Intelliġenza Artifiċjali, l-Att dwar is-Servizzi Diġitali</w:t>
      </w:r>
      <w:r w:rsidRPr="00AD76CC">
        <w:rPr>
          <w:rStyle w:val="FootnoteReference"/>
        </w:rPr>
        <w:footnoteReference w:id="27"/>
      </w:r>
      <w:r w:rsidRPr="00AD76CC">
        <w:t>, u r-Regolament Ġenerali dwar il-Protezzjoni tad-Data.</w:t>
      </w:r>
    </w:p>
    <w:p w14:paraId="579A9D81" w14:textId="77777777" w:rsidR="00D22CF7" w:rsidRPr="00AD76CC" w:rsidRDefault="00D22CF7" w:rsidP="00D22CF7">
      <w:pPr>
        <w:pStyle w:val="NormalHanging12a"/>
        <w:tabs>
          <w:tab w:val="left" w:pos="0"/>
        </w:tabs>
        <w:ind w:left="0" w:firstLine="0"/>
      </w:pPr>
      <w:r w:rsidRPr="00AD76CC">
        <w:t>Il-proposta ma għandhiex tikkostitwixxi raġuni valida biex jitnaqqas il-livell ġenerali ta’ protezzjoni diġà mogħti lill-ħaddiema fi ħdan l-Istati Membri.</w:t>
      </w:r>
    </w:p>
    <w:p w14:paraId="61992F9C" w14:textId="1E7CA2C6" w:rsidR="00AD76CC" w:rsidRPr="00AD76CC" w:rsidRDefault="00D22CF7" w:rsidP="00AD76CC">
      <w:pPr>
        <w:pStyle w:val="NormalHanging12a"/>
        <w:tabs>
          <w:tab w:val="left" w:pos="0"/>
        </w:tabs>
        <w:ind w:left="0" w:firstLine="0"/>
      </w:pPr>
      <w:r w:rsidRPr="00AD76CC">
        <w:t>Il-proposta għandha tiżgura li l-Istati Membri u s-sħab soċjali jibqgħu liberi li jintroduċu jew iżommu dispożizzjonijiet aktar favorevoli.</w:t>
      </w:r>
    </w:p>
    <w:p w14:paraId="1D8664A2" w14:textId="53E26382" w:rsidR="00E365E1" w:rsidRPr="00AD76CC" w:rsidRDefault="00E365E1" w:rsidP="00B672F1"/>
    <w:sectPr w:rsidR="00E365E1" w:rsidRPr="00AD76CC" w:rsidSect="00AD76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146F8" w14:textId="77777777" w:rsidR="00B672F1" w:rsidRPr="00AD76CC" w:rsidRDefault="00B672F1">
      <w:r w:rsidRPr="00AD76CC">
        <w:separator/>
      </w:r>
    </w:p>
  </w:endnote>
  <w:endnote w:type="continuationSeparator" w:id="0">
    <w:p w14:paraId="2D7EF6F1" w14:textId="77777777" w:rsidR="00B672F1" w:rsidRPr="00AD76CC" w:rsidRDefault="00B672F1">
      <w:r w:rsidRPr="00AD76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1E575" w14:textId="77777777" w:rsidR="00D22CF7" w:rsidRPr="00AD76CC" w:rsidRDefault="00D22CF7" w:rsidP="004F1266">
    <w:pPr>
      <w:pStyle w:val="EPFooter"/>
    </w:pPr>
    <w:r w:rsidRPr="00AD76CC">
      <w:t>PE</w:t>
    </w:r>
    <w:r w:rsidRPr="00AD76CC">
      <w:rPr>
        <w:rStyle w:val="HideTWBExt"/>
      </w:rPr>
      <w:t>&lt;NoPE&gt;</w:t>
    </w:r>
    <w:r w:rsidRPr="00AD76CC">
      <w:t>774.283</w:t>
    </w:r>
    <w:r w:rsidRPr="00AD76CC">
      <w:rPr>
        <w:rStyle w:val="HideTWBExt"/>
      </w:rPr>
      <w:t>&lt;/NoPE&gt;&lt;Version&gt;</w:t>
    </w:r>
    <w:r w:rsidRPr="00AD76CC">
      <w:t>v03-00</w:t>
    </w:r>
    <w:r w:rsidRPr="00AD76CC">
      <w:rPr>
        <w:rStyle w:val="HideTWBExt"/>
      </w:rPr>
      <w:t>&lt;/Version&gt;</w:t>
    </w:r>
    <w:r w:rsidRPr="00AD76CC">
      <w:tab/>
    </w:r>
    <w:r w:rsidRPr="00AD76CC">
      <w:fldChar w:fldCharType="begin"/>
    </w:r>
    <w:r w:rsidRPr="00AD76CC">
      <w:instrText xml:space="preserve"> PAGE  \* MERGEFORMAT </w:instrText>
    </w:r>
    <w:r w:rsidRPr="00AD76CC">
      <w:fldChar w:fldCharType="separate"/>
    </w:r>
    <w:r w:rsidRPr="00AD76CC">
      <w:rPr>
        <w:noProof/>
      </w:rPr>
      <w:t>2</w:t>
    </w:r>
    <w:r w:rsidRPr="00AD76CC">
      <w:fldChar w:fldCharType="end"/>
    </w:r>
    <w:r w:rsidRPr="00AD76CC">
      <w:t>/</w:t>
    </w:r>
    <w:r w:rsidR="001C24B6">
      <w:fldChar w:fldCharType="begin"/>
    </w:r>
    <w:r w:rsidR="001C24B6">
      <w:instrText xml:space="preserve"> NUMPAGES  \* MERGEFORMAT </w:instrText>
    </w:r>
    <w:r w:rsidR="001C24B6">
      <w:fldChar w:fldCharType="separate"/>
    </w:r>
    <w:r w:rsidRPr="00AD76CC">
      <w:rPr>
        <w:noProof/>
      </w:rPr>
      <w:t>24</w:t>
    </w:r>
    <w:r w:rsidR="001C24B6">
      <w:rPr>
        <w:noProof/>
      </w:rPr>
      <w:fldChar w:fldCharType="end"/>
    </w:r>
    <w:r w:rsidRPr="00AD76CC">
      <w:tab/>
    </w:r>
    <w:r w:rsidRPr="00AD76CC">
      <w:rPr>
        <w:rStyle w:val="HideTWBExt"/>
      </w:rPr>
      <w:t>&lt;PathFdR&gt;</w:t>
    </w:r>
    <w:r w:rsidRPr="00AD76CC">
      <w:t>RR\1333529MT.docx</w:t>
    </w:r>
    <w:r w:rsidRPr="00AD76CC">
      <w:rPr>
        <w:rStyle w:val="HideTWBExt"/>
      </w:rPr>
      <w:t>&lt;/PathFdR&gt;</w:t>
    </w:r>
  </w:p>
  <w:p w14:paraId="5CEC6290" w14:textId="77777777" w:rsidR="00D22CF7" w:rsidRPr="00AD76CC" w:rsidRDefault="00D22CF7" w:rsidP="004F1266">
    <w:pPr>
      <w:pStyle w:val="EPFooter2"/>
    </w:pPr>
    <w:r w:rsidRPr="00AD76C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E878" w14:textId="489695BA" w:rsidR="00D22CF7" w:rsidRPr="004C6674" w:rsidRDefault="00D22CF7" w:rsidP="00FC04D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5D6C" w14:textId="77777777" w:rsidR="00D22CF7" w:rsidRPr="00AD76CC" w:rsidRDefault="00D22CF7" w:rsidP="004F1266">
    <w:pPr>
      <w:pStyle w:val="EPFooter"/>
    </w:pPr>
    <w:r w:rsidRPr="00AD76CC">
      <w:rPr>
        <w:rStyle w:val="HideTWBExt"/>
      </w:rPr>
      <w:t>&lt;PathFdR&gt;</w:t>
    </w:r>
    <w:r w:rsidRPr="00AD76CC">
      <w:t>RR\1333529MT.docx</w:t>
    </w:r>
    <w:r w:rsidRPr="00AD76CC">
      <w:rPr>
        <w:rStyle w:val="HideTWBExt"/>
      </w:rPr>
      <w:t>&lt;/PathFdR&gt;</w:t>
    </w:r>
    <w:r w:rsidRPr="00AD76CC">
      <w:tab/>
    </w:r>
    <w:r w:rsidRPr="00AD76CC">
      <w:tab/>
      <w:t>PE</w:t>
    </w:r>
    <w:r w:rsidRPr="00AD76CC">
      <w:rPr>
        <w:rStyle w:val="HideTWBExt"/>
      </w:rPr>
      <w:t>&lt;NoPE&gt;</w:t>
    </w:r>
    <w:r w:rsidRPr="00AD76CC">
      <w:t>774.283</w:t>
    </w:r>
    <w:r w:rsidRPr="00AD76CC">
      <w:rPr>
        <w:rStyle w:val="HideTWBExt"/>
      </w:rPr>
      <w:t>&lt;/NoPE&gt;&lt;Version&gt;</w:t>
    </w:r>
    <w:r w:rsidRPr="00AD76CC">
      <w:t>v03-00</w:t>
    </w:r>
    <w:r w:rsidRPr="00AD76CC">
      <w:rPr>
        <w:rStyle w:val="HideTWBExt"/>
      </w:rPr>
      <w:t>&lt;/Version&gt;</w:t>
    </w:r>
  </w:p>
  <w:p w14:paraId="794DD631" w14:textId="77777777" w:rsidR="00D22CF7" w:rsidRPr="00AD76CC" w:rsidRDefault="00D22CF7" w:rsidP="004F1266">
    <w:pPr>
      <w:pStyle w:val="EPFooter2"/>
    </w:pPr>
    <w:r w:rsidRPr="00AD76CC">
      <w:t>MT</w:t>
    </w:r>
    <w:r w:rsidRPr="00AD76CC">
      <w:tab/>
    </w:r>
    <w:r w:rsidRPr="00AD76CC">
      <w:rPr>
        <w:b w:val="0"/>
        <w:i/>
        <w:color w:val="C0C0C0"/>
        <w:sz w:val="22"/>
      </w:rPr>
      <w:t xml:space="preserve">Magħquda </w:t>
    </w:r>
    <w:proofErr w:type="spellStart"/>
    <w:r w:rsidRPr="00AD76CC">
      <w:rPr>
        <w:b w:val="0"/>
        <w:i/>
        <w:color w:val="C0C0C0"/>
        <w:sz w:val="22"/>
      </w:rPr>
      <w:t>fid-diversità</w:t>
    </w:r>
    <w:proofErr w:type="spellEnd"/>
    <w:r w:rsidRPr="00AD76C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516A" w14:textId="77777777" w:rsidR="00064002" w:rsidRPr="00AD76C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D24B0" w14:textId="77777777" w:rsidR="00064002" w:rsidRPr="00AD76C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65D6" w14:textId="77777777" w:rsidR="00064002" w:rsidRPr="00AD76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B932E" w14:textId="77777777" w:rsidR="00B672F1" w:rsidRPr="00AD76CC" w:rsidRDefault="00B672F1">
      <w:r w:rsidRPr="00AD76CC">
        <w:separator/>
      </w:r>
    </w:p>
  </w:footnote>
  <w:footnote w:type="continuationSeparator" w:id="0">
    <w:p w14:paraId="503D3210" w14:textId="77777777" w:rsidR="00B672F1" w:rsidRPr="00AD76CC" w:rsidRDefault="00B672F1">
      <w:r w:rsidRPr="00AD76CC">
        <w:continuationSeparator/>
      </w:r>
    </w:p>
  </w:footnote>
  <w:footnote w:id="1">
    <w:p w14:paraId="22D88103" w14:textId="589CCB32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Id-Direttiva tal-Kunsill 89/391/KEE tat-12 ta’ Ġunju 1989 dwar l-introduzzjoni ta’ miżuri sabiex jinkoraġġixxu titjib fis-sigurtà u s-saħħa tal-ħaddiema fuq ix-xogħol (ĠU L 183, 29.6.1989, p. 1).</w:t>
      </w:r>
    </w:p>
  </w:footnote>
  <w:footnote w:id="2">
    <w:p w14:paraId="66DA1C37" w14:textId="4304F5CF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Id-Direttiva 2002/14/KE tal-Parlament Ewropew u tal-Kunsill tal-11 ta’ Marzu 2002 li tistabbilixxi qafas ġenerali dwar l-informazzjoni u l-konsultazzjoni tal-impjegati fil-Komunità Ewropea - Dikjarazzjoni konġunta tal-Parlament Ewropew, tal-Kunsill u tal-Kummissjoni dwar ir-rappreżentanza tal-ħaddiema (ĠU L 80, 23.3.2002, p. 29).</w:t>
      </w:r>
    </w:p>
  </w:footnote>
  <w:footnote w:id="3">
    <w:p w14:paraId="587958CC" w14:textId="58D9C4BB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D67C5F" w:rsidRPr="00D67C5F">
        <w:rPr>
          <w:sz w:val="24"/>
          <w:lang w:val="mt-MT"/>
        </w:rPr>
        <w:t xml:space="preserve">Id-Direttiva </w:t>
      </w:r>
      <w:r w:rsidR="00D67C5F">
        <w:rPr>
          <w:sz w:val="24"/>
          <w:lang w:val="mt-MT"/>
        </w:rPr>
        <w:t xml:space="preserve">2003/88/KE tal-Parlament Ewropew u tal-Kunsill tal-4 ta’ Novembru 2003 li </w:t>
      </w:r>
      <w:r w:rsidR="00D67C5F" w:rsidRPr="00D67C5F">
        <w:rPr>
          <w:sz w:val="24"/>
          <w:lang w:val="mt-MT"/>
        </w:rPr>
        <w:t>tikkonċerna ċerti aspetti tal-organizzazzjoni tal-ħin tax-xogħol</w:t>
      </w:r>
      <w:r w:rsidR="00D67C5F">
        <w:rPr>
          <w:sz w:val="24"/>
          <w:lang w:val="mt-MT"/>
        </w:rPr>
        <w:t xml:space="preserve"> </w:t>
      </w:r>
      <w:r w:rsidR="00D67C5F" w:rsidRPr="00FC04DC">
        <w:rPr>
          <w:sz w:val="24"/>
          <w:lang w:val="mt-MT"/>
        </w:rPr>
        <w:t>(ĠU L 299, 18.11.2003, p. 9).</w:t>
      </w:r>
    </w:p>
  </w:footnote>
  <w:footnote w:id="4">
    <w:p w14:paraId="42507CC0" w14:textId="3222EDEB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Id-Direttiva tal-Kunsill 2000/78/KE tas-27 ta’ Novembru 2000 li tistabbilixxi qafas ġenerali għall-ugwaljanza fit-trattament fl-impjieg u fix-xogħol (ĠU L 303, 2.12.2000, p. 16)</w:t>
      </w:r>
      <w:r w:rsidR="004C6674">
        <w:rPr>
          <w:sz w:val="24"/>
          <w:lang w:val="mt-MT"/>
        </w:rPr>
        <w:t>.</w:t>
      </w:r>
    </w:p>
  </w:footnote>
  <w:footnote w:id="5">
    <w:p w14:paraId="24CEA825" w14:textId="5FFE081C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Id-Direttiva (UE) 2019/1152 tal-Parlament Ewropew u tal-Kunsill tal-20 ta’ Ġunju 2019 dwar kundizzjonijiet tax-xogħol trasparenti u prevedibbli fl-Unjoni Ewropea (ĠU L 186, 11.7.2019, p. 105).</w:t>
      </w:r>
    </w:p>
  </w:footnote>
  <w:footnote w:id="6">
    <w:p w14:paraId="2715577A" w14:textId="257B40A3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Id-Direttiva (UE) 2019/1158 tal-Parlament Ewropew u tal-Kunsill tal-20 ta’ Ġunju 2019 dwar il-bilanċ bejn ix-xogħol u l-ħajja privata għall-ġenituri u għall-persuni li </w:t>
      </w:r>
      <w:proofErr w:type="spellStart"/>
      <w:r w:rsidRPr="00AD76CC">
        <w:rPr>
          <w:sz w:val="24"/>
          <w:lang w:val="mt-MT"/>
        </w:rPr>
        <w:t>jindukraw</w:t>
      </w:r>
      <w:proofErr w:type="spellEnd"/>
      <w:r w:rsidRPr="00AD76CC">
        <w:rPr>
          <w:sz w:val="24"/>
          <w:lang w:val="mt-MT"/>
        </w:rPr>
        <w:t xml:space="preserve"> u li tħassar id-Direttiva tal-Kunsill 2010/18/UE (ĠU L 188, 12.7.2019, p. 79).</w:t>
      </w:r>
    </w:p>
  </w:footnote>
  <w:footnote w:id="7">
    <w:p w14:paraId="78C9BA75" w14:textId="5F0260F2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Id-Direttiva (UE) 2024/2831 tal-Parlament Ewropew u tal-Kunsill tat-23 ta’ Ottubru 2024 dwar it-titjib tal-kundizzjonijiet tax-xogħol fix-xogħol fuq il-pjattaformi (ĠU L, 2024/2831, 11.11.2024, ELI: </w:t>
      </w:r>
      <w:r w:rsidR="001C24B6">
        <w:fldChar w:fldCharType="begin"/>
      </w:r>
      <w:r w:rsidR="001C24B6" w:rsidRPr="001C24B6">
        <w:rPr>
          <w:lang w:val="mt-MT"/>
        </w:rPr>
        <w:instrText>HYPERLINK "http://data.europa.eu/eli/dir/2024/2831/oj"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http://data.europa.eu/eli/dir/2024/2831/oj</w:t>
      </w:r>
      <w:r w:rsidR="001C24B6">
        <w:rPr>
          <w:rStyle w:val="Hyperlink"/>
          <w:sz w:val="24"/>
          <w:lang w:val="mt-MT"/>
        </w:rPr>
        <w:fldChar w:fldCharType="end"/>
      </w:r>
      <w:r w:rsidRPr="00AD76CC">
        <w:rPr>
          <w:sz w:val="24"/>
          <w:lang w:val="mt-MT"/>
        </w:rPr>
        <w:t>).</w:t>
      </w:r>
    </w:p>
  </w:footnote>
  <w:footnote w:id="8">
    <w:p w14:paraId="6E032438" w14:textId="6D80861B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(Test b’rilevanza għaż-ŻEE) PE/24/2024/REV/1 (ĠU L, 2024/1689, 12.7.2024, ELI: </w:t>
      </w:r>
      <w:r w:rsidR="001C24B6">
        <w:fldChar w:fldCharType="begin"/>
      </w:r>
      <w:r w:rsidR="001C24B6" w:rsidRPr="001C24B6">
        <w:rPr>
          <w:lang w:val="mt-MT"/>
        </w:rPr>
        <w:instrText>HYPERLINK "http://data.europa.eu/eli/reg/2024/1689/oj"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http://data.europa.eu/eli/reg/2024/1689/oj</w:t>
      </w:r>
      <w:r w:rsidR="001C24B6">
        <w:rPr>
          <w:rStyle w:val="Hyperlink"/>
          <w:sz w:val="24"/>
          <w:lang w:val="mt-MT"/>
        </w:rPr>
        <w:fldChar w:fldCharType="end"/>
      </w:r>
      <w:r w:rsidRPr="00AD76CC">
        <w:rPr>
          <w:sz w:val="24"/>
          <w:lang w:val="mt-MT"/>
        </w:rPr>
        <w:t>).</w:t>
      </w:r>
    </w:p>
  </w:footnote>
  <w:footnote w:id="9">
    <w:p w14:paraId="09917328" w14:textId="53BF02E8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10">
    <w:p w14:paraId="2BFB6DEB" w14:textId="0F725000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"https://www.europarl.europa.eu/RegData/etudes/STUD/2025/774670/EPRS_STU(2025)774670_EN.pdf"</w:instrText>
      </w:r>
      <w:r w:rsidR="001C24B6">
        <w:fldChar w:fldCharType="separate"/>
      </w:r>
      <w:r w:rsidR="003031F6" w:rsidRPr="003529CE">
        <w:rPr>
          <w:rStyle w:val="Hyperlink"/>
          <w:sz w:val="24"/>
          <w:lang w:val="mt-MT"/>
        </w:rPr>
        <w:t>https://www.europarl.europa.eu/RegData/etudes/STUD/</w:t>
      </w:r>
      <w:r w:rsidR="003031F6" w:rsidRPr="003529CE">
        <w:rPr>
          <w:rStyle w:val="Hyperlink"/>
          <w:sz w:val="24"/>
          <w:lang w:val="mt-MT"/>
        </w:rPr>
        <w:br/>
        <w:t>2025/774670/EPRS_STU(2025)774670_EN.pdf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11">
    <w:p w14:paraId="67B4A689" w14:textId="4D6E323D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Il-Forum Ekonomiku Dinji, </w:t>
      </w:r>
      <w:proofErr w:type="spellStart"/>
      <w:r w:rsidRPr="00AD76CC">
        <w:rPr>
          <w:sz w:val="24"/>
          <w:lang w:val="mt-MT"/>
        </w:rPr>
        <w:t>Future</w:t>
      </w:r>
      <w:proofErr w:type="spellEnd"/>
      <w:r w:rsidRPr="00AD76CC">
        <w:rPr>
          <w:sz w:val="24"/>
          <w:lang w:val="mt-MT"/>
        </w:rPr>
        <w:t xml:space="preserve"> of </w:t>
      </w:r>
      <w:proofErr w:type="spellStart"/>
      <w:r w:rsidRPr="00AD76CC">
        <w:rPr>
          <w:sz w:val="24"/>
          <w:lang w:val="mt-MT"/>
        </w:rPr>
        <w:t>Jobs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Report</w:t>
      </w:r>
      <w:proofErr w:type="spellEnd"/>
      <w:r w:rsidRPr="00AD76CC">
        <w:rPr>
          <w:sz w:val="24"/>
          <w:lang w:val="mt-MT"/>
        </w:rPr>
        <w:t xml:space="preserve"> 2025 (Jannar 2025)</w:t>
      </w:r>
      <w:r w:rsidR="00D67C5F">
        <w:rPr>
          <w:sz w:val="24"/>
          <w:lang w:val="mt-MT"/>
        </w:rPr>
        <w:t>.</w:t>
      </w:r>
    </w:p>
  </w:footnote>
  <w:footnote w:id="12">
    <w:p w14:paraId="1865D1A1" w14:textId="438BFD1F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Ir-Rapport ta’ Mario </w:t>
      </w:r>
      <w:proofErr w:type="spellStart"/>
      <w:r w:rsidRPr="00AD76CC">
        <w:rPr>
          <w:sz w:val="24"/>
          <w:lang w:val="mt-MT"/>
        </w:rPr>
        <w:t>Draghi</w:t>
      </w:r>
      <w:proofErr w:type="spellEnd"/>
      <w:r w:rsidRPr="00AD76CC">
        <w:rPr>
          <w:sz w:val="24"/>
          <w:lang w:val="mt-MT"/>
        </w:rPr>
        <w:t xml:space="preserve"> bit-titolu “</w:t>
      </w:r>
      <w:proofErr w:type="spellStart"/>
      <w:r w:rsidRPr="00AD76CC">
        <w:rPr>
          <w:sz w:val="24"/>
          <w:lang w:val="mt-MT"/>
        </w:rPr>
        <w:t>The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future</w:t>
      </w:r>
      <w:proofErr w:type="spellEnd"/>
      <w:r w:rsidRPr="00AD76CC">
        <w:rPr>
          <w:sz w:val="24"/>
          <w:lang w:val="mt-MT"/>
        </w:rPr>
        <w:t xml:space="preserve"> of </w:t>
      </w:r>
      <w:proofErr w:type="spellStart"/>
      <w:r w:rsidRPr="00AD76CC">
        <w:rPr>
          <w:sz w:val="24"/>
          <w:lang w:val="mt-MT"/>
        </w:rPr>
        <w:t>European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competitiveness</w:t>
      </w:r>
      <w:proofErr w:type="spellEnd"/>
      <w:r w:rsidRPr="00AD76CC">
        <w:rPr>
          <w:sz w:val="24"/>
          <w:lang w:val="mt-MT"/>
        </w:rPr>
        <w:t xml:space="preserve">” (Settembru 2024), il-Parti A “A </w:t>
      </w:r>
      <w:proofErr w:type="spellStart"/>
      <w:r w:rsidRPr="00AD76CC">
        <w:rPr>
          <w:sz w:val="24"/>
          <w:lang w:val="mt-MT"/>
        </w:rPr>
        <w:t>competitiveness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strategy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for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Europe</w:t>
      </w:r>
      <w:proofErr w:type="spellEnd"/>
      <w:r w:rsidRPr="00AD76CC">
        <w:rPr>
          <w:sz w:val="24"/>
          <w:lang w:val="mt-MT"/>
        </w:rPr>
        <w:t>”</w:t>
      </w:r>
      <w:r w:rsidR="004C6674">
        <w:rPr>
          <w:sz w:val="24"/>
          <w:lang w:val="mt-MT"/>
        </w:rPr>
        <w:t>.</w:t>
      </w:r>
    </w:p>
  </w:footnote>
  <w:footnote w:id="13">
    <w:p w14:paraId="1527CAA2" w14:textId="0D1490ED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"https://www.cedefop.europa.eu/mt/publications/9201"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https://www.cedefop.europa.eu/mt/publications/9201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14">
    <w:p w14:paraId="329564B8" w14:textId="5A622228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"https://www.techmonitor.ai/digital-economy/ai-and-automation/ai-investment-struggles-boost-productivity-gartner-survey"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https://www.techmonitor.ai/digital-economy/ai-and-automation/ai-investment-struggles-boost-productivity-gartner-survey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15">
    <w:p w14:paraId="2845C5B4" w14:textId="5EE6BF52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"https://op.europa.eu/mt/publication-detail/-/publication/5afb4511-0ddf-11f0-b1a3-01aa75ed71a1/language-mt"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https://op.europa.eu/mt/publication-detail/-/publication/5afb4511-0ddf-11f0-b1a3-01aa75ed71a1/language-mt</w:t>
      </w:r>
      <w:r w:rsidR="001C24B6">
        <w:rPr>
          <w:rStyle w:val="Hyperlink"/>
          <w:sz w:val="24"/>
          <w:lang w:val="mt-MT"/>
        </w:rPr>
        <w:fldChar w:fldCharType="end"/>
      </w:r>
      <w:r w:rsidRPr="00AD76CC">
        <w:rPr>
          <w:sz w:val="24"/>
          <w:lang w:val="mt-MT"/>
        </w:rPr>
        <w:t xml:space="preserve">: “jista’ jiġi argumentat li aktar minn kwart tal-kumpaniji fl-EU-27 jużaw il-ġestjoni algoritmika” u “abbażi tal-istħarriġ </w:t>
      </w:r>
      <w:proofErr w:type="spellStart"/>
      <w:r w:rsidRPr="00AD76CC">
        <w:rPr>
          <w:sz w:val="24"/>
          <w:lang w:val="mt-MT"/>
        </w:rPr>
        <w:t>delphi</w:t>
      </w:r>
      <w:proofErr w:type="spellEnd"/>
      <w:r w:rsidRPr="00AD76CC">
        <w:rPr>
          <w:sz w:val="24"/>
          <w:lang w:val="mt-MT"/>
        </w:rPr>
        <w:t>, x’aktarx li fl-10 snin li ġejjin, il-ġestjoni algoritmika se tikber minn 3 % sa 6 % kull sena”</w:t>
      </w:r>
      <w:r w:rsidR="00D67C5F">
        <w:rPr>
          <w:sz w:val="24"/>
          <w:lang w:val="mt-MT"/>
        </w:rPr>
        <w:t>.</w:t>
      </w:r>
    </w:p>
  </w:footnote>
  <w:footnote w:id="16">
    <w:p w14:paraId="17BE6296" w14:textId="7CAA6779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Stħarriġ Ewropew dwar il-Kundizzjonijiet tax-Xogħol 2024</w:t>
      </w:r>
      <w:r w:rsidR="00D67C5F">
        <w:rPr>
          <w:sz w:val="24"/>
          <w:lang w:val="mt-MT"/>
        </w:rPr>
        <w:t>.</w:t>
      </w:r>
    </w:p>
  </w:footnote>
  <w:footnote w:id="17">
    <w:p w14:paraId="7DD8BFF2" w14:textId="4BC33344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Dokument ta’ Ħidma tal-OECD, </w:t>
      </w:r>
      <w:proofErr w:type="spellStart"/>
      <w:r w:rsidRPr="00AD76CC">
        <w:rPr>
          <w:sz w:val="24"/>
          <w:lang w:val="mt-MT"/>
        </w:rPr>
        <w:t>Algorithmic</w:t>
      </w:r>
      <w:proofErr w:type="spellEnd"/>
      <w:r w:rsidRPr="00AD76CC">
        <w:rPr>
          <w:sz w:val="24"/>
          <w:lang w:val="mt-MT"/>
        </w:rPr>
        <w:t xml:space="preserve"> Management </w:t>
      </w:r>
      <w:proofErr w:type="spellStart"/>
      <w:r w:rsidRPr="00AD76CC">
        <w:rPr>
          <w:sz w:val="24"/>
          <w:lang w:val="mt-MT"/>
        </w:rPr>
        <w:t>in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the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Workplace</w:t>
      </w:r>
      <w:proofErr w:type="spellEnd"/>
      <w:r w:rsidRPr="00AD76CC">
        <w:rPr>
          <w:sz w:val="24"/>
          <w:lang w:val="mt-MT"/>
        </w:rPr>
        <w:t>, 2025, p. 17</w:t>
      </w:r>
      <w:r w:rsidR="00D67C5F">
        <w:rPr>
          <w:sz w:val="24"/>
          <w:lang w:val="mt-MT"/>
        </w:rPr>
        <w:t>.</w:t>
      </w:r>
    </w:p>
  </w:footnote>
  <w:footnote w:id="18">
    <w:p w14:paraId="7F48B49A" w14:textId="123EC51D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"https://europa.eu/eurobarometer/surveys/detail/3222"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https://europa.eu/eurobarometer/surveys/detail/3222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19">
    <w:p w14:paraId="2345645E" w14:textId="367C8A98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proofErr w:type="spellStart"/>
      <w:r w:rsidRPr="00AD76CC">
        <w:rPr>
          <w:sz w:val="24"/>
          <w:lang w:val="mt-MT"/>
        </w:rPr>
        <w:t>Milanez</w:t>
      </w:r>
      <w:proofErr w:type="spellEnd"/>
      <w:r w:rsidRPr="00AD76CC">
        <w:rPr>
          <w:sz w:val="24"/>
          <w:lang w:val="mt-MT"/>
        </w:rPr>
        <w:t xml:space="preserve">, A., A. </w:t>
      </w:r>
      <w:proofErr w:type="spellStart"/>
      <w:r w:rsidRPr="00AD76CC">
        <w:rPr>
          <w:sz w:val="24"/>
          <w:lang w:val="mt-MT"/>
        </w:rPr>
        <w:t>Lemmens</w:t>
      </w:r>
      <w:proofErr w:type="spellEnd"/>
      <w:r w:rsidRPr="00AD76CC">
        <w:rPr>
          <w:sz w:val="24"/>
          <w:lang w:val="mt-MT"/>
        </w:rPr>
        <w:t xml:space="preserve"> u C. </w:t>
      </w:r>
      <w:proofErr w:type="spellStart"/>
      <w:r w:rsidRPr="00AD76CC">
        <w:rPr>
          <w:sz w:val="24"/>
          <w:lang w:val="mt-MT"/>
        </w:rPr>
        <w:t>Ruggiu</w:t>
      </w:r>
      <w:proofErr w:type="spellEnd"/>
      <w:r w:rsidRPr="00AD76CC">
        <w:rPr>
          <w:sz w:val="24"/>
          <w:lang w:val="mt-MT"/>
        </w:rPr>
        <w:t xml:space="preserve"> (2025), “</w:t>
      </w:r>
      <w:proofErr w:type="spellStart"/>
      <w:r w:rsidRPr="00AD76CC">
        <w:rPr>
          <w:sz w:val="24"/>
          <w:lang w:val="mt-MT"/>
        </w:rPr>
        <w:t>Algorithmic</w:t>
      </w:r>
      <w:proofErr w:type="spellEnd"/>
      <w:r w:rsidRPr="00AD76CC">
        <w:rPr>
          <w:sz w:val="24"/>
          <w:lang w:val="mt-MT"/>
        </w:rPr>
        <w:t xml:space="preserve"> management </w:t>
      </w:r>
      <w:proofErr w:type="spellStart"/>
      <w:r w:rsidRPr="00AD76CC">
        <w:rPr>
          <w:sz w:val="24"/>
          <w:lang w:val="mt-MT"/>
        </w:rPr>
        <w:t>in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the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workplace</w:t>
      </w:r>
      <w:proofErr w:type="spellEnd"/>
      <w:r w:rsidRPr="00AD76CC">
        <w:rPr>
          <w:sz w:val="24"/>
          <w:lang w:val="mt-MT"/>
        </w:rPr>
        <w:t xml:space="preserve">: New </w:t>
      </w:r>
      <w:proofErr w:type="spellStart"/>
      <w:r w:rsidRPr="00AD76CC">
        <w:rPr>
          <w:sz w:val="24"/>
          <w:lang w:val="mt-MT"/>
        </w:rPr>
        <w:t>evidence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from</w:t>
      </w:r>
      <w:proofErr w:type="spellEnd"/>
      <w:r w:rsidRPr="00AD76CC">
        <w:rPr>
          <w:sz w:val="24"/>
          <w:lang w:val="mt-MT"/>
        </w:rPr>
        <w:t xml:space="preserve"> an OECD </w:t>
      </w:r>
      <w:proofErr w:type="spellStart"/>
      <w:r w:rsidRPr="00AD76CC">
        <w:rPr>
          <w:sz w:val="24"/>
          <w:lang w:val="mt-MT"/>
        </w:rPr>
        <w:t>employer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survey</w:t>
      </w:r>
      <w:proofErr w:type="spellEnd"/>
      <w:r w:rsidRPr="00AD76CC">
        <w:rPr>
          <w:sz w:val="24"/>
          <w:lang w:val="mt-MT"/>
        </w:rPr>
        <w:t xml:space="preserve">”, OECD </w:t>
      </w:r>
      <w:proofErr w:type="spellStart"/>
      <w:r w:rsidRPr="00AD76CC">
        <w:rPr>
          <w:sz w:val="24"/>
          <w:lang w:val="mt-MT"/>
        </w:rPr>
        <w:t>Artificial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Intelligence</w:t>
      </w:r>
      <w:proofErr w:type="spellEnd"/>
      <w:r w:rsidRPr="00AD76CC">
        <w:rPr>
          <w:sz w:val="24"/>
          <w:lang w:val="mt-MT"/>
        </w:rPr>
        <w:t xml:space="preserve"> </w:t>
      </w:r>
      <w:proofErr w:type="spellStart"/>
      <w:r w:rsidRPr="00AD76CC">
        <w:rPr>
          <w:sz w:val="24"/>
          <w:lang w:val="mt-MT"/>
        </w:rPr>
        <w:t>Papers</w:t>
      </w:r>
      <w:proofErr w:type="spellEnd"/>
      <w:r w:rsidRPr="00AD76CC">
        <w:rPr>
          <w:sz w:val="24"/>
          <w:lang w:val="mt-MT"/>
        </w:rPr>
        <w:t>, Nru 31, Pubblikazzjoni tal-OECD, Pariġi</w:t>
      </w:r>
      <w:r w:rsidR="003031F6">
        <w:rPr>
          <w:sz w:val="24"/>
          <w:lang w:val="mt-MT"/>
        </w:rPr>
        <w:t>.</w:t>
      </w:r>
    </w:p>
  </w:footnote>
  <w:footnote w:id="20">
    <w:p w14:paraId="38283DB2" w14:textId="09E38BEC" w:rsidR="00D22CF7" w:rsidRPr="00FC04D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"https://europa.eu/eurobarometer/surveys/detail/3222"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https://europa.eu/eurobarometer/surveys/detail/3222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21">
    <w:p w14:paraId="234BF8B4" w14:textId="5E38FE5E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Studji tal-każijiet: </w:t>
      </w:r>
      <w:r w:rsidR="001C24B6">
        <w:fldChar w:fldCharType="begin"/>
      </w:r>
      <w:r w:rsidR="001C24B6" w:rsidRPr="001C24B6">
        <w:rPr>
          <w:lang w:val="mt-MT"/>
        </w:rPr>
        <w:instrText>HYPERLINK "https://healthy-workplaces.osha.europa.eu/mt/media-centre/news/real-world-learnings-implementing-worker-management-through-ai"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https://healthy-workplaces.osha.europa.eu/mt/media-centre/news/real-world-learnings-implementing-worker-management-through-ai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22">
    <w:p w14:paraId="3490E696" w14:textId="3BF366DE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="001C24B6">
        <w:fldChar w:fldCharType="begin"/>
      </w:r>
      <w:r w:rsidR="001C24B6" w:rsidRPr="001C24B6">
        <w:rPr>
          <w:lang w:val="mt-MT"/>
        </w:rPr>
        <w:instrText>HYPERLINK "https://www.oecd.org/content/dam/oecd/en/publications/reports/2024/10/who-will-be-the-workers-most-affected-by-ai_fb7fcccd/14dc6f89-en.pdf"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https://www.oecd.org/content/dam/oecd/en/publications/reports/2024/10/who-will-be-the-workers-most-affected-by-ai_fb7fcccd/14dc6f89-en.pdf</w:t>
      </w:r>
      <w:r w:rsidR="001C24B6">
        <w:rPr>
          <w:rStyle w:val="Hyperlink"/>
          <w:sz w:val="24"/>
          <w:lang w:val="mt-MT"/>
        </w:rPr>
        <w:fldChar w:fldCharType="end"/>
      </w:r>
      <w:r w:rsidR="00D67C5F">
        <w:rPr>
          <w:sz w:val="24"/>
          <w:lang w:val="mt-MT"/>
        </w:rPr>
        <w:t>.</w:t>
      </w:r>
    </w:p>
  </w:footnote>
  <w:footnote w:id="23">
    <w:p w14:paraId="35EAD020" w14:textId="248A72A6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Id-Direttiva (UE) 2024/2831 tal-Parlament Ewropew u tal-Kunsill tat-23 ta’ Ottubru 2024 dwar it-titjib tal-kundizzjonijiet tax-xogħol fix-xogħol fuq il-pjattaformi (ĠU L, 2024/2831, 11.11.2024, ELI: </w:t>
      </w:r>
      <w:r w:rsidR="001C24B6">
        <w:fldChar w:fldCharType="begin"/>
      </w:r>
      <w:r w:rsidR="001C24B6" w:rsidRPr="001C24B6">
        <w:rPr>
          <w:lang w:val="mt-MT"/>
        </w:rPr>
        <w:instrText>HYPERLINK "http://data.europa.eu/eli/dir/2024/2831/oj"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http://data.europa.eu/eli/dir/2024/2831/oj</w:t>
      </w:r>
      <w:r w:rsidR="001C24B6">
        <w:rPr>
          <w:rStyle w:val="Hyperlink"/>
          <w:sz w:val="24"/>
          <w:lang w:val="mt-MT"/>
        </w:rPr>
        <w:fldChar w:fldCharType="end"/>
      </w:r>
      <w:r w:rsidRPr="00AD76CC">
        <w:rPr>
          <w:sz w:val="24"/>
          <w:lang w:val="mt-MT"/>
        </w:rPr>
        <w:t>)</w:t>
      </w:r>
      <w:r w:rsidR="00D67C5F">
        <w:rPr>
          <w:sz w:val="24"/>
          <w:lang w:val="mt-MT"/>
        </w:rPr>
        <w:t>.</w:t>
      </w:r>
    </w:p>
  </w:footnote>
  <w:footnote w:id="24">
    <w:p w14:paraId="0C3F27FB" w14:textId="53BD8EEB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25">
    <w:p w14:paraId="6DED7F2E" w14:textId="432B83BC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>Id-Direttiva 2002/14/KE tal-Parlament Ewropew u tal-Kunsill tal-11 ta’ Marzu 2002 li tistabbilixxi qafas ġenerali dwar l-informazzjoni u l-konsultazzjoni tal-impjegati fil-Komunità Ewropea - Dikjarazzjoni konġunta tal-Parlament Ewropew, tal-Kunsill u tal-Kummissjoni dwar ir-rappreżentanza tal-ħaddiema (ĠU L 80, 23.3.2002, p. 29).</w:t>
      </w:r>
    </w:p>
  </w:footnote>
  <w:footnote w:id="26">
    <w:p w14:paraId="4B34EDFD" w14:textId="705E115B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Id-Direttiva 2009/38/KE tal-Parlament Ewropew u tal-Kunsill tas-6 ta’ Mejju 2009 dwar l-istabbiliment ta’ Kunsill tax-Xogħlijiet Ewropew jew proċedura fl-impriżi fuq skala Komunitarja u fil-gruppi tal-impriżi fuq skala Komunitarja għall-għanijiet ta’ informazzjoni u ta’ konsultazzjoni tal-impjegati (ĠU L 122, </w:t>
      </w:r>
      <w:r w:rsidR="00DE0BF4">
        <w:rPr>
          <w:sz w:val="24"/>
          <w:lang w:val="mt-MT"/>
        </w:rPr>
        <w:t xml:space="preserve">16.5.2009, </w:t>
      </w:r>
      <w:r w:rsidRPr="00AD76CC">
        <w:rPr>
          <w:sz w:val="24"/>
          <w:lang w:val="mt-MT"/>
        </w:rPr>
        <w:t>p. 28).</w:t>
      </w:r>
    </w:p>
  </w:footnote>
  <w:footnote w:id="27">
    <w:p w14:paraId="489ADA80" w14:textId="0615C443" w:rsidR="00D22CF7" w:rsidRPr="00AD76CC" w:rsidRDefault="00D22CF7" w:rsidP="00AD76CC">
      <w:pPr>
        <w:pStyle w:val="FootnoteText"/>
        <w:ind w:left="567" w:hanging="567"/>
        <w:rPr>
          <w:sz w:val="24"/>
          <w:lang w:val="mt-MT"/>
        </w:rPr>
      </w:pPr>
      <w:r w:rsidRPr="00AD76CC">
        <w:rPr>
          <w:rStyle w:val="FootnoteReference"/>
          <w:sz w:val="24"/>
          <w:lang w:val="mt-MT"/>
        </w:rPr>
        <w:footnoteRef/>
      </w:r>
      <w:r w:rsidR="00AD76CC" w:rsidRPr="00AD76CC">
        <w:rPr>
          <w:sz w:val="24"/>
          <w:lang w:val="mt-MT"/>
        </w:rPr>
        <w:t xml:space="preserve"> </w:t>
      </w:r>
      <w:r w:rsidR="00AD76CC" w:rsidRPr="00AD76CC">
        <w:rPr>
          <w:sz w:val="24"/>
          <w:lang w:val="mt-MT"/>
        </w:rPr>
        <w:tab/>
      </w:r>
      <w:r w:rsidRPr="00AD76CC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1, ELI: </w:t>
      </w:r>
      <w:r w:rsidR="001C24B6">
        <w:fldChar w:fldCharType="begin"/>
      </w:r>
      <w:r w:rsidR="001C24B6" w:rsidRPr="001C24B6">
        <w:rPr>
          <w:lang w:val="mt-MT"/>
        </w:rPr>
        <w:instrText>HYPERLINK "http://data.europa.eu/eli/reg/2022/2065/oj"</w:instrText>
      </w:r>
      <w:r w:rsidR="001C24B6">
        <w:fldChar w:fldCharType="separate"/>
      </w:r>
      <w:r w:rsidRPr="004C6674">
        <w:rPr>
          <w:rStyle w:val="Hyperlink"/>
          <w:sz w:val="24"/>
          <w:lang w:val="mt-MT"/>
        </w:rPr>
        <w:t>http://data.europa.eu/eli/reg/2022/2065/oj</w:t>
      </w:r>
      <w:r w:rsidR="001C24B6">
        <w:rPr>
          <w:rStyle w:val="Hyperlink"/>
          <w:sz w:val="24"/>
          <w:lang w:val="mt-MT"/>
        </w:rPr>
        <w:fldChar w:fldCharType="end"/>
      </w:r>
      <w:r w:rsidRPr="00AD76CC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9F6D" w14:textId="77777777" w:rsidR="00064002" w:rsidRPr="00AD76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C1CAD" w14:textId="77777777" w:rsidR="00064002" w:rsidRPr="00AD76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D28DD" w14:textId="77777777" w:rsidR="00064002" w:rsidRPr="00AD76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9608275">
    <w:abstractNumId w:val="9"/>
  </w:num>
  <w:num w:numId="2" w16cid:durableId="529684405">
    <w:abstractNumId w:val="9"/>
  </w:num>
  <w:num w:numId="3" w16cid:durableId="670908636">
    <w:abstractNumId w:val="7"/>
  </w:num>
  <w:num w:numId="4" w16cid:durableId="716398419">
    <w:abstractNumId w:val="7"/>
  </w:num>
  <w:num w:numId="5" w16cid:durableId="377705627">
    <w:abstractNumId w:val="6"/>
  </w:num>
  <w:num w:numId="6" w16cid:durableId="1615356617">
    <w:abstractNumId w:val="6"/>
  </w:num>
  <w:num w:numId="7" w16cid:durableId="1841315111">
    <w:abstractNumId w:val="5"/>
  </w:num>
  <w:num w:numId="8" w16cid:durableId="884221455">
    <w:abstractNumId w:val="5"/>
  </w:num>
  <w:num w:numId="9" w16cid:durableId="701520046">
    <w:abstractNumId w:val="4"/>
  </w:num>
  <w:num w:numId="10" w16cid:durableId="48769841">
    <w:abstractNumId w:val="4"/>
  </w:num>
  <w:num w:numId="11" w16cid:durableId="1126120225">
    <w:abstractNumId w:val="8"/>
  </w:num>
  <w:num w:numId="12" w16cid:durableId="118954691">
    <w:abstractNumId w:val="8"/>
  </w:num>
  <w:num w:numId="13" w16cid:durableId="1255363544">
    <w:abstractNumId w:val="3"/>
  </w:num>
  <w:num w:numId="14" w16cid:durableId="118230140">
    <w:abstractNumId w:val="3"/>
  </w:num>
  <w:num w:numId="15" w16cid:durableId="1788504919">
    <w:abstractNumId w:val="2"/>
  </w:num>
  <w:num w:numId="16" w16cid:durableId="756757370">
    <w:abstractNumId w:val="2"/>
  </w:num>
  <w:num w:numId="17" w16cid:durableId="746459248">
    <w:abstractNumId w:val="1"/>
  </w:num>
  <w:num w:numId="18" w16cid:durableId="1201893852">
    <w:abstractNumId w:val="1"/>
  </w:num>
  <w:num w:numId="19" w16cid:durableId="633217416">
    <w:abstractNumId w:val="0"/>
  </w:num>
  <w:num w:numId="20" w16cid:durableId="1914851188">
    <w:abstractNumId w:val="0"/>
  </w:num>
  <w:num w:numId="21" w16cid:durableId="1896118640">
    <w:abstractNumId w:val="9"/>
  </w:num>
  <w:num w:numId="22" w16cid:durableId="1743017725">
    <w:abstractNumId w:val="7"/>
  </w:num>
  <w:num w:numId="23" w16cid:durableId="99762512">
    <w:abstractNumId w:val="6"/>
  </w:num>
  <w:num w:numId="24" w16cid:durableId="533425102">
    <w:abstractNumId w:val="5"/>
  </w:num>
  <w:num w:numId="25" w16cid:durableId="831144030">
    <w:abstractNumId w:val="4"/>
  </w:num>
  <w:num w:numId="26" w16cid:durableId="591166465">
    <w:abstractNumId w:val="8"/>
  </w:num>
  <w:num w:numId="27" w16cid:durableId="1642998497">
    <w:abstractNumId w:val="3"/>
  </w:num>
  <w:num w:numId="28" w16cid:durableId="782772161">
    <w:abstractNumId w:val="2"/>
  </w:num>
  <w:num w:numId="29" w16cid:durableId="2006517482">
    <w:abstractNumId w:val="1"/>
  </w:num>
  <w:num w:numId="30" w16cid:durableId="27224275">
    <w:abstractNumId w:val="0"/>
  </w:num>
  <w:num w:numId="31" w16cid:durableId="142550268">
    <w:abstractNumId w:val="9"/>
  </w:num>
  <w:num w:numId="32" w16cid:durableId="1502163364">
    <w:abstractNumId w:val="7"/>
  </w:num>
  <w:num w:numId="33" w16cid:durableId="22101275">
    <w:abstractNumId w:val="6"/>
  </w:num>
  <w:num w:numId="34" w16cid:durableId="433284280">
    <w:abstractNumId w:val="5"/>
  </w:num>
  <w:num w:numId="35" w16cid:durableId="1243954993">
    <w:abstractNumId w:val="4"/>
  </w:num>
  <w:num w:numId="36" w16cid:durableId="741760050">
    <w:abstractNumId w:val="8"/>
  </w:num>
  <w:num w:numId="37" w16cid:durableId="1822768745">
    <w:abstractNumId w:val="3"/>
  </w:num>
  <w:num w:numId="38" w16cid:durableId="651835313">
    <w:abstractNumId w:val="2"/>
  </w:num>
  <w:num w:numId="39" w16cid:durableId="706294166">
    <w:abstractNumId w:val="1"/>
  </w:num>
  <w:num w:numId="40" w16cid:durableId="1318076887">
    <w:abstractNumId w:val="0"/>
  </w:num>
  <w:num w:numId="41" w16cid:durableId="671881935">
    <w:abstractNumId w:val="10"/>
  </w:num>
  <w:num w:numId="42" w16cid:durableId="271284917">
    <w:abstractNumId w:val="10"/>
  </w:num>
  <w:num w:numId="43" w16cid:durableId="212155201">
    <w:abstractNumId w:val="10"/>
  </w:num>
  <w:num w:numId="44" w16cid:durableId="1544291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4/2025"/>
    <w:docVar w:name="dvlangue" w:val="MT"/>
    <w:docVar w:name="dvnumam" w:val="0"/>
    <w:docVar w:name="dvpe" w:val="774.283"/>
    <w:docVar w:name="dvrapporteur" w:val="Rapporteur: "/>
    <w:docVar w:name="dvtitre" w:val="Riżoluzzjoni tal-Parlament Ewropew tas-17 ta' Diċembru 2025 li jinkludi rakkomandazzjonijiet lill-Kummissjoni dwar id-diġitalizzazzjoni, l-intelliġenza artifiċjali u l-ġestjoni algoritmika fuq il-post tax-xogħol – it-tiswir tal-futur tax-xogħol(2025/2080(INL))"/>
  </w:docVars>
  <w:rsids>
    <w:rsidRoot w:val="00B672F1"/>
    <w:rsid w:val="00002272"/>
    <w:rsid w:val="00055222"/>
    <w:rsid w:val="00064002"/>
    <w:rsid w:val="000677B9"/>
    <w:rsid w:val="00077329"/>
    <w:rsid w:val="000831BA"/>
    <w:rsid w:val="000A42CC"/>
    <w:rsid w:val="000E7DD9"/>
    <w:rsid w:val="0010095E"/>
    <w:rsid w:val="00125B37"/>
    <w:rsid w:val="00187494"/>
    <w:rsid w:val="001C24B6"/>
    <w:rsid w:val="001F32AE"/>
    <w:rsid w:val="002767FF"/>
    <w:rsid w:val="002B18FE"/>
    <w:rsid w:val="002B40D4"/>
    <w:rsid w:val="002B5493"/>
    <w:rsid w:val="003031F6"/>
    <w:rsid w:val="00343214"/>
    <w:rsid w:val="00361C00"/>
    <w:rsid w:val="00395FA1"/>
    <w:rsid w:val="003E15D4"/>
    <w:rsid w:val="00411CCE"/>
    <w:rsid w:val="0041666E"/>
    <w:rsid w:val="00421060"/>
    <w:rsid w:val="004364F5"/>
    <w:rsid w:val="00471C19"/>
    <w:rsid w:val="004867E3"/>
    <w:rsid w:val="00494A28"/>
    <w:rsid w:val="004C0004"/>
    <w:rsid w:val="004C5D52"/>
    <w:rsid w:val="004C667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0305"/>
    <w:rsid w:val="00731ADD"/>
    <w:rsid w:val="00734777"/>
    <w:rsid w:val="00747932"/>
    <w:rsid w:val="00751A4A"/>
    <w:rsid w:val="00756632"/>
    <w:rsid w:val="00762C74"/>
    <w:rsid w:val="007746DF"/>
    <w:rsid w:val="00786EC0"/>
    <w:rsid w:val="007D1690"/>
    <w:rsid w:val="007E22AD"/>
    <w:rsid w:val="00817416"/>
    <w:rsid w:val="0083418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8A1"/>
    <w:rsid w:val="00AB441E"/>
    <w:rsid w:val="00AB6293"/>
    <w:rsid w:val="00AD76CC"/>
    <w:rsid w:val="00AE0928"/>
    <w:rsid w:val="00AF3B82"/>
    <w:rsid w:val="00B12E95"/>
    <w:rsid w:val="00B22876"/>
    <w:rsid w:val="00B558F0"/>
    <w:rsid w:val="00B672F1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22CF7"/>
    <w:rsid w:val="00D56C11"/>
    <w:rsid w:val="00D67C5F"/>
    <w:rsid w:val="00D834A0"/>
    <w:rsid w:val="00D872DF"/>
    <w:rsid w:val="00D91E21"/>
    <w:rsid w:val="00D944DA"/>
    <w:rsid w:val="00DA7FCD"/>
    <w:rsid w:val="00DE0BF4"/>
    <w:rsid w:val="00E365E1"/>
    <w:rsid w:val="00E820A4"/>
    <w:rsid w:val="00EA65B8"/>
    <w:rsid w:val="00EB006A"/>
    <w:rsid w:val="00EB3568"/>
    <w:rsid w:val="00EB4772"/>
    <w:rsid w:val="00ED169E"/>
    <w:rsid w:val="00ED4235"/>
    <w:rsid w:val="00F04346"/>
    <w:rsid w:val="00F075DC"/>
    <w:rsid w:val="00F149E9"/>
    <w:rsid w:val="00F5134D"/>
    <w:rsid w:val="00F548B3"/>
    <w:rsid w:val="00F74202"/>
    <w:rsid w:val="00F87713"/>
    <w:rsid w:val="00FB4360"/>
    <w:rsid w:val="00FC04D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D012E"/>
  <w15:chartTrackingRefBased/>
  <w15:docId w15:val="{2ABA6169-5D5C-4037-BD7E-5A29CEA3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22C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22CF7"/>
    <w:pPr>
      <w:spacing w:before="480" w:after="240"/>
    </w:pPr>
  </w:style>
  <w:style w:type="paragraph" w:customStyle="1" w:styleId="PageHeading">
    <w:name w:val="PageHeading"/>
    <w:basedOn w:val="Normal"/>
    <w:rsid w:val="00D22C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D22CF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22C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22CF7"/>
    <w:rPr>
      <w:sz w:val="24"/>
      <w:lang w:val="mt-MT"/>
    </w:rPr>
  </w:style>
  <w:style w:type="paragraph" w:customStyle="1" w:styleId="EPFooter">
    <w:name w:val="EPFooter"/>
    <w:basedOn w:val="Normal"/>
    <w:rsid w:val="00D22C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4C6674"/>
    <w:rPr>
      <w:sz w:val="24"/>
      <w:lang w:val="mt-MT"/>
    </w:rPr>
  </w:style>
  <w:style w:type="paragraph" w:styleId="Footer">
    <w:name w:val="footer"/>
    <w:basedOn w:val="Normal"/>
    <w:link w:val="FooterChar"/>
    <w:rsid w:val="004C66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C6674"/>
    <w:rPr>
      <w:sz w:val="24"/>
      <w:lang w:val="mt-MT"/>
    </w:rPr>
  </w:style>
  <w:style w:type="character" w:styleId="Hyperlink">
    <w:name w:val="Hyperlink"/>
    <w:basedOn w:val="DefaultParagraphFont"/>
    <w:rsid w:val="004C66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6253</Words>
  <Characters>46810</Characters>
  <Application>Microsoft Office Word</Application>
  <DocSecurity>0</DocSecurity>
  <Lines>390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2026-02-16T11:29:00Z</dcterms:created>
  <dcterms:modified xsi:type="dcterms:W3CDTF">2026-02-16T11:29:00Z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P10_TA(2025)0337_</vt:lpwstr>
  </property>
  <property fmtid="{D5CDD505-2E9C-101B-9397-08002B2CF9AE}" pid="4" name="&lt;Type&gt;">
    <vt:lpwstr>RR</vt:lpwstr>
  </property>
</Properties>
</file>