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2E4D" w14:paraId="1ACDEC4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CD3682" w14:textId="39E618E8" w:rsidR="00751A4A" w:rsidRPr="006F2E4D" w:rsidRDefault="004723A7" w:rsidP="0010095E">
            <w:pPr>
              <w:pStyle w:val="EPName"/>
            </w:pPr>
            <w:r w:rsidRPr="006F2E4D">
              <w:t>Европейски</w:t>
            </w:r>
            <w:r w:rsidR="00494438" w:rsidRPr="006F2E4D">
              <w:t xml:space="preserve"> парламент</w:t>
            </w:r>
          </w:p>
          <w:p w14:paraId="21B11EE7" w14:textId="0425F747" w:rsidR="00751A4A" w:rsidRPr="006F2E4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2E4D">
              <w:t>2024</w:t>
            </w:r>
            <w:r w:rsidR="004723A7">
              <w:t> – </w:t>
            </w:r>
            <w:r w:rsidR="00817416" w:rsidRPr="006F2E4D">
              <w:t>202</w:t>
            </w:r>
            <w:r w:rsidRPr="006F2E4D">
              <w:t>9</w:t>
            </w:r>
          </w:p>
        </w:tc>
        <w:tc>
          <w:tcPr>
            <w:tcW w:w="2268" w:type="dxa"/>
            <w:shd w:val="clear" w:color="auto" w:fill="auto"/>
          </w:tcPr>
          <w:p w14:paraId="22FB3932" w14:textId="77777777" w:rsidR="00751A4A" w:rsidRPr="006F2E4D" w:rsidRDefault="00187494" w:rsidP="0010095E">
            <w:pPr>
              <w:pStyle w:val="EPLogo"/>
            </w:pPr>
            <w:r w:rsidRPr="006F2E4D">
              <w:rPr>
                <w:noProof/>
                <w:lang w:eastAsia="ja-JP"/>
              </w:rPr>
              <w:drawing>
                <wp:inline distT="0" distB="0" distL="0" distR="0" wp14:anchorId="7DC4BB3E" wp14:editId="7F503D5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ED898C" w14:textId="77777777" w:rsidR="00D058B8" w:rsidRPr="006F2E4D" w:rsidRDefault="00D058B8" w:rsidP="004C5D52">
      <w:pPr>
        <w:pStyle w:val="LineTop"/>
      </w:pPr>
    </w:p>
    <w:p w14:paraId="7BC2BD70" w14:textId="77777777" w:rsidR="00680577" w:rsidRPr="006F2E4D" w:rsidRDefault="00494438" w:rsidP="00680577">
      <w:pPr>
        <w:pStyle w:val="EPBodyTA1"/>
      </w:pPr>
      <w:r w:rsidRPr="006F2E4D">
        <w:t>ПРИЕТИ ТЕКСТОВЕ</w:t>
      </w:r>
    </w:p>
    <w:p w14:paraId="78EA5C02" w14:textId="77777777" w:rsidR="00D058B8" w:rsidRPr="006F2E4D" w:rsidRDefault="00D058B8" w:rsidP="00D058B8">
      <w:pPr>
        <w:pStyle w:val="LineBottom"/>
      </w:pPr>
    </w:p>
    <w:p w14:paraId="51D8AF56" w14:textId="212CE96D" w:rsidR="00494438" w:rsidRPr="006F2E4D" w:rsidRDefault="00494438" w:rsidP="00494438">
      <w:pPr>
        <w:pStyle w:val="ATHeading1"/>
      </w:pPr>
      <w:bookmarkStart w:id="0" w:name="TANumber"/>
      <w:r w:rsidRPr="006F2E4D">
        <w:t>P10_TA(2025)0</w:t>
      </w:r>
      <w:r w:rsidR="007F2699">
        <w:t>339</w:t>
      </w:r>
      <w:bookmarkEnd w:id="0"/>
    </w:p>
    <w:p w14:paraId="00CB64C4" w14:textId="77777777" w:rsidR="00494438" w:rsidRPr="006F2E4D" w:rsidRDefault="00494438" w:rsidP="00494438">
      <w:pPr>
        <w:pStyle w:val="ATHeading2"/>
      </w:pPr>
      <w:bookmarkStart w:id="1" w:name="title"/>
      <w:r w:rsidRPr="006F2E4D">
        <w:t xml:space="preserve">Произволно задържане и осъждане на академиците </w:t>
      </w:r>
      <w:proofErr w:type="spellStart"/>
      <w:r w:rsidRPr="006F2E4D">
        <w:t>Бахруз</w:t>
      </w:r>
      <w:proofErr w:type="spellEnd"/>
      <w:r w:rsidRPr="006F2E4D">
        <w:t xml:space="preserve"> </w:t>
      </w:r>
      <w:proofErr w:type="spellStart"/>
      <w:r w:rsidRPr="006F2E4D">
        <w:t>Самадов</w:t>
      </w:r>
      <w:proofErr w:type="spellEnd"/>
      <w:r w:rsidRPr="006F2E4D">
        <w:t xml:space="preserve"> и </w:t>
      </w:r>
      <w:proofErr w:type="spellStart"/>
      <w:r w:rsidRPr="006F2E4D">
        <w:t>Игбал</w:t>
      </w:r>
      <w:proofErr w:type="spellEnd"/>
      <w:r w:rsidRPr="006F2E4D">
        <w:t xml:space="preserve"> </w:t>
      </w:r>
      <w:proofErr w:type="spellStart"/>
      <w:r w:rsidRPr="006F2E4D">
        <w:t>Абилов</w:t>
      </w:r>
      <w:proofErr w:type="spellEnd"/>
      <w:r w:rsidRPr="006F2E4D">
        <w:t xml:space="preserve"> в Азербайджан</w:t>
      </w:r>
      <w:bookmarkEnd w:id="1"/>
    </w:p>
    <w:p w14:paraId="15E5639C" w14:textId="77777777" w:rsidR="00494438" w:rsidRPr="006F2E4D" w:rsidRDefault="00494438" w:rsidP="00494438">
      <w:pPr>
        <w:rPr>
          <w:i/>
          <w:vanish/>
        </w:rPr>
      </w:pPr>
      <w:r w:rsidRPr="006F2E4D">
        <w:rPr>
          <w:i/>
        </w:rPr>
        <w:fldChar w:fldCharType="begin"/>
      </w:r>
      <w:r w:rsidRPr="006F2E4D">
        <w:rPr>
          <w:i/>
        </w:rPr>
        <w:instrText xml:space="preserve"> TC"(</w:instrText>
      </w:r>
      <w:bookmarkStart w:id="2" w:name="DocNumber"/>
      <w:r w:rsidRPr="006F2E4D">
        <w:rPr>
          <w:i/>
        </w:rPr>
        <w:instrText xml:space="preserve">B10-0567, 0576, 0581, 0583 </w:instrText>
      </w:r>
      <w:proofErr w:type="spellStart"/>
      <w:r w:rsidRPr="006F2E4D">
        <w:rPr>
          <w:i/>
        </w:rPr>
        <w:instrText>and</w:instrText>
      </w:r>
      <w:proofErr w:type="spellEnd"/>
      <w:r w:rsidRPr="006F2E4D">
        <w:rPr>
          <w:i/>
        </w:rPr>
        <w:instrText xml:space="preserve"> 0589/2025</w:instrText>
      </w:r>
      <w:bookmarkEnd w:id="2"/>
      <w:r w:rsidRPr="006F2E4D">
        <w:rPr>
          <w:i/>
        </w:rPr>
        <w:instrText xml:space="preserve">)"\l3 \n&gt; \* MERGEFORMAT </w:instrText>
      </w:r>
      <w:r w:rsidRPr="006F2E4D">
        <w:rPr>
          <w:i/>
        </w:rPr>
        <w:fldChar w:fldCharType="end"/>
      </w:r>
    </w:p>
    <w:p w14:paraId="1C2B1830" w14:textId="77777777" w:rsidR="00494438" w:rsidRPr="006F2E4D" w:rsidRDefault="00494438" w:rsidP="00494438">
      <w:pPr>
        <w:rPr>
          <w:vanish/>
        </w:rPr>
      </w:pPr>
      <w:bookmarkStart w:id="3" w:name="PE"/>
      <w:r w:rsidRPr="006F2E4D">
        <w:rPr>
          <w:vanish/>
        </w:rPr>
        <w:t>PE779.048</w:t>
      </w:r>
      <w:bookmarkEnd w:id="3"/>
    </w:p>
    <w:p w14:paraId="3FCA90D5" w14:textId="152C1FCC" w:rsidR="00494438" w:rsidRPr="004723A7" w:rsidRDefault="00494438" w:rsidP="004723A7">
      <w:pPr>
        <w:pStyle w:val="ATHeading3"/>
        <w:rPr>
          <w:lang w:val="en-GB"/>
        </w:rPr>
      </w:pPr>
      <w:bookmarkStart w:id="4" w:name="Sujet"/>
      <w:r w:rsidRPr="006F2E4D">
        <w:t xml:space="preserve">Резолюция на Европейския парламент от </w:t>
      </w:r>
      <w:r w:rsidR="0002069C">
        <w:t>18 декември</w:t>
      </w:r>
      <w:r w:rsidRPr="006F2E4D">
        <w:t xml:space="preserve"> 2025 г. относно произволното задържане и осъждане на академиците </w:t>
      </w:r>
      <w:proofErr w:type="spellStart"/>
      <w:r w:rsidRPr="006F2E4D">
        <w:t>Бахруз</w:t>
      </w:r>
      <w:proofErr w:type="spellEnd"/>
      <w:r w:rsidRPr="006F2E4D">
        <w:t xml:space="preserve"> </w:t>
      </w:r>
      <w:proofErr w:type="spellStart"/>
      <w:r w:rsidRPr="006F2E4D">
        <w:t>Самадов</w:t>
      </w:r>
      <w:proofErr w:type="spellEnd"/>
      <w:r w:rsidRPr="006F2E4D">
        <w:t xml:space="preserve"> и </w:t>
      </w:r>
      <w:proofErr w:type="spellStart"/>
      <w:r w:rsidRPr="006F2E4D">
        <w:t>Игбал</w:t>
      </w:r>
      <w:proofErr w:type="spellEnd"/>
      <w:r w:rsidRPr="006F2E4D">
        <w:t xml:space="preserve"> </w:t>
      </w:r>
      <w:proofErr w:type="spellStart"/>
      <w:r w:rsidRPr="006F2E4D">
        <w:t>Абилов</w:t>
      </w:r>
      <w:proofErr w:type="spellEnd"/>
      <w:r w:rsidRPr="006F2E4D">
        <w:t xml:space="preserve"> в Азербайджан</w:t>
      </w:r>
      <w:bookmarkEnd w:id="4"/>
      <w:r w:rsidRPr="006F2E4D">
        <w:t xml:space="preserve"> </w:t>
      </w:r>
      <w:bookmarkStart w:id="5" w:name="References"/>
      <w:r w:rsidRPr="006F2E4D">
        <w:t>(2025/3028(RSP))</w:t>
      </w:r>
      <w:bookmarkEnd w:id="5"/>
    </w:p>
    <w:p w14:paraId="24C6E658" w14:textId="77777777" w:rsidR="00365CA7" w:rsidRPr="006F2E4D" w:rsidRDefault="00365CA7" w:rsidP="00365CA7">
      <w:pPr>
        <w:pStyle w:val="EPComma"/>
      </w:pPr>
      <w:bookmarkStart w:id="6" w:name="TextBodyBegin"/>
      <w:bookmarkEnd w:id="6"/>
      <w:r w:rsidRPr="006F2E4D">
        <w:rPr>
          <w:i/>
          <w:iCs/>
        </w:rPr>
        <w:t>Европейският парламент</w:t>
      </w:r>
      <w:r w:rsidRPr="006F2E4D">
        <w:t>,</w:t>
      </w:r>
    </w:p>
    <w:p w14:paraId="7D7F885E" w14:textId="77777777" w:rsidR="00365CA7" w:rsidRPr="006F2E4D" w:rsidRDefault="00365CA7" w:rsidP="00365CA7">
      <w:pPr>
        <w:pStyle w:val="NormalHanging12a"/>
      </w:pPr>
      <w:r w:rsidRPr="006F2E4D">
        <w:t>–</w:t>
      </w:r>
      <w:r w:rsidRPr="006F2E4D">
        <w:tab/>
        <w:t>като взе предвид предишните си резолюции относно Азербайджан,</w:t>
      </w:r>
    </w:p>
    <w:p w14:paraId="209F8C84" w14:textId="77777777" w:rsidR="00365CA7" w:rsidRPr="006F2E4D" w:rsidRDefault="00365CA7" w:rsidP="00365CA7">
      <w:pPr>
        <w:pStyle w:val="NormalHanging12a"/>
      </w:pPr>
      <w:r w:rsidRPr="006F2E4D">
        <w:t>–</w:t>
      </w:r>
      <w:r w:rsidRPr="006F2E4D">
        <w:tab/>
        <w:t>като взе предвид член 150, параграф 5 и член 136, параграф 4 от своя Правилник за дейността,</w:t>
      </w:r>
    </w:p>
    <w:p w14:paraId="23DE5BED" w14:textId="77777777" w:rsidR="00365CA7" w:rsidRPr="006F2E4D" w:rsidRDefault="00365CA7" w:rsidP="00365CA7">
      <w:pPr>
        <w:pStyle w:val="NormalHanging12a"/>
      </w:pPr>
      <w:r w:rsidRPr="006F2E4D">
        <w:t>А.</w:t>
      </w:r>
      <w:r w:rsidRPr="006F2E4D">
        <w:tab/>
        <w:t>като има предвид, че от началото на 2025 г. насам броят на политическите затворници в Азербайджан се е увеличил до почти 400 души, произволно задържани по политически мотивирани обвинения, сред които активисти на гражданското общество, опозиционни лидери, журналисти, представители на академичните среди и защитници на правата на човека;</w:t>
      </w:r>
    </w:p>
    <w:p w14:paraId="247960E0" w14:textId="77777777" w:rsidR="00365CA7" w:rsidRPr="006F2E4D" w:rsidRDefault="00365CA7" w:rsidP="00365CA7">
      <w:pPr>
        <w:pStyle w:val="NormalHanging12a"/>
      </w:pPr>
      <w:r w:rsidRPr="006F2E4D">
        <w:t>Б.</w:t>
      </w:r>
      <w:r w:rsidRPr="006F2E4D">
        <w:tab/>
        <w:t xml:space="preserve">като има предвид, че </w:t>
      </w:r>
      <w:proofErr w:type="spellStart"/>
      <w:r w:rsidRPr="006F2E4D">
        <w:t>Игбал</w:t>
      </w:r>
      <w:proofErr w:type="spellEnd"/>
      <w:r w:rsidRPr="006F2E4D">
        <w:t xml:space="preserve"> </w:t>
      </w:r>
      <w:proofErr w:type="spellStart"/>
      <w:r w:rsidRPr="006F2E4D">
        <w:t>Абилов</w:t>
      </w:r>
      <w:proofErr w:type="spellEnd"/>
      <w:r w:rsidRPr="006F2E4D">
        <w:t xml:space="preserve">, изследовател от етническото малцинство на </w:t>
      </w:r>
      <w:proofErr w:type="spellStart"/>
      <w:r w:rsidRPr="006F2E4D">
        <w:t>талишите</w:t>
      </w:r>
      <w:proofErr w:type="spellEnd"/>
      <w:r w:rsidRPr="006F2E4D">
        <w:t xml:space="preserve"> и главен редактор на </w:t>
      </w:r>
      <w:proofErr w:type="spellStart"/>
      <w:r w:rsidRPr="006F2E4D">
        <w:t>Talysh</w:t>
      </w:r>
      <w:proofErr w:type="spellEnd"/>
      <w:r w:rsidRPr="006F2E4D">
        <w:t xml:space="preserve"> National Academy News, и </w:t>
      </w:r>
      <w:proofErr w:type="spellStart"/>
      <w:r w:rsidRPr="006F2E4D">
        <w:t>Бахруз</w:t>
      </w:r>
      <w:proofErr w:type="spellEnd"/>
      <w:r w:rsidRPr="006F2E4D">
        <w:t xml:space="preserve"> </w:t>
      </w:r>
      <w:proofErr w:type="spellStart"/>
      <w:r w:rsidRPr="006F2E4D">
        <w:t>Самадов</w:t>
      </w:r>
      <w:proofErr w:type="spellEnd"/>
      <w:r w:rsidRPr="006F2E4D">
        <w:t>, докторант в Карловия университет, бяха осъдени съответно на 18 и 15 години лишаване от свобода по обвинения в държавна измяна;</w:t>
      </w:r>
    </w:p>
    <w:p w14:paraId="5F8639AE" w14:textId="77777777" w:rsidR="00365CA7" w:rsidRPr="006F2E4D" w:rsidRDefault="00365CA7" w:rsidP="00365CA7">
      <w:pPr>
        <w:pStyle w:val="NormalHanging12a"/>
      </w:pPr>
      <w:r w:rsidRPr="006F2E4D">
        <w:t>В.</w:t>
      </w:r>
      <w:r w:rsidRPr="006F2E4D">
        <w:tab/>
        <w:t>като има предвид, че съдебните процеси на двамата академици бяха проведени при закрити врата и в нарушение на международните стандарти за справедлив съдебен процес и презумпцията за невиновност; като има предвид, че посочените предполагаеми доказателства се състоят единствено от контакти и обмен с арменски учени; като има предвид, че здравословното им състояние се е влошило по време на лишаването им от свобода;</w:t>
      </w:r>
    </w:p>
    <w:p w14:paraId="3B5FACEA" w14:textId="77777777" w:rsidR="00365CA7" w:rsidRPr="006F2E4D" w:rsidRDefault="00365CA7" w:rsidP="00365CA7">
      <w:pPr>
        <w:pStyle w:val="NormalHanging12a"/>
      </w:pPr>
      <w:r w:rsidRPr="006F2E4D">
        <w:t>Г.</w:t>
      </w:r>
      <w:r w:rsidRPr="006F2E4D">
        <w:tab/>
        <w:t xml:space="preserve">като има предвид, че тези случаи следват несправедливите и произволни присъди, произнесени срещу други двама представители на академичните среди, </w:t>
      </w:r>
      <w:proofErr w:type="spellStart"/>
      <w:r w:rsidRPr="006F2E4D">
        <w:t>Губад</w:t>
      </w:r>
      <w:proofErr w:type="spellEnd"/>
      <w:r w:rsidRPr="006F2E4D">
        <w:t xml:space="preserve"> </w:t>
      </w:r>
      <w:proofErr w:type="spellStart"/>
      <w:r w:rsidRPr="006F2E4D">
        <w:t>Ибадоглу</w:t>
      </w:r>
      <w:proofErr w:type="spellEnd"/>
      <w:r w:rsidRPr="006F2E4D">
        <w:t xml:space="preserve"> и </w:t>
      </w:r>
      <w:proofErr w:type="spellStart"/>
      <w:r w:rsidRPr="006F2E4D">
        <w:t>Фазил</w:t>
      </w:r>
      <w:proofErr w:type="spellEnd"/>
      <w:r w:rsidRPr="006F2E4D">
        <w:t xml:space="preserve"> </w:t>
      </w:r>
      <w:proofErr w:type="spellStart"/>
      <w:r w:rsidRPr="006F2E4D">
        <w:t>Газимов</w:t>
      </w:r>
      <w:proofErr w:type="spellEnd"/>
      <w:r w:rsidRPr="006F2E4D">
        <w:t>;</w:t>
      </w:r>
    </w:p>
    <w:p w14:paraId="60796BA4" w14:textId="77777777" w:rsidR="00365CA7" w:rsidRPr="006F2E4D" w:rsidRDefault="00365CA7" w:rsidP="00365CA7">
      <w:pPr>
        <w:pStyle w:val="NormalHanging12a"/>
      </w:pPr>
      <w:r w:rsidRPr="006F2E4D">
        <w:t>Д.</w:t>
      </w:r>
      <w:r w:rsidRPr="006F2E4D">
        <w:tab/>
        <w:t xml:space="preserve">като има предвид, че на 1 декември 2025 г. видният опозиционен лидер Али </w:t>
      </w:r>
      <w:proofErr w:type="spellStart"/>
      <w:r w:rsidRPr="006F2E4D">
        <w:lastRenderedPageBreak/>
        <w:t>Каримли</w:t>
      </w:r>
      <w:proofErr w:type="spellEnd"/>
      <w:r w:rsidRPr="006F2E4D">
        <w:t xml:space="preserve"> беше арестуван по обвинения в предполагаем преврат и че това е част от продължаващото консолидиране на авторитарните практики в Азербайджан;</w:t>
      </w:r>
    </w:p>
    <w:p w14:paraId="2D235C3A" w14:textId="77777777" w:rsidR="00365CA7" w:rsidRPr="006F2E4D" w:rsidRDefault="00365CA7" w:rsidP="00365CA7">
      <w:pPr>
        <w:pStyle w:val="NormalHanging12a"/>
      </w:pPr>
      <w:r w:rsidRPr="006F2E4D">
        <w:t>1.</w:t>
      </w:r>
      <w:r w:rsidRPr="006F2E4D">
        <w:tab/>
        <w:t xml:space="preserve">решително осъжда задържането и наказателното преследване на </w:t>
      </w:r>
      <w:proofErr w:type="spellStart"/>
      <w:r w:rsidRPr="006F2E4D">
        <w:t>Бахруз</w:t>
      </w:r>
      <w:proofErr w:type="spellEnd"/>
      <w:r w:rsidRPr="006F2E4D">
        <w:t xml:space="preserve"> </w:t>
      </w:r>
      <w:proofErr w:type="spellStart"/>
      <w:r w:rsidRPr="006F2E4D">
        <w:t>Самадов</w:t>
      </w:r>
      <w:proofErr w:type="spellEnd"/>
      <w:r w:rsidRPr="006F2E4D">
        <w:t xml:space="preserve"> и </w:t>
      </w:r>
      <w:proofErr w:type="spellStart"/>
      <w:r w:rsidRPr="006F2E4D">
        <w:t>Игбал</w:t>
      </w:r>
      <w:proofErr w:type="spellEnd"/>
      <w:r w:rsidRPr="006F2E4D">
        <w:t xml:space="preserve"> </w:t>
      </w:r>
      <w:proofErr w:type="spellStart"/>
      <w:r w:rsidRPr="006F2E4D">
        <w:t>Абилов</w:t>
      </w:r>
      <w:proofErr w:type="spellEnd"/>
      <w:r w:rsidRPr="006F2E4D">
        <w:t xml:space="preserve"> и произнесената присъда срещу тях по политически мотивирани обвинения;</w:t>
      </w:r>
    </w:p>
    <w:p w14:paraId="4095FB41" w14:textId="77777777" w:rsidR="00365CA7" w:rsidRPr="006F2E4D" w:rsidRDefault="00365CA7" w:rsidP="00365CA7">
      <w:pPr>
        <w:pStyle w:val="NormalHanging12a"/>
      </w:pPr>
      <w:r w:rsidRPr="006F2E4D">
        <w:t>2.</w:t>
      </w:r>
      <w:r w:rsidRPr="006F2E4D">
        <w:tab/>
        <w:t xml:space="preserve">призовава Азербайджан незабавно и безусловно да освободи всички политически затворници, по-специално г-н </w:t>
      </w:r>
      <w:proofErr w:type="spellStart"/>
      <w:r w:rsidRPr="006F2E4D">
        <w:t>Самадов</w:t>
      </w:r>
      <w:proofErr w:type="spellEnd"/>
      <w:r w:rsidRPr="006F2E4D">
        <w:t xml:space="preserve">, г-н </w:t>
      </w:r>
      <w:proofErr w:type="spellStart"/>
      <w:r w:rsidRPr="006F2E4D">
        <w:t>Абилов</w:t>
      </w:r>
      <w:proofErr w:type="spellEnd"/>
      <w:r w:rsidRPr="006F2E4D">
        <w:t xml:space="preserve"> и г-н </w:t>
      </w:r>
      <w:proofErr w:type="spellStart"/>
      <w:r w:rsidRPr="006F2E4D">
        <w:t>Ибадоглу</w:t>
      </w:r>
      <w:proofErr w:type="spellEnd"/>
      <w:r w:rsidRPr="006F2E4D">
        <w:t>, да гарантира справедливи съдебни процеси и законосъобразна процедура и да прекрати репресиите срещу журналисти, активисти, представители на академичните среди, представители на опозицията, защитници на правата на човека и други незаконно задържани лица, включително тези в изгнание;</w:t>
      </w:r>
    </w:p>
    <w:p w14:paraId="54D4D2D1" w14:textId="77777777" w:rsidR="00365CA7" w:rsidRPr="006F2E4D" w:rsidRDefault="00365CA7" w:rsidP="00365CA7">
      <w:pPr>
        <w:pStyle w:val="NormalHanging12a"/>
      </w:pPr>
      <w:r w:rsidRPr="006F2E4D">
        <w:t>3.</w:t>
      </w:r>
      <w:r w:rsidRPr="006F2E4D">
        <w:tab/>
        <w:t xml:space="preserve">осъжда по възможно най-категоричен начин задържането на Али </w:t>
      </w:r>
      <w:proofErr w:type="spellStart"/>
      <w:r w:rsidRPr="006F2E4D">
        <w:t>Каримли</w:t>
      </w:r>
      <w:proofErr w:type="spellEnd"/>
      <w:r w:rsidRPr="006F2E4D">
        <w:t xml:space="preserve"> и призовава за незабавното му освобождаване;</w:t>
      </w:r>
    </w:p>
    <w:p w14:paraId="03A86C7A" w14:textId="77777777" w:rsidR="00365CA7" w:rsidRPr="006F2E4D" w:rsidRDefault="00365CA7" w:rsidP="00365CA7">
      <w:pPr>
        <w:pStyle w:val="NormalHanging12a"/>
      </w:pPr>
      <w:r w:rsidRPr="006F2E4D">
        <w:t>4.</w:t>
      </w:r>
      <w:r w:rsidRPr="006F2E4D">
        <w:tab/>
        <w:t>изразява особена тревога във връзка със злоупотребата с разпоредбите за националната сигурност като инструменти за съдебен тормоз, сплашване и криминализиране на свободата на изразяване на мнение, застъпничеството за мир и обществената критика; изразява дълбока загриженост във връзка с продължаващото подкопаване на академичните свободи и културните права в Азербайджан;</w:t>
      </w:r>
    </w:p>
    <w:p w14:paraId="6F5641E9" w14:textId="77777777" w:rsidR="00365CA7" w:rsidRPr="006F2E4D" w:rsidRDefault="00365CA7" w:rsidP="00365CA7">
      <w:pPr>
        <w:pStyle w:val="NormalHanging12a"/>
      </w:pPr>
      <w:r w:rsidRPr="006F2E4D">
        <w:t>5.</w:t>
      </w:r>
      <w:r w:rsidRPr="006F2E4D">
        <w:tab/>
        <w:t>призовава Азербайджан да спазва и привежда законодателството си в съответствие с международните задължения и стандарти в областта на правата на човека, включително тези, свързани със свободата на изразяване на мнение и академичната свобода;</w:t>
      </w:r>
    </w:p>
    <w:p w14:paraId="5B2B6D52" w14:textId="77777777" w:rsidR="00365CA7" w:rsidRPr="006F2E4D" w:rsidRDefault="00365CA7" w:rsidP="00365CA7">
      <w:pPr>
        <w:pStyle w:val="NormalHanging12a"/>
      </w:pPr>
      <w:r w:rsidRPr="006F2E4D">
        <w:t>6.</w:t>
      </w:r>
      <w:r w:rsidRPr="006F2E4D">
        <w:tab/>
        <w:t>призовава за обмисляне на подходящи мерки – в рамките на глобалния режим на ЕС на санкции за нарушения на правата на човека – срещу съответните отговорни длъжностни лица;</w:t>
      </w:r>
    </w:p>
    <w:p w14:paraId="2C0DCF5D" w14:textId="77777777" w:rsidR="00365CA7" w:rsidRPr="006F2E4D" w:rsidRDefault="00365CA7" w:rsidP="00365CA7">
      <w:pPr>
        <w:pStyle w:val="NormalHanging12a"/>
      </w:pPr>
      <w:r w:rsidRPr="006F2E4D">
        <w:t>7.</w:t>
      </w:r>
      <w:r w:rsidRPr="006F2E4D">
        <w:tab/>
        <w:t>призовава делегацията на ЕС в Баку да наблюдава горепосочените случаи, а специалния представител на ЕС за правата на човека да провежда срещи със задържаните академици;</w:t>
      </w:r>
    </w:p>
    <w:p w14:paraId="28D8DDD5" w14:textId="77777777" w:rsidR="00365CA7" w:rsidRPr="006F2E4D" w:rsidRDefault="00365CA7" w:rsidP="00365CA7">
      <w:pPr>
        <w:pStyle w:val="NormalHanging12a"/>
      </w:pPr>
      <w:r w:rsidRPr="006F2E4D">
        <w:t>8.</w:t>
      </w:r>
      <w:r w:rsidRPr="006F2E4D">
        <w:tab/>
        <w:t>призовава ЕС да продължи да подкрепя правата на човека и демократичното управление в Азербайджан, включително чрез увеличаване на подкрепата за гражданското общество, и да гарантира, че дипломатическият ангажимент остава в съответствие с основните ценности на ЕС;</w:t>
      </w:r>
    </w:p>
    <w:p w14:paraId="22C2ECF4" w14:textId="77777777" w:rsidR="00365CA7" w:rsidRPr="006F2E4D" w:rsidRDefault="00365CA7" w:rsidP="00365CA7">
      <w:pPr>
        <w:pStyle w:val="NormalHanging12a"/>
      </w:pPr>
      <w:r w:rsidRPr="006F2E4D">
        <w:t>9.</w:t>
      </w:r>
      <w:r w:rsidRPr="006F2E4D">
        <w:tab/>
        <w:t>подчертава, че напредъкът по всяко бъдещо споразумение за партньорство следва да зависи от осезаемия напредък в областта на правата на човека, принципите на правовата държава и зачитането на ценностите и принципите на ЕС, включително освобождаването на политическите затворници и отмяната на рестриктивното законодателство, както се посочва в предишните резолюции на Парламента;</w:t>
      </w:r>
    </w:p>
    <w:p w14:paraId="344A9BFD" w14:textId="6A1B5896" w:rsidR="00E365E1" w:rsidRPr="006F2E4D" w:rsidRDefault="00365CA7" w:rsidP="004723A7">
      <w:pPr>
        <w:ind w:left="567" w:hanging="567"/>
      </w:pPr>
      <w:r w:rsidRPr="006F2E4D">
        <w:t>10.</w:t>
      </w:r>
      <w:r w:rsidRPr="006F2E4D">
        <w:tab/>
        <w:t>възлага на своя председател да предаде настоящата резолюция на Съвета, Комисията, ЗП/ВП, държавите членки, както и на президента, правителството и парламента на Азербайджан.</w:t>
      </w:r>
    </w:p>
    <w:sectPr w:rsidR="00E365E1" w:rsidRPr="006F2E4D" w:rsidSect="006F2E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CED19" w14:textId="77777777" w:rsidR="00494438" w:rsidRPr="006F2E4D" w:rsidRDefault="00494438">
      <w:r w:rsidRPr="006F2E4D">
        <w:separator/>
      </w:r>
    </w:p>
  </w:endnote>
  <w:endnote w:type="continuationSeparator" w:id="0">
    <w:p w14:paraId="1F6D85C7" w14:textId="77777777" w:rsidR="00494438" w:rsidRPr="006F2E4D" w:rsidRDefault="00494438">
      <w:r w:rsidRPr="006F2E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DCF4F" w14:textId="77777777" w:rsidR="00064002" w:rsidRPr="006F2E4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0FBF9" w14:textId="77777777" w:rsidR="00064002" w:rsidRPr="006F2E4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DE966" w14:textId="77777777" w:rsidR="00064002" w:rsidRPr="006F2E4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CEC9C" w14:textId="77777777" w:rsidR="00494438" w:rsidRPr="006F2E4D" w:rsidRDefault="00494438">
      <w:r w:rsidRPr="006F2E4D">
        <w:separator/>
      </w:r>
    </w:p>
  </w:footnote>
  <w:footnote w:type="continuationSeparator" w:id="0">
    <w:p w14:paraId="0C08615C" w14:textId="77777777" w:rsidR="00494438" w:rsidRPr="006F2E4D" w:rsidRDefault="00494438">
      <w:r w:rsidRPr="006F2E4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FE8B2" w14:textId="77777777" w:rsidR="00064002" w:rsidRPr="006F2E4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9B91E" w14:textId="77777777" w:rsidR="00064002" w:rsidRPr="006F2E4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4F543" w14:textId="77777777" w:rsidR="00064002" w:rsidRPr="006F2E4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34237250">
    <w:abstractNumId w:val="9"/>
  </w:num>
  <w:num w:numId="2" w16cid:durableId="772290425">
    <w:abstractNumId w:val="9"/>
  </w:num>
  <w:num w:numId="3" w16cid:durableId="741441201">
    <w:abstractNumId w:val="7"/>
  </w:num>
  <w:num w:numId="4" w16cid:durableId="1876383201">
    <w:abstractNumId w:val="7"/>
  </w:num>
  <w:num w:numId="5" w16cid:durableId="189876467">
    <w:abstractNumId w:val="6"/>
  </w:num>
  <w:num w:numId="6" w16cid:durableId="1811168521">
    <w:abstractNumId w:val="6"/>
  </w:num>
  <w:num w:numId="7" w16cid:durableId="2047293757">
    <w:abstractNumId w:val="5"/>
  </w:num>
  <w:num w:numId="8" w16cid:durableId="2104497453">
    <w:abstractNumId w:val="5"/>
  </w:num>
  <w:num w:numId="9" w16cid:durableId="298538105">
    <w:abstractNumId w:val="4"/>
  </w:num>
  <w:num w:numId="10" w16cid:durableId="2015721866">
    <w:abstractNumId w:val="4"/>
  </w:num>
  <w:num w:numId="11" w16cid:durableId="2001929119">
    <w:abstractNumId w:val="8"/>
  </w:num>
  <w:num w:numId="12" w16cid:durableId="444735361">
    <w:abstractNumId w:val="8"/>
  </w:num>
  <w:num w:numId="13" w16cid:durableId="492137610">
    <w:abstractNumId w:val="3"/>
  </w:num>
  <w:num w:numId="14" w16cid:durableId="1228419074">
    <w:abstractNumId w:val="3"/>
  </w:num>
  <w:num w:numId="15" w16cid:durableId="1182933304">
    <w:abstractNumId w:val="2"/>
  </w:num>
  <w:num w:numId="16" w16cid:durableId="1631326999">
    <w:abstractNumId w:val="2"/>
  </w:num>
  <w:num w:numId="17" w16cid:durableId="779566624">
    <w:abstractNumId w:val="1"/>
  </w:num>
  <w:num w:numId="18" w16cid:durableId="1701205584">
    <w:abstractNumId w:val="1"/>
  </w:num>
  <w:num w:numId="19" w16cid:durableId="213079034">
    <w:abstractNumId w:val="0"/>
  </w:num>
  <w:num w:numId="20" w16cid:durableId="1575238806">
    <w:abstractNumId w:val="0"/>
  </w:num>
  <w:num w:numId="21" w16cid:durableId="2041975070">
    <w:abstractNumId w:val="9"/>
  </w:num>
  <w:num w:numId="22" w16cid:durableId="1521122179">
    <w:abstractNumId w:val="7"/>
  </w:num>
  <w:num w:numId="23" w16cid:durableId="1500147564">
    <w:abstractNumId w:val="6"/>
  </w:num>
  <w:num w:numId="24" w16cid:durableId="1874684373">
    <w:abstractNumId w:val="5"/>
  </w:num>
  <w:num w:numId="25" w16cid:durableId="1390885390">
    <w:abstractNumId w:val="4"/>
  </w:num>
  <w:num w:numId="26" w16cid:durableId="2041394287">
    <w:abstractNumId w:val="8"/>
  </w:num>
  <w:num w:numId="27" w16cid:durableId="1944652630">
    <w:abstractNumId w:val="3"/>
  </w:num>
  <w:num w:numId="28" w16cid:durableId="1419062182">
    <w:abstractNumId w:val="2"/>
  </w:num>
  <w:num w:numId="29" w16cid:durableId="800463791">
    <w:abstractNumId w:val="1"/>
  </w:num>
  <w:num w:numId="30" w16cid:durableId="1627349811">
    <w:abstractNumId w:val="0"/>
  </w:num>
  <w:num w:numId="31" w16cid:durableId="150412540">
    <w:abstractNumId w:val="9"/>
  </w:num>
  <w:num w:numId="32" w16cid:durableId="844709386">
    <w:abstractNumId w:val="7"/>
  </w:num>
  <w:num w:numId="33" w16cid:durableId="894587108">
    <w:abstractNumId w:val="6"/>
  </w:num>
  <w:num w:numId="34" w16cid:durableId="582570158">
    <w:abstractNumId w:val="5"/>
  </w:num>
  <w:num w:numId="35" w16cid:durableId="1736320601">
    <w:abstractNumId w:val="4"/>
  </w:num>
  <w:num w:numId="36" w16cid:durableId="1227761274">
    <w:abstractNumId w:val="8"/>
  </w:num>
  <w:num w:numId="37" w16cid:durableId="1838420188">
    <w:abstractNumId w:val="3"/>
  </w:num>
  <w:num w:numId="38" w16cid:durableId="987395165">
    <w:abstractNumId w:val="2"/>
  </w:num>
  <w:num w:numId="39" w16cid:durableId="802696158">
    <w:abstractNumId w:val="1"/>
  </w:num>
  <w:num w:numId="40" w16cid:durableId="1402406523">
    <w:abstractNumId w:val="0"/>
  </w:num>
  <w:num w:numId="41" w16cid:durableId="268129396">
    <w:abstractNumId w:val="10"/>
  </w:num>
  <w:num w:numId="42" w16cid:durableId="311715740">
    <w:abstractNumId w:val="10"/>
  </w:num>
  <w:num w:numId="43" w16cid:durableId="885485877">
    <w:abstractNumId w:val="10"/>
  </w:num>
  <w:num w:numId="44" w16cid:durableId="19808390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7, 0576, 0581, 0583 and 0589/2025"/>
    <w:docVar w:name="dvlangue" w:val="BG"/>
    <w:docVar w:name="dvnumam" w:val="0"/>
    <w:docVar w:name="dvpe" w:val="779.048"/>
    <w:docVar w:name="dvtitre" w:val="Резолюция на Европейския парламент от ... 2025 г. относно произволното задържане и осъждане на академиците Бахруз Самадов и Игбал Абилов в Азербайджан(2025/3028(RSP))"/>
  </w:docVars>
  <w:rsids>
    <w:rsidRoot w:val="00494438"/>
    <w:rsid w:val="00002272"/>
    <w:rsid w:val="0002069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5CA7"/>
    <w:rsid w:val="00395FA1"/>
    <w:rsid w:val="003E15D4"/>
    <w:rsid w:val="00411CCE"/>
    <w:rsid w:val="0041666E"/>
    <w:rsid w:val="00421060"/>
    <w:rsid w:val="00471C19"/>
    <w:rsid w:val="004723A7"/>
    <w:rsid w:val="004867E3"/>
    <w:rsid w:val="00494438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2E4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69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23C2"/>
    <w:rsid w:val="009E106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4C611D"/>
  <w15:chartTrackingRefBased/>
  <w15:docId w15:val="{93917E96-30E6-4B82-985C-C0EAC5B3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65CA7"/>
    <w:pPr>
      <w:spacing w:after="240"/>
      <w:ind w:left="567" w:hanging="567"/>
    </w:pPr>
  </w:style>
  <w:style w:type="paragraph" w:customStyle="1" w:styleId="EPComma">
    <w:name w:val="EPComma"/>
    <w:basedOn w:val="Normal"/>
    <w:rsid w:val="00365CA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65CA7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2025-12-18T11:39:00Z</dcterms:created>
  <dcterms:modified xsi:type="dcterms:W3CDTF">2025-12-18T11:39:00Z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B10-0567, 0576, 0581, 0583 and 0589/2025</vt:lpwstr>
  </property>
  <property fmtid="{D5CDD505-2E9C-101B-9397-08002B2CF9AE}" pid="4" name="&lt;Type&gt;">
    <vt:lpwstr>RR</vt:lpwstr>
  </property>
</Properties>
</file>