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261F7" w14:paraId="7094D12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822E3CB" w14:textId="77777777" w:rsidR="00751A4A" w:rsidRPr="002261F7" w:rsidRDefault="00D82911" w:rsidP="0010095E">
            <w:pPr>
              <w:pStyle w:val="EPName"/>
            </w:pPr>
            <w:r w:rsidRPr="002261F7">
              <w:t>Europski parlament</w:t>
            </w:r>
          </w:p>
          <w:p w14:paraId="3D898823" w14:textId="77777777" w:rsidR="00751A4A" w:rsidRPr="002261F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261F7">
              <w:t>2024</w:t>
            </w:r>
            <w:r w:rsidR="00817416" w:rsidRPr="002261F7">
              <w:t>-202</w:t>
            </w:r>
            <w:r w:rsidRPr="002261F7">
              <w:t>9</w:t>
            </w:r>
          </w:p>
        </w:tc>
        <w:tc>
          <w:tcPr>
            <w:tcW w:w="2268" w:type="dxa"/>
            <w:shd w:val="clear" w:color="auto" w:fill="auto"/>
          </w:tcPr>
          <w:p w14:paraId="603872B1" w14:textId="77777777" w:rsidR="00751A4A" w:rsidRPr="002261F7" w:rsidRDefault="00187494" w:rsidP="0010095E">
            <w:pPr>
              <w:pStyle w:val="EPLogo"/>
            </w:pPr>
            <w:r w:rsidRPr="002261F7">
              <w:rPr>
                <w:noProof/>
                <w:lang w:eastAsia="ja-JP"/>
              </w:rPr>
              <w:drawing>
                <wp:inline distT="0" distB="0" distL="0" distR="0" wp14:anchorId="400BB729" wp14:editId="1C7E666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29CC99" w14:textId="77777777" w:rsidR="00D058B8" w:rsidRPr="002261F7" w:rsidRDefault="00D058B8" w:rsidP="004C5D52">
      <w:pPr>
        <w:pStyle w:val="LineTop"/>
      </w:pPr>
    </w:p>
    <w:p w14:paraId="169AB8DD" w14:textId="77777777" w:rsidR="00680577" w:rsidRPr="002261F7" w:rsidRDefault="00D82911" w:rsidP="00680577">
      <w:pPr>
        <w:pStyle w:val="EPBodyTA1"/>
      </w:pPr>
      <w:r w:rsidRPr="002261F7">
        <w:t>USVOJENI TEKSTOVI</w:t>
      </w:r>
    </w:p>
    <w:p w14:paraId="48B2C15D" w14:textId="77777777" w:rsidR="00D058B8" w:rsidRPr="002261F7" w:rsidRDefault="00D058B8" w:rsidP="00D058B8">
      <w:pPr>
        <w:pStyle w:val="LineBottom"/>
      </w:pPr>
    </w:p>
    <w:p w14:paraId="0CB0E6C7" w14:textId="5086BA98" w:rsidR="00D82911" w:rsidRPr="002261F7" w:rsidRDefault="00D82911" w:rsidP="00D82911">
      <w:pPr>
        <w:pStyle w:val="ATHeading1"/>
      </w:pPr>
      <w:bookmarkStart w:id="0" w:name="TANumber"/>
      <w:r w:rsidRPr="002261F7">
        <w:t>P10_TA(2025)0</w:t>
      </w:r>
      <w:r w:rsidR="006E4B29">
        <w:t>339</w:t>
      </w:r>
      <w:bookmarkEnd w:id="0"/>
    </w:p>
    <w:p w14:paraId="79921989" w14:textId="77777777" w:rsidR="00D82911" w:rsidRPr="002261F7" w:rsidRDefault="00D82911" w:rsidP="00D82911">
      <w:pPr>
        <w:pStyle w:val="ATHeading2"/>
      </w:pPr>
      <w:bookmarkStart w:id="1" w:name="title"/>
      <w:r w:rsidRPr="002261F7">
        <w:t xml:space="preserve">Proizvoljno pritvaranje i izricanje presude pripadnicima akademske zajednice </w:t>
      </w:r>
      <w:proofErr w:type="spellStart"/>
      <w:r w:rsidRPr="002261F7">
        <w:t>Bahruzu</w:t>
      </w:r>
      <w:proofErr w:type="spellEnd"/>
      <w:r w:rsidRPr="002261F7">
        <w:t xml:space="preserve"> </w:t>
      </w:r>
      <w:proofErr w:type="spellStart"/>
      <w:r w:rsidRPr="002261F7">
        <w:t>Samadovu</w:t>
      </w:r>
      <w:proofErr w:type="spellEnd"/>
      <w:r w:rsidRPr="002261F7">
        <w:t xml:space="preserve"> i </w:t>
      </w:r>
      <w:proofErr w:type="spellStart"/>
      <w:r w:rsidRPr="002261F7">
        <w:t>Igbalu</w:t>
      </w:r>
      <w:proofErr w:type="spellEnd"/>
      <w:r w:rsidRPr="002261F7">
        <w:t xml:space="preserve"> </w:t>
      </w:r>
      <w:proofErr w:type="spellStart"/>
      <w:r w:rsidRPr="002261F7">
        <w:t>Abilovu</w:t>
      </w:r>
      <w:proofErr w:type="spellEnd"/>
      <w:r w:rsidRPr="002261F7">
        <w:t xml:space="preserve"> u Azerbajdžanu</w:t>
      </w:r>
      <w:bookmarkEnd w:id="1"/>
    </w:p>
    <w:p w14:paraId="74EA9447" w14:textId="0EE5C70A" w:rsidR="00D82911" w:rsidRPr="002261F7" w:rsidRDefault="00D82911" w:rsidP="00D82911">
      <w:pPr>
        <w:rPr>
          <w:i/>
          <w:vanish/>
        </w:rPr>
      </w:pPr>
      <w:r w:rsidRPr="002261F7">
        <w:rPr>
          <w:i/>
        </w:rPr>
        <w:fldChar w:fldCharType="begin"/>
      </w:r>
      <w:r w:rsidRPr="002261F7">
        <w:rPr>
          <w:i/>
        </w:rPr>
        <w:instrText xml:space="preserve"> TC"(</w:instrText>
      </w:r>
      <w:bookmarkStart w:id="2" w:name="DocNumber"/>
      <w:r w:rsidRPr="002261F7">
        <w:rPr>
          <w:i/>
        </w:rPr>
        <w:instrText>B10-0567</w:instrText>
      </w:r>
      <w:r w:rsidR="000240C0">
        <w:rPr>
          <w:i/>
        </w:rPr>
        <w:instrText>, 0576, 0581, 0583 i 0589</w:instrText>
      </w:r>
      <w:r w:rsidRPr="002261F7">
        <w:rPr>
          <w:i/>
        </w:rPr>
        <w:instrText>/2025</w:instrText>
      </w:r>
      <w:bookmarkEnd w:id="2"/>
      <w:r w:rsidRPr="002261F7">
        <w:rPr>
          <w:i/>
        </w:rPr>
        <w:instrText xml:space="preserve">)"\l3 \n&gt; \* MERGEFORMAT </w:instrText>
      </w:r>
      <w:r w:rsidRPr="002261F7">
        <w:rPr>
          <w:i/>
        </w:rPr>
        <w:fldChar w:fldCharType="end"/>
      </w:r>
    </w:p>
    <w:p w14:paraId="66475D34" w14:textId="77777777" w:rsidR="00D82911" w:rsidRPr="002261F7" w:rsidRDefault="00D82911" w:rsidP="00D82911">
      <w:pPr>
        <w:rPr>
          <w:vanish/>
        </w:rPr>
      </w:pPr>
      <w:bookmarkStart w:id="3" w:name="PE"/>
      <w:r w:rsidRPr="002261F7">
        <w:rPr>
          <w:vanish/>
        </w:rPr>
        <w:t>PE779.048</w:t>
      </w:r>
      <w:bookmarkEnd w:id="3"/>
    </w:p>
    <w:p w14:paraId="5ACF8601" w14:textId="4317144F" w:rsidR="00D82911" w:rsidRPr="002261F7" w:rsidRDefault="00D82911" w:rsidP="00D82911">
      <w:pPr>
        <w:pStyle w:val="ATHeading3"/>
      </w:pPr>
      <w:bookmarkStart w:id="4" w:name="Sujet"/>
      <w:r w:rsidRPr="002261F7">
        <w:t xml:space="preserve">Rezolucija Europskog parlamenta od </w:t>
      </w:r>
      <w:r w:rsidR="002261F7">
        <w:t>18</w:t>
      </w:r>
      <w:r w:rsidRPr="002261F7">
        <w:t xml:space="preserve">. </w:t>
      </w:r>
      <w:r w:rsidR="002261F7">
        <w:t xml:space="preserve">prosinca </w:t>
      </w:r>
      <w:r w:rsidRPr="002261F7">
        <w:t xml:space="preserve">2025. o proizvoljnom pritvaranju i izricanju presude pripadnicima akademske zajednice </w:t>
      </w:r>
      <w:proofErr w:type="spellStart"/>
      <w:r w:rsidRPr="002261F7">
        <w:t>Bahruzu</w:t>
      </w:r>
      <w:proofErr w:type="spellEnd"/>
      <w:r w:rsidRPr="002261F7">
        <w:t xml:space="preserve"> </w:t>
      </w:r>
      <w:proofErr w:type="spellStart"/>
      <w:r w:rsidRPr="002261F7">
        <w:t>Samadovu</w:t>
      </w:r>
      <w:proofErr w:type="spellEnd"/>
      <w:r w:rsidRPr="002261F7">
        <w:t xml:space="preserve"> i </w:t>
      </w:r>
      <w:proofErr w:type="spellStart"/>
      <w:r w:rsidRPr="002261F7">
        <w:t>Igbalu</w:t>
      </w:r>
      <w:proofErr w:type="spellEnd"/>
      <w:r w:rsidRPr="002261F7">
        <w:t xml:space="preserve"> </w:t>
      </w:r>
      <w:proofErr w:type="spellStart"/>
      <w:r w:rsidRPr="002261F7">
        <w:t>Abilovu</w:t>
      </w:r>
      <w:proofErr w:type="spellEnd"/>
      <w:r w:rsidRPr="002261F7">
        <w:t xml:space="preserve"> u Azerbajdžanu</w:t>
      </w:r>
      <w:bookmarkEnd w:id="4"/>
      <w:r w:rsidRPr="002261F7">
        <w:t xml:space="preserve"> </w:t>
      </w:r>
      <w:bookmarkStart w:id="5" w:name="References"/>
      <w:r w:rsidRPr="002261F7">
        <w:t>(2025/3028(RSP))</w:t>
      </w:r>
      <w:bookmarkEnd w:id="5"/>
    </w:p>
    <w:p w14:paraId="670F448A" w14:textId="77777777" w:rsidR="00827C8E" w:rsidRPr="002261F7" w:rsidRDefault="00827C8E" w:rsidP="00827C8E">
      <w:pPr>
        <w:pStyle w:val="EPComma"/>
      </w:pPr>
      <w:bookmarkStart w:id="6" w:name="TextBodyBegin"/>
      <w:bookmarkEnd w:id="6"/>
      <w:r w:rsidRPr="002261F7">
        <w:rPr>
          <w:i/>
          <w:iCs/>
        </w:rPr>
        <w:t>Europski parlament,</w:t>
      </w:r>
    </w:p>
    <w:p w14:paraId="4FC5409E" w14:textId="77777777" w:rsidR="00827C8E" w:rsidRPr="002261F7" w:rsidRDefault="00827C8E" w:rsidP="00827C8E">
      <w:pPr>
        <w:pStyle w:val="NormalHanging12a"/>
      </w:pPr>
      <w:r w:rsidRPr="002261F7">
        <w:t>–</w:t>
      </w:r>
      <w:r w:rsidRPr="002261F7">
        <w:tab/>
        <w:t>uzimajući u obzir svoje prethodne rezolucije o Azerbajdžanu,</w:t>
      </w:r>
    </w:p>
    <w:p w14:paraId="5D4CC91C" w14:textId="77777777" w:rsidR="00827C8E" w:rsidRPr="002261F7" w:rsidRDefault="00827C8E" w:rsidP="00827C8E">
      <w:pPr>
        <w:pStyle w:val="NormalHanging12a"/>
      </w:pPr>
      <w:r w:rsidRPr="002261F7">
        <w:t>–</w:t>
      </w:r>
      <w:r w:rsidRPr="002261F7">
        <w:tab/>
        <w:t>uzimajući u obzir članak 150. stavak 5. i članak 136. stavak 4. Poslovnika,</w:t>
      </w:r>
    </w:p>
    <w:p w14:paraId="65CC1D99" w14:textId="77777777" w:rsidR="00827C8E" w:rsidRPr="002261F7" w:rsidRDefault="00827C8E" w:rsidP="00827C8E">
      <w:pPr>
        <w:pStyle w:val="NormalHanging12a"/>
      </w:pPr>
      <w:r w:rsidRPr="002261F7">
        <w:t>A.</w:t>
      </w:r>
      <w:r w:rsidRPr="002261F7">
        <w:tab/>
        <w:t>budući da je od početka 2025. broj političkih zatvorenika u Azerbajdžanu porastao na gotovo 400 osoba koje su proizvoljno pritvorene na temelju politički motiviranih optužbi, a među kojima su aktivisti civilnog društva, vođe oporbe, novinari, pripadnici akademske zajednice i borci za ljudska prava;</w:t>
      </w:r>
    </w:p>
    <w:p w14:paraId="62985C08" w14:textId="77777777" w:rsidR="00827C8E" w:rsidRPr="002261F7" w:rsidRDefault="00827C8E" w:rsidP="00827C8E">
      <w:pPr>
        <w:pStyle w:val="NormalHanging12a"/>
      </w:pPr>
      <w:r w:rsidRPr="002261F7">
        <w:t>B.</w:t>
      </w:r>
      <w:r w:rsidRPr="002261F7">
        <w:tab/>
        <w:t xml:space="preserve">budući da su </w:t>
      </w:r>
      <w:proofErr w:type="spellStart"/>
      <w:r w:rsidRPr="002261F7">
        <w:t>Igbal</w:t>
      </w:r>
      <w:proofErr w:type="spellEnd"/>
      <w:r w:rsidRPr="002261F7">
        <w:t xml:space="preserve"> </w:t>
      </w:r>
      <w:proofErr w:type="spellStart"/>
      <w:r w:rsidRPr="002261F7">
        <w:t>Abilov</w:t>
      </w:r>
      <w:proofErr w:type="spellEnd"/>
      <w:r w:rsidRPr="002261F7">
        <w:t xml:space="preserve">, istraživač </w:t>
      </w:r>
      <w:proofErr w:type="spellStart"/>
      <w:r w:rsidRPr="002261F7">
        <w:t>tališke</w:t>
      </w:r>
      <w:proofErr w:type="spellEnd"/>
      <w:r w:rsidRPr="002261F7">
        <w:t xml:space="preserve"> etničke manjine i glavni urednik vijesti Nacionalne </w:t>
      </w:r>
      <w:proofErr w:type="spellStart"/>
      <w:r w:rsidRPr="002261F7">
        <w:t>tališke</w:t>
      </w:r>
      <w:proofErr w:type="spellEnd"/>
      <w:r w:rsidRPr="002261F7">
        <w:t xml:space="preserve"> akademije, i </w:t>
      </w:r>
      <w:proofErr w:type="spellStart"/>
      <w:r w:rsidRPr="002261F7">
        <w:t>Bahruz</w:t>
      </w:r>
      <w:proofErr w:type="spellEnd"/>
      <w:r w:rsidRPr="002261F7">
        <w:t xml:space="preserve"> </w:t>
      </w:r>
      <w:proofErr w:type="spellStart"/>
      <w:r w:rsidRPr="002261F7">
        <w:t>Samadov</w:t>
      </w:r>
      <w:proofErr w:type="spellEnd"/>
      <w:r w:rsidRPr="002261F7">
        <w:t>, doktorand na Karlovu sveučilištu, osuđeni na 18 odnosno 15 godina zatvora na temelju optužbi za veleizdaju;</w:t>
      </w:r>
    </w:p>
    <w:p w14:paraId="0A0F9CDD" w14:textId="77777777" w:rsidR="00827C8E" w:rsidRPr="002261F7" w:rsidRDefault="00827C8E" w:rsidP="00827C8E">
      <w:pPr>
        <w:pStyle w:val="NormalHanging12a"/>
      </w:pPr>
      <w:r w:rsidRPr="002261F7">
        <w:t>C.</w:t>
      </w:r>
      <w:r w:rsidRPr="002261F7">
        <w:tab/>
        <w:t>budući da su suđenja obama pripadnicima akademske zajednice održana iza zatvorenih vrata, čime su prekršeni međunarodni standardi poštenog suđenja i pretpostavka nedužnosti; budući da su se navodni dokazi sastojali isključivo od kontakata i razmjena s armenskim znanstvenicima; budući da se njihovo zdravstveno stanje pogoršalo tijekom boravka u zatvoru;</w:t>
      </w:r>
    </w:p>
    <w:p w14:paraId="14018ABA" w14:textId="77777777" w:rsidR="00827C8E" w:rsidRPr="002261F7" w:rsidRDefault="00827C8E" w:rsidP="00827C8E">
      <w:pPr>
        <w:pStyle w:val="NormalHanging12a"/>
      </w:pPr>
      <w:r w:rsidRPr="002261F7">
        <w:t>D.</w:t>
      </w:r>
      <w:r w:rsidRPr="002261F7">
        <w:tab/>
        <w:t xml:space="preserve">budući da su ti slučajevi uslijedili nakon nepravednog i proizvoljnog izricanja presude još dvama pripadnicima akademske zajednice, </w:t>
      </w:r>
      <w:proofErr w:type="spellStart"/>
      <w:r w:rsidRPr="002261F7">
        <w:t>Gubadu</w:t>
      </w:r>
      <w:proofErr w:type="spellEnd"/>
      <w:r w:rsidRPr="002261F7">
        <w:t xml:space="preserve"> </w:t>
      </w:r>
      <w:proofErr w:type="spellStart"/>
      <w:r w:rsidRPr="002261F7">
        <w:t>Ibadogluu</w:t>
      </w:r>
      <w:proofErr w:type="spellEnd"/>
      <w:r w:rsidRPr="002261F7">
        <w:t xml:space="preserve"> i </w:t>
      </w:r>
      <w:proofErr w:type="spellStart"/>
      <w:r w:rsidRPr="002261F7">
        <w:t>Fazilu</w:t>
      </w:r>
      <w:proofErr w:type="spellEnd"/>
      <w:r w:rsidRPr="002261F7">
        <w:t xml:space="preserve"> </w:t>
      </w:r>
      <w:proofErr w:type="spellStart"/>
      <w:r w:rsidRPr="002261F7">
        <w:t>Gasimovu</w:t>
      </w:r>
      <w:proofErr w:type="spellEnd"/>
      <w:r w:rsidRPr="002261F7">
        <w:t>;</w:t>
      </w:r>
    </w:p>
    <w:p w14:paraId="1A33BD24" w14:textId="77777777" w:rsidR="00827C8E" w:rsidRPr="002261F7" w:rsidRDefault="00827C8E" w:rsidP="00827C8E">
      <w:pPr>
        <w:pStyle w:val="NormalHanging12a"/>
      </w:pPr>
      <w:r w:rsidRPr="002261F7">
        <w:t>E.</w:t>
      </w:r>
      <w:r w:rsidRPr="002261F7">
        <w:tab/>
        <w:t xml:space="preserve">budući da je 1. prosinca 2025. istaknuti oporbeni vođa Ali </w:t>
      </w:r>
      <w:proofErr w:type="spellStart"/>
      <w:r w:rsidRPr="002261F7">
        <w:t>Karimli</w:t>
      </w:r>
      <w:proofErr w:type="spellEnd"/>
      <w:r w:rsidRPr="002261F7">
        <w:t xml:space="preserve"> uhićen na temelju optužbi za navodni državni udar u okviru kontinuirane konsolidacije autoritarnih praksi u Azerbajdžanu;</w:t>
      </w:r>
    </w:p>
    <w:p w14:paraId="4DEBD110" w14:textId="77777777" w:rsidR="00827C8E" w:rsidRPr="002261F7" w:rsidRDefault="00827C8E" w:rsidP="00827C8E">
      <w:pPr>
        <w:pStyle w:val="NormalHanging12a"/>
      </w:pPr>
      <w:r w:rsidRPr="002261F7">
        <w:t>1.</w:t>
      </w:r>
      <w:r w:rsidRPr="002261F7">
        <w:tab/>
        <w:t xml:space="preserve">oštro osuđuje uhićenje, kazneni progon i izricanje presuda </w:t>
      </w:r>
      <w:proofErr w:type="spellStart"/>
      <w:r w:rsidRPr="002261F7">
        <w:t>Bahruzu</w:t>
      </w:r>
      <w:proofErr w:type="spellEnd"/>
      <w:r w:rsidRPr="002261F7">
        <w:t xml:space="preserve"> </w:t>
      </w:r>
      <w:proofErr w:type="spellStart"/>
      <w:r w:rsidRPr="002261F7">
        <w:t>Samadovu</w:t>
      </w:r>
      <w:proofErr w:type="spellEnd"/>
      <w:r w:rsidRPr="002261F7">
        <w:t xml:space="preserve"> i </w:t>
      </w:r>
      <w:proofErr w:type="spellStart"/>
      <w:r w:rsidRPr="002261F7">
        <w:t>Igbalu</w:t>
      </w:r>
      <w:proofErr w:type="spellEnd"/>
      <w:r w:rsidRPr="002261F7">
        <w:t xml:space="preserve"> </w:t>
      </w:r>
      <w:proofErr w:type="spellStart"/>
      <w:r w:rsidRPr="002261F7">
        <w:t>Abilovu</w:t>
      </w:r>
      <w:proofErr w:type="spellEnd"/>
      <w:r w:rsidRPr="002261F7">
        <w:t xml:space="preserve"> na temelju politički motiviranih optužbi;</w:t>
      </w:r>
    </w:p>
    <w:p w14:paraId="6AC03B7C" w14:textId="77777777" w:rsidR="00827C8E" w:rsidRPr="002261F7" w:rsidRDefault="00827C8E" w:rsidP="00827C8E">
      <w:pPr>
        <w:pStyle w:val="NormalHanging12a"/>
      </w:pPr>
      <w:r w:rsidRPr="002261F7">
        <w:lastRenderedPageBreak/>
        <w:t>2.</w:t>
      </w:r>
      <w:r w:rsidRPr="002261F7">
        <w:tab/>
        <w:t xml:space="preserve">poziva Azerbajdžan da smjesta i bezuvjetno pusti na slobodu sve političke zatvorenike, posebno g. </w:t>
      </w:r>
      <w:proofErr w:type="spellStart"/>
      <w:r w:rsidRPr="002261F7">
        <w:t>Samadova</w:t>
      </w:r>
      <w:proofErr w:type="spellEnd"/>
      <w:r w:rsidRPr="002261F7">
        <w:t xml:space="preserve">, g. </w:t>
      </w:r>
      <w:proofErr w:type="spellStart"/>
      <w:r w:rsidRPr="002261F7">
        <w:t>Abilova</w:t>
      </w:r>
      <w:proofErr w:type="spellEnd"/>
      <w:r w:rsidRPr="002261F7">
        <w:t xml:space="preserve"> i g. </w:t>
      </w:r>
      <w:proofErr w:type="spellStart"/>
      <w:r w:rsidRPr="002261F7">
        <w:t>Ibadoglua</w:t>
      </w:r>
      <w:proofErr w:type="spellEnd"/>
      <w:r w:rsidRPr="002261F7">
        <w:t>, da zajamči poštena suđenja i pravičan sudski postupak te da okonča represiju nad novinarima, aktivistima, pripadnicima akademske zajednice, predstavnicima oporbe, borcima za ljudska prava i drugim nezakonito pritvorenim pojedincima, uključujući one u egzilu;</w:t>
      </w:r>
    </w:p>
    <w:p w14:paraId="6BB6FABB" w14:textId="77777777" w:rsidR="00827C8E" w:rsidRPr="002261F7" w:rsidRDefault="00827C8E" w:rsidP="00827C8E">
      <w:pPr>
        <w:pStyle w:val="NormalHanging12a"/>
      </w:pPr>
      <w:r w:rsidRPr="002261F7">
        <w:t>3.</w:t>
      </w:r>
      <w:r w:rsidRPr="002261F7">
        <w:tab/>
        <w:t xml:space="preserve">najoštrije osuđuje uhićenje Alija </w:t>
      </w:r>
      <w:proofErr w:type="spellStart"/>
      <w:r w:rsidRPr="002261F7">
        <w:t>Karimlija</w:t>
      </w:r>
      <w:proofErr w:type="spellEnd"/>
      <w:r w:rsidRPr="002261F7">
        <w:t xml:space="preserve"> i poziva na njegovo trenutačno puštanje na slobodu;</w:t>
      </w:r>
    </w:p>
    <w:p w14:paraId="65BDCD58" w14:textId="77777777" w:rsidR="00827C8E" w:rsidRPr="002261F7" w:rsidRDefault="00827C8E" w:rsidP="00827C8E">
      <w:pPr>
        <w:pStyle w:val="NormalHanging12a"/>
      </w:pPr>
      <w:r w:rsidRPr="002261F7">
        <w:t>4.</w:t>
      </w:r>
      <w:r w:rsidRPr="002261F7">
        <w:tab/>
        <w:t>izražava posebnu zabrinutost zbog zlouporabe odredbi o nacionalnoj sigurnosti kao alata za sudsko uznemirivanje, zastrašivanje i kriminalizaciju slobode izražavanja, zagovaranja mira i javnoga kritiziranja; izražava duboku zabrinutost zbog kontinuiranog podrivanja akademskih sloboda i kulturnih prava u Azerbajdžanu;</w:t>
      </w:r>
    </w:p>
    <w:p w14:paraId="3D7B9B16" w14:textId="77777777" w:rsidR="00827C8E" w:rsidRPr="002261F7" w:rsidRDefault="00827C8E" w:rsidP="00827C8E">
      <w:pPr>
        <w:pStyle w:val="NormalHanging12a"/>
      </w:pPr>
      <w:r w:rsidRPr="002261F7">
        <w:t>5.</w:t>
      </w:r>
      <w:r w:rsidRPr="002261F7">
        <w:tab/>
        <w:t>poziva Azerbajdžan da poštuje i uskladi svoje zakonodavstvo s međunarodnim obvezama i standardima u području ljudskih prava, uključujući one koji se odnose na slobodu izražavanja i akademsku slobodu;</w:t>
      </w:r>
    </w:p>
    <w:p w14:paraId="49F966F8" w14:textId="77777777" w:rsidR="00827C8E" w:rsidRPr="002261F7" w:rsidRDefault="00827C8E" w:rsidP="00827C8E">
      <w:pPr>
        <w:pStyle w:val="NormalHanging12a"/>
      </w:pPr>
      <w:r w:rsidRPr="002261F7">
        <w:t>6.</w:t>
      </w:r>
      <w:r w:rsidRPr="002261F7">
        <w:tab/>
        <w:t>poziva na razmatranje odgovarajućih mjera u okviru globalnog režima sankcija EU-a u području ljudskih prava protiv relevantnih odgovornih dužnosnika;</w:t>
      </w:r>
    </w:p>
    <w:p w14:paraId="7FF018F9" w14:textId="77777777" w:rsidR="00827C8E" w:rsidRPr="002261F7" w:rsidRDefault="00827C8E" w:rsidP="00827C8E">
      <w:pPr>
        <w:pStyle w:val="NormalHanging12a"/>
      </w:pPr>
      <w:r w:rsidRPr="002261F7">
        <w:t>7.</w:t>
      </w:r>
      <w:r w:rsidRPr="002261F7">
        <w:tab/>
        <w:t>poziva Delegaciju EU-a u Bakuu da prati spomenute slučajeve, a posebnu predstavnicu EU-a za ljudska prava da održi sastanke s pritvorenim pripadnicima akademske zajednice;</w:t>
      </w:r>
    </w:p>
    <w:p w14:paraId="38FB0357" w14:textId="77777777" w:rsidR="00827C8E" w:rsidRPr="002261F7" w:rsidRDefault="00827C8E" w:rsidP="00827C8E">
      <w:pPr>
        <w:pStyle w:val="NormalHanging12a"/>
      </w:pPr>
      <w:r w:rsidRPr="002261F7">
        <w:t>8.</w:t>
      </w:r>
      <w:r w:rsidRPr="002261F7">
        <w:tab/>
        <w:t>poziva EU da dodatno podupre ljudska prava i demokratsko upravljanje u Azerbajdžanu, među ostalim povećanjem potpore civilnom društvu, te da osigura da diplomatski angažman ostane u skladu s temeljnim vrijednostima EU-a;</w:t>
      </w:r>
    </w:p>
    <w:p w14:paraId="10BBF640" w14:textId="77777777" w:rsidR="00827C8E" w:rsidRPr="002261F7" w:rsidRDefault="00827C8E" w:rsidP="00827C8E">
      <w:pPr>
        <w:pStyle w:val="NormalHanging12a"/>
      </w:pPr>
      <w:r w:rsidRPr="002261F7">
        <w:t>9.</w:t>
      </w:r>
      <w:r w:rsidRPr="002261F7">
        <w:tab/>
        <w:t>naglašava da bi napredak u pogledu svakog budućeg sporazuma o partnerstvu trebao biti uvjetovan konkretnim napretkom u području ljudskih prava, vladavine prava i poštovanja vrijednosti i načela EU-a, uključujući oslobađanje političkih pritvorenika i ukidanje restriktivnog zakonodavstva, kako je navedeno u prethodnim rezolucijama Parlamenta;</w:t>
      </w:r>
    </w:p>
    <w:p w14:paraId="0BAAF9F4" w14:textId="34D1EDB6" w:rsidR="00E365E1" w:rsidRPr="002261F7" w:rsidRDefault="00827C8E" w:rsidP="002261F7">
      <w:pPr>
        <w:ind w:left="567" w:hanging="567"/>
      </w:pPr>
      <w:r w:rsidRPr="002261F7">
        <w:t>10.</w:t>
      </w:r>
      <w:r w:rsidRPr="002261F7">
        <w:tab/>
        <w:t>nalaže svojoj predsjednici da ovu Rezoluciju proslijedi Vijeću, Komisiji, potpredsjednici Komisije / visokoj predstavnici, državama članicama te predsjedniku, vladi i parlamentu Azerbajdžana.</w:t>
      </w:r>
    </w:p>
    <w:sectPr w:rsidR="00E365E1" w:rsidRPr="002261F7" w:rsidSect="00EE06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4D78A" w14:textId="77777777" w:rsidR="00D82911" w:rsidRPr="00EE0697" w:rsidRDefault="00D82911">
      <w:r w:rsidRPr="00EE0697">
        <w:separator/>
      </w:r>
    </w:p>
  </w:endnote>
  <w:endnote w:type="continuationSeparator" w:id="0">
    <w:p w14:paraId="264A0A8F" w14:textId="77777777" w:rsidR="00D82911" w:rsidRPr="00EE0697" w:rsidRDefault="00D82911">
      <w:r w:rsidRPr="00EE06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32CB5" w14:textId="77777777" w:rsidR="00064002" w:rsidRPr="00EE069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2B91E" w14:textId="77777777" w:rsidR="00064002" w:rsidRPr="00EE069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02C54" w14:textId="77777777" w:rsidR="00064002" w:rsidRPr="00EE069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F35B0" w14:textId="77777777" w:rsidR="00D82911" w:rsidRPr="00EE0697" w:rsidRDefault="00D82911">
      <w:r w:rsidRPr="00EE0697">
        <w:separator/>
      </w:r>
    </w:p>
  </w:footnote>
  <w:footnote w:type="continuationSeparator" w:id="0">
    <w:p w14:paraId="4DF74821" w14:textId="77777777" w:rsidR="00D82911" w:rsidRPr="00EE0697" w:rsidRDefault="00D82911">
      <w:r w:rsidRPr="00EE069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A79AC" w14:textId="77777777" w:rsidR="00064002" w:rsidRPr="00EE069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0E994" w14:textId="77777777" w:rsidR="00064002" w:rsidRPr="00EE069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4C4F7" w14:textId="77777777" w:rsidR="00064002" w:rsidRPr="00EE069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22063164">
    <w:abstractNumId w:val="9"/>
  </w:num>
  <w:num w:numId="2" w16cid:durableId="59910589">
    <w:abstractNumId w:val="9"/>
  </w:num>
  <w:num w:numId="3" w16cid:durableId="715470420">
    <w:abstractNumId w:val="7"/>
  </w:num>
  <w:num w:numId="4" w16cid:durableId="1083796979">
    <w:abstractNumId w:val="7"/>
  </w:num>
  <w:num w:numId="5" w16cid:durableId="643316783">
    <w:abstractNumId w:val="6"/>
  </w:num>
  <w:num w:numId="6" w16cid:durableId="1056859780">
    <w:abstractNumId w:val="6"/>
  </w:num>
  <w:num w:numId="7" w16cid:durableId="865093465">
    <w:abstractNumId w:val="5"/>
  </w:num>
  <w:num w:numId="8" w16cid:durableId="718088775">
    <w:abstractNumId w:val="5"/>
  </w:num>
  <w:num w:numId="9" w16cid:durableId="812521370">
    <w:abstractNumId w:val="4"/>
  </w:num>
  <w:num w:numId="10" w16cid:durableId="397677943">
    <w:abstractNumId w:val="4"/>
  </w:num>
  <w:num w:numId="11" w16cid:durableId="1946694842">
    <w:abstractNumId w:val="8"/>
  </w:num>
  <w:num w:numId="12" w16cid:durableId="1474836859">
    <w:abstractNumId w:val="8"/>
  </w:num>
  <w:num w:numId="13" w16cid:durableId="273098060">
    <w:abstractNumId w:val="3"/>
  </w:num>
  <w:num w:numId="14" w16cid:durableId="1161233127">
    <w:abstractNumId w:val="3"/>
  </w:num>
  <w:num w:numId="15" w16cid:durableId="1500266039">
    <w:abstractNumId w:val="2"/>
  </w:num>
  <w:num w:numId="16" w16cid:durableId="852570767">
    <w:abstractNumId w:val="2"/>
  </w:num>
  <w:num w:numId="17" w16cid:durableId="1451588070">
    <w:abstractNumId w:val="1"/>
  </w:num>
  <w:num w:numId="18" w16cid:durableId="1918401098">
    <w:abstractNumId w:val="1"/>
  </w:num>
  <w:num w:numId="19" w16cid:durableId="1707871831">
    <w:abstractNumId w:val="0"/>
  </w:num>
  <w:num w:numId="20" w16cid:durableId="68235316">
    <w:abstractNumId w:val="0"/>
  </w:num>
  <w:num w:numId="21" w16cid:durableId="718555451">
    <w:abstractNumId w:val="9"/>
  </w:num>
  <w:num w:numId="22" w16cid:durableId="1569416016">
    <w:abstractNumId w:val="7"/>
  </w:num>
  <w:num w:numId="23" w16cid:durableId="1518470682">
    <w:abstractNumId w:val="6"/>
  </w:num>
  <w:num w:numId="24" w16cid:durableId="1515221340">
    <w:abstractNumId w:val="5"/>
  </w:num>
  <w:num w:numId="25" w16cid:durableId="1376082060">
    <w:abstractNumId w:val="4"/>
  </w:num>
  <w:num w:numId="26" w16cid:durableId="1312715847">
    <w:abstractNumId w:val="8"/>
  </w:num>
  <w:num w:numId="27" w16cid:durableId="162748176">
    <w:abstractNumId w:val="3"/>
  </w:num>
  <w:num w:numId="28" w16cid:durableId="1172182205">
    <w:abstractNumId w:val="2"/>
  </w:num>
  <w:num w:numId="29" w16cid:durableId="947396842">
    <w:abstractNumId w:val="1"/>
  </w:num>
  <w:num w:numId="30" w16cid:durableId="1274285764">
    <w:abstractNumId w:val="0"/>
  </w:num>
  <w:num w:numId="31" w16cid:durableId="901984096">
    <w:abstractNumId w:val="9"/>
  </w:num>
  <w:num w:numId="32" w16cid:durableId="1164081577">
    <w:abstractNumId w:val="7"/>
  </w:num>
  <w:num w:numId="33" w16cid:durableId="92675580">
    <w:abstractNumId w:val="6"/>
  </w:num>
  <w:num w:numId="34" w16cid:durableId="1813063227">
    <w:abstractNumId w:val="5"/>
  </w:num>
  <w:num w:numId="35" w16cid:durableId="1924610146">
    <w:abstractNumId w:val="4"/>
  </w:num>
  <w:num w:numId="36" w16cid:durableId="1270158116">
    <w:abstractNumId w:val="8"/>
  </w:num>
  <w:num w:numId="37" w16cid:durableId="1137605648">
    <w:abstractNumId w:val="3"/>
  </w:num>
  <w:num w:numId="38" w16cid:durableId="117190171">
    <w:abstractNumId w:val="2"/>
  </w:num>
  <w:num w:numId="39" w16cid:durableId="276447377">
    <w:abstractNumId w:val="1"/>
  </w:num>
  <w:num w:numId="40" w16cid:durableId="1902016259">
    <w:abstractNumId w:val="0"/>
  </w:num>
  <w:num w:numId="41" w16cid:durableId="1787893505">
    <w:abstractNumId w:val="10"/>
  </w:num>
  <w:num w:numId="42" w16cid:durableId="172644488">
    <w:abstractNumId w:val="10"/>
  </w:num>
  <w:num w:numId="43" w16cid:durableId="1304264417">
    <w:abstractNumId w:val="10"/>
  </w:num>
  <w:num w:numId="44" w16cid:durableId="20214226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67/2025"/>
    <w:docVar w:name="dvlangue" w:val="HR"/>
    <w:docVar w:name="dvnumam" w:val="0"/>
    <w:docVar w:name="dvpe" w:val="779.048"/>
    <w:docVar w:name="dvtitre" w:val="Rezolucija Europskog parlamenta od .... 2025. o proizvoljnom pritvaranju i izricanju presude pripadnicima akademske zajednice Bahruzu Samadovu i Igbalu Abilovu u Azerbajdžanu(2025/3028(RSP))"/>
  </w:docVars>
  <w:rsids>
    <w:rsidRoot w:val="00D82911"/>
    <w:rsid w:val="00002272"/>
    <w:rsid w:val="000240C0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61F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4B2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7C8E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29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0697"/>
    <w:rsid w:val="00F04346"/>
    <w:rsid w:val="00F075DC"/>
    <w:rsid w:val="00F149E9"/>
    <w:rsid w:val="00F5134D"/>
    <w:rsid w:val="00F74202"/>
    <w:rsid w:val="00F87713"/>
    <w:rsid w:val="00FB4360"/>
    <w:rsid w:val="00FC5423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91D41B"/>
  <w15:chartTrackingRefBased/>
  <w15:docId w15:val="{A7416176-F407-43B7-9EB4-EE5AA7661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27C8E"/>
    <w:pPr>
      <w:spacing w:after="240"/>
      <w:ind w:left="567" w:hanging="567"/>
    </w:pPr>
  </w:style>
  <w:style w:type="paragraph" w:customStyle="1" w:styleId="EPComma">
    <w:name w:val="EPComma"/>
    <w:basedOn w:val="Normal"/>
    <w:rsid w:val="00827C8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827C8E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546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2025-12-18T13:20:00Z</dcterms:created>
  <dcterms:modified xsi:type="dcterms:W3CDTF">2025-12-18T13:20:00Z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B10-0567/2025</vt:lpwstr>
  </property>
  <property fmtid="{D5CDD505-2E9C-101B-9397-08002B2CF9AE}" pid="4" name="&lt;Type&gt;">
    <vt:lpwstr>RR</vt:lpwstr>
  </property>
</Properties>
</file>