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1FA3" w14:paraId="285D6C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A81C00" w14:textId="6C7F8597" w:rsidR="00751A4A" w:rsidRPr="00991FA3" w:rsidRDefault="00C77422" w:rsidP="0010095E">
            <w:pPr>
              <w:pStyle w:val="EPName"/>
            </w:pPr>
            <w:r w:rsidRPr="00991FA3">
              <w:t>Европейски</w:t>
            </w:r>
            <w:r w:rsidR="003A4D6F" w:rsidRPr="00991FA3">
              <w:t xml:space="preserve"> парламент</w:t>
            </w:r>
          </w:p>
          <w:p w14:paraId="3D46E159" w14:textId="1E909810" w:rsidR="00751A4A" w:rsidRPr="00991F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1FA3">
              <w:t>2024</w:t>
            </w:r>
            <w:r w:rsidR="00C77422">
              <w:rPr>
                <w:lang w:val="en-GB"/>
              </w:rPr>
              <w:t> – </w:t>
            </w:r>
            <w:r w:rsidR="00817416" w:rsidRPr="00991FA3">
              <w:t>202</w:t>
            </w:r>
            <w:r w:rsidRPr="00991FA3">
              <w:t>9</w:t>
            </w:r>
          </w:p>
        </w:tc>
        <w:tc>
          <w:tcPr>
            <w:tcW w:w="2268" w:type="dxa"/>
            <w:shd w:val="clear" w:color="auto" w:fill="auto"/>
          </w:tcPr>
          <w:p w14:paraId="633FF9C2" w14:textId="77777777" w:rsidR="00751A4A" w:rsidRPr="00991FA3" w:rsidRDefault="00187494" w:rsidP="0010095E">
            <w:pPr>
              <w:pStyle w:val="EPLogo"/>
            </w:pPr>
            <w:r w:rsidRPr="00991FA3">
              <w:rPr>
                <w:noProof/>
                <w:lang w:eastAsia="ja-JP"/>
              </w:rPr>
              <w:drawing>
                <wp:inline distT="0" distB="0" distL="0" distR="0" wp14:anchorId="0B9C49EF" wp14:editId="05CCFD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28BE0E" w14:textId="77777777" w:rsidR="00D058B8" w:rsidRPr="00991FA3" w:rsidRDefault="00D058B8" w:rsidP="004C5D52">
      <w:pPr>
        <w:pStyle w:val="LineTop"/>
      </w:pPr>
    </w:p>
    <w:p w14:paraId="6D0FDF86" w14:textId="77777777" w:rsidR="00680577" w:rsidRPr="00991FA3" w:rsidRDefault="003A4D6F" w:rsidP="00680577">
      <w:pPr>
        <w:pStyle w:val="EPBodyTA1"/>
      </w:pPr>
      <w:r w:rsidRPr="00991FA3">
        <w:t>ПРИЕТИ ТЕКСТОВЕ</w:t>
      </w:r>
    </w:p>
    <w:p w14:paraId="14FEF99D" w14:textId="77777777" w:rsidR="00D058B8" w:rsidRPr="00991FA3" w:rsidRDefault="00D058B8" w:rsidP="00D058B8">
      <w:pPr>
        <w:pStyle w:val="LineBottom"/>
      </w:pPr>
    </w:p>
    <w:p w14:paraId="14BABF19" w14:textId="4C8875F6" w:rsidR="003A4D6F" w:rsidRPr="00991FA3" w:rsidRDefault="003A4D6F" w:rsidP="003A4D6F">
      <w:pPr>
        <w:pStyle w:val="ATHeading1"/>
      </w:pPr>
      <w:bookmarkStart w:id="0" w:name="TANumber"/>
      <w:r w:rsidRPr="00991FA3">
        <w:t>P10_TA(2025)0</w:t>
      </w:r>
      <w:r w:rsidR="00AC65F3">
        <w:t>341</w:t>
      </w:r>
      <w:bookmarkEnd w:id="0"/>
    </w:p>
    <w:p w14:paraId="5B41EB5C" w14:textId="77777777" w:rsidR="003A4D6F" w:rsidRPr="00991FA3" w:rsidRDefault="003A4D6F" w:rsidP="003A4D6F">
      <w:pPr>
        <w:pStyle w:val="ATHeading2"/>
      </w:pPr>
      <w:bookmarkStart w:id="1" w:name="title"/>
      <w:r w:rsidRPr="00991FA3">
        <w:t>Тежко политическо положение в Гвинея Бисау след държавния преврат от 26 ноември</w:t>
      </w:r>
      <w:bookmarkEnd w:id="1"/>
    </w:p>
    <w:p w14:paraId="0AEF1AFE" w14:textId="77777777" w:rsidR="003A4D6F" w:rsidRPr="00991FA3" w:rsidRDefault="003A4D6F" w:rsidP="003A4D6F">
      <w:pPr>
        <w:rPr>
          <w:i/>
          <w:vanish/>
        </w:rPr>
      </w:pPr>
      <w:r w:rsidRPr="00991FA3">
        <w:rPr>
          <w:i/>
        </w:rPr>
        <w:fldChar w:fldCharType="begin"/>
      </w:r>
      <w:r w:rsidRPr="00991FA3">
        <w:rPr>
          <w:i/>
        </w:rPr>
        <w:instrText xml:space="preserve"> TC"(</w:instrText>
      </w:r>
      <w:bookmarkStart w:id="2" w:name="DocNumber"/>
      <w:r w:rsidRPr="00991FA3">
        <w:rPr>
          <w:i/>
        </w:rPr>
        <w:instrText>B10-0568, 0572, 0574, 0575, 0579 and 0586/2025</w:instrText>
      </w:r>
      <w:bookmarkEnd w:id="2"/>
      <w:r w:rsidRPr="00991FA3">
        <w:rPr>
          <w:i/>
        </w:rPr>
        <w:instrText xml:space="preserve">)"\l3 \n&gt; \* MERGEFORMAT </w:instrText>
      </w:r>
      <w:r w:rsidRPr="00991FA3">
        <w:rPr>
          <w:i/>
        </w:rPr>
        <w:fldChar w:fldCharType="end"/>
      </w:r>
    </w:p>
    <w:p w14:paraId="11EB2B56" w14:textId="77777777" w:rsidR="003A4D6F" w:rsidRPr="00991FA3" w:rsidRDefault="003A4D6F" w:rsidP="003A4D6F">
      <w:pPr>
        <w:rPr>
          <w:vanish/>
        </w:rPr>
      </w:pPr>
      <w:bookmarkStart w:id="3" w:name="PE"/>
      <w:r w:rsidRPr="00991FA3">
        <w:rPr>
          <w:vanish/>
        </w:rPr>
        <w:t>PE779.049</w:t>
      </w:r>
      <w:bookmarkEnd w:id="3"/>
    </w:p>
    <w:p w14:paraId="083501D3" w14:textId="620E5AF7" w:rsidR="003A4D6F" w:rsidRPr="00C77422" w:rsidRDefault="003A4D6F" w:rsidP="00C77422">
      <w:pPr>
        <w:pStyle w:val="ATHeading3"/>
        <w:rPr>
          <w:lang w:val="en-GB"/>
        </w:rPr>
      </w:pPr>
      <w:bookmarkStart w:id="4" w:name="Sujet"/>
      <w:r w:rsidRPr="00991FA3">
        <w:t xml:space="preserve">Резолюция на Европейския парламент от </w:t>
      </w:r>
      <w:r w:rsidR="00C77422">
        <w:rPr>
          <w:lang w:val="en-GB"/>
        </w:rPr>
        <w:t xml:space="preserve">18 </w:t>
      </w:r>
      <w:r w:rsidR="00C77422">
        <w:t>декември</w:t>
      </w:r>
      <w:r w:rsidRPr="00991FA3">
        <w:t xml:space="preserve"> 2025 г. относно тежкото политическо положение в Гвинея Бисау след държавния преврат от 26 ноември</w:t>
      </w:r>
      <w:bookmarkEnd w:id="4"/>
      <w:r w:rsidRPr="00991FA3">
        <w:t xml:space="preserve"> </w:t>
      </w:r>
      <w:bookmarkStart w:id="5" w:name="References"/>
      <w:r w:rsidRPr="00991FA3">
        <w:t>(2025/3027(RSP))</w:t>
      </w:r>
      <w:bookmarkEnd w:id="5"/>
    </w:p>
    <w:p w14:paraId="59DF102E" w14:textId="77777777" w:rsidR="001433CE" w:rsidRPr="00991FA3" w:rsidRDefault="001433CE" w:rsidP="001433CE">
      <w:pPr>
        <w:pStyle w:val="EPComma"/>
      </w:pPr>
      <w:bookmarkStart w:id="6" w:name="TextBodyBegin"/>
      <w:bookmarkEnd w:id="6"/>
      <w:r w:rsidRPr="00991FA3">
        <w:rPr>
          <w:i/>
          <w:iCs/>
        </w:rPr>
        <w:t>Европейският парламент</w:t>
      </w:r>
      <w:r w:rsidRPr="00991FA3">
        <w:t>,</w:t>
      </w:r>
    </w:p>
    <w:p w14:paraId="5D7CA4A7" w14:textId="77777777" w:rsidR="001433CE" w:rsidRPr="00991FA3" w:rsidRDefault="001433CE" w:rsidP="001433CE">
      <w:pPr>
        <w:pStyle w:val="NormalHanging12a"/>
      </w:pPr>
      <w:r w:rsidRPr="00991FA3">
        <w:t>–</w:t>
      </w:r>
      <w:r w:rsidRPr="00991FA3">
        <w:tab/>
        <w:t>като взе предвид член 150, параграф 5 и член 136, параграф 4 от своя Правилник за дейността,</w:t>
      </w:r>
    </w:p>
    <w:p w14:paraId="11C582BF" w14:textId="77777777" w:rsidR="001433CE" w:rsidRPr="00991FA3" w:rsidRDefault="001433CE" w:rsidP="001433CE">
      <w:pPr>
        <w:pStyle w:val="NormalHanging12a"/>
      </w:pPr>
      <w:r w:rsidRPr="00991FA3">
        <w:t>А.</w:t>
      </w:r>
      <w:r w:rsidRPr="00991FA3">
        <w:tab/>
        <w:t>като има предвид, че на 23 ноември 2025 г. в Гвинея Бисау се проведоха общи избори; като има предвид, че основната опозиционна партия — Африканската партия за независимост на Гвинея и Кабо Верде (АПНГКВ), не беше допусната до участие в изборите;</w:t>
      </w:r>
    </w:p>
    <w:p w14:paraId="61359853" w14:textId="77777777" w:rsidR="001433CE" w:rsidRPr="00991FA3" w:rsidRDefault="001433CE" w:rsidP="001433CE">
      <w:pPr>
        <w:pStyle w:val="NormalHanging12a"/>
      </w:pPr>
      <w:r w:rsidRPr="00991FA3">
        <w:t>Б.</w:t>
      </w:r>
      <w:r w:rsidRPr="00991FA3">
        <w:tab/>
        <w:t xml:space="preserve">като има предвид, че на 26 ноември 2025 г. група военни под ръководството на генерал </w:t>
      </w:r>
      <w:proofErr w:type="spellStart"/>
      <w:r w:rsidRPr="00991FA3">
        <w:t>Хорта</w:t>
      </w:r>
      <w:proofErr w:type="spellEnd"/>
      <w:r w:rsidRPr="00991FA3">
        <w:t xml:space="preserve"> </w:t>
      </w:r>
      <w:proofErr w:type="spellStart"/>
      <w:r w:rsidRPr="00991FA3">
        <w:t>Нта</w:t>
      </w:r>
      <w:proofErr w:type="spellEnd"/>
      <w:r w:rsidRPr="00991FA3">
        <w:t xml:space="preserve"> завзеха властта със сила, като незаконно спряха изборния процес в навечерието на официалното обявяване на изборните резултати; като има предвид, че поради връзките между ръководителя на преврата и действащия президент </w:t>
      </w:r>
      <w:proofErr w:type="spellStart"/>
      <w:r w:rsidRPr="00991FA3">
        <w:t>Ембало</w:t>
      </w:r>
      <w:proofErr w:type="spellEnd"/>
      <w:r w:rsidRPr="00991FA3">
        <w:t xml:space="preserve"> бяха повдигнати сериозни обвинения, че превратът е бил организиран с цел предотвратяване на изборно поражение;</w:t>
      </w:r>
    </w:p>
    <w:p w14:paraId="6021982B" w14:textId="77777777" w:rsidR="001433CE" w:rsidRPr="00991FA3" w:rsidRDefault="001433CE" w:rsidP="001433CE">
      <w:pPr>
        <w:pStyle w:val="NormalHanging12a"/>
      </w:pPr>
      <w:r w:rsidRPr="00991FA3">
        <w:t>В.</w:t>
      </w:r>
      <w:r w:rsidRPr="00991FA3">
        <w:tab/>
        <w:t>като има предвид, че протестиращите призоваха органите да публикуват изборните резултати; като има предвид, че военната хунта наложи тежки ограничителни мерки по отношение на гражданските свободи и че се съобщава за нарушения на правата на човека срещу протестиращи и журналисти, като най-малко 18 души, сред които правителствени служители, магистрати и опозиционни лидери, са били произволно задържани;</w:t>
      </w:r>
    </w:p>
    <w:p w14:paraId="03D798AB" w14:textId="77777777" w:rsidR="001433CE" w:rsidRPr="00991FA3" w:rsidRDefault="001433CE" w:rsidP="001433CE">
      <w:pPr>
        <w:pStyle w:val="NormalHanging12a"/>
      </w:pPr>
      <w:r w:rsidRPr="00991FA3">
        <w:t>Г.</w:t>
      </w:r>
      <w:r w:rsidRPr="00991FA3">
        <w:tab/>
        <w:t>като има предвид, че лидери на политическата опозиция са били задържани в деня на преврата и оттогава са държани в изолация без достъп до правна защита;</w:t>
      </w:r>
    </w:p>
    <w:p w14:paraId="010892F2" w14:textId="77777777" w:rsidR="001433CE" w:rsidRPr="00991FA3" w:rsidRDefault="001433CE" w:rsidP="001433CE">
      <w:pPr>
        <w:pStyle w:val="NormalHanging12a"/>
      </w:pPr>
      <w:r w:rsidRPr="00991FA3">
        <w:t>Д.</w:t>
      </w:r>
      <w:r w:rsidRPr="00991FA3">
        <w:tab/>
        <w:t xml:space="preserve">като има предвид, че кандидатът за президент Фернандо Диаш да Коща намери убежище в посолството на Нигерия; като има предвид, че президентът </w:t>
      </w:r>
      <w:proofErr w:type="spellStart"/>
      <w:r w:rsidRPr="00991FA3">
        <w:t>Ембало</w:t>
      </w:r>
      <w:proofErr w:type="spellEnd"/>
      <w:r w:rsidRPr="00991FA3">
        <w:t xml:space="preserve"> получи разрешение да напусне страната;</w:t>
      </w:r>
    </w:p>
    <w:p w14:paraId="40F9F195" w14:textId="77777777" w:rsidR="001433CE" w:rsidRPr="00991FA3" w:rsidRDefault="001433CE" w:rsidP="001433CE">
      <w:pPr>
        <w:pStyle w:val="NormalHanging12a"/>
      </w:pPr>
      <w:r w:rsidRPr="00991FA3">
        <w:lastRenderedPageBreak/>
        <w:t>Е.</w:t>
      </w:r>
      <w:r w:rsidRPr="00991FA3">
        <w:tab/>
        <w:t xml:space="preserve">като има предвид, че участието на Гвинея Бисау в Африканския съюз, Общността на </w:t>
      </w:r>
      <w:proofErr w:type="spellStart"/>
      <w:r w:rsidRPr="00991FA3">
        <w:t>португалоезичните</w:t>
      </w:r>
      <w:proofErr w:type="spellEnd"/>
      <w:r w:rsidRPr="00991FA3">
        <w:t xml:space="preserve"> държави и Икономическата общност на западноафриканските държави беше спряно до възстановяването на конституционния ред;</w:t>
      </w:r>
    </w:p>
    <w:p w14:paraId="4FB5A64A" w14:textId="77777777" w:rsidR="001433CE" w:rsidRPr="00991FA3" w:rsidRDefault="001433CE" w:rsidP="001433CE">
      <w:pPr>
        <w:pStyle w:val="NormalHanging12a"/>
      </w:pPr>
      <w:r w:rsidRPr="00991FA3">
        <w:t>1.</w:t>
      </w:r>
      <w:r w:rsidRPr="00991FA3">
        <w:tab/>
        <w:t>категорично осъжда завземането на властта от военните на 26 ноември 2025 г. и прекъсването на изборния процес; отхвърля противоконституционната смяна на правителството и призовава за незабавно възстановяване на конституционния ред и на изборния процес в Гвинея Бисау;</w:t>
      </w:r>
    </w:p>
    <w:p w14:paraId="06B93CED" w14:textId="77777777" w:rsidR="001433CE" w:rsidRPr="00991FA3" w:rsidRDefault="001433CE" w:rsidP="001433CE">
      <w:pPr>
        <w:pStyle w:val="NormalHanging12a"/>
      </w:pPr>
      <w:r w:rsidRPr="00991FA3">
        <w:t>2.</w:t>
      </w:r>
      <w:r w:rsidRPr="00991FA3">
        <w:tab/>
        <w:t>решително осъжда непропорционалното използване на сила от страна на силите за сигурност срещу населението; призовава всички страни да се въздържат от актове на насилие; призовава за независимо разследване на нарушенията на правата на човека, както и за подвеждане под съдебна отговорност на лицата, отговорни за преврата и за нарушенията на правата на човека;</w:t>
      </w:r>
    </w:p>
    <w:p w14:paraId="0B6313FC" w14:textId="77777777" w:rsidR="001433CE" w:rsidRPr="00991FA3" w:rsidRDefault="001433CE" w:rsidP="001433CE">
      <w:pPr>
        <w:pStyle w:val="NormalHanging12a"/>
      </w:pPr>
      <w:r w:rsidRPr="00991FA3">
        <w:t>3.</w:t>
      </w:r>
      <w:r w:rsidRPr="00991FA3">
        <w:tab/>
        <w:t xml:space="preserve">изисква незабавното и безусловно освобождаване на лидерите на политическата опозиция </w:t>
      </w:r>
      <w:proofErr w:type="spellStart"/>
      <w:r w:rsidRPr="00991FA3">
        <w:t>Домингуш</w:t>
      </w:r>
      <w:proofErr w:type="spellEnd"/>
      <w:r w:rsidRPr="00991FA3">
        <w:t xml:space="preserve"> </w:t>
      </w:r>
      <w:proofErr w:type="spellStart"/>
      <w:r w:rsidRPr="00991FA3">
        <w:t>Симойнш</w:t>
      </w:r>
      <w:proofErr w:type="spellEnd"/>
      <w:r w:rsidRPr="00991FA3">
        <w:t xml:space="preserve"> Перейра, </w:t>
      </w:r>
      <w:proofErr w:type="spellStart"/>
      <w:r w:rsidRPr="00991FA3">
        <w:t>Октавиу</w:t>
      </w:r>
      <w:proofErr w:type="spellEnd"/>
      <w:r w:rsidRPr="00991FA3">
        <w:t xml:space="preserve"> </w:t>
      </w:r>
      <w:proofErr w:type="spellStart"/>
      <w:r w:rsidRPr="00991FA3">
        <w:t>Лопеш</w:t>
      </w:r>
      <w:proofErr w:type="spellEnd"/>
      <w:r w:rsidRPr="00991FA3">
        <w:t xml:space="preserve">, </w:t>
      </w:r>
      <w:proofErr w:type="spellStart"/>
      <w:r w:rsidRPr="00991FA3">
        <w:t>Марсиано</w:t>
      </w:r>
      <w:proofErr w:type="spellEnd"/>
      <w:r w:rsidRPr="00991FA3">
        <w:t xml:space="preserve"> Инди, Роберто </w:t>
      </w:r>
      <w:proofErr w:type="spellStart"/>
      <w:r w:rsidRPr="00991FA3">
        <w:t>Мбесба</w:t>
      </w:r>
      <w:proofErr w:type="spellEnd"/>
      <w:r w:rsidRPr="00991FA3">
        <w:t xml:space="preserve"> и всички други произволно задържани лица;</w:t>
      </w:r>
    </w:p>
    <w:p w14:paraId="730273C0" w14:textId="77777777" w:rsidR="001433CE" w:rsidRPr="00991FA3" w:rsidRDefault="001433CE" w:rsidP="001433CE">
      <w:pPr>
        <w:pStyle w:val="NormalHanging12a"/>
      </w:pPr>
      <w:r w:rsidRPr="00991FA3">
        <w:t>4.</w:t>
      </w:r>
      <w:r w:rsidRPr="00991FA3">
        <w:tab/>
        <w:t>осъжда жестоките репресии на хунтата срещу активисти, журналисти, защитници на правата на човека и гражданското общество; призовава за премахване на всички ограничения спрямо независимите медии и за прекратяване на всички форми на преследване на гражданското общество;</w:t>
      </w:r>
    </w:p>
    <w:p w14:paraId="401F7859" w14:textId="77777777" w:rsidR="001433CE" w:rsidRPr="00991FA3" w:rsidRDefault="001433CE" w:rsidP="001433CE">
      <w:pPr>
        <w:pStyle w:val="NormalHanging12a"/>
      </w:pPr>
      <w:r w:rsidRPr="00991FA3">
        <w:t>5.</w:t>
      </w:r>
      <w:r w:rsidRPr="00991FA3">
        <w:tab/>
        <w:t>призовава избирателната комисия на Гвинея Бисау да публикува проверените изборни резултати без военна или политическа намеса;</w:t>
      </w:r>
    </w:p>
    <w:p w14:paraId="1258C1E1" w14:textId="77777777" w:rsidR="001433CE" w:rsidRPr="00991FA3" w:rsidRDefault="001433CE" w:rsidP="001433CE">
      <w:pPr>
        <w:pStyle w:val="NormalHanging12a"/>
      </w:pPr>
      <w:r w:rsidRPr="00991FA3">
        <w:t>6.</w:t>
      </w:r>
      <w:r w:rsidRPr="00991FA3">
        <w:tab/>
        <w:t>настоятелно призовава за приобщаващ политически диалог между всички основни заинтересовани страни с подкрепата на регионалните участници с цел осъществяване на структурни реформи за укрепване на демокрацията и принципите на правовата държава;</w:t>
      </w:r>
    </w:p>
    <w:p w14:paraId="72129C84" w14:textId="77777777" w:rsidR="001433CE" w:rsidRPr="00991FA3" w:rsidRDefault="001433CE" w:rsidP="001433CE">
      <w:pPr>
        <w:pStyle w:val="NormalHanging12a"/>
      </w:pPr>
      <w:r w:rsidRPr="00991FA3">
        <w:t>7.</w:t>
      </w:r>
      <w:r w:rsidRPr="00991FA3">
        <w:tab/>
        <w:t>настоятелно призовава ЕС незабавно да преразгледа своите споразумения и финансиране, да гарантира, че фондовете за сътрудничество не укрепват хунтата и други авторитарни структури, и да даде приоритет на подкрепата за демократичното гражданско общество;</w:t>
      </w:r>
    </w:p>
    <w:p w14:paraId="4F0B749B" w14:textId="77777777" w:rsidR="001433CE" w:rsidRPr="00991FA3" w:rsidRDefault="001433CE" w:rsidP="001433CE">
      <w:pPr>
        <w:pStyle w:val="NormalHanging12a"/>
      </w:pPr>
      <w:r w:rsidRPr="00991FA3">
        <w:t>8.</w:t>
      </w:r>
      <w:r w:rsidRPr="00991FA3">
        <w:tab/>
        <w:t>призовава Съвета да обмисли предприемането на ограничителни мерки срещу лицата, отговорни за преврата и за широко разпространените нарушения на правата на човека;</w:t>
      </w:r>
    </w:p>
    <w:p w14:paraId="05853382" w14:textId="0F3E571F" w:rsidR="00991FA3" w:rsidRPr="00991FA3" w:rsidRDefault="001433CE" w:rsidP="00991FA3">
      <w:pPr>
        <w:pStyle w:val="NormalHanging12a"/>
      </w:pPr>
      <w:r w:rsidRPr="00991FA3">
        <w:t>9.</w:t>
      </w:r>
      <w:r w:rsidRPr="00991FA3">
        <w:tab/>
        <w:t xml:space="preserve">възлага на своя председател да предаде настоящата резолюция на Съвета, на Комисията, на органите на Гвинея Бисау, на африканските регионални организации, на Общността на </w:t>
      </w:r>
      <w:proofErr w:type="spellStart"/>
      <w:r w:rsidRPr="00991FA3">
        <w:t>португалоезичните</w:t>
      </w:r>
      <w:proofErr w:type="spellEnd"/>
      <w:r w:rsidRPr="00991FA3">
        <w:t xml:space="preserve"> държави и на Организацията на обединените нации.</w:t>
      </w:r>
    </w:p>
    <w:p w14:paraId="62A68028" w14:textId="2A2F0098" w:rsidR="00E365E1" w:rsidRPr="00991FA3" w:rsidRDefault="00E365E1" w:rsidP="003A4D6F"/>
    <w:sectPr w:rsidR="00E365E1" w:rsidRPr="00991FA3" w:rsidSect="00991F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E0F8" w14:textId="77777777" w:rsidR="003A4D6F" w:rsidRPr="00991FA3" w:rsidRDefault="003A4D6F">
      <w:r w:rsidRPr="00991FA3">
        <w:separator/>
      </w:r>
    </w:p>
  </w:endnote>
  <w:endnote w:type="continuationSeparator" w:id="0">
    <w:p w14:paraId="3E83BBA3" w14:textId="77777777" w:rsidR="003A4D6F" w:rsidRPr="00991FA3" w:rsidRDefault="003A4D6F">
      <w:r w:rsidRPr="00991F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8CD63" w14:textId="77777777" w:rsidR="00064002" w:rsidRPr="00991F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994C1" w14:textId="77777777" w:rsidR="00064002" w:rsidRPr="00991F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B6BCA" w14:textId="77777777" w:rsidR="00064002" w:rsidRPr="00991F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92C64" w14:textId="77777777" w:rsidR="003A4D6F" w:rsidRPr="00991FA3" w:rsidRDefault="003A4D6F">
      <w:r w:rsidRPr="00991FA3">
        <w:separator/>
      </w:r>
    </w:p>
  </w:footnote>
  <w:footnote w:type="continuationSeparator" w:id="0">
    <w:p w14:paraId="5993A400" w14:textId="77777777" w:rsidR="003A4D6F" w:rsidRPr="00991FA3" w:rsidRDefault="003A4D6F">
      <w:r w:rsidRPr="00991F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31BC" w14:textId="77777777" w:rsidR="00064002" w:rsidRPr="00991F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CFDF7" w14:textId="77777777" w:rsidR="00064002" w:rsidRPr="00991F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A0DA8" w14:textId="77777777" w:rsidR="00064002" w:rsidRPr="00991F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893932">
    <w:abstractNumId w:val="9"/>
  </w:num>
  <w:num w:numId="2" w16cid:durableId="846167397">
    <w:abstractNumId w:val="9"/>
  </w:num>
  <w:num w:numId="3" w16cid:durableId="704450023">
    <w:abstractNumId w:val="7"/>
  </w:num>
  <w:num w:numId="4" w16cid:durableId="691296373">
    <w:abstractNumId w:val="7"/>
  </w:num>
  <w:num w:numId="5" w16cid:durableId="683480748">
    <w:abstractNumId w:val="6"/>
  </w:num>
  <w:num w:numId="6" w16cid:durableId="2101834138">
    <w:abstractNumId w:val="6"/>
  </w:num>
  <w:num w:numId="7" w16cid:durableId="487597335">
    <w:abstractNumId w:val="5"/>
  </w:num>
  <w:num w:numId="8" w16cid:durableId="1583221054">
    <w:abstractNumId w:val="5"/>
  </w:num>
  <w:num w:numId="9" w16cid:durableId="897668657">
    <w:abstractNumId w:val="4"/>
  </w:num>
  <w:num w:numId="10" w16cid:durableId="1642536417">
    <w:abstractNumId w:val="4"/>
  </w:num>
  <w:num w:numId="11" w16cid:durableId="807550917">
    <w:abstractNumId w:val="8"/>
  </w:num>
  <w:num w:numId="12" w16cid:durableId="1854877702">
    <w:abstractNumId w:val="8"/>
  </w:num>
  <w:num w:numId="13" w16cid:durableId="1225677049">
    <w:abstractNumId w:val="3"/>
  </w:num>
  <w:num w:numId="14" w16cid:durableId="1570075893">
    <w:abstractNumId w:val="3"/>
  </w:num>
  <w:num w:numId="15" w16cid:durableId="1508053069">
    <w:abstractNumId w:val="2"/>
  </w:num>
  <w:num w:numId="16" w16cid:durableId="81801995">
    <w:abstractNumId w:val="2"/>
  </w:num>
  <w:num w:numId="17" w16cid:durableId="235746364">
    <w:abstractNumId w:val="1"/>
  </w:num>
  <w:num w:numId="18" w16cid:durableId="681930704">
    <w:abstractNumId w:val="1"/>
  </w:num>
  <w:num w:numId="19" w16cid:durableId="2080134050">
    <w:abstractNumId w:val="0"/>
  </w:num>
  <w:num w:numId="20" w16cid:durableId="27608246">
    <w:abstractNumId w:val="0"/>
  </w:num>
  <w:num w:numId="21" w16cid:durableId="1885091377">
    <w:abstractNumId w:val="9"/>
  </w:num>
  <w:num w:numId="22" w16cid:durableId="2029332239">
    <w:abstractNumId w:val="7"/>
  </w:num>
  <w:num w:numId="23" w16cid:durableId="764149760">
    <w:abstractNumId w:val="6"/>
  </w:num>
  <w:num w:numId="24" w16cid:durableId="1287202305">
    <w:abstractNumId w:val="5"/>
  </w:num>
  <w:num w:numId="25" w16cid:durableId="1699549925">
    <w:abstractNumId w:val="4"/>
  </w:num>
  <w:num w:numId="26" w16cid:durableId="1163277470">
    <w:abstractNumId w:val="8"/>
  </w:num>
  <w:num w:numId="27" w16cid:durableId="966159581">
    <w:abstractNumId w:val="3"/>
  </w:num>
  <w:num w:numId="28" w16cid:durableId="323897101">
    <w:abstractNumId w:val="2"/>
  </w:num>
  <w:num w:numId="29" w16cid:durableId="2068802287">
    <w:abstractNumId w:val="1"/>
  </w:num>
  <w:num w:numId="30" w16cid:durableId="877206243">
    <w:abstractNumId w:val="0"/>
  </w:num>
  <w:num w:numId="31" w16cid:durableId="743989904">
    <w:abstractNumId w:val="9"/>
  </w:num>
  <w:num w:numId="32" w16cid:durableId="1330979865">
    <w:abstractNumId w:val="7"/>
  </w:num>
  <w:num w:numId="33" w16cid:durableId="487328936">
    <w:abstractNumId w:val="6"/>
  </w:num>
  <w:num w:numId="34" w16cid:durableId="1453481369">
    <w:abstractNumId w:val="5"/>
  </w:num>
  <w:num w:numId="35" w16cid:durableId="1963027114">
    <w:abstractNumId w:val="4"/>
  </w:num>
  <w:num w:numId="36" w16cid:durableId="1186823293">
    <w:abstractNumId w:val="8"/>
  </w:num>
  <w:num w:numId="37" w16cid:durableId="1683893666">
    <w:abstractNumId w:val="3"/>
  </w:num>
  <w:num w:numId="38" w16cid:durableId="67655996">
    <w:abstractNumId w:val="2"/>
  </w:num>
  <w:num w:numId="39" w16cid:durableId="1887177160">
    <w:abstractNumId w:val="1"/>
  </w:num>
  <w:num w:numId="40" w16cid:durableId="14105">
    <w:abstractNumId w:val="0"/>
  </w:num>
  <w:num w:numId="41" w16cid:durableId="374430684">
    <w:abstractNumId w:val="10"/>
  </w:num>
  <w:num w:numId="42" w16cid:durableId="616182484">
    <w:abstractNumId w:val="10"/>
  </w:num>
  <w:num w:numId="43" w16cid:durableId="1868828021">
    <w:abstractNumId w:val="10"/>
  </w:num>
  <w:num w:numId="44" w16cid:durableId="10446039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, 0572, 0574, 0575, 0579 and 0586/2025"/>
    <w:docVar w:name="dvlangue" w:val="BG"/>
    <w:docVar w:name="dvnumam" w:val="0"/>
    <w:docVar w:name="dvpe" w:val="779.049"/>
    <w:docVar w:name="dvtitre" w:val="Резолюция на Европейския парламент от ... 2025 г. относно тежкото политическо положение в Гвинея Бисау след държавния преврат от 26 ноември(2025/3027(RSP))"/>
  </w:docVars>
  <w:rsids>
    <w:rsidRoot w:val="003A4D6F"/>
    <w:rsid w:val="00002272"/>
    <w:rsid w:val="00064002"/>
    <w:rsid w:val="000677B9"/>
    <w:rsid w:val="000831BA"/>
    <w:rsid w:val="000A42CC"/>
    <w:rsid w:val="000E7DD9"/>
    <w:rsid w:val="0010095E"/>
    <w:rsid w:val="00125B37"/>
    <w:rsid w:val="001433CE"/>
    <w:rsid w:val="00187494"/>
    <w:rsid w:val="001F32AE"/>
    <w:rsid w:val="002767FF"/>
    <w:rsid w:val="002B18FE"/>
    <w:rsid w:val="002B5493"/>
    <w:rsid w:val="00343214"/>
    <w:rsid w:val="00361C00"/>
    <w:rsid w:val="00395FA1"/>
    <w:rsid w:val="003A4D6F"/>
    <w:rsid w:val="003E15D4"/>
    <w:rsid w:val="00411CCE"/>
    <w:rsid w:val="0041666E"/>
    <w:rsid w:val="00421060"/>
    <w:rsid w:val="004225D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FA3"/>
    <w:rsid w:val="009D23C2"/>
    <w:rsid w:val="00A1687D"/>
    <w:rsid w:val="00A43E52"/>
    <w:rsid w:val="00A4678D"/>
    <w:rsid w:val="00A778C7"/>
    <w:rsid w:val="00AB441E"/>
    <w:rsid w:val="00AB6293"/>
    <w:rsid w:val="00AC65F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42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C005A"/>
  <w15:chartTrackingRefBased/>
  <w15:docId w15:val="{4970BA7F-88CE-4E03-BBD0-BCD2AE66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433CE"/>
    <w:pPr>
      <w:spacing w:after="240"/>
      <w:ind w:left="567" w:hanging="567"/>
    </w:pPr>
  </w:style>
  <w:style w:type="paragraph" w:customStyle="1" w:styleId="EPComma">
    <w:name w:val="EPComma"/>
    <w:basedOn w:val="Normal"/>
    <w:rsid w:val="001433C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433C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2025-12-18T11:43:00Z</dcterms:created>
  <dcterms:modified xsi:type="dcterms:W3CDTF">2025-12-18T11:43:00Z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B10-0568, 0572, 0574, 0575, 0579 and 0586/2025</vt:lpwstr>
  </property>
  <property fmtid="{D5CDD505-2E9C-101B-9397-08002B2CF9AE}" pid="4" name="&lt;Type&gt;">
    <vt:lpwstr>RR</vt:lpwstr>
  </property>
</Properties>
</file>