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7019" w14:paraId="0FE0978C" w14:textId="77777777" w:rsidTr="0010095E">
        <w:trPr>
          <w:trHeight w:hRule="exact" w:val="1418"/>
        </w:trPr>
        <w:tc>
          <w:tcPr>
            <w:tcW w:w="6804" w:type="dxa"/>
            <w:shd w:val="clear" w:color="auto" w:fill="auto"/>
            <w:vAlign w:val="center"/>
          </w:tcPr>
          <w:p w14:paraId="26784701" w14:textId="49882531" w:rsidR="00751A4A" w:rsidRPr="004D7019" w:rsidRDefault="00520488" w:rsidP="0010095E">
            <w:pPr>
              <w:pStyle w:val="EPName"/>
            </w:pPr>
            <w:r w:rsidRPr="004D7019">
              <w:t>Europaparlamentet</w:t>
            </w:r>
          </w:p>
          <w:p w14:paraId="6F48CAAD" w14:textId="77777777" w:rsidR="00751A4A" w:rsidRPr="004D7019" w:rsidRDefault="005F1B17" w:rsidP="005F1B17">
            <w:pPr>
              <w:pStyle w:val="EPTerm"/>
              <w:rPr>
                <w:rStyle w:val="HideTWBExt"/>
                <w:noProof w:val="0"/>
                <w:vanish w:val="0"/>
                <w:color w:val="auto"/>
              </w:rPr>
            </w:pPr>
            <w:r w:rsidRPr="004D7019">
              <w:t>2024</w:t>
            </w:r>
            <w:r w:rsidR="00817416" w:rsidRPr="004D7019">
              <w:t>-202</w:t>
            </w:r>
            <w:r w:rsidRPr="004D7019">
              <w:t>9</w:t>
            </w:r>
          </w:p>
        </w:tc>
        <w:tc>
          <w:tcPr>
            <w:tcW w:w="2268" w:type="dxa"/>
            <w:shd w:val="clear" w:color="auto" w:fill="auto"/>
          </w:tcPr>
          <w:p w14:paraId="56943C77" w14:textId="77777777" w:rsidR="00751A4A" w:rsidRPr="004D7019" w:rsidRDefault="00187494" w:rsidP="0010095E">
            <w:pPr>
              <w:pStyle w:val="EPLogo"/>
            </w:pPr>
            <w:r w:rsidRPr="004D7019">
              <w:rPr>
                <w:noProof/>
                <w:lang w:eastAsia="ja-JP"/>
              </w:rPr>
              <w:drawing>
                <wp:inline distT="0" distB="0" distL="0" distR="0" wp14:anchorId="7FFBB21D" wp14:editId="75ED08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228211" w14:textId="77777777" w:rsidR="00D058B8" w:rsidRPr="004D7019" w:rsidRDefault="00D058B8" w:rsidP="004C5D52">
      <w:pPr>
        <w:pStyle w:val="LineTop"/>
      </w:pPr>
    </w:p>
    <w:p w14:paraId="64E4A675" w14:textId="77777777" w:rsidR="00680577" w:rsidRPr="004D7019" w:rsidRDefault="00520488" w:rsidP="00680577">
      <w:pPr>
        <w:pStyle w:val="EPBodyTA1"/>
      </w:pPr>
      <w:r w:rsidRPr="004D7019">
        <w:t>ANTAGNA TEXTER</w:t>
      </w:r>
    </w:p>
    <w:p w14:paraId="32D2C001" w14:textId="77777777" w:rsidR="00D058B8" w:rsidRPr="004D7019" w:rsidRDefault="00D058B8" w:rsidP="00D058B8">
      <w:pPr>
        <w:pStyle w:val="LineBottom"/>
      </w:pPr>
    </w:p>
    <w:p w14:paraId="5A1CB69C" w14:textId="061CE548" w:rsidR="00520488" w:rsidRPr="004D7019" w:rsidRDefault="00520488" w:rsidP="00520488">
      <w:pPr>
        <w:pStyle w:val="ATHeading1"/>
      </w:pPr>
      <w:bookmarkStart w:id="0" w:name="TANumber"/>
      <w:r w:rsidRPr="004D7019">
        <w:t>P10_TA(2025)0</w:t>
      </w:r>
      <w:bookmarkEnd w:id="0"/>
      <w:r w:rsidR="00E50CEA">
        <w:t>341</w:t>
      </w:r>
    </w:p>
    <w:p w14:paraId="1A966D1E" w14:textId="5BEF9C66" w:rsidR="00520488" w:rsidRPr="004D7019" w:rsidRDefault="00520488" w:rsidP="00520488">
      <w:pPr>
        <w:pStyle w:val="ATHeading2"/>
      </w:pPr>
      <w:bookmarkStart w:id="1" w:name="title"/>
      <w:r w:rsidRPr="004D7019">
        <w:t>Det allvarliga politiska läget i Guinea-Bissau efter statskuppen den 26</w:t>
      </w:r>
      <w:r w:rsidR="00A4687F">
        <w:t> </w:t>
      </w:r>
      <w:r w:rsidRPr="004D7019">
        <w:t>november</w:t>
      </w:r>
      <w:bookmarkEnd w:id="1"/>
    </w:p>
    <w:p w14:paraId="17E4E7B3" w14:textId="5BC36AB7" w:rsidR="00520488" w:rsidRPr="004D7019" w:rsidRDefault="00520488" w:rsidP="00520488">
      <w:pPr>
        <w:rPr>
          <w:i/>
          <w:vanish/>
        </w:rPr>
      </w:pPr>
      <w:r w:rsidRPr="004D7019">
        <w:rPr>
          <w:i/>
        </w:rPr>
        <w:fldChar w:fldCharType="begin"/>
      </w:r>
      <w:r w:rsidRPr="004D7019">
        <w:rPr>
          <w:i/>
        </w:rPr>
        <w:instrText xml:space="preserve"> TC"(</w:instrText>
      </w:r>
      <w:bookmarkStart w:id="2" w:name="DocNumber"/>
      <w:r w:rsidRPr="004D7019">
        <w:rPr>
          <w:i/>
        </w:rPr>
        <w:instrText>B10-0568</w:instrText>
      </w:r>
      <w:r w:rsidR="004C531E">
        <w:rPr>
          <w:i/>
        </w:rPr>
        <w:instrText>, 0572, 0574, 0575, 0579 och 0586</w:instrText>
      </w:r>
      <w:r w:rsidRPr="004D7019">
        <w:rPr>
          <w:i/>
        </w:rPr>
        <w:instrText>/2025</w:instrText>
      </w:r>
      <w:bookmarkEnd w:id="2"/>
      <w:r w:rsidRPr="004D7019">
        <w:rPr>
          <w:i/>
        </w:rPr>
        <w:instrText xml:space="preserve">)"\l3 \n&gt; \* MERGEFORMAT </w:instrText>
      </w:r>
      <w:r w:rsidRPr="004D7019">
        <w:rPr>
          <w:i/>
        </w:rPr>
        <w:fldChar w:fldCharType="end"/>
      </w:r>
    </w:p>
    <w:p w14:paraId="439982A9" w14:textId="77777777" w:rsidR="00520488" w:rsidRPr="004D7019" w:rsidRDefault="00520488" w:rsidP="00520488">
      <w:pPr>
        <w:rPr>
          <w:vanish/>
        </w:rPr>
      </w:pPr>
      <w:bookmarkStart w:id="3" w:name="PE"/>
      <w:r w:rsidRPr="004D7019">
        <w:rPr>
          <w:vanish/>
        </w:rPr>
        <w:t>PE779.049</w:t>
      </w:r>
      <w:bookmarkEnd w:id="3"/>
    </w:p>
    <w:p w14:paraId="733675EB" w14:textId="4C536E4A" w:rsidR="00520488" w:rsidRPr="004D7019" w:rsidRDefault="00520488" w:rsidP="00520488">
      <w:pPr>
        <w:pStyle w:val="ATHeading3"/>
      </w:pPr>
      <w:bookmarkStart w:id="4" w:name="Sujet"/>
      <w:r w:rsidRPr="004D7019">
        <w:t xml:space="preserve">Europaparlamentets resolution av den </w:t>
      </w:r>
      <w:r w:rsidR="004C531E">
        <w:t>18</w:t>
      </w:r>
      <w:r w:rsidR="004C531E" w:rsidRPr="004D7019">
        <w:t xml:space="preserve"> </w:t>
      </w:r>
      <w:r w:rsidR="004C531E">
        <w:t>december</w:t>
      </w:r>
      <w:r w:rsidR="004C531E" w:rsidRPr="004D7019">
        <w:t xml:space="preserve"> </w:t>
      </w:r>
      <w:r w:rsidRPr="004D7019">
        <w:t>2025 om det allvarliga politiska läget i Guinea-Bissau efter statskuppen den 26 november</w:t>
      </w:r>
      <w:bookmarkEnd w:id="4"/>
      <w:r w:rsidRPr="004D7019">
        <w:t xml:space="preserve"> </w:t>
      </w:r>
      <w:bookmarkStart w:id="5" w:name="References"/>
      <w:r w:rsidRPr="004D7019">
        <w:t>(2025/3027(RSP))</w:t>
      </w:r>
      <w:bookmarkEnd w:id="5"/>
    </w:p>
    <w:p w14:paraId="146CF358" w14:textId="77777777" w:rsidR="006C07F2" w:rsidRPr="004D7019" w:rsidRDefault="006C07F2" w:rsidP="006C07F2">
      <w:pPr>
        <w:pStyle w:val="EPComma"/>
      </w:pPr>
      <w:bookmarkStart w:id="6" w:name="TextBodyBegin"/>
      <w:bookmarkEnd w:id="6"/>
      <w:r w:rsidRPr="004D7019">
        <w:rPr>
          <w:i/>
        </w:rPr>
        <w:t>Europaparlamentet utfärdar denna resolution</w:t>
      </w:r>
    </w:p>
    <w:p w14:paraId="32C02E45" w14:textId="77777777" w:rsidR="006C07F2" w:rsidRPr="004D7019" w:rsidRDefault="006C07F2" w:rsidP="006C07F2">
      <w:pPr>
        <w:pStyle w:val="NormalHanging12a"/>
      </w:pPr>
      <w:r w:rsidRPr="004D7019">
        <w:t>–</w:t>
      </w:r>
      <w:r w:rsidRPr="004D7019">
        <w:tab/>
        <w:t>med beaktande av artiklarna 150.5 och 136.4 i arbetsordningen, och av följande skäl:</w:t>
      </w:r>
    </w:p>
    <w:p w14:paraId="11BBD97F" w14:textId="77777777" w:rsidR="006C07F2" w:rsidRPr="004D7019" w:rsidRDefault="006C07F2" w:rsidP="006C07F2">
      <w:pPr>
        <w:pStyle w:val="NormalHanging12a"/>
      </w:pPr>
      <w:r w:rsidRPr="004D7019">
        <w:t>A.</w:t>
      </w:r>
      <w:r w:rsidRPr="004D7019">
        <w:tab/>
        <w:t>Allmänna val hölls i Guinea-Bissau den 23 november 2025. Det största oppositionspartiet PAIGC hindrades från att ställa upp i valet.</w:t>
      </w:r>
    </w:p>
    <w:p w14:paraId="6E939B1A" w14:textId="77777777" w:rsidR="006C07F2" w:rsidRPr="004D7019" w:rsidRDefault="006C07F2" w:rsidP="006C07F2">
      <w:pPr>
        <w:pStyle w:val="NormalHanging12a"/>
      </w:pPr>
      <w:r w:rsidRPr="004D7019">
        <w:t>B.</w:t>
      </w:r>
      <w:r w:rsidRPr="004D7019">
        <w:tab/>
        <w:t xml:space="preserve">Den 26 november 2025 tog en militär grupp under ledning av general Horta </w:t>
      </w:r>
      <w:proofErr w:type="spellStart"/>
      <w:r w:rsidRPr="004D7019">
        <w:t>N’Tam</w:t>
      </w:r>
      <w:proofErr w:type="spellEnd"/>
      <w:r w:rsidRPr="004D7019">
        <w:t xml:space="preserve"> makten med våld och avbröt olagligen valprocessen dagen före det officiella tillkännagivandet av valresultatet. Banden mellan kuppledaren och den sittande presidenten </w:t>
      </w:r>
      <w:proofErr w:type="spellStart"/>
      <w:r w:rsidRPr="004D7019">
        <w:t>Embaló</w:t>
      </w:r>
      <w:proofErr w:type="spellEnd"/>
      <w:r w:rsidRPr="004D7019">
        <w:t xml:space="preserve"> har gett upphov till allvarliga anklagelser om att kuppen iscensattes för att föregripa ett valnederlag.</w:t>
      </w:r>
    </w:p>
    <w:p w14:paraId="2FB2169A" w14:textId="77777777" w:rsidR="006C07F2" w:rsidRPr="004D7019" w:rsidRDefault="006C07F2" w:rsidP="006C07F2">
      <w:pPr>
        <w:pStyle w:val="NormalHanging12a"/>
      </w:pPr>
      <w:r w:rsidRPr="004D7019">
        <w:t>C.</w:t>
      </w:r>
      <w:r w:rsidRPr="004D7019">
        <w:tab/>
        <w:t>Demonstranter har uppmanat myndigheterna att offentliggöra valresultatet. Militärjuntan har slagit ned hårt på de medborgerliga friheterna, och människorättskränkningar riktade mot demonstranter och journalister har rapporterats, varvid minst 18 personer har godtyckligt frihetsberövats, däribland regeringstjänstemän, domare och oppositionsledare.</w:t>
      </w:r>
    </w:p>
    <w:p w14:paraId="5E19E9FC" w14:textId="77777777" w:rsidR="006C07F2" w:rsidRPr="004D7019" w:rsidRDefault="006C07F2" w:rsidP="006C07F2">
      <w:pPr>
        <w:pStyle w:val="NormalHanging12a"/>
      </w:pPr>
      <w:r w:rsidRPr="004D7019">
        <w:t>D.</w:t>
      </w:r>
      <w:r w:rsidRPr="004D7019">
        <w:tab/>
        <w:t>Politiska oppositionsledare greps samma dag som kuppen skedde och har sedan dess hållits isolerade utan tillgång till juridiskt försvar.</w:t>
      </w:r>
    </w:p>
    <w:p w14:paraId="233252CC" w14:textId="77777777" w:rsidR="006C07F2" w:rsidRPr="004D7019" w:rsidRDefault="006C07F2" w:rsidP="006C07F2">
      <w:pPr>
        <w:pStyle w:val="NormalHanging12a"/>
      </w:pPr>
      <w:r w:rsidRPr="004D7019">
        <w:t>E.</w:t>
      </w:r>
      <w:r w:rsidRPr="004D7019">
        <w:tab/>
        <w:t xml:space="preserve">Presidentkandidaten Fernando Dias da Costa har tagit sin tillflykt till Nigerias ambassad. President </w:t>
      </w:r>
      <w:proofErr w:type="spellStart"/>
      <w:r w:rsidRPr="004D7019">
        <w:t>Embaló</w:t>
      </w:r>
      <w:proofErr w:type="spellEnd"/>
      <w:r w:rsidRPr="004D7019">
        <w:t xml:space="preserve"> har tillåtits lämna landet.</w:t>
      </w:r>
    </w:p>
    <w:p w14:paraId="5C9F2550" w14:textId="77777777" w:rsidR="006C07F2" w:rsidRPr="004D7019" w:rsidRDefault="006C07F2" w:rsidP="006C07F2">
      <w:pPr>
        <w:pStyle w:val="NormalHanging12a"/>
      </w:pPr>
      <w:r w:rsidRPr="004D7019">
        <w:t>F.</w:t>
      </w:r>
      <w:r w:rsidRPr="004D7019">
        <w:tab/>
        <w:t>Guinea-Bissaus deltagande i Afrikanska unionen, de portugisisktalande ländernas gemenskap och Västafrikanska staters ekonomiska gemenskap har avbrutits till dess att den konstitutionella ordningen återupprättas.</w:t>
      </w:r>
    </w:p>
    <w:p w14:paraId="606759A8" w14:textId="77777777" w:rsidR="006C07F2" w:rsidRPr="004D7019" w:rsidRDefault="006C07F2" w:rsidP="006C07F2">
      <w:pPr>
        <w:pStyle w:val="NormalHanging12a"/>
      </w:pPr>
      <w:r w:rsidRPr="004D7019">
        <w:t>1.</w:t>
      </w:r>
      <w:r w:rsidRPr="004D7019">
        <w:tab/>
        <w:t>Europaparlamentet fördömer entydigt militärens maktövertagande den 26 november 2025 och avbrytandet av valprocessen. Parlamentet förkastar det grundlagsstridiga regeringsskiftet och efterlyser ett omedelbart återupprättande av Guinea-Bissaus konstitutionella ordning och valprocess.</w:t>
      </w:r>
    </w:p>
    <w:p w14:paraId="77E77BF0" w14:textId="77777777" w:rsidR="006C07F2" w:rsidRPr="004D7019" w:rsidRDefault="006C07F2" w:rsidP="006C07F2">
      <w:pPr>
        <w:pStyle w:val="NormalHanging12a"/>
      </w:pPr>
      <w:r w:rsidRPr="004D7019">
        <w:lastRenderedPageBreak/>
        <w:t>2.</w:t>
      </w:r>
      <w:r w:rsidRPr="004D7019">
        <w:tab/>
        <w:t>Europaparlamentet fördömer skarpt säkerhetsstyrkornas oproportionerliga användning av våld mot befolkningen. Parlamentet uppmanar alla parter att avstå från sådana våldshandlingar. Parlamentet efterlyser en oberoende utredning av människorättskränkningar, och kräver att de som är ansvariga för kuppen och för människorättskränkningar ställs till svars.</w:t>
      </w:r>
    </w:p>
    <w:p w14:paraId="068A9456" w14:textId="77777777" w:rsidR="006C07F2" w:rsidRPr="004D7019" w:rsidRDefault="006C07F2" w:rsidP="006C07F2">
      <w:pPr>
        <w:pStyle w:val="NormalHanging12a"/>
        <w:keepNext/>
        <w:keepLines/>
        <w:widowControl/>
      </w:pPr>
      <w:r w:rsidRPr="004D7019">
        <w:t>3.</w:t>
      </w:r>
      <w:r w:rsidRPr="004D7019">
        <w:tab/>
        <w:t xml:space="preserve">Europaparlamentet kräver ett omedelbart och villkorslöst frigivande av de politiska oppositionsledarna Domingos </w:t>
      </w:r>
      <w:proofErr w:type="spellStart"/>
      <w:r w:rsidRPr="004D7019">
        <w:t>Simões</w:t>
      </w:r>
      <w:proofErr w:type="spellEnd"/>
      <w:r w:rsidRPr="004D7019">
        <w:t xml:space="preserve"> Pereira, </w:t>
      </w:r>
      <w:proofErr w:type="spellStart"/>
      <w:r w:rsidRPr="004D7019">
        <w:t>Octávio</w:t>
      </w:r>
      <w:proofErr w:type="spellEnd"/>
      <w:r w:rsidRPr="004D7019">
        <w:t xml:space="preserve"> Lopes, </w:t>
      </w:r>
      <w:proofErr w:type="spellStart"/>
      <w:r w:rsidRPr="004D7019">
        <w:t>Marciano</w:t>
      </w:r>
      <w:proofErr w:type="spellEnd"/>
      <w:r w:rsidRPr="004D7019">
        <w:t xml:space="preserve"> </w:t>
      </w:r>
      <w:proofErr w:type="spellStart"/>
      <w:r w:rsidRPr="004D7019">
        <w:t>Indi</w:t>
      </w:r>
      <w:proofErr w:type="spellEnd"/>
      <w:r w:rsidRPr="004D7019">
        <w:t>, Roberto </w:t>
      </w:r>
      <w:proofErr w:type="spellStart"/>
      <w:r w:rsidRPr="004D7019">
        <w:t>Mbesba</w:t>
      </w:r>
      <w:proofErr w:type="spellEnd"/>
      <w:r w:rsidRPr="004D7019">
        <w:t xml:space="preserve"> och alla andra som godtyckligt frihetsberövats.</w:t>
      </w:r>
    </w:p>
    <w:p w14:paraId="0D695B52" w14:textId="77777777" w:rsidR="006C07F2" w:rsidRPr="004D7019" w:rsidRDefault="006C07F2" w:rsidP="006C07F2">
      <w:pPr>
        <w:pStyle w:val="NormalHanging12a"/>
      </w:pPr>
      <w:r w:rsidRPr="004D7019">
        <w:t>4.</w:t>
      </w:r>
      <w:r w:rsidRPr="004D7019">
        <w:tab/>
        <w:t>Europaparlamentet fördömer juntans brutala förtryck av aktivister, journalister, människorättsförsvarare och civilsamhället. Parlamentet efterlyser ett upphävande av alla restriktioner för oberoende medier och ett slut på alla former av förföljelse av civilsamhället.</w:t>
      </w:r>
    </w:p>
    <w:p w14:paraId="1DE1157C" w14:textId="77777777" w:rsidR="006C07F2" w:rsidRPr="004D7019" w:rsidRDefault="006C07F2" w:rsidP="006C07F2">
      <w:pPr>
        <w:pStyle w:val="NormalHanging12a"/>
      </w:pPr>
      <w:r w:rsidRPr="004D7019">
        <w:t>5.</w:t>
      </w:r>
      <w:r w:rsidRPr="004D7019">
        <w:tab/>
        <w:t>Europaparlamentet uppmanar Guinea-Bissaus valkommission att offentliggöra de verifierade valresultaten, utan militär eller politisk inblandning.</w:t>
      </w:r>
    </w:p>
    <w:p w14:paraId="5F01EE77" w14:textId="77777777" w:rsidR="006C07F2" w:rsidRPr="004D7019" w:rsidRDefault="006C07F2" w:rsidP="006C07F2">
      <w:pPr>
        <w:pStyle w:val="NormalHanging12a"/>
      </w:pPr>
      <w:r w:rsidRPr="004D7019">
        <w:t>6.</w:t>
      </w:r>
      <w:r w:rsidRPr="004D7019">
        <w:tab/>
        <w:t>Europaparlamentet manar med eftertryck till inkluderande politisk dialog mellan alla centrala berörda parter, med stöd av regionala aktörer, i syfte att genomföra strukturreformer för att stärka demokratin och rättsstaten.</w:t>
      </w:r>
    </w:p>
    <w:p w14:paraId="682642D0" w14:textId="77777777" w:rsidR="006C07F2" w:rsidRPr="004D7019" w:rsidRDefault="006C07F2" w:rsidP="006C07F2">
      <w:pPr>
        <w:pStyle w:val="NormalHanging12a"/>
      </w:pPr>
      <w:r w:rsidRPr="004D7019">
        <w:t>7.</w:t>
      </w:r>
      <w:r w:rsidRPr="004D7019">
        <w:tab/>
        <w:t>Europaparlamentet uppmanar med kraft EU att omedelbart se över sina överenskommelser och sin finansiering, säkerställa att samarbetsmedlen inte stärker juntan och andra auktoritära strukturer och prioritera stöd till det demokratiska civilsamhället.</w:t>
      </w:r>
    </w:p>
    <w:p w14:paraId="1EDE21DF" w14:textId="77777777" w:rsidR="006C07F2" w:rsidRPr="004D7019" w:rsidRDefault="006C07F2" w:rsidP="006C07F2">
      <w:pPr>
        <w:pStyle w:val="NormalHanging12a"/>
      </w:pPr>
      <w:r w:rsidRPr="004D7019">
        <w:t>8.</w:t>
      </w:r>
      <w:r w:rsidRPr="004D7019">
        <w:tab/>
        <w:t>Europaparlamentet uppmanar rådet att överväga restriktiva åtgärder mot dem som är ansvariga för kuppen och för utbredda människorättskränkningar.</w:t>
      </w:r>
    </w:p>
    <w:p w14:paraId="4AC62899" w14:textId="7C5685F3" w:rsidR="004D7019" w:rsidRPr="004D7019" w:rsidRDefault="006C07F2" w:rsidP="004D7019">
      <w:pPr>
        <w:pStyle w:val="NormalHanging12a"/>
      </w:pPr>
      <w:r w:rsidRPr="004D7019">
        <w:t>9.</w:t>
      </w:r>
      <w:r w:rsidRPr="004D7019">
        <w:tab/>
        <w:t>Europaparlamentet uppdrar åt talmannen att översända denna resolution till rådet, kommissionen, Guinea-Bissaus myndigheter, afrikanska regionala organisationer, de portugisisktalande ländernas gemenskap och Förenta nationerna.</w:t>
      </w:r>
    </w:p>
    <w:p w14:paraId="03CB4742" w14:textId="25B2D4B2" w:rsidR="00E365E1" w:rsidRPr="004D7019" w:rsidRDefault="00E365E1" w:rsidP="00520488"/>
    <w:sectPr w:rsidR="00E365E1" w:rsidRPr="004D7019" w:rsidSect="004D70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F83A6" w14:textId="77777777" w:rsidR="00520488" w:rsidRPr="004D7019" w:rsidRDefault="00520488">
      <w:r w:rsidRPr="004D7019">
        <w:separator/>
      </w:r>
    </w:p>
  </w:endnote>
  <w:endnote w:type="continuationSeparator" w:id="0">
    <w:p w14:paraId="7D03FDC9" w14:textId="77777777" w:rsidR="00520488" w:rsidRPr="004D7019" w:rsidRDefault="00520488">
      <w:r w:rsidRPr="004D70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6E5EF" w14:textId="77777777" w:rsidR="00064002" w:rsidRPr="004D70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4A478" w14:textId="77777777" w:rsidR="00064002" w:rsidRPr="004D70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DBF49" w14:textId="77777777" w:rsidR="00064002" w:rsidRPr="004D70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5073F" w14:textId="77777777" w:rsidR="00520488" w:rsidRPr="004D7019" w:rsidRDefault="00520488">
      <w:r w:rsidRPr="004D7019">
        <w:separator/>
      </w:r>
    </w:p>
  </w:footnote>
  <w:footnote w:type="continuationSeparator" w:id="0">
    <w:p w14:paraId="42254C5A" w14:textId="77777777" w:rsidR="00520488" w:rsidRPr="004D7019" w:rsidRDefault="00520488">
      <w:r w:rsidRPr="004D70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60649" w14:textId="77777777" w:rsidR="00064002" w:rsidRPr="004D70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FFB93" w14:textId="77777777" w:rsidR="00064002" w:rsidRPr="004D70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FC51" w14:textId="77777777" w:rsidR="00064002" w:rsidRPr="004D70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0221157">
    <w:abstractNumId w:val="9"/>
  </w:num>
  <w:num w:numId="2" w16cid:durableId="2132549243">
    <w:abstractNumId w:val="9"/>
  </w:num>
  <w:num w:numId="3" w16cid:durableId="1106002842">
    <w:abstractNumId w:val="7"/>
  </w:num>
  <w:num w:numId="4" w16cid:durableId="513879140">
    <w:abstractNumId w:val="7"/>
  </w:num>
  <w:num w:numId="5" w16cid:durableId="179322819">
    <w:abstractNumId w:val="6"/>
  </w:num>
  <w:num w:numId="6" w16cid:durableId="44792891">
    <w:abstractNumId w:val="6"/>
  </w:num>
  <w:num w:numId="7" w16cid:durableId="1281113100">
    <w:abstractNumId w:val="5"/>
  </w:num>
  <w:num w:numId="8" w16cid:durableId="641039996">
    <w:abstractNumId w:val="5"/>
  </w:num>
  <w:num w:numId="9" w16cid:durableId="1508448996">
    <w:abstractNumId w:val="4"/>
  </w:num>
  <w:num w:numId="10" w16cid:durableId="393701952">
    <w:abstractNumId w:val="4"/>
  </w:num>
  <w:num w:numId="11" w16cid:durableId="1217083963">
    <w:abstractNumId w:val="8"/>
  </w:num>
  <w:num w:numId="12" w16cid:durableId="1303776220">
    <w:abstractNumId w:val="8"/>
  </w:num>
  <w:num w:numId="13" w16cid:durableId="1020397763">
    <w:abstractNumId w:val="3"/>
  </w:num>
  <w:num w:numId="14" w16cid:durableId="1491478002">
    <w:abstractNumId w:val="3"/>
  </w:num>
  <w:num w:numId="15" w16cid:durableId="556477106">
    <w:abstractNumId w:val="2"/>
  </w:num>
  <w:num w:numId="16" w16cid:durableId="1201865">
    <w:abstractNumId w:val="2"/>
  </w:num>
  <w:num w:numId="17" w16cid:durableId="1821458900">
    <w:abstractNumId w:val="1"/>
  </w:num>
  <w:num w:numId="18" w16cid:durableId="919289860">
    <w:abstractNumId w:val="1"/>
  </w:num>
  <w:num w:numId="19" w16cid:durableId="2042245780">
    <w:abstractNumId w:val="0"/>
  </w:num>
  <w:num w:numId="20" w16cid:durableId="561982061">
    <w:abstractNumId w:val="0"/>
  </w:num>
  <w:num w:numId="21" w16cid:durableId="906182640">
    <w:abstractNumId w:val="9"/>
  </w:num>
  <w:num w:numId="22" w16cid:durableId="1344740656">
    <w:abstractNumId w:val="7"/>
  </w:num>
  <w:num w:numId="23" w16cid:durableId="1783844109">
    <w:abstractNumId w:val="6"/>
  </w:num>
  <w:num w:numId="24" w16cid:durableId="33235642">
    <w:abstractNumId w:val="5"/>
  </w:num>
  <w:num w:numId="25" w16cid:durableId="1367218033">
    <w:abstractNumId w:val="4"/>
  </w:num>
  <w:num w:numId="26" w16cid:durableId="495459152">
    <w:abstractNumId w:val="8"/>
  </w:num>
  <w:num w:numId="27" w16cid:durableId="889223490">
    <w:abstractNumId w:val="3"/>
  </w:num>
  <w:num w:numId="28" w16cid:durableId="1385986359">
    <w:abstractNumId w:val="2"/>
  </w:num>
  <w:num w:numId="29" w16cid:durableId="587545657">
    <w:abstractNumId w:val="1"/>
  </w:num>
  <w:num w:numId="30" w16cid:durableId="885871185">
    <w:abstractNumId w:val="0"/>
  </w:num>
  <w:num w:numId="31" w16cid:durableId="469446940">
    <w:abstractNumId w:val="9"/>
  </w:num>
  <w:num w:numId="32" w16cid:durableId="706680617">
    <w:abstractNumId w:val="7"/>
  </w:num>
  <w:num w:numId="33" w16cid:durableId="2086948683">
    <w:abstractNumId w:val="6"/>
  </w:num>
  <w:num w:numId="34" w16cid:durableId="645427856">
    <w:abstractNumId w:val="5"/>
  </w:num>
  <w:num w:numId="35" w16cid:durableId="1542208476">
    <w:abstractNumId w:val="4"/>
  </w:num>
  <w:num w:numId="36" w16cid:durableId="1780636436">
    <w:abstractNumId w:val="8"/>
  </w:num>
  <w:num w:numId="37" w16cid:durableId="35203107">
    <w:abstractNumId w:val="3"/>
  </w:num>
  <w:num w:numId="38" w16cid:durableId="467403469">
    <w:abstractNumId w:val="2"/>
  </w:num>
  <w:num w:numId="39" w16cid:durableId="1052921906">
    <w:abstractNumId w:val="1"/>
  </w:num>
  <w:num w:numId="40" w16cid:durableId="916785456">
    <w:abstractNumId w:val="0"/>
  </w:num>
  <w:num w:numId="41" w16cid:durableId="1077819713">
    <w:abstractNumId w:val="10"/>
  </w:num>
  <w:num w:numId="42" w16cid:durableId="461509588">
    <w:abstractNumId w:val="10"/>
  </w:num>
  <w:num w:numId="43" w16cid:durableId="253783755">
    <w:abstractNumId w:val="10"/>
  </w:num>
  <w:num w:numId="44" w16cid:durableId="3136820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8/2025"/>
    <w:docVar w:name="dvlangue" w:val="SV"/>
    <w:docVar w:name="dvnumam" w:val="0"/>
    <w:docVar w:name="dvpe" w:val="779.049"/>
    <w:docVar w:name="dvtitre" w:val="Europaparlamentets resolution av den xx xx 2025 om det allvarliga politiska läget i Guinea-Bissau efter statskuppen den 26 november(2025/3027(RSP))"/>
  </w:docVars>
  <w:rsids>
    <w:rsidRoot w:val="0052048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31E"/>
    <w:rsid w:val="004C5D52"/>
    <w:rsid w:val="004D7019"/>
    <w:rsid w:val="004F7512"/>
    <w:rsid w:val="0050519A"/>
    <w:rsid w:val="005072A1"/>
    <w:rsid w:val="00514517"/>
    <w:rsid w:val="00520488"/>
    <w:rsid w:val="00545827"/>
    <w:rsid w:val="00560270"/>
    <w:rsid w:val="005B1A33"/>
    <w:rsid w:val="005C2568"/>
    <w:rsid w:val="005F1B17"/>
    <w:rsid w:val="006037C0"/>
    <w:rsid w:val="006631B6"/>
    <w:rsid w:val="00680577"/>
    <w:rsid w:val="006C07F2"/>
    <w:rsid w:val="006F74FA"/>
    <w:rsid w:val="0070596E"/>
    <w:rsid w:val="00731ADD"/>
    <w:rsid w:val="00734777"/>
    <w:rsid w:val="00747932"/>
    <w:rsid w:val="00751A4A"/>
    <w:rsid w:val="00756632"/>
    <w:rsid w:val="00762C74"/>
    <w:rsid w:val="007649ED"/>
    <w:rsid w:val="00786EC0"/>
    <w:rsid w:val="007C253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87F"/>
    <w:rsid w:val="00A778C7"/>
    <w:rsid w:val="00AB441E"/>
    <w:rsid w:val="00AB6293"/>
    <w:rsid w:val="00AE0928"/>
    <w:rsid w:val="00AF3B82"/>
    <w:rsid w:val="00B12E95"/>
    <w:rsid w:val="00B22876"/>
    <w:rsid w:val="00B558F0"/>
    <w:rsid w:val="00BD48FE"/>
    <w:rsid w:val="00BD7BD8"/>
    <w:rsid w:val="00BE6ADC"/>
    <w:rsid w:val="00C05BFE"/>
    <w:rsid w:val="00C23CD4"/>
    <w:rsid w:val="00C546BD"/>
    <w:rsid w:val="00C61C0C"/>
    <w:rsid w:val="00C941CB"/>
    <w:rsid w:val="00CC2357"/>
    <w:rsid w:val="00CF071A"/>
    <w:rsid w:val="00D058B8"/>
    <w:rsid w:val="00D56C11"/>
    <w:rsid w:val="00D834A0"/>
    <w:rsid w:val="00D872DF"/>
    <w:rsid w:val="00D91E21"/>
    <w:rsid w:val="00DA7FCD"/>
    <w:rsid w:val="00E365E1"/>
    <w:rsid w:val="00E50CEA"/>
    <w:rsid w:val="00E5695B"/>
    <w:rsid w:val="00E820A4"/>
    <w:rsid w:val="00EB006A"/>
    <w:rsid w:val="00EB4772"/>
    <w:rsid w:val="00ED169E"/>
    <w:rsid w:val="00ED4235"/>
    <w:rsid w:val="00F04346"/>
    <w:rsid w:val="00F075DC"/>
    <w:rsid w:val="00F149E9"/>
    <w:rsid w:val="00F5134D"/>
    <w:rsid w:val="00F74202"/>
    <w:rsid w:val="00F8210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2BC8FC"/>
  <w15:chartTrackingRefBased/>
  <w15:docId w15:val="{12BBE25B-3B4D-4BC1-9758-F2DCFEFF9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C07F2"/>
    <w:pPr>
      <w:spacing w:after="240"/>
      <w:ind w:left="567" w:hanging="567"/>
    </w:pPr>
  </w:style>
  <w:style w:type="paragraph" w:customStyle="1" w:styleId="EPComma">
    <w:name w:val="EPComma"/>
    <w:basedOn w:val="Normal"/>
    <w:rsid w:val="006C07F2"/>
    <w:pPr>
      <w:spacing w:before="480" w:after="240"/>
    </w:pPr>
  </w:style>
  <w:style w:type="character" w:customStyle="1" w:styleId="NormalHanging12aChar">
    <w:name w:val="NormalHanging12a Char"/>
    <w:basedOn w:val="DefaultParagraphFont"/>
    <w:link w:val="NormalHanging12a"/>
    <w:locked/>
    <w:rsid w:val="006C07F2"/>
    <w:rPr>
      <w:sz w:val="24"/>
      <w:lang w:val="sv-SE"/>
    </w:rPr>
  </w:style>
  <w:style w:type="paragraph" w:styleId="Revision">
    <w:name w:val="Revision"/>
    <w:hidden/>
    <w:uiPriority w:val="99"/>
    <w:semiHidden/>
    <w:rsid w:val="004C531E"/>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478</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2026-01-29T10:29:00Z</dcterms:created>
  <dcterms:modified xsi:type="dcterms:W3CDTF">2026-01-29T10:29:00Z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B10-0568/2025</vt:lpwstr>
  </property>
  <property fmtid="{D5CDD505-2E9C-101B-9397-08002B2CF9AE}" pid="4" name="&lt;Type&gt;">
    <vt:lpwstr>RR</vt:lpwstr>
  </property>
</Properties>
</file>