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7460" w14:paraId="52BFE726" w14:textId="77777777" w:rsidTr="0010095E">
        <w:trPr>
          <w:trHeight w:hRule="exact" w:val="1418"/>
        </w:trPr>
        <w:tc>
          <w:tcPr>
            <w:tcW w:w="6804" w:type="dxa"/>
            <w:shd w:val="clear" w:color="auto" w:fill="auto"/>
            <w:vAlign w:val="center"/>
          </w:tcPr>
          <w:p w14:paraId="262B8F8C" w14:textId="77777777" w:rsidR="00751A4A" w:rsidRPr="00B97460" w:rsidRDefault="001C57E3" w:rsidP="0010095E">
            <w:pPr>
              <w:pStyle w:val="EPName"/>
            </w:pPr>
            <w:r w:rsidRPr="00B97460">
              <w:t>Europaparlamentet</w:t>
            </w:r>
          </w:p>
          <w:p w14:paraId="702EAB26" w14:textId="77777777" w:rsidR="00751A4A" w:rsidRPr="00B97460" w:rsidRDefault="005F1B17" w:rsidP="005F1B17">
            <w:pPr>
              <w:pStyle w:val="EPTerm"/>
              <w:rPr>
                <w:rStyle w:val="HideTWBExt"/>
                <w:noProof w:val="0"/>
                <w:vanish w:val="0"/>
                <w:color w:val="auto"/>
              </w:rPr>
            </w:pPr>
            <w:r w:rsidRPr="00B97460">
              <w:t>2024</w:t>
            </w:r>
            <w:r w:rsidR="00817416" w:rsidRPr="00B97460">
              <w:t>-202</w:t>
            </w:r>
            <w:r w:rsidRPr="00B97460">
              <w:t>9</w:t>
            </w:r>
          </w:p>
        </w:tc>
        <w:tc>
          <w:tcPr>
            <w:tcW w:w="2268" w:type="dxa"/>
            <w:shd w:val="clear" w:color="auto" w:fill="auto"/>
          </w:tcPr>
          <w:p w14:paraId="4968C0F9" w14:textId="77777777" w:rsidR="00751A4A" w:rsidRPr="00B97460" w:rsidRDefault="00187494" w:rsidP="0010095E">
            <w:pPr>
              <w:pStyle w:val="EPLogo"/>
            </w:pPr>
            <w:r w:rsidRPr="00B97460">
              <w:rPr>
                <w:noProof/>
                <w:lang w:eastAsia="ja-JP"/>
              </w:rPr>
              <w:drawing>
                <wp:inline distT="0" distB="0" distL="0" distR="0" wp14:anchorId="4222753A" wp14:editId="3EF810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137CB7" w14:textId="77777777" w:rsidR="00D058B8" w:rsidRPr="00B97460" w:rsidRDefault="00D058B8" w:rsidP="004C5D52">
      <w:pPr>
        <w:pStyle w:val="LineTop"/>
      </w:pPr>
    </w:p>
    <w:p w14:paraId="31A43F24" w14:textId="77777777" w:rsidR="00680577" w:rsidRPr="00B97460" w:rsidRDefault="001C57E3" w:rsidP="00680577">
      <w:pPr>
        <w:pStyle w:val="EPBodyTA1"/>
      </w:pPr>
      <w:r w:rsidRPr="00B97460">
        <w:t>ANTAGNA TEXTER</w:t>
      </w:r>
    </w:p>
    <w:p w14:paraId="05170692" w14:textId="77777777" w:rsidR="00D058B8" w:rsidRPr="00B97460" w:rsidRDefault="00D058B8" w:rsidP="00D058B8">
      <w:pPr>
        <w:pStyle w:val="LineBottom"/>
      </w:pPr>
    </w:p>
    <w:p w14:paraId="5F63D53F" w14:textId="638FBC6A" w:rsidR="001C57E3" w:rsidRPr="00B97460" w:rsidRDefault="001C57E3" w:rsidP="001C57E3">
      <w:pPr>
        <w:pStyle w:val="ATHeading1"/>
      </w:pPr>
      <w:bookmarkStart w:id="0" w:name="TANumber"/>
      <w:r w:rsidRPr="00B97460">
        <w:t>P10_TA(2025)0</w:t>
      </w:r>
      <w:bookmarkEnd w:id="0"/>
      <w:r w:rsidR="00A15187">
        <w:t>342</w:t>
      </w:r>
    </w:p>
    <w:p w14:paraId="13F8B34C" w14:textId="77777777" w:rsidR="001C57E3" w:rsidRPr="00B97460" w:rsidRDefault="001C57E3" w:rsidP="001C57E3">
      <w:pPr>
        <w:pStyle w:val="ATHeading2"/>
      </w:pPr>
      <w:bookmarkStart w:id="1" w:name="title"/>
      <w:r w:rsidRPr="00B97460">
        <w:t>Utnämning av en ledamot till direktionen för myndigheten för bekämpning av penningtvätt (Amla)</w:t>
      </w:r>
      <w:bookmarkEnd w:id="1"/>
    </w:p>
    <w:p w14:paraId="4703232E" w14:textId="77777777" w:rsidR="001C57E3" w:rsidRPr="00B97460" w:rsidRDefault="001C57E3" w:rsidP="001C57E3">
      <w:pPr>
        <w:rPr>
          <w:i/>
          <w:vanish/>
        </w:rPr>
      </w:pPr>
      <w:r w:rsidRPr="00B97460">
        <w:rPr>
          <w:i/>
        </w:rPr>
        <w:fldChar w:fldCharType="begin"/>
      </w:r>
      <w:r w:rsidRPr="00B97460">
        <w:rPr>
          <w:i/>
        </w:rPr>
        <w:instrText xml:space="preserve"> TC"(</w:instrText>
      </w:r>
      <w:bookmarkStart w:id="2" w:name="DocNumber"/>
      <w:r w:rsidRPr="00B97460">
        <w:rPr>
          <w:i/>
        </w:rPr>
        <w:instrText>A10-0267/2025</w:instrText>
      </w:r>
      <w:bookmarkEnd w:id="2"/>
      <w:r w:rsidRPr="00B97460">
        <w:rPr>
          <w:i/>
        </w:rPr>
        <w:instrText xml:space="preserve"> - Föredragande: Aurore Lalucq, Javier Zarzalejos)"\l3 \n&gt; \* MERGEFORMAT </w:instrText>
      </w:r>
      <w:r w:rsidRPr="00B97460">
        <w:rPr>
          <w:i/>
        </w:rPr>
        <w:fldChar w:fldCharType="end"/>
      </w:r>
    </w:p>
    <w:p w14:paraId="5E697ADE" w14:textId="77777777" w:rsidR="001C57E3" w:rsidRPr="00B97460" w:rsidRDefault="001C57E3" w:rsidP="001C57E3">
      <w:pPr>
        <w:rPr>
          <w:vanish/>
        </w:rPr>
      </w:pPr>
      <w:bookmarkStart w:id="3" w:name="Commission"/>
      <w:r w:rsidRPr="00B97460">
        <w:rPr>
          <w:vanish/>
        </w:rPr>
        <w:t>Utskottet för ekonomi och valutafrågor och utskottet för medborgerliga fri- och rättigheter samt rättsliga och inrikes frågor</w:t>
      </w:r>
      <w:bookmarkEnd w:id="3"/>
    </w:p>
    <w:p w14:paraId="0F9B8AB7" w14:textId="77777777" w:rsidR="001C57E3" w:rsidRPr="00B97460" w:rsidRDefault="001C57E3" w:rsidP="001C57E3">
      <w:pPr>
        <w:rPr>
          <w:vanish/>
        </w:rPr>
      </w:pPr>
      <w:bookmarkStart w:id="4" w:name="PE"/>
      <w:r w:rsidRPr="00B97460">
        <w:rPr>
          <w:vanish/>
        </w:rPr>
        <w:t>PE781.368</w:t>
      </w:r>
      <w:bookmarkEnd w:id="4"/>
    </w:p>
    <w:p w14:paraId="5D254FD1" w14:textId="224317D2" w:rsidR="001C57E3" w:rsidRPr="00B97460" w:rsidRDefault="001C57E3" w:rsidP="001C57E3">
      <w:pPr>
        <w:pStyle w:val="ATHeading3"/>
      </w:pPr>
      <w:bookmarkStart w:id="5" w:name="Sujet"/>
      <w:r w:rsidRPr="00B97460">
        <w:t xml:space="preserve">Europaparlamentets beslut av den </w:t>
      </w:r>
      <w:r w:rsidR="006559E9">
        <w:t>18</w:t>
      </w:r>
      <w:r w:rsidR="006559E9" w:rsidRPr="00B97460">
        <w:t xml:space="preserve"> </w:t>
      </w:r>
      <w:r w:rsidR="006559E9">
        <w:t>december</w:t>
      </w:r>
      <w:r w:rsidR="006559E9" w:rsidRPr="00B97460">
        <w:t xml:space="preserve"> </w:t>
      </w:r>
      <w:r w:rsidRPr="00B97460">
        <w:t>2025 om förslaget till utnämning av en ledamot till direktionen för myndigheten för bekämpning av penningtvätt och finansiering av terrorism</w:t>
      </w:r>
      <w:bookmarkEnd w:id="5"/>
      <w:r w:rsidRPr="00B97460">
        <w:t xml:space="preserve"> </w:t>
      </w:r>
      <w:bookmarkStart w:id="6" w:name="References"/>
      <w:r w:rsidRPr="00B97460">
        <w:t>(N10-0078/2025 – C10-0332/2025 – 2025/0905(NLE))</w:t>
      </w:r>
      <w:bookmarkEnd w:id="6"/>
    </w:p>
    <w:p w14:paraId="15242492" w14:textId="77777777" w:rsidR="009808E2" w:rsidRPr="00B97460" w:rsidRDefault="009808E2" w:rsidP="009808E2">
      <w:pPr>
        <w:pStyle w:val="NormalBold"/>
      </w:pPr>
      <w:r w:rsidRPr="00B97460">
        <w:t>(Godkännande)</w:t>
      </w:r>
    </w:p>
    <w:p w14:paraId="269BB5B4" w14:textId="77777777" w:rsidR="009808E2" w:rsidRPr="00B97460" w:rsidRDefault="009808E2" w:rsidP="009808E2">
      <w:pPr>
        <w:pStyle w:val="EPComma"/>
      </w:pPr>
      <w:r w:rsidRPr="00B97460">
        <w:rPr>
          <w:i/>
        </w:rPr>
        <w:t>Europaparlamentet fattar detta beslut</w:t>
      </w:r>
    </w:p>
    <w:p w14:paraId="3E968ADD" w14:textId="77777777" w:rsidR="009808E2" w:rsidRPr="00B97460" w:rsidRDefault="009808E2" w:rsidP="009808E2">
      <w:pPr>
        <w:pStyle w:val="NormalHanging12a"/>
      </w:pPr>
      <w:r w:rsidRPr="00B97460">
        <w:t>–</w:t>
      </w:r>
      <w:r w:rsidRPr="00B97460">
        <w:tab/>
        <w:t>med beaktande av förslaget från styrelsen för myndigheten för bekämpning av penningtvätt och finansiering av terrorism av den 9 december 2025 (GBSUP-beslut 7/2025 (GBFIU-beslut 11/2025)),</w:t>
      </w:r>
    </w:p>
    <w:p w14:paraId="305A1D46" w14:textId="77777777" w:rsidR="009808E2" w:rsidRPr="00B97460" w:rsidRDefault="009808E2" w:rsidP="009808E2">
      <w:pPr>
        <w:pStyle w:val="NormalHanging12a"/>
        <w:rPr>
          <w:szCs w:val="24"/>
        </w:rPr>
      </w:pPr>
      <w:r w:rsidRPr="00B97460">
        <w:t>–</w:t>
      </w:r>
      <w:r w:rsidRPr="00B97460">
        <w:tab/>
        <w:t>med beaktande av artikel 63.4 i Europaparlamentets och rådets förordning (EU) 2024/1620 av den 31 maj 2024 om inrättande av myndigheten för bekämpning av penningtvätt och finansiering av terrorism och om ändring av förordningarna (EU) nr 1093/2010, (EU) nr 1094/2010 och (EU) nr 1095/2010</w:t>
      </w:r>
      <w:r w:rsidRPr="00B97460">
        <w:rPr>
          <w:rStyle w:val="FootnoteReference"/>
        </w:rPr>
        <w:footnoteReference w:id="1"/>
      </w:r>
      <w:r w:rsidRPr="00B97460">
        <w:t xml:space="preserve">, </w:t>
      </w:r>
    </w:p>
    <w:p w14:paraId="0C21C9DE" w14:textId="77777777" w:rsidR="009808E2" w:rsidRPr="00B97460" w:rsidRDefault="009808E2" w:rsidP="009808E2">
      <w:pPr>
        <w:spacing w:after="240"/>
        <w:ind w:left="567" w:hanging="567"/>
      </w:pPr>
      <w:r w:rsidRPr="00B97460">
        <w:t>–</w:t>
      </w:r>
      <w:r w:rsidRPr="00B97460">
        <w:tab/>
        <w:t>med beaktande av talmanskonferensens beslut av den 22 oktober 2025 om bestämmelser för utnämning av företrädare för Europaparlamentet eller andra personer till styrelser eller andra befattningar för byråer och organ,</w:t>
      </w:r>
    </w:p>
    <w:p w14:paraId="074A0F69" w14:textId="77777777" w:rsidR="009808E2" w:rsidRPr="00B97460" w:rsidRDefault="009808E2" w:rsidP="009808E2">
      <w:pPr>
        <w:spacing w:after="240"/>
        <w:ind w:left="567" w:hanging="567"/>
      </w:pPr>
      <w:r w:rsidRPr="00B97460">
        <w:t>–</w:t>
      </w:r>
      <w:r w:rsidRPr="00B97460">
        <w:tab/>
        <w:t>med beaktande av sin arbetsordning,</w:t>
      </w:r>
    </w:p>
    <w:p w14:paraId="3F3DE6BE" w14:textId="537CC66D" w:rsidR="009808E2" w:rsidRPr="00B97460" w:rsidRDefault="009808E2" w:rsidP="009808E2">
      <w:pPr>
        <w:spacing w:after="240"/>
        <w:ind w:left="567" w:hanging="567"/>
      </w:pPr>
      <w:r w:rsidRPr="00B97460">
        <w:t>–</w:t>
      </w:r>
      <w:r w:rsidRPr="00B97460">
        <w:tab/>
        <w:t>med beaktande av betänkandet från utskottet för ekonomi och valutafrågor och utskottet för medborgerliga fri- och rättigheter samt rättsliga och inrikes frågor (</w:t>
      </w:r>
      <w:r w:rsidR="006559E9" w:rsidRPr="006559E9">
        <w:t>A10-0267/2025</w:t>
      </w:r>
      <w:r w:rsidRPr="00B97460">
        <w:t>), och av följande skäl:</w:t>
      </w:r>
    </w:p>
    <w:p w14:paraId="44C9D852" w14:textId="77777777" w:rsidR="009808E2" w:rsidRPr="00B97460" w:rsidRDefault="009808E2" w:rsidP="009808E2">
      <w:pPr>
        <w:pStyle w:val="NormalHanging12a"/>
      </w:pPr>
      <w:r w:rsidRPr="00B97460">
        <w:t>A.</w:t>
      </w:r>
      <w:r w:rsidRPr="00B97460">
        <w:tab/>
        <w:t xml:space="preserve">I artikel 63.4 i förordning (EU) 2024/1620 föreskrivs att ledamöterna i direktionen för myndigheten för bekämpning av penningtvätt och finansiering av terrorism ska väljas utifrån förtjänst, kompetens, kunskaper, integritet, erkänd auktoritet och yrkeserfarenhet </w:t>
      </w:r>
      <w:r w:rsidRPr="00B97460">
        <w:lastRenderedPageBreak/>
        <w:t>på området för bekämpning av penningtvätt och finansiering av terrorism och andra lämpliga kvalifikationer.</w:t>
      </w:r>
    </w:p>
    <w:p w14:paraId="0E7C9EB4" w14:textId="77777777" w:rsidR="009808E2" w:rsidRPr="00B97460" w:rsidRDefault="009808E2" w:rsidP="009808E2">
      <w:pPr>
        <w:pStyle w:val="NormalHanging12a"/>
      </w:pPr>
      <w:r w:rsidRPr="00B97460">
        <w:t>B.</w:t>
      </w:r>
      <w:r w:rsidRPr="00B97460">
        <w:tab/>
        <w:t>Parlamentet har åtagit sig att säkerställa en jämn könsfördelning bland verkställande befattningar inom unionens institutioner, organ och byråer. Alla institutioner och organ på EU-nivå och nationell nivå bör vidta konkreta åtgärder för att säkerställa en jämn könsfördelning. Parlamentet förväntar sig att få en slutlista med minst två kvalificerade kandidater för framtida utnämningar i syfte att bevara en jämn könsfördelning i direktionen för myndigheten för bekämpning av penningtvätt och finansiering av terrorism i enlighet med skäl 66 i förordning (EU) 2024/1620.</w:t>
      </w:r>
    </w:p>
    <w:p w14:paraId="5DE11BDB" w14:textId="77777777" w:rsidR="009808E2" w:rsidRPr="00B97460" w:rsidRDefault="009808E2" w:rsidP="009808E2">
      <w:pPr>
        <w:pStyle w:val="NormalHanging12a"/>
      </w:pPr>
      <w:r w:rsidRPr="00B97460">
        <w:t>C.</w:t>
      </w:r>
      <w:r w:rsidRPr="00B97460">
        <w:tab/>
        <w:t>I enlighet med artikel 63.4 i förordning (EU) 2024/1620 antog kommissionen den 12 november 2025 en slutlista med en kandidat till posten som ledamot i direktionen för myndigheten för bekämpning av penningtvätt och finansiering av terrorism och överlämnade slutlistan till parlamentet.</w:t>
      </w:r>
    </w:p>
    <w:p w14:paraId="1FF690CE" w14:textId="77777777" w:rsidR="009808E2" w:rsidRPr="00B97460" w:rsidRDefault="009808E2" w:rsidP="009808E2">
      <w:pPr>
        <w:pStyle w:val="NormalHanging12a"/>
      </w:pPr>
      <w:r w:rsidRPr="00B97460">
        <w:t>D.</w:t>
      </w:r>
      <w:r w:rsidRPr="00B97460">
        <w:tab/>
        <w:t>Utskottet för ekonomi och valutafrågor och utskottet för medborgerliga fri- och rättigheter samt rättsliga och inrikes frågor utvärderade därefter kvalifikationerna hos den på slutlistan uppförda kandidaten till posten som ordförande för myndigheten för bekämpning av penningtvätt och finansiering av terrorism, särskilt mot bakgrund av kraven i artikel 63 i förordning (EU) 2024/1620.</w:t>
      </w:r>
    </w:p>
    <w:p w14:paraId="511DE60F" w14:textId="77777777" w:rsidR="009808E2" w:rsidRPr="00B97460" w:rsidRDefault="009808E2" w:rsidP="009808E2">
      <w:pPr>
        <w:pStyle w:val="NormalHanging12a"/>
      </w:pPr>
      <w:r w:rsidRPr="00B97460">
        <w:t>E.</w:t>
      </w:r>
      <w:r w:rsidRPr="00B97460">
        <w:tab/>
        <w:t>Den 2 december 2025 höll utskottet för ekonomi och valutafrågor och utskottet för medborgerliga fri- och rättigheter samt rättsliga och inrikes frågor en utfrågning av Henrica Maria Verbeek-Kusters, där hon höll ett inledande anförande och sedan svarade på frågor från utskottsledamöterna.</w:t>
      </w:r>
    </w:p>
    <w:p w14:paraId="030FA246" w14:textId="77777777" w:rsidR="009808E2" w:rsidRPr="00B97460" w:rsidRDefault="009808E2" w:rsidP="009808E2">
      <w:pPr>
        <w:pStyle w:val="NormalHanging12a"/>
      </w:pPr>
      <w:r w:rsidRPr="00B97460">
        <w:t>F.</w:t>
      </w:r>
      <w:r w:rsidRPr="00B97460">
        <w:tab/>
        <w:t>Den 9 december 2025 antog styrelsen för myndigheten för bekämpning av penningtvätt och finansiering av terrorism ett förslag om att utnämna Henrica Maria Verbeek-Kusters till ledamot i direktionen för myndigheten för bekämpning av penningtvätt och finansiering av terrorism och översände det förslaget till parlamentet.</w:t>
      </w:r>
    </w:p>
    <w:p w14:paraId="09D0FC39" w14:textId="77777777" w:rsidR="009808E2" w:rsidRPr="00B97460" w:rsidRDefault="009808E2" w:rsidP="009808E2">
      <w:pPr>
        <w:pStyle w:val="NormalHanging12a"/>
      </w:pPr>
      <w:r w:rsidRPr="00B97460">
        <w:t>1.</w:t>
      </w:r>
      <w:r w:rsidRPr="00B97460">
        <w:tab/>
        <w:t>Europaparlamentet tillstyrker förslaget att utnämna Henrica Maria Verbeek-Kusters till ledamot i direktionen för myndigheten för bekämpning av penningtvätt och finansiering av terrorism.</w:t>
      </w:r>
    </w:p>
    <w:p w14:paraId="3168D14E" w14:textId="69F65FAA" w:rsidR="00B97460" w:rsidRPr="00B97460" w:rsidRDefault="009808E2" w:rsidP="00B97460">
      <w:pPr>
        <w:pStyle w:val="NormalHanging12a"/>
      </w:pPr>
      <w:r w:rsidRPr="00B97460">
        <w:t>2.</w:t>
      </w:r>
      <w:r w:rsidRPr="00B97460">
        <w:tab/>
        <w:t>Europaparlamentet uppdrar åt talmannen att översända detta beslut till rådet, kommissionen, myndigheten för bekämpning av penningtvätt och finansiering av terrorism samt medlemsstaternas regeringar.</w:t>
      </w:r>
    </w:p>
    <w:p w14:paraId="7E83E30B" w14:textId="3AE071EE" w:rsidR="00E365E1" w:rsidRPr="00B97460" w:rsidRDefault="00E365E1" w:rsidP="001C57E3"/>
    <w:sectPr w:rsidR="00E365E1" w:rsidRPr="00B97460" w:rsidSect="00B9746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B4C09" w14:textId="77777777" w:rsidR="001C57E3" w:rsidRPr="00B97460" w:rsidRDefault="001C57E3">
      <w:r w:rsidRPr="00B97460">
        <w:separator/>
      </w:r>
    </w:p>
  </w:endnote>
  <w:endnote w:type="continuationSeparator" w:id="0">
    <w:p w14:paraId="5CB3F2A2" w14:textId="77777777" w:rsidR="001C57E3" w:rsidRPr="00B97460" w:rsidRDefault="001C57E3">
      <w:r w:rsidRPr="00B974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08689" w14:textId="77777777" w:rsidR="00064002" w:rsidRPr="00B9746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F62F5" w14:textId="77777777" w:rsidR="00064002" w:rsidRPr="00B9746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D1EDA" w14:textId="77777777" w:rsidR="00064002" w:rsidRPr="00B974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8CEB5" w14:textId="77777777" w:rsidR="001C57E3" w:rsidRPr="00B97460" w:rsidRDefault="001C57E3">
      <w:r w:rsidRPr="00B97460">
        <w:separator/>
      </w:r>
    </w:p>
  </w:footnote>
  <w:footnote w:type="continuationSeparator" w:id="0">
    <w:p w14:paraId="4E1775E8" w14:textId="77777777" w:rsidR="001C57E3" w:rsidRPr="00B97460" w:rsidRDefault="001C57E3">
      <w:r w:rsidRPr="00B97460">
        <w:continuationSeparator/>
      </w:r>
    </w:p>
  </w:footnote>
  <w:footnote w:id="1">
    <w:p w14:paraId="320466B6" w14:textId="59BCC465" w:rsidR="009808E2" w:rsidRPr="002319AD" w:rsidRDefault="009808E2" w:rsidP="00B97460">
      <w:pPr>
        <w:pStyle w:val="FootnoteText"/>
        <w:ind w:left="567" w:hanging="567"/>
        <w:rPr>
          <w:sz w:val="24"/>
          <w:lang w:val="fi-FI"/>
        </w:rPr>
      </w:pPr>
      <w:r w:rsidRPr="00B97460">
        <w:rPr>
          <w:rStyle w:val="FootnoteReference"/>
          <w:sz w:val="24"/>
          <w:lang w:val="sv-SE"/>
        </w:rPr>
        <w:footnoteRef/>
      </w:r>
      <w:r w:rsidR="00B97460" w:rsidRPr="002319AD">
        <w:rPr>
          <w:sz w:val="24"/>
          <w:lang w:val="fi-FI"/>
        </w:rPr>
        <w:t xml:space="preserve"> </w:t>
      </w:r>
      <w:r w:rsidR="00B97460" w:rsidRPr="002319AD">
        <w:rPr>
          <w:sz w:val="24"/>
          <w:lang w:val="fi-FI"/>
        </w:rPr>
        <w:tab/>
      </w:r>
      <w:r w:rsidRPr="002319AD">
        <w:rPr>
          <w:sz w:val="24"/>
          <w:lang w:val="fi-FI"/>
        </w:rPr>
        <w:t xml:space="preserve">EUT L, 2024/1620, 19.6.2024, ELI: </w:t>
      </w:r>
      <w:hyperlink r:id="rId1" w:history="1">
        <w:r w:rsidRPr="002319AD">
          <w:rPr>
            <w:rStyle w:val="Hyperlink"/>
            <w:sz w:val="24"/>
            <w:lang w:val="fi-FI"/>
          </w:rPr>
          <w:t>http://data.europa.eu/eli/reg/2024/1620/oj</w:t>
        </w:r>
      </w:hyperlink>
      <w:r w:rsidRPr="002319AD">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EFC1A" w14:textId="77777777" w:rsidR="00064002" w:rsidRPr="00B9746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9F7C4" w14:textId="77777777" w:rsidR="00064002" w:rsidRPr="00B9746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DAB38" w14:textId="77777777" w:rsidR="00064002" w:rsidRPr="00B974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4004239">
    <w:abstractNumId w:val="9"/>
  </w:num>
  <w:num w:numId="2" w16cid:durableId="775490810">
    <w:abstractNumId w:val="9"/>
  </w:num>
  <w:num w:numId="3" w16cid:durableId="456144492">
    <w:abstractNumId w:val="7"/>
  </w:num>
  <w:num w:numId="4" w16cid:durableId="1258096181">
    <w:abstractNumId w:val="7"/>
  </w:num>
  <w:num w:numId="5" w16cid:durableId="564878284">
    <w:abstractNumId w:val="6"/>
  </w:num>
  <w:num w:numId="6" w16cid:durableId="1202858391">
    <w:abstractNumId w:val="6"/>
  </w:num>
  <w:num w:numId="7" w16cid:durableId="179785336">
    <w:abstractNumId w:val="5"/>
  </w:num>
  <w:num w:numId="8" w16cid:durableId="1721783024">
    <w:abstractNumId w:val="5"/>
  </w:num>
  <w:num w:numId="9" w16cid:durableId="1293636336">
    <w:abstractNumId w:val="4"/>
  </w:num>
  <w:num w:numId="10" w16cid:durableId="703361369">
    <w:abstractNumId w:val="4"/>
  </w:num>
  <w:num w:numId="11" w16cid:durableId="2081127937">
    <w:abstractNumId w:val="8"/>
  </w:num>
  <w:num w:numId="12" w16cid:durableId="1773351719">
    <w:abstractNumId w:val="8"/>
  </w:num>
  <w:num w:numId="13" w16cid:durableId="1822890953">
    <w:abstractNumId w:val="3"/>
  </w:num>
  <w:num w:numId="14" w16cid:durableId="2024621265">
    <w:abstractNumId w:val="3"/>
  </w:num>
  <w:num w:numId="15" w16cid:durableId="2002850314">
    <w:abstractNumId w:val="2"/>
  </w:num>
  <w:num w:numId="16" w16cid:durableId="1323313332">
    <w:abstractNumId w:val="2"/>
  </w:num>
  <w:num w:numId="17" w16cid:durableId="1581475932">
    <w:abstractNumId w:val="1"/>
  </w:num>
  <w:num w:numId="18" w16cid:durableId="2012021490">
    <w:abstractNumId w:val="1"/>
  </w:num>
  <w:num w:numId="19" w16cid:durableId="659817211">
    <w:abstractNumId w:val="0"/>
  </w:num>
  <w:num w:numId="20" w16cid:durableId="1022899044">
    <w:abstractNumId w:val="0"/>
  </w:num>
  <w:num w:numId="21" w16cid:durableId="564611622">
    <w:abstractNumId w:val="9"/>
  </w:num>
  <w:num w:numId="22" w16cid:durableId="826631596">
    <w:abstractNumId w:val="7"/>
  </w:num>
  <w:num w:numId="23" w16cid:durableId="1622880839">
    <w:abstractNumId w:val="6"/>
  </w:num>
  <w:num w:numId="24" w16cid:durableId="1678534656">
    <w:abstractNumId w:val="5"/>
  </w:num>
  <w:num w:numId="25" w16cid:durableId="980040793">
    <w:abstractNumId w:val="4"/>
  </w:num>
  <w:num w:numId="26" w16cid:durableId="2141796518">
    <w:abstractNumId w:val="8"/>
  </w:num>
  <w:num w:numId="27" w16cid:durableId="2045908122">
    <w:abstractNumId w:val="3"/>
  </w:num>
  <w:num w:numId="28" w16cid:durableId="1605116059">
    <w:abstractNumId w:val="2"/>
  </w:num>
  <w:num w:numId="29" w16cid:durableId="1714579726">
    <w:abstractNumId w:val="1"/>
  </w:num>
  <w:num w:numId="30" w16cid:durableId="142159290">
    <w:abstractNumId w:val="0"/>
  </w:num>
  <w:num w:numId="31" w16cid:durableId="1634749688">
    <w:abstractNumId w:val="9"/>
  </w:num>
  <w:num w:numId="32" w16cid:durableId="685668584">
    <w:abstractNumId w:val="7"/>
  </w:num>
  <w:num w:numId="33" w16cid:durableId="1894612181">
    <w:abstractNumId w:val="6"/>
  </w:num>
  <w:num w:numId="34" w16cid:durableId="231819001">
    <w:abstractNumId w:val="5"/>
  </w:num>
  <w:num w:numId="35" w16cid:durableId="1112556051">
    <w:abstractNumId w:val="4"/>
  </w:num>
  <w:num w:numId="36" w16cid:durableId="1984432968">
    <w:abstractNumId w:val="8"/>
  </w:num>
  <w:num w:numId="37" w16cid:durableId="2017539129">
    <w:abstractNumId w:val="3"/>
  </w:num>
  <w:num w:numId="38" w16cid:durableId="1059749635">
    <w:abstractNumId w:val="2"/>
  </w:num>
  <w:num w:numId="39" w16cid:durableId="379599487">
    <w:abstractNumId w:val="1"/>
  </w:num>
  <w:num w:numId="40" w16cid:durableId="1404135867">
    <w:abstractNumId w:val="0"/>
  </w:num>
  <w:num w:numId="41" w16cid:durableId="2126538857">
    <w:abstractNumId w:val="10"/>
  </w:num>
  <w:num w:numId="42" w16cid:durableId="227039533">
    <w:abstractNumId w:val="10"/>
  </w:num>
  <w:num w:numId="43" w16cid:durableId="1185822779">
    <w:abstractNumId w:val="10"/>
  </w:num>
  <w:num w:numId="44" w16cid:durableId="17277987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7/2025"/>
    <w:docVar w:name="dvlangue" w:val="SV"/>
    <w:docVar w:name="dvnumam" w:val="0"/>
    <w:docVar w:name="dvpe" w:val="781.368"/>
    <w:docVar w:name="dvrapporteur" w:val="Föredragande: "/>
    <w:docVar w:name="dvtitre" w:val="Europaparlamentets beslut av den xx xx 2025 om förslaget till utnämning av en ledamot till direktionen för myndigheten för bekämpning av penningtvätt och finansiering av terrorism(N10-0078/2025 – C10-0332/2025 – 2025/0905(NLE))"/>
  </w:docVars>
  <w:rsids>
    <w:rsidRoot w:val="001C57E3"/>
    <w:rsid w:val="00002272"/>
    <w:rsid w:val="00064002"/>
    <w:rsid w:val="000677B9"/>
    <w:rsid w:val="000831BA"/>
    <w:rsid w:val="000A42CC"/>
    <w:rsid w:val="000E7DD9"/>
    <w:rsid w:val="0010095E"/>
    <w:rsid w:val="00125B37"/>
    <w:rsid w:val="00187494"/>
    <w:rsid w:val="001C57E3"/>
    <w:rsid w:val="001F32AE"/>
    <w:rsid w:val="002319A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59E9"/>
    <w:rsid w:val="006631B6"/>
    <w:rsid w:val="00680577"/>
    <w:rsid w:val="006F74FA"/>
    <w:rsid w:val="0070596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08E2"/>
    <w:rsid w:val="00981893"/>
    <w:rsid w:val="00A15187"/>
    <w:rsid w:val="00A1687D"/>
    <w:rsid w:val="00A43E52"/>
    <w:rsid w:val="00A4678D"/>
    <w:rsid w:val="00A778C7"/>
    <w:rsid w:val="00AB441E"/>
    <w:rsid w:val="00AB6293"/>
    <w:rsid w:val="00AE0928"/>
    <w:rsid w:val="00AF3B82"/>
    <w:rsid w:val="00B12E95"/>
    <w:rsid w:val="00B22876"/>
    <w:rsid w:val="00B32B70"/>
    <w:rsid w:val="00B558F0"/>
    <w:rsid w:val="00B9746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BFDC8D"/>
  <w15:chartTrackingRefBased/>
  <w15:docId w15:val="{E51E42C0-8208-47E3-82B9-3CFE1CACB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808E2"/>
    <w:pPr>
      <w:spacing w:before="480" w:after="240"/>
    </w:pPr>
  </w:style>
  <w:style w:type="paragraph" w:customStyle="1" w:styleId="NormalBold">
    <w:name w:val="NormalBold"/>
    <w:basedOn w:val="Normal"/>
    <w:rsid w:val="009808E2"/>
    <w:rPr>
      <w:b/>
    </w:rPr>
  </w:style>
  <w:style w:type="paragraph" w:customStyle="1" w:styleId="NormalHanging12a">
    <w:name w:val="NormalHanging12a"/>
    <w:basedOn w:val="Normal"/>
    <w:rsid w:val="009808E2"/>
    <w:pPr>
      <w:spacing w:after="240"/>
      <w:ind w:left="567" w:hanging="567"/>
    </w:pPr>
  </w:style>
  <w:style w:type="paragraph" w:styleId="Revision">
    <w:name w:val="Revision"/>
    <w:hidden/>
    <w:uiPriority w:val="99"/>
    <w:semiHidden/>
    <w:rsid w:val="006559E9"/>
    <w:rPr>
      <w:sz w:val="24"/>
      <w:lang w:val="sv-SE"/>
    </w:rPr>
  </w:style>
  <w:style w:type="character" w:styleId="Hyperlink">
    <w:name w:val="Hyperlink"/>
    <w:basedOn w:val="DefaultParagraphFont"/>
    <w:rsid w:val="006559E9"/>
    <w:rPr>
      <w:color w:val="0563C1" w:themeColor="hyperlink"/>
      <w:u w:val="single"/>
    </w:rPr>
  </w:style>
  <w:style w:type="character" w:styleId="UnresolvedMention">
    <w:name w:val="Unresolved Mention"/>
    <w:basedOn w:val="DefaultParagraphFont"/>
    <w:uiPriority w:val="99"/>
    <w:semiHidden/>
    <w:unhideWhenUsed/>
    <w:rsid w:val="006559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542</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2025-12-18T12:56:00Z</dcterms:created>
  <dcterms:modified xsi:type="dcterms:W3CDTF">2025-12-18T12:56:00Z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A10-0267/2025</vt:lpwstr>
  </property>
  <property fmtid="{D5CDD505-2E9C-101B-9397-08002B2CF9AE}" pid="4" name="&lt;Type&gt;">
    <vt:lpwstr>RR</vt:lpwstr>
  </property>
</Properties>
</file>