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D6062" w14:paraId="30B4C96C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9A1BC36" w14:textId="23B24398" w:rsidR="00751A4A" w:rsidRPr="006D6062" w:rsidRDefault="00196C79" w:rsidP="0010095E">
            <w:pPr>
              <w:pStyle w:val="EPName"/>
            </w:pPr>
            <w:r w:rsidRPr="006D6062">
              <w:t>Европейски</w:t>
            </w:r>
            <w:r w:rsidR="00CC46EB" w:rsidRPr="006D6062">
              <w:t xml:space="preserve"> парламент</w:t>
            </w:r>
          </w:p>
          <w:p w14:paraId="2CBE55A9" w14:textId="7FC394E5" w:rsidR="00751A4A" w:rsidRPr="006D606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D6062">
              <w:t>2024</w:t>
            </w:r>
            <w:r w:rsidR="00196C79">
              <w:t> – </w:t>
            </w:r>
            <w:r w:rsidR="00817416" w:rsidRPr="006D6062">
              <w:t>202</w:t>
            </w:r>
            <w:r w:rsidRPr="006D6062">
              <w:t>9</w:t>
            </w:r>
          </w:p>
        </w:tc>
        <w:tc>
          <w:tcPr>
            <w:tcW w:w="2268" w:type="dxa"/>
            <w:shd w:val="clear" w:color="auto" w:fill="auto"/>
          </w:tcPr>
          <w:p w14:paraId="1CE8F968" w14:textId="77777777" w:rsidR="00751A4A" w:rsidRPr="006D6062" w:rsidRDefault="00187494" w:rsidP="0010095E">
            <w:pPr>
              <w:pStyle w:val="EPLogo"/>
            </w:pPr>
            <w:r w:rsidRPr="006D6062">
              <w:rPr>
                <w:noProof/>
                <w:lang w:eastAsia="ja-JP"/>
              </w:rPr>
              <w:drawing>
                <wp:inline distT="0" distB="0" distL="0" distR="0" wp14:anchorId="7523882B" wp14:editId="6F2BCEBB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2A00862" w14:textId="77777777" w:rsidR="00D058B8" w:rsidRPr="006D6062" w:rsidRDefault="00D058B8" w:rsidP="004C5D52">
      <w:pPr>
        <w:pStyle w:val="LineTop"/>
      </w:pPr>
    </w:p>
    <w:p w14:paraId="706E4A66" w14:textId="77777777" w:rsidR="00680577" w:rsidRPr="006D6062" w:rsidRDefault="00CC46EB" w:rsidP="00680577">
      <w:pPr>
        <w:pStyle w:val="EPBodyTA1"/>
      </w:pPr>
      <w:r w:rsidRPr="006D6062">
        <w:t>ПРИЕТИ ТЕКСТОВЕ</w:t>
      </w:r>
    </w:p>
    <w:p w14:paraId="5229311A" w14:textId="77777777" w:rsidR="00D058B8" w:rsidRPr="006D6062" w:rsidRDefault="00D058B8" w:rsidP="00D058B8">
      <w:pPr>
        <w:pStyle w:val="LineBottom"/>
      </w:pPr>
    </w:p>
    <w:p w14:paraId="114D8AA4" w14:textId="7610B7CC" w:rsidR="00CC46EB" w:rsidRPr="006D6062" w:rsidRDefault="00CC46EB" w:rsidP="00CC46EB">
      <w:pPr>
        <w:pStyle w:val="ATHeading1"/>
      </w:pPr>
      <w:bookmarkStart w:id="0" w:name="TANumber"/>
      <w:r w:rsidRPr="006D6062">
        <w:t>P10_TA(2025)0</w:t>
      </w:r>
      <w:r w:rsidR="009C572A">
        <w:t>345</w:t>
      </w:r>
      <w:bookmarkEnd w:id="0"/>
    </w:p>
    <w:p w14:paraId="66CC6109" w14:textId="77777777" w:rsidR="00CC46EB" w:rsidRPr="006D6062" w:rsidRDefault="00CC46EB" w:rsidP="00CC46EB">
      <w:pPr>
        <w:pStyle w:val="ATHeading2"/>
      </w:pPr>
      <w:bookmarkStart w:id="1" w:name="title"/>
      <w:r w:rsidRPr="006D6062">
        <w:t>Непрекъснати хибридни атаки от страна на Беларус срещу Литва</w:t>
      </w:r>
      <w:bookmarkEnd w:id="1"/>
    </w:p>
    <w:p w14:paraId="49B37D98" w14:textId="501F0637" w:rsidR="00CC46EB" w:rsidRPr="006D6062" w:rsidRDefault="00CC46EB" w:rsidP="00CC46EB">
      <w:pPr>
        <w:rPr>
          <w:i/>
          <w:vanish/>
        </w:rPr>
      </w:pPr>
      <w:r w:rsidRPr="006D6062">
        <w:rPr>
          <w:i/>
        </w:rPr>
        <w:fldChar w:fldCharType="begin"/>
      </w:r>
      <w:r w:rsidRPr="006D6062">
        <w:rPr>
          <w:i/>
        </w:rPr>
        <w:instrText xml:space="preserve"> TC"(</w:instrText>
      </w:r>
      <w:bookmarkStart w:id="2" w:name="DocNumber"/>
      <w:r w:rsidRPr="006D6062">
        <w:rPr>
          <w:i/>
        </w:rPr>
        <w:instrText xml:space="preserve">B10-0571, 0578, 0582, 0585 </w:instrText>
      </w:r>
      <w:r w:rsidR="003F7EAD">
        <w:rPr>
          <w:i/>
        </w:rPr>
        <w:instrText>и</w:instrText>
      </w:r>
      <w:r w:rsidRPr="006D6062">
        <w:rPr>
          <w:i/>
        </w:rPr>
        <w:instrText xml:space="preserve"> 0587/2025</w:instrText>
      </w:r>
      <w:bookmarkEnd w:id="2"/>
      <w:r w:rsidRPr="006D6062">
        <w:rPr>
          <w:i/>
        </w:rPr>
        <w:instrText xml:space="preserve">)"\l3 \n&gt; \* MERGEFORMAT </w:instrText>
      </w:r>
      <w:r w:rsidRPr="006D6062">
        <w:rPr>
          <w:i/>
        </w:rPr>
        <w:fldChar w:fldCharType="end"/>
      </w:r>
    </w:p>
    <w:p w14:paraId="05E61C92" w14:textId="77777777" w:rsidR="00CC46EB" w:rsidRPr="006D6062" w:rsidRDefault="00CC46EB" w:rsidP="00CC46EB">
      <w:pPr>
        <w:rPr>
          <w:vanish/>
        </w:rPr>
      </w:pPr>
      <w:bookmarkStart w:id="3" w:name="PE"/>
      <w:r w:rsidRPr="006D6062">
        <w:rPr>
          <w:vanish/>
        </w:rPr>
        <w:t>PE779.052</w:t>
      </w:r>
      <w:bookmarkEnd w:id="3"/>
    </w:p>
    <w:p w14:paraId="7F00B0A4" w14:textId="0A5F0895" w:rsidR="00CC46EB" w:rsidRPr="006D6062" w:rsidRDefault="00CC46EB" w:rsidP="00196C79">
      <w:pPr>
        <w:pStyle w:val="ATHeading3"/>
      </w:pPr>
      <w:bookmarkStart w:id="4" w:name="Sujet"/>
      <w:r w:rsidRPr="006D6062">
        <w:t xml:space="preserve">Резолюция на Европейския парламент от </w:t>
      </w:r>
      <w:r w:rsidR="00196C79">
        <w:t>18 декември</w:t>
      </w:r>
      <w:r w:rsidRPr="006D6062">
        <w:t xml:space="preserve"> 2025 г. относно непрекъснатите хибридни атаки от страна на Беларус срещу Литва </w:t>
      </w:r>
      <w:bookmarkEnd w:id="4"/>
      <w:r w:rsidRPr="006D6062">
        <w:t xml:space="preserve"> </w:t>
      </w:r>
      <w:bookmarkStart w:id="5" w:name="References"/>
      <w:r w:rsidRPr="006D6062">
        <w:t>(2025/3025(RSP))</w:t>
      </w:r>
      <w:bookmarkEnd w:id="5"/>
    </w:p>
    <w:p w14:paraId="699EDB81" w14:textId="77777777" w:rsidR="005C2E84" w:rsidRPr="006D6062" w:rsidRDefault="005C2E84" w:rsidP="005C2E84">
      <w:pPr>
        <w:pStyle w:val="EPComma"/>
      </w:pPr>
      <w:bookmarkStart w:id="6" w:name="TextBodyBegin"/>
      <w:bookmarkStart w:id="7" w:name="_Hlk216878219"/>
      <w:bookmarkEnd w:id="6"/>
      <w:r w:rsidRPr="006D6062">
        <w:rPr>
          <w:i/>
        </w:rPr>
        <w:t>Европейският парламент</w:t>
      </w:r>
      <w:r w:rsidRPr="006D6062">
        <w:t>,</w:t>
      </w:r>
    </w:p>
    <w:bookmarkEnd w:id="7"/>
    <w:p w14:paraId="0E57CF17" w14:textId="77777777" w:rsidR="005C2E84" w:rsidRPr="006D6062" w:rsidRDefault="005C2E84" w:rsidP="005C2E84">
      <w:pPr>
        <w:pStyle w:val="NormalHanging12a"/>
      </w:pPr>
      <w:r w:rsidRPr="006D6062">
        <w:t>–</w:t>
      </w:r>
      <w:r w:rsidRPr="006D6062">
        <w:tab/>
        <w:t>като взе предвид своите предходни резолюции относно Беларус, Русия и Украйна,</w:t>
      </w:r>
    </w:p>
    <w:p w14:paraId="59B0560F" w14:textId="77777777" w:rsidR="005C2E84" w:rsidRPr="006D6062" w:rsidRDefault="005C2E84" w:rsidP="005C2E84">
      <w:pPr>
        <w:pStyle w:val="NormalHanging12a"/>
      </w:pPr>
      <w:r w:rsidRPr="006D6062">
        <w:t>–</w:t>
      </w:r>
      <w:r w:rsidRPr="006D6062">
        <w:tab/>
        <w:t>като взе предвид изявлението от 29 октомври 2025 г. на върховния представител на Съюза по въпросите на външните работи и политиката на сигурност, от името на ЕС относно хибридните действия на Беларус по външната граница на ЕС,</w:t>
      </w:r>
    </w:p>
    <w:p w14:paraId="5CE259D6" w14:textId="77777777" w:rsidR="005C2E84" w:rsidRPr="006D6062" w:rsidRDefault="005C2E84" w:rsidP="005C2E84">
      <w:pPr>
        <w:pStyle w:val="NormalHanging12a"/>
      </w:pPr>
      <w:r w:rsidRPr="006D6062">
        <w:t>–</w:t>
      </w:r>
      <w:r w:rsidRPr="006D6062">
        <w:tab/>
        <w:t>като взе предвид Устава на Организацията на обединените нации, Заключителния акт от Хелзинки и основните принципи на международното право,</w:t>
      </w:r>
    </w:p>
    <w:p w14:paraId="729D3F28" w14:textId="77777777" w:rsidR="005C2E84" w:rsidRPr="006D6062" w:rsidRDefault="005C2E84" w:rsidP="005C2E84">
      <w:pPr>
        <w:pStyle w:val="NormalHanging12a"/>
      </w:pPr>
      <w:r w:rsidRPr="006D6062">
        <w:t>–</w:t>
      </w:r>
      <w:r w:rsidRPr="006D6062">
        <w:tab/>
        <w:t>като взе предвид член 136, параграфи 2 и 4 от своя Правилник за дейността,</w:t>
      </w:r>
    </w:p>
    <w:p w14:paraId="158CC843" w14:textId="77777777" w:rsidR="005C2E84" w:rsidRPr="006D6062" w:rsidRDefault="005C2E84" w:rsidP="005C2E84">
      <w:pPr>
        <w:pStyle w:val="NormalHanging12a"/>
      </w:pPr>
      <w:r w:rsidRPr="006D6062">
        <w:t xml:space="preserve">А. </w:t>
      </w:r>
      <w:r w:rsidRPr="006D6062">
        <w:tab/>
        <w:t xml:space="preserve">като има предвид, че Беларус засили хибридните си операции срещу Литва, включително разполагането на безпилотни летателни апарати (БЛА) и навлизането на аеростати, кибератаките и кампаниите за дезинформация, и продължава да </w:t>
      </w:r>
      <w:proofErr w:type="spellStart"/>
      <w:r w:rsidRPr="006D6062">
        <w:t>инструментализира</w:t>
      </w:r>
      <w:proofErr w:type="spellEnd"/>
      <w:r w:rsidRPr="006D6062">
        <w:t xml:space="preserve"> миграцията;</w:t>
      </w:r>
    </w:p>
    <w:p w14:paraId="54EB6703" w14:textId="77777777" w:rsidR="005C2E84" w:rsidRPr="006D6062" w:rsidRDefault="005C2E84" w:rsidP="005C2E84">
      <w:pPr>
        <w:pStyle w:val="NormalHanging12a"/>
      </w:pPr>
      <w:r w:rsidRPr="006D6062">
        <w:t xml:space="preserve">Б. </w:t>
      </w:r>
      <w:r w:rsidRPr="006D6062">
        <w:tab/>
        <w:t>като има предвид, че тези действия трябва да се разбират в контекста на агресивната война на Русия срещу Украйна и нейната по-широка стратегия за дестабилизиране на ЕС и НАТО; като има предвид, че Беларус е платформа за хибридните операции на Русия срещу Европа; като има предвид, че оценките на разузнаването и сигурността в целия ЕС показват, че беларуската хибридна тактика е тясно свързана с по-широката стратегия на Русия за враждебност срещу ЕС и неговите държави членки и допринася за нея;</w:t>
      </w:r>
    </w:p>
    <w:p w14:paraId="65DBD287" w14:textId="77777777" w:rsidR="005C2E84" w:rsidRPr="006D6062" w:rsidRDefault="005C2E84" w:rsidP="005C2E84">
      <w:pPr>
        <w:pStyle w:val="NormalHanging12a"/>
      </w:pPr>
      <w:r w:rsidRPr="006D6062">
        <w:t xml:space="preserve">В. </w:t>
      </w:r>
      <w:r w:rsidRPr="006D6062">
        <w:tab/>
        <w:t xml:space="preserve">като има предвид, че от 2024 г. насам Литва е регистрирала стотици нарушения на въздушното пространство от обекти, изстреляни от Беларус, включително метеорологични балони, нито един от които не е бил </w:t>
      </w:r>
      <w:proofErr w:type="spellStart"/>
      <w:r w:rsidRPr="006D6062">
        <w:t>нотифициран</w:t>
      </w:r>
      <w:proofErr w:type="spellEnd"/>
      <w:r w:rsidRPr="006D6062">
        <w:t xml:space="preserve"> на авиационните органи, което представлява нарушение на международните правила за безопасност и на суверенитета на Литва;</w:t>
      </w:r>
    </w:p>
    <w:p w14:paraId="3D286939" w14:textId="77777777" w:rsidR="005C2E84" w:rsidRPr="006D6062" w:rsidRDefault="005C2E84" w:rsidP="005C2E84">
      <w:pPr>
        <w:pStyle w:val="NormalHanging12a"/>
      </w:pPr>
      <w:r w:rsidRPr="006D6062">
        <w:lastRenderedPageBreak/>
        <w:t xml:space="preserve">Г. </w:t>
      </w:r>
      <w:r w:rsidRPr="006D6062">
        <w:tab/>
        <w:t>като има предвид, че тези навлизания, включително в близост до летищата на Вилнюс и Каунас, застрашават човешки живот, подкопават сигурността и нарушават гражданското въздухоплаване и вече причинили 19 затваряния на летища и са засегнали стотици полети и десетки хиляди пътници, предизвиквайки значителни икономически загуби;</w:t>
      </w:r>
    </w:p>
    <w:p w14:paraId="525983ED" w14:textId="77777777" w:rsidR="005C2E84" w:rsidRPr="006D6062" w:rsidRDefault="005C2E84" w:rsidP="005C2E84">
      <w:pPr>
        <w:pStyle w:val="NormalHanging12a"/>
      </w:pPr>
      <w:r w:rsidRPr="006D6062">
        <w:t xml:space="preserve">Д. </w:t>
      </w:r>
      <w:r w:rsidRPr="006D6062">
        <w:tab/>
        <w:t xml:space="preserve">като има предвид, че литовските органи съобщиха за сериозна ескалация на хибридните дейности с произход от Беларус, като през 2023 г. са открили три аеростата, през 2024 г. – 184 и през 2025 г. – около 700 аеростата и 200 </w:t>
      </w:r>
      <w:proofErr w:type="spellStart"/>
      <w:r w:rsidRPr="006D6062">
        <w:t>дрона</w:t>
      </w:r>
      <w:proofErr w:type="spellEnd"/>
      <w:r w:rsidRPr="006D6062">
        <w:t>;</w:t>
      </w:r>
    </w:p>
    <w:p w14:paraId="4F26FB3B" w14:textId="77777777" w:rsidR="005C2E84" w:rsidRPr="006D6062" w:rsidRDefault="005C2E84" w:rsidP="005C2E84">
      <w:pPr>
        <w:pStyle w:val="NormalHanging12a"/>
      </w:pPr>
      <w:r w:rsidRPr="006D6062">
        <w:t xml:space="preserve">Е. </w:t>
      </w:r>
      <w:r w:rsidRPr="006D6062">
        <w:tab/>
        <w:t>като има предвид, че литовските служби за сигурност са открили отломки от изстрелвани от Беларус безпилотни летателни апарати и аеростати, които показват контролирано изстрелване, бордова електроника и в един случай – наличие на взривни материали;</w:t>
      </w:r>
    </w:p>
    <w:p w14:paraId="2580E1FF" w14:textId="77777777" w:rsidR="005C2E84" w:rsidRPr="006D6062" w:rsidRDefault="005C2E84" w:rsidP="005C2E84">
      <w:pPr>
        <w:pStyle w:val="NormalHanging12a"/>
      </w:pPr>
      <w:r w:rsidRPr="006D6062">
        <w:t xml:space="preserve">Ж. </w:t>
      </w:r>
      <w:r w:rsidRPr="006D6062">
        <w:tab/>
        <w:t>като има предвид, че след решението на Литва временно да затвори границата си с Беларус де факто управляващите беларуски органи започнаха да извършват икономическа принуда, задържайки европейски товарни превозни средства, заплашвайки да ги конфискуват и възпрепятствайки законната трансгранична търговия;</w:t>
      </w:r>
    </w:p>
    <w:p w14:paraId="5C6ACC20" w14:textId="77777777" w:rsidR="005C2E84" w:rsidRPr="006D6062" w:rsidRDefault="005C2E84" w:rsidP="005C2E84">
      <w:pPr>
        <w:pStyle w:val="NormalHanging12a"/>
      </w:pPr>
      <w:r w:rsidRPr="006D6062">
        <w:t xml:space="preserve">З. </w:t>
      </w:r>
      <w:r w:rsidRPr="006D6062">
        <w:tab/>
        <w:t xml:space="preserve">като има предвид, че от 2021 г. насам Беларус систематично </w:t>
      </w:r>
      <w:proofErr w:type="spellStart"/>
      <w:r w:rsidRPr="006D6062">
        <w:t>инструментализира</w:t>
      </w:r>
      <w:proofErr w:type="spellEnd"/>
      <w:r w:rsidRPr="006D6062">
        <w:t xml:space="preserve"> миграцията, като насочва незаконни мигранти към литовската граница като умишлена стратегия за дестабилизация; като има предвид, че взети заедно, навлизанията на безпилотни летателни апарати и аеростати, дезинформационните кампании и граничният натиск представляват модел на координирана хибридна агресия срещу Литва и ЕС;</w:t>
      </w:r>
    </w:p>
    <w:p w14:paraId="0825D553" w14:textId="77777777" w:rsidR="005C2E84" w:rsidRPr="006D6062" w:rsidRDefault="005C2E84" w:rsidP="005C2E84">
      <w:pPr>
        <w:pStyle w:val="NormalHanging12a"/>
      </w:pPr>
      <w:r w:rsidRPr="006D6062">
        <w:t xml:space="preserve">И. </w:t>
      </w:r>
      <w:r w:rsidRPr="006D6062">
        <w:tab/>
        <w:t>като има предвид, че на 9 декември 2025 г., след рязко увеличаване на броя на аеростатите, изстрелвани от Беларус, Литва обяви извънредно положение в цялата страна и разреши свалянето на безпилотни летателни обекти;</w:t>
      </w:r>
    </w:p>
    <w:p w14:paraId="2E7581A2" w14:textId="77777777" w:rsidR="005C2E84" w:rsidRPr="006D6062" w:rsidRDefault="005C2E84" w:rsidP="005C2E84">
      <w:pPr>
        <w:pStyle w:val="NormalHanging12a"/>
      </w:pPr>
      <w:r w:rsidRPr="006D6062">
        <w:t xml:space="preserve">Й. </w:t>
      </w:r>
      <w:r w:rsidRPr="006D6062">
        <w:tab/>
        <w:t>като има предвид, че Беларус се опита да отклони отговорността, като невярно обвини Литва в шпионаж и изфабрикувани доказателства, повтаряйки установените руски тактики за информационна война, насочени към подкопаване на общественото доверие и отклоняване на отчетността; като има предвид, че противодействието на подобни актове изисква координация на равнището на ЕС и НАТО;</w:t>
      </w:r>
    </w:p>
    <w:p w14:paraId="6CFAEB55" w14:textId="77777777" w:rsidR="005C2E84" w:rsidRPr="006D6062" w:rsidRDefault="005C2E84" w:rsidP="005C2E84">
      <w:pPr>
        <w:pStyle w:val="NormalHanging12a"/>
      </w:pPr>
      <w:r w:rsidRPr="006D6062">
        <w:t xml:space="preserve">К. </w:t>
      </w:r>
      <w:r w:rsidRPr="006D6062">
        <w:tab/>
        <w:t>като има предвид, че Беларус поддържа все по-тясно военно и разузнавателно сътрудничество с Русия и зависи все повече от нея, включително споделени структури за противовъздушна отбрана, трансфер на технологии в системи за безпилотни летателни апарати и координирани хибридни операции, насочени срещу държави – членки на ЕС; като има предвид, че тези хибридни атаки служат на стратегическите интереси на Кремъл, като изпитват системите за противовъздушна отбрана и откриване, проучват праговете на реагиране и подкопават сближаването на НАТО и ЕС;</w:t>
      </w:r>
    </w:p>
    <w:p w14:paraId="712300A8" w14:textId="77777777" w:rsidR="005C2E84" w:rsidRPr="006D6062" w:rsidRDefault="005C2E84" w:rsidP="005C2E84">
      <w:pPr>
        <w:pStyle w:val="NormalHanging12a"/>
      </w:pPr>
      <w:r w:rsidRPr="006D6062">
        <w:t xml:space="preserve">Л. </w:t>
      </w:r>
      <w:r w:rsidRPr="006D6062">
        <w:tab/>
        <w:t xml:space="preserve">като има предвид, че източният фланг на ЕС представлява стратегическа зона за цялостната сигурност на Европа и следователно изисква укрепена инфраструктура, разширен капацитет за наблюдение и ефективни механизми за </w:t>
      </w:r>
      <w:r w:rsidRPr="006D6062">
        <w:lastRenderedPageBreak/>
        <w:t>бързо подсилване; като има предвид, че опитът на Литва показва спешната необходимост от координирани действия на ЕС, ефективни и иновативни способности за борба с безпилотни летателни апарати, технологии за защита на границите и бърз обмен на информация между държавите членки;</w:t>
      </w:r>
    </w:p>
    <w:p w14:paraId="66DD12B5" w14:textId="77777777" w:rsidR="005C2E84" w:rsidRPr="006D6062" w:rsidRDefault="005C2E84" w:rsidP="005C2E84">
      <w:pPr>
        <w:pStyle w:val="NormalHanging12a"/>
      </w:pPr>
      <w:r w:rsidRPr="006D6062">
        <w:t xml:space="preserve">М. </w:t>
      </w:r>
      <w:r w:rsidRPr="006D6062">
        <w:tab/>
        <w:t xml:space="preserve">като има предвид, че Пътната карта за запазване на мира и отбранителната готовност до 2030 г. посочва Европейска инициатива за защита от </w:t>
      </w:r>
      <w:proofErr w:type="spellStart"/>
      <w:r w:rsidRPr="006D6062">
        <w:t>дронове</w:t>
      </w:r>
      <w:proofErr w:type="spellEnd"/>
      <w:r w:rsidRPr="006D6062">
        <w:t xml:space="preserve"> и Бдителност по източния фланг като инициативите, които следва да бъдат стартирани първи;</w:t>
      </w:r>
    </w:p>
    <w:p w14:paraId="4A239653" w14:textId="77777777" w:rsidR="005C2E84" w:rsidRPr="006D6062" w:rsidRDefault="005C2E84" w:rsidP="005C2E84">
      <w:pPr>
        <w:pStyle w:val="NormalHanging12a"/>
      </w:pPr>
      <w:r w:rsidRPr="006D6062">
        <w:t xml:space="preserve">Н. </w:t>
      </w:r>
      <w:r w:rsidRPr="006D6062">
        <w:tab/>
        <w:t>като има предвид, че САЩ взеха решение да отменят някои санкции срещу Беларус без предварителна координация с ЕС;</w:t>
      </w:r>
    </w:p>
    <w:p w14:paraId="524ACF8F" w14:textId="77777777" w:rsidR="005C2E84" w:rsidRPr="006D6062" w:rsidRDefault="005C2E84" w:rsidP="005C2E84">
      <w:pPr>
        <w:pStyle w:val="NormalHanging12a"/>
      </w:pPr>
      <w:r w:rsidRPr="006D6062">
        <w:t>1.</w:t>
      </w:r>
      <w:r w:rsidRPr="006D6062">
        <w:tab/>
        <w:t xml:space="preserve">решително осъжда продължаващите хибридни атаки на Беларус срещу Литва и следователно срещу ЕС, включително навлизанията на безпилотни летателни апарати и аеростати, </w:t>
      </w:r>
      <w:proofErr w:type="spellStart"/>
      <w:r w:rsidRPr="006D6062">
        <w:t>инструментализираната</w:t>
      </w:r>
      <w:proofErr w:type="spellEnd"/>
      <w:r w:rsidRPr="006D6062">
        <w:t xml:space="preserve"> миграция, икономическата принуда, операциите за контрабанда, военните провокации, кибератаките и спонсорираната от държавата дезинформация; счита, че тези атаки са умишлени, координирани и враждебни и са част от по-широка стратегия, ръководена от Русия, за подкопаване на ЕС, правителствата на държавите членки и НАТО;</w:t>
      </w:r>
    </w:p>
    <w:p w14:paraId="1B097FE3" w14:textId="77777777" w:rsidR="005C2E84" w:rsidRPr="006D6062" w:rsidRDefault="005C2E84" w:rsidP="005C2E84">
      <w:pPr>
        <w:pStyle w:val="NormalHanging12a"/>
      </w:pPr>
      <w:r w:rsidRPr="006D6062">
        <w:t>2.</w:t>
      </w:r>
      <w:r w:rsidRPr="006D6062">
        <w:tab/>
        <w:t>осъжда ответните мерки, предприети от режима на Лукашенко срещу Литва, включително незаконното задържане и сплашване на европейски оператори на товарни превози, които съставляват актове на принуда, насочени към държава – членка на ЕС;</w:t>
      </w:r>
    </w:p>
    <w:p w14:paraId="567BE042" w14:textId="77777777" w:rsidR="005C2E84" w:rsidRPr="006D6062" w:rsidRDefault="005C2E84" w:rsidP="005C2E84">
      <w:pPr>
        <w:pStyle w:val="NormalHanging12a"/>
      </w:pPr>
      <w:r w:rsidRPr="006D6062">
        <w:t>3.</w:t>
      </w:r>
      <w:r w:rsidRPr="006D6062">
        <w:tab/>
        <w:t>изразява пълна солидарност с Литва и други държави членки, срещу които са насочени беларуски хибридни атаки; отново заявява, че заплахите за сигурността на една държава членка засягат ЕС като цяло и изискват единен отговор;</w:t>
      </w:r>
    </w:p>
    <w:p w14:paraId="6957380A" w14:textId="2957D035" w:rsidR="005C2E84" w:rsidRPr="006D6062" w:rsidRDefault="005C2E84" w:rsidP="005C2E84">
      <w:pPr>
        <w:pStyle w:val="NormalHanging12a"/>
      </w:pPr>
      <w:r w:rsidRPr="006D6062">
        <w:t>4.</w:t>
      </w:r>
      <w:r w:rsidRPr="006D6062">
        <w:tab/>
        <w:t>изисква Беларус незабавно да прекрати всички хибридни атаки срещу Литва</w:t>
      </w:r>
      <w:r w:rsidR="009C572A" w:rsidRPr="009C572A">
        <w:t xml:space="preserve"> и други държави членки</w:t>
      </w:r>
      <w:r w:rsidRPr="006D6062">
        <w:t xml:space="preserve">, включително изстрелването на безпилотни устройства, контрабандата, подкрепяната от режима организирана престъпност, дезинформацията, икономическата принуда, вербуването от служители на разузнаването и </w:t>
      </w:r>
      <w:proofErr w:type="spellStart"/>
      <w:r w:rsidRPr="006D6062">
        <w:t>инструментализирането</w:t>
      </w:r>
      <w:proofErr w:type="spellEnd"/>
      <w:r w:rsidRPr="006D6062">
        <w:t xml:space="preserve"> на миграцията, незабавно да освободи всички европейски превозвачи и тяхното имущество, да ги компенсира за всички финансови загуби и да гарантира безопасността на гражданското въздухоплаване и граничните пунктове;</w:t>
      </w:r>
      <w:r w:rsidR="009C572A" w:rsidRPr="009C572A">
        <w:t xml:space="preserve"> осъжда режима на Лукашенко за подстрекаването към актове на саботаж и други враждебни действия, насочени срещу Литва и други държави – членки на ЕС, предоставянето на оперативна подкрепа за тези действия и предлагането на сигурно убежище на извършителите, както е видно от неотдавнашното взривяване на железопътна линия в Полша и от предоставянето на убежище на извършилите убийството на полския войник </w:t>
      </w:r>
      <w:proofErr w:type="spellStart"/>
      <w:r w:rsidR="009C572A" w:rsidRPr="009C572A">
        <w:t>Матеуш</w:t>
      </w:r>
      <w:proofErr w:type="spellEnd"/>
      <w:r w:rsidR="009C572A" w:rsidRPr="009C572A">
        <w:t xml:space="preserve"> </w:t>
      </w:r>
      <w:proofErr w:type="spellStart"/>
      <w:r w:rsidR="009C572A" w:rsidRPr="009C572A">
        <w:t>Ситек</w:t>
      </w:r>
      <w:proofErr w:type="spellEnd"/>
      <w:r w:rsidR="009C572A" w:rsidRPr="009C572A">
        <w:t>, който беше убит на полско-беларуската граница; призовава за незабавно прекратяване на тези враждебни действия и за предаване на правоприлагащите органи на лицата, отговорни за горепосочените тежки престъпления;</w:t>
      </w:r>
    </w:p>
    <w:p w14:paraId="520DBF55" w14:textId="77777777" w:rsidR="005C2E84" w:rsidRPr="006D6062" w:rsidRDefault="005C2E84" w:rsidP="005C2E84">
      <w:pPr>
        <w:pStyle w:val="NormalHanging12a"/>
      </w:pPr>
      <w:r w:rsidRPr="006D6062">
        <w:t>5.</w:t>
      </w:r>
      <w:r w:rsidRPr="006D6062">
        <w:tab/>
        <w:t>изцяло подкрепя правото на Литва да предприема пропорционални мерки срещу всякакви атаки, за да защити своя суверенитет, обществения ред и безопасността на въздухоплаването, включително прихващането или неутрализирането на безпилотни летателни обекти с произход от Беларус;</w:t>
      </w:r>
    </w:p>
    <w:p w14:paraId="747208B3" w14:textId="77777777" w:rsidR="005C2E84" w:rsidRPr="006D6062" w:rsidRDefault="005C2E84" w:rsidP="005C2E84">
      <w:pPr>
        <w:pStyle w:val="NormalHanging12a"/>
      </w:pPr>
      <w:r w:rsidRPr="006D6062">
        <w:lastRenderedPageBreak/>
        <w:t>6.</w:t>
      </w:r>
      <w:r w:rsidRPr="006D6062">
        <w:tab/>
        <w:t>изразява съжаление относно липсата на координация във връзка с частичната отмяна на санкциите на САЩ срещу Беларус на 13 декември 2025 г., което подкопава солидарността и колективната подкрепа за членовете на ЕС и НАТО, срещу които са насочени беларуските хибридни атаки; подчертава, че изявленията на специалния пратеник на САЩ в Беларус относно де факто управляващите беларуски органи, а именно, че те уверяват, че изстрелванията на аеростати ще бъдат спрени, показват признаване на отговорността и са от значение за установяването на отговорност на държавата съгласно международното право;</w:t>
      </w:r>
    </w:p>
    <w:p w14:paraId="55C4BFA6" w14:textId="77777777" w:rsidR="005C2E84" w:rsidRPr="006D6062" w:rsidRDefault="005C2E84" w:rsidP="005C2E84">
      <w:pPr>
        <w:pStyle w:val="NormalHanging12a"/>
      </w:pPr>
      <w:r w:rsidRPr="006D6062">
        <w:t>7.</w:t>
      </w:r>
      <w:r w:rsidRPr="006D6062">
        <w:tab/>
        <w:t>отново заявява, че не признава Александър Лукашенко за законен президент на Беларус; подчертава, че всяко преразглеждане на санкциите на ЕС срещу Беларус или ангажиране с нея трябва да бъде строго обвързано с условието Беларус да извърши трайна, проверима и необратима системна промяна, включително освобождаване на оставащите над 1100 политически затворници; призовава за солидарност при справянето със заплахите, породени от режима на Лукашенко, по-специално тези, породени от създаденото от държавата използване на миграцията като оръжие; решително осъжда използването на миграцията за политически цели от де факто управляващите беларуски органи;</w:t>
      </w:r>
    </w:p>
    <w:p w14:paraId="77F9309F" w14:textId="77777777" w:rsidR="005C2E84" w:rsidRPr="006D6062" w:rsidRDefault="005C2E84" w:rsidP="005C2E84">
      <w:pPr>
        <w:pStyle w:val="NormalHanging12a"/>
      </w:pPr>
      <w:r w:rsidRPr="006D6062">
        <w:t>8.</w:t>
      </w:r>
      <w:r w:rsidRPr="006D6062">
        <w:tab/>
        <w:t>призовава за по-задълбочено сътрудничество между ЕС и НАТО в областта на разузнаването по отношение на сигурността на въздушното пространство и борбата с хибридните заплахи; призовава за засилено сътрудничество между ЕС и НАТО с цел наблюдение на въздушното пространство на Литва, включително единни протоколи за класификация на произшествията, засилени ротации на въздушните полицейски сили и координирани ответни действия при неразрешено навлизане на аеростати или безпилотни летателни апарати; подчертава необходимостта от редовни съвместни учения, симулиращи хибридни въздушни заплахи; призовава държавите членки да гарантират бърза трансгранична мобилност на военни активи и активи в областта на сигурността, включително способности за противовъздушна отбрана и противодействие на безпилотни летателни апарати, в подкрепа на Литва;</w:t>
      </w:r>
    </w:p>
    <w:p w14:paraId="2DCB447D" w14:textId="77777777" w:rsidR="005C2E84" w:rsidRPr="006D6062" w:rsidRDefault="005C2E84" w:rsidP="005C2E84">
      <w:pPr>
        <w:pStyle w:val="NormalHanging12a"/>
      </w:pPr>
      <w:r w:rsidRPr="006D6062">
        <w:t>9.</w:t>
      </w:r>
      <w:r w:rsidRPr="006D6062">
        <w:tab/>
        <w:t>призовава държавите членки и съюзниците от НАТО да направят преоценка на настоящите стратегически и оперативни рамки за справяне с хибридни заплахи с оглед засилване на възпирането, готовността и навременната реакция, като се премине от реактивен подход към проактивно възпиране;</w:t>
      </w:r>
    </w:p>
    <w:p w14:paraId="6A0F4BA5" w14:textId="77777777" w:rsidR="005C2E84" w:rsidRPr="006D6062" w:rsidRDefault="005C2E84" w:rsidP="005C2E84">
      <w:pPr>
        <w:pStyle w:val="NormalHanging12a"/>
      </w:pPr>
      <w:r w:rsidRPr="006D6062">
        <w:t>10.</w:t>
      </w:r>
      <w:r w:rsidRPr="006D6062">
        <w:tab/>
        <w:t>подчертава, че защитата и издръжливостта на критичната инфраструктура, включително транспортната и авиационната инфраструктура, трябва да бъдат структурно интегрирани и подходящо финансирани в следващата многогодишна финансова рамка (МФР);</w:t>
      </w:r>
    </w:p>
    <w:p w14:paraId="67D5E9C8" w14:textId="77777777" w:rsidR="005C2E84" w:rsidRPr="006D6062" w:rsidRDefault="005C2E84" w:rsidP="005C2E84">
      <w:pPr>
        <w:pStyle w:val="NormalHanging12a"/>
      </w:pPr>
      <w:r w:rsidRPr="006D6062">
        <w:t>11.</w:t>
      </w:r>
      <w:r w:rsidRPr="006D6062">
        <w:tab/>
        <w:t xml:space="preserve">призовава Комисията и </w:t>
      </w:r>
      <w:proofErr w:type="spellStart"/>
      <w:r w:rsidRPr="006D6062">
        <w:t>Frontex</w:t>
      </w:r>
      <w:proofErr w:type="spellEnd"/>
      <w:r w:rsidRPr="006D6062">
        <w:t xml:space="preserve">, при пълно зачитане на нейния мандат, да подкрепят засилването на наблюдението на границите и въздушното пространство на Литва чрез използване на допълнителни сензори, патрулни самолети, мобилни комплекти за борба с безпилотни летателни апарати и анализ на заплахите в реално време; отбелязва, че хибридните тактики на Беларус разкриват структурни уязвимости, които изискват колективен отговор от ЕС; приветства Европейската инициатива за защита от </w:t>
      </w:r>
      <w:proofErr w:type="spellStart"/>
      <w:r w:rsidRPr="006D6062">
        <w:t>дронове</w:t>
      </w:r>
      <w:proofErr w:type="spellEnd"/>
      <w:r w:rsidRPr="006D6062">
        <w:t xml:space="preserve"> като водещ европейски проект за откриване, проследяване и противодействие на враждебни безпилотни летателни системи; приветства предложената инициатива </w:t>
      </w:r>
      <w:r w:rsidRPr="006D6062">
        <w:lastRenderedPageBreak/>
        <w:t xml:space="preserve">„Бдителност по източния фланг“, насочена към интегриране на способностите за противовъздушна отбрана и противодействие на </w:t>
      </w:r>
      <w:proofErr w:type="spellStart"/>
      <w:r w:rsidRPr="006D6062">
        <w:t>дронове</w:t>
      </w:r>
      <w:proofErr w:type="spellEnd"/>
      <w:r w:rsidRPr="006D6062">
        <w:t xml:space="preserve"> и наземната и морска сигурност в регионите на Балтийско и Черно море; призовава Комисията да подготви мерки за защита на инфраструктурата на трансевропейската транспортна мрежа и да гарантира непрекъснатостта на трансевропейските транспортни услуги срещу бъдещи хибридни атаки; призовава за бързо осъществяване на тези проекти;</w:t>
      </w:r>
    </w:p>
    <w:p w14:paraId="14768CA1" w14:textId="77777777" w:rsidR="005C2E84" w:rsidRPr="006D6062" w:rsidRDefault="005C2E84" w:rsidP="005C2E84">
      <w:pPr>
        <w:pStyle w:val="NormalHanging12a"/>
      </w:pPr>
      <w:r w:rsidRPr="006D6062">
        <w:t>12.</w:t>
      </w:r>
      <w:r w:rsidRPr="006D6062">
        <w:tab/>
        <w:t xml:space="preserve">призовава за по-тясно сътрудничество между ЕС и Украйна в областта на технологиите за </w:t>
      </w:r>
      <w:proofErr w:type="spellStart"/>
      <w:r w:rsidRPr="006D6062">
        <w:t>дронове</w:t>
      </w:r>
      <w:proofErr w:type="spellEnd"/>
      <w:r w:rsidRPr="006D6062">
        <w:t>, в системите за борба с безпилотните летателни апарати, киберзащитата и издръжливостта на хибридни заплахи, като признава експертния опит на Украйна за стратегически ценен за сигурността на ЕС;</w:t>
      </w:r>
    </w:p>
    <w:p w14:paraId="22FDB057" w14:textId="77777777" w:rsidR="005C2E84" w:rsidRPr="006D6062" w:rsidRDefault="005C2E84" w:rsidP="005C2E84">
      <w:pPr>
        <w:pStyle w:val="NormalHanging12a"/>
      </w:pPr>
      <w:r w:rsidRPr="006D6062">
        <w:t>13.</w:t>
      </w:r>
      <w:r w:rsidRPr="006D6062">
        <w:tab/>
        <w:t>приветства неотдавнашното приемане на нов критерий за санкции, обхващащ хибридните атаки срещу държави членки; призовава Съвета да приеме допълнителни целенасочени санкции срещу беларуски длъжностни лица, държавни и частни субекти и физически лица, участващи в производството и разгръщането на безпилотни летателни апарати и във всички други хибридни операции, насочени срещу критична инфраструктура, икономически дейности и демократични институции; призовава Съвета да предприеме допълнителни секторни мерки срещу Беларус, включително разширени ограничения в сектора на въздухоплаването и финансовия сектор, допълнителни забрани за внос и инвестиции, по-широки забрани за услуги, ограничения на достъпа до управленски роли в критична европейска инфраструктура и забрани за приемане на дарения от де факто управляващите беларуски органи и от субекти, които са публична собственост;</w:t>
      </w:r>
    </w:p>
    <w:p w14:paraId="7962C7C1" w14:textId="77777777" w:rsidR="005C2E84" w:rsidRPr="006D6062" w:rsidRDefault="005C2E84" w:rsidP="005C2E84">
      <w:pPr>
        <w:pStyle w:val="NormalHanging12a"/>
      </w:pPr>
      <w:r w:rsidRPr="006D6062">
        <w:t>14.</w:t>
      </w:r>
      <w:r w:rsidRPr="006D6062">
        <w:tab/>
        <w:t>призовава ЕС и държавите членки да се стремят към международна отчетност за действията на Беларус, включително заплахите за гражданското въздухоплаване, незаконното задържане на оператори на товарни превози от ЕС и транснационалните репресии срещу беларуски граждани, пребиваващи в държави – членки на ЕС, и да повдигат тези въпроси на съответните международни форуми;</w:t>
      </w:r>
    </w:p>
    <w:p w14:paraId="5D962242" w14:textId="77777777" w:rsidR="005C2E84" w:rsidRPr="006D6062" w:rsidRDefault="005C2E84" w:rsidP="005C2E84">
      <w:pPr>
        <w:pStyle w:val="NormalHanging12a"/>
      </w:pPr>
      <w:r w:rsidRPr="006D6062">
        <w:t>15.</w:t>
      </w:r>
      <w:r w:rsidRPr="006D6062">
        <w:tab/>
        <w:t>призовава настоятелно Съвета да включи приоритетите в областта на сигурността по източните граници в следващата МФР, като гарантира устойчиви инвестиции на ЕС в противодействие на хибридни заплахи, и да подобри издръжливостта на критичната инфраструктура, военната мобилност и отбранителните технологии на ЕС;</w:t>
      </w:r>
    </w:p>
    <w:p w14:paraId="63AD3496" w14:textId="77777777" w:rsidR="005C2E84" w:rsidRPr="006D6062" w:rsidRDefault="005C2E84" w:rsidP="005C2E84">
      <w:pPr>
        <w:pStyle w:val="NormalHanging12a"/>
      </w:pPr>
      <w:r w:rsidRPr="006D6062">
        <w:t>16.</w:t>
      </w:r>
      <w:r w:rsidRPr="006D6062">
        <w:tab/>
        <w:t xml:space="preserve">отхвърля беларуската дезинформация, разпространяваща изфабрикувани доказателства или твърдения за шпионаж; призовава ЕС и държавите членки да засилят стратегическата комуникация, да противодействат на дезинформацията, публично да оповестяват източника на враждебни актове и да изпълнят препоръките, съдържащи се в доклада на </w:t>
      </w:r>
      <w:proofErr w:type="spellStart"/>
      <w:r w:rsidRPr="006D6062">
        <w:t>Ниенистьо</w:t>
      </w:r>
      <w:proofErr w:type="spellEnd"/>
      <w:r w:rsidRPr="006D6062">
        <w:t>, за да изградят обществена издръжливост;</w:t>
      </w:r>
    </w:p>
    <w:p w14:paraId="06C74CF1" w14:textId="77777777" w:rsidR="005C2E84" w:rsidRPr="006D6062" w:rsidRDefault="005C2E84" w:rsidP="005C2E84">
      <w:pPr>
        <w:pStyle w:val="NormalHanging12a"/>
      </w:pPr>
      <w:r w:rsidRPr="006D6062">
        <w:t>17.</w:t>
      </w:r>
      <w:r w:rsidRPr="006D6062">
        <w:tab/>
        <w:t>призовава европейските предприятия, по-специално превозвачите, да направят преоценка на рисковете за сигурността, свързани с извършването на стопанска дейност в Беларус, и да предприемат подходящи защитни мерки;</w:t>
      </w:r>
    </w:p>
    <w:p w14:paraId="26DF62FD" w14:textId="7CAC50EC" w:rsidR="006D6062" w:rsidRPr="006D6062" w:rsidRDefault="005C2E84" w:rsidP="006D6062">
      <w:pPr>
        <w:pStyle w:val="NormalHanging12a"/>
      </w:pPr>
      <w:r w:rsidRPr="006D6062">
        <w:lastRenderedPageBreak/>
        <w:t>18.</w:t>
      </w:r>
      <w:r w:rsidRPr="006D6062">
        <w:tab/>
        <w:t>възлага на своя председател да предаде настоящата резолюция на Съвета, на Комисията, на заместник-председателя на Комисията/върховен представител на Съюза по въпросите на външните работи и политиката на сигурност, на държавите членки на ЕС, на НАТО, ООН и на де факто управляващите беларуски органи.</w:t>
      </w:r>
    </w:p>
    <w:p w14:paraId="15BE5A2A" w14:textId="056D6A5B" w:rsidR="00E365E1" w:rsidRPr="006D6062" w:rsidRDefault="00E365E1" w:rsidP="00CC46EB"/>
    <w:sectPr w:rsidR="00E365E1" w:rsidRPr="006D6062" w:rsidSect="006D606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0A1179" w14:textId="77777777" w:rsidR="00CC46EB" w:rsidRPr="006D6062" w:rsidRDefault="00CC46EB">
      <w:r w:rsidRPr="006D6062">
        <w:separator/>
      </w:r>
    </w:p>
  </w:endnote>
  <w:endnote w:type="continuationSeparator" w:id="0">
    <w:p w14:paraId="1899A008" w14:textId="77777777" w:rsidR="00CC46EB" w:rsidRPr="006D6062" w:rsidRDefault="00CC46EB">
      <w:r w:rsidRPr="006D606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1E9534" w14:textId="77777777" w:rsidR="00064002" w:rsidRPr="006D606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E9B04C" w14:textId="77777777" w:rsidR="00064002" w:rsidRPr="006D606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ACD9" w14:textId="77777777" w:rsidR="00064002" w:rsidRPr="006D606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CE02AB" w14:textId="77777777" w:rsidR="00CC46EB" w:rsidRPr="006D6062" w:rsidRDefault="00CC46EB">
      <w:r w:rsidRPr="006D6062">
        <w:separator/>
      </w:r>
    </w:p>
  </w:footnote>
  <w:footnote w:type="continuationSeparator" w:id="0">
    <w:p w14:paraId="103E2051" w14:textId="77777777" w:rsidR="00CC46EB" w:rsidRPr="006D6062" w:rsidRDefault="00CC46EB">
      <w:r w:rsidRPr="006D606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43D5AB" w14:textId="77777777" w:rsidR="00064002" w:rsidRPr="006D606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06F3AA" w14:textId="77777777" w:rsidR="00064002" w:rsidRPr="006D606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91498B" w14:textId="77777777" w:rsidR="00064002" w:rsidRPr="006D606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259218670">
    <w:abstractNumId w:val="9"/>
  </w:num>
  <w:num w:numId="2" w16cid:durableId="623580977">
    <w:abstractNumId w:val="9"/>
  </w:num>
  <w:num w:numId="3" w16cid:durableId="576943268">
    <w:abstractNumId w:val="7"/>
  </w:num>
  <w:num w:numId="4" w16cid:durableId="1670205853">
    <w:abstractNumId w:val="7"/>
  </w:num>
  <w:num w:numId="5" w16cid:durableId="546381450">
    <w:abstractNumId w:val="6"/>
  </w:num>
  <w:num w:numId="6" w16cid:durableId="1050886898">
    <w:abstractNumId w:val="6"/>
  </w:num>
  <w:num w:numId="7" w16cid:durableId="2049917612">
    <w:abstractNumId w:val="5"/>
  </w:num>
  <w:num w:numId="8" w16cid:durableId="1015158816">
    <w:abstractNumId w:val="5"/>
  </w:num>
  <w:num w:numId="9" w16cid:durableId="1128667042">
    <w:abstractNumId w:val="4"/>
  </w:num>
  <w:num w:numId="10" w16cid:durableId="758865495">
    <w:abstractNumId w:val="4"/>
  </w:num>
  <w:num w:numId="11" w16cid:durableId="1586760750">
    <w:abstractNumId w:val="8"/>
  </w:num>
  <w:num w:numId="12" w16cid:durableId="1456682864">
    <w:abstractNumId w:val="8"/>
  </w:num>
  <w:num w:numId="13" w16cid:durableId="426771496">
    <w:abstractNumId w:val="3"/>
  </w:num>
  <w:num w:numId="14" w16cid:durableId="944189548">
    <w:abstractNumId w:val="3"/>
  </w:num>
  <w:num w:numId="15" w16cid:durableId="328682193">
    <w:abstractNumId w:val="2"/>
  </w:num>
  <w:num w:numId="16" w16cid:durableId="1764371596">
    <w:abstractNumId w:val="2"/>
  </w:num>
  <w:num w:numId="17" w16cid:durableId="383524947">
    <w:abstractNumId w:val="1"/>
  </w:num>
  <w:num w:numId="18" w16cid:durableId="1594163905">
    <w:abstractNumId w:val="1"/>
  </w:num>
  <w:num w:numId="19" w16cid:durableId="1137377444">
    <w:abstractNumId w:val="0"/>
  </w:num>
  <w:num w:numId="20" w16cid:durableId="444739370">
    <w:abstractNumId w:val="0"/>
  </w:num>
  <w:num w:numId="21" w16cid:durableId="796415874">
    <w:abstractNumId w:val="9"/>
  </w:num>
  <w:num w:numId="22" w16cid:durableId="2081173101">
    <w:abstractNumId w:val="7"/>
  </w:num>
  <w:num w:numId="23" w16cid:durableId="438332518">
    <w:abstractNumId w:val="6"/>
  </w:num>
  <w:num w:numId="24" w16cid:durableId="1442798581">
    <w:abstractNumId w:val="5"/>
  </w:num>
  <w:num w:numId="25" w16cid:durableId="1634939373">
    <w:abstractNumId w:val="4"/>
  </w:num>
  <w:num w:numId="26" w16cid:durableId="1114597678">
    <w:abstractNumId w:val="8"/>
  </w:num>
  <w:num w:numId="27" w16cid:durableId="1185947401">
    <w:abstractNumId w:val="3"/>
  </w:num>
  <w:num w:numId="28" w16cid:durableId="942805085">
    <w:abstractNumId w:val="2"/>
  </w:num>
  <w:num w:numId="29" w16cid:durableId="1028992049">
    <w:abstractNumId w:val="1"/>
  </w:num>
  <w:num w:numId="30" w16cid:durableId="1485243083">
    <w:abstractNumId w:val="0"/>
  </w:num>
  <w:num w:numId="31" w16cid:durableId="1232080727">
    <w:abstractNumId w:val="9"/>
  </w:num>
  <w:num w:numId="32" w16cid:durableId="1056204626">
    <w:abstractNumId w:val="7"/>
  </w:num>
  <w:num w:numId="33" w16cid:durableId="833762730">
    <w:abstractNumId w:val="6"/>
  </w:num>
  <w:num w:numId="34" w16cid:durableId="967316596">
    <w:abstractNumId w:val="5"/>
  </w:num>
  <w:num w:numId="35" w16cid:durableId="355039209">
    <w:abstractNumId w:val="4"/>
  </w:num>
  <w:num w:numId="36" w16cid:durableId="553656862">
    <w:abstractNumId w:val="8"/>
  </w:num>
  <w:num w:numId="37" w16cid:durableId="1282106286">
    <w:abstractNumId w:val="3"/>
  </w:num>
  <w:num w:numId="38" w16cid:durableId="574247919">
    <w:abstractNumId w:val="2"/>
  </w:num>
  <w:num w:numId="39" w16cid:durableId="1166480376">
    <w:abstractNumId w:val="1"/>
  </w:num>
  <w:num w:numId="40" w16cid:durableId="1312174681">
    <w:abstractNumId w:val="0"/>
  </w:num>
  <w:num w:numId="41" w16cid:durableId="877813229">
    <w:abstractNumId w:val="10"/>
  </w:num>
  <w:num w:numId="42" w16cid:durableId="1142506700">
    <w:abstractNumId w:val="10"/>
  </w:num>
  <w:num w:numId="43" w16cid:durableId="454561801">
    <w:abstractNumId w:val="10"/>
  </w:num>
  <w:num w:numId="44" w16cid:durableId="11772301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571, 0578, 0582, 0585 and 0587/2025"/>
    <w:docVar w:name="dvlangue" w:val="BG"/>
    <w:docVar w:name="dvnumam" w:val="0"/>
    <w:docVar w:name="dvpe" w:val="779.052"/>
    <w:docVar w:name="dvtitre" w:val="Резолюция на Европейския парламент от ... 2025 г. относно непрекъснатите хибридни атаки от страна на Беларус срещу Литва (2025/3025(RSP))"/>
  </w:docVars>
  <w:rsids>
    <w:rsidRoot w:val="00CC46EB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6C79"/>
    <w:rsid w:val="001F32AE"/>
    <w:rsid w:val="002767FF"/>
    <w:rsid w:val="002B18FE"/>
    <w:rsid w:val="002B5493"/>
    <w:rsid w:val="00343214"/>
    <w:rsid w:val="00361C00"/>
    <w:rsid w:val="00395FA1"/>
    <w:rsid w:val="003E15D4"/>
    <w:rsid w:val="003F7EAD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C2E84"/>
    <w:rsid w:val="005F1B17"/>
    <w:rsid w:val="006037C0"/>
    <w:rsid w:val="006631B6"/>
    <w:rsid w:val="00680577"/>
    <w:rsid w:val="006D6062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1AC2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572A"/>
    <w:rsid w:val="009D23C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C46EB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0D8A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E942909"/>
  <w15:chartTrackingRefBased/>
  <w15:docId w15:val="{2BED6338-A22B-4AB0-8195-88656D6B1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5C2E84"/>
    <w:pPr>
      <w:spacing w:after="240"/>
      <w:ind w:left="567" w:hanging="567"/>
    </w:pPr>
  </w:style>
  <w:style w:type="paragraph" w:customStyle="1" w:styleId="EPComma">
    <w:name w:val="EPComma"/>
    <w:basedOn w:val="Normal"/>
    <w:rsid w:val="005C2E84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rsid w:val="005C2E84"/>
    <w:rPr>
      <w:sz w:val="24"/>
      <w:lang w:val="bg-BG"/>
    </w:rPr>
  </w:style>
  <w:style w:type="paragraph" w:styleId="Revision">
    <w:name w:val="Revision"/>
    <w:hidden/>
    <w:uiPriority w:val="99"/>
    <w:semiHidden/>
    <w:rsid w:val="009C572A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1971</Words>
  <Characters>12468</Characters>
  <Application>Microsoft Office Word</Application>
  <DocSecurity>0</DocSecurity>
  <Lines>103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14411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GIRGINOV Kiril</dc:creator>
  <cp:keywords/>
  <cp:lastModifiedBy>MINKOVA Maria</cp:lastModifiedBy>
  <cp:revision>2</cp:revision>
  <cp:lastPrinted>2004-11-19T15:42:00Z</cp:lastPrinted>
  <dcterms:created xsi:type="dcterms:W3CDTF">2025-12-18T13:21:00Z</dcterms:created>
  <dcterms:modified xsi:type="dcterms:W3CDTF">2025-12-18T13:21:00Z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P10_TA(2025)0345_</vt:lpwstr>
  </property>
  <property fmtid="{D5CDD505-2E9C-101B-9397-08002B2CF9AE}" pid="4" name="&lt;Type&gt;">
    <vt:lpwstr>RR</vt:lpwstr>
  </property>
</Properties>
</file>