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7321" w14:paraId="47CED2AD" w14:textId="77777777" w:rsidTr="0010095E">
        <w:trPr>
          <w:trHeight w:hRule="exact" w:val="1418"/>
        </w:trPr>
        <w:tc>
          <w:tcPr>
            <w:tcW w:w="6804" w:type="dxa"/>
            <w:shd w:val="clear" w:color="auto" w:fill="auto"/>
            <w:vAlign w:val="center"/>
          </w:tcPr>
          <w:p w14:paraId="262732E7" w14:textId="77777777" w:rsidR="00751A4A" w:rsidRPr="00B97321" w:rsidRDefault="004D4A25" w:rsidP="0010095E">
            <w:pPr>
              <w:pStyle w:val="EPName"/>
            </w:pPr>
            <w:r w:rsidRPr="00B97321">
              <w:t>Evropski parlament</w:t>
            </w:r>
          </w:p>
          <w:p w14:paraId="48D89EAF" w14:textId="77777777" w:rsidR="00751A4A" w:rsidRPr="00B97321" w:rsidRDefault="005F1B17" w:rsidP="005F1B17">
            <w:pPr>
              <w:pStyle w:val="EPTerm"/>
              <w:rPr>
                <w:rStyle w:val="HideTWBExt"/>
                <w:noProof w:val="0"/>
                <w:vanish w:val="0"/>
                <w:color w:val="auto"/>
              </w:rPr>
            </w:pPr>
            <w:r w:rsidRPr="00B97321">
              <w:t>2024</w:t>
            </w:r>
            <w:r w:rsidR="00817416" w:rsidRPr="00B97321">
              <w:t>-202</w:t>
            </w:r>
            <w:r w:rsidRPr="00B97321">
              <w:t>9</w:t>
            </w:r>
          </w:p>
        </w:tc>
        <w:tc>
          <w:tcPr>
            <w:tcW w:w="2268" w:type="dxa"/>
            <w:shd w:val="clear" w:color="auto" w:fill="auto"/>
          </w:tcPr>
          <w:p w14:paraId="394C8674" w14:textId="77777777" w:rsidR="00751A4A" w:rsidRPr="00B97321" w:rsidRDefault="00187494" w:rsidP="0010095E">
            <w:pPr>
              <w:pStyle w:val="EPLogo"/>
            </w:pPr>
            <w:r w:rsidRPr="00B97321">
              <w:rPr>
                <w:noProof/>
                <w:lang w:eastAsia="ja-JP"/>
              </w:rPr>
              <w:drawing>
                <wp:inline distT="0" distB="0" distL="0" distR="0" wp14:anchorId="5D1E16B8" wp14:editId="665A82F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751C13" w14:textId="77777777" w:rsidR="00D058B8" w:rsidRPr="00B97321" w:rsidRDefault="00D058B8" w:rsidP="004C5D52">
      <w:pPr>
        <w:pStyle w:val="LineTop"/>
      </w:pPr>
    </w:p>
    <w:p w14:paraId="7BC2EDF3" w14:textId="77777777" w:rsidR="00680577" w:rsidRPr="00B97321" w:rsidRDefault="004D4A25" w:rsidP="00680577">
      <w:pPr>
        <w:pStyle w:val="EPBodyTA1"/>
      </w:pPr>
      <w:r w:rsidRPr="00B97321">
        <w:t>SPREJETA BESEDILA</w:t>
      </w:r>
    </w:p>
    <w:p w14:paraId="002F7672" w14:textId="77777777" w:rsidR="00D058B8" w:rsidRPr="00B97321" w:rsidRDefault="00D058B8" w:rsidP="00D058B8">
      <w:pPr>
        <w:pStyle w:val="LineBottom"/>
      </w:pPr>
    </w:p>
    <w:p w14:paraId="37DFADEF" w14:textId="4CB6CDDA" w:rsidR="004D4A25" w:rsidRPr="00B97321" w:rsidRDefault="004D4A25" w:rsidP="004D4A25">
      <w:pPr>
        <w:pStyle w:val="ATHeading1"/>
      </w:pPr>
      <w:bookmarkStart w:id="0" w:name="TANumber"/>
      <w:r w:rsidRPr="00B97321">
        <w:t>P10_TA(2026)</w:t>
      </w:r>
      <w:bookmarkEnd w:id="0"/>
      <w:r w:rsidR="00263C99" w:rsidRPr="00B97321">
        <w:t>000</w:t>
      </w:r>
      <w:r w:rsidR="00263C99">
        <w:t>1</w:t>
      </w:r>
    </w:p>
    <w:p w14:paraId="1B207E59" w14:textId="186E428F" w:rsidR="004D4A25" w:rsidRPr="00B97321" w:rsidRDefault="00B97321" w:rsidP="00B97321">
      <w:pPr>
        <w:pStyle w:val="ATHeading2"/>
      </w:pPr>
      <w:r w:rsidRPr="0098244B">
        <w:t>Okvir za povečanje razpoložljivosti kritičnih zdravil in zanesljivosti preskrbe z njimi ter</w:t>
      </w:r>
      <w:r w:rsidRPr="00B97321">
        <w:t xml:space="preserve"> razpoložljivosti in dostopnosti zdravil v skupnem interesu</w:t>
      </w:r>
    </w:p>
    <w:p w14:paraId="489BD9FF" w14:textId="77777777" w:rsidR="004D4A25" w:rsidRPr="00B97321" w:rsidRDefault="004D4A25" w:rsidP="004D4A25">
      <w:pPr>
        <w:rPr>
          <w:i/>
          <w:vanish/>
        </w:rPr>
      </w:pPr>
      <w:r w:rsidRPr="00B97321">
        <w:rPr>
          <w:i/>
        </w:rPr>
        <w:fldChar w:fldCharType="begin"/>
      </w:r>
      <w:r w:rsidRPr="00B97321">
        <w:rPr>
          <w:i/>
        </w:rPr>
        <w:instrText xml:space="preserve"> TC"(</w:instrText>
      </w:r>
      <w:bookmarkStart w:id="1" w:name="DocNumber"/>
      <w:r w:rsidRPr="00B97321">
        <w:rPr>
          <w:i/>
        </w:rPr>
        <w:instrText>A10-0272/2025</w:instrText>
      </w:r>
      <w:bookmarkEnd w:id="1"/>
      <w:r w:rsidRPr="00B97321">
        <w:rPr>
          <w:i/>
        </w:rPr>
        <w:instrText xml:space="preserve"> - Poročevalec: Tomislav Sokol)"\l3 \n&gt; \* MERGEFORMAT </w:instrText>
      </w:r>
      <w:r w:rsidRPr="00B97321">
        <w:rPr>
          <w:i/>
        </w:rPr>
        <w:fldChar w:fldCharType="end"/>
      </w:r>
    </w:p>
    <w:p w14:paraId="1E06F849" w14:textId="77777777" w:rsidR="004D4A25" w:rsidRPr="00B97321" w:rsidRDefault="004D4A25" w:rsidP="004D4A25">
      <w:pPr>
        <w:rPr>
          <w:vanish/>
        </w:rPr>
      </w:pPr>
      <w:bookmarkStart w:id="2" w:name="Commission"/>
      <w:r w:rsidRPr="00B97321">
        <w:rPr>
          <w:vanish/>
        </w:rPr>
        <w:t>Odbor za javno zdravje</w:t>
      </w:r>
      <w:bookmarkEnd w:id="2"/>
    </w:p>
    <w:p w14:paraId="0C6FCA89" w14:textId="77777777" w:rsidR="004D4A25" w:rsidRPr="00B97321" w:rsidRDefault="004D4A25" w:rsidP="004D4A25">
      <w:pPr>
        <w:rPr>
          <w:vanish/>
        </w:rPr>
      </w:pPr>
      <w:bookmarkStart w:id="3" w:name="PE"/>
      <w:r w:rsidRPr="00B97321">
        <w:rPr>
          <w:vanish/>
        </w:rPr>
        <w:t>PE775.742</w:t>
      </w:r>
      <w:bookmarkEnd w:id="3"/>
    </w:p>
    <w:p w14:paraId="37B99E38" w14:textId="27077671" w:rsidR="004D4A25" w:rsidRPr="00B97321" w:rsidRDefault="00B97321" w:rsidP="004D4A25">
      <w:pPr>
        <w:pStyle w:val="ATHeading3"/>
      </w:pPr>
      <w:bookmarkStart w:id="4" w:name="Sujet"/>
      <w:r w:rsidRPr="00B97321">
        <w:t xml:space="preserve">Spremembe </w:t>
      </w:r>
      <w:r w:rsidR="004D4A25" w:rsidRPr="00B97321">
        <w:t>Evropskega parlamenta</w:t>
      </w:r>
      <w:r w:rsidRPr="00B97321">
        <w:t xml:space="preserve">, sprejete </w:t>
      </w:r>
      <w:r w:rsidR="000D7389" w:rsidRPr="00B97321">
        <w:t>20. januarja</w:t>
      </w:r>
      <w:r w:rsidR="004D4A25" w:rsidRPr="00B97321">
        <w:t xml:space="preserve"> 2026</w:t>
      </w:r>
      <w:r w:rsidRPr="00B97321">
        <w:t>,</w:t>
      </w:r>
      <w:r w:rsidR="004D4A25" w:rsidRPr="00B97321">
        <w:t xml:space="preserve"> o predlogu uredbe Evropskega parlamenta in Sveta o določitvi okvira za povečanje razpoložljivosti kritičnih zdravil in zanesljivosti preskrbe z njimi ter razpoložljivosti in dostopnosti zdravil v skupnem interesu ter o spremembi Uredbe (EU) 2024/795</w:t>
      </w:r>
      <w:bookmarkEnd w:id="4"/>
      <w:r w:rsidR="004D4A25" w:rsidRPr="00B97321">
        <w:t xml:space="preserve"> </w:t>
      </w:r>
      <w:bookmarkStart w:id="5" w:name="References"/>
      <w:r w:rsidR="004D4A25" w:rsidRPr="00B97321">
        <w:t>(COM(2025)0102 – C10-0048/2025 – 2025/0102(COD))</w:t>
      </w:r>
      <w:bookmarkEnd w:id="5"/>
      <w:r w:rsidRPr="00577391">
        <w:rPr>
          <w:rStyle w:val="FootnoteReference"/>
          <w:szCs w:val="24"/>
        </w:rPr>
        <w:footnoteReference w:id="1"/>
      </w:r>
    </w:p>
    <w:p w14:paraId="304B29F2" w14:textId="77777777" w:rsidR="00372190" w:rsidRPr="00B97321" w:rsidRDefault="00372190" w:rsidP="00372190">
      <w:pPr>
        <w:pStyle w:val="NormalBold"/>
      </w:pPr>
      <w:r w:rsidRPr="00B97321">
        <w:t>(Redni zakonodajni postopek: prva obravnava)</w:t>
      </w:r>
    </w:p>
    <w:p w14:paraId="63698587" w14:textId="77777777" w:rsidR="00372190" w:rsidRPr="00B97321" w:rsidRDefault="00372190" w:rsidP="00372190">
      <w:pPr>
        <w:widowControl/>
      </w:pPr>
      <w:r w:rsidRPr="00B97321">
        <w:br w:type="page"/>
      </w:r>
    </w:p>
    <w:p w14:paraId="43B7D704" w14:textId="510398A1" w:rsidR="00B97321" w:rsidRPr="00717BBA" w:rsidRDefault="00B97321" w:rsidP="00B97321">
      <w:pPr>
        <w:pStyle w:val="AmNumberTabs"/>
      </w:pPr>
      <w:r>
        <w:lastRenderedPageBreak/>
        <w:t>Sprememba</w:t>
      </w:r>
      <w:r w:rsidRPr="00717BBA">
        <w:tab/>
      </w:r>
      <w:r w:rsidRPr="00717BBA">
        <w:tab/>
        <w:t>1</w:t>
      </w:r>
    </w:p>
    <w:p w14:paraId="7EC09EC6" w14:textId="77777777" w:rsidR="00B97321" w:rsidRPr="00717BBA" w:rsidRDefault="00B97321" w:rsidP="00B97321">
      <w:pPr>
        <w:pStyle w:val="NormalBold12b"/>
      </w:pPr>
      <w:r w:rsidRPr="00717BBA">
        <w:t>Predlog uredbe</w:t>
      </w:r>
    </w:p>
    <w:p w14:paraId="3E980877" w14:textId="77777777" w:rsidR="00B97321" w:rsidRPr="00717BBA" w:rsidRDefault="00B97321" w:rsidP="00B97321">
      <w:pPr>
        <w:pStyle w:val="NormalBold"/>
      </w:pPr>
      <w:r w:rsidRPr="00717BBA">
        <w:t>Uvodna izjava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086476A" w14:textId="77777777" w:rsidTr="00D91EA7">
        <w:trPr>
          <w:trHeight w:hRule="exact" w:val="240"/>
          <w:jc w:val="center"/>
        </w:trPr>
        <w:tc>
          <w:tcPr>
            <w:tcW w:w="9752" w:type="dxa"/>
            <w:gridSpan w:val="2"/>
            <w:tcBorders>
              <w:top w:val="nil"/>
              <w:left w:val="nil"/>
              <w:bottom w:val="nil"/>
              <w:right w:val="nil"/>
            </w:tcBorders>
          </w:tcPr>
          <w:p w14:paraId="6989A4DB" w14:textId="77777777" w:rsidR="00B97321" w:rsidRPr="00717BBA" w:rsidRDefault="00B97321" w:rsidP="00D91EA7"/>
        </w:tc>
      </w:tr>
      <w:tr w:rsidR="00B97321" w:rsidRPr="00717BBA" w14:paraId="044BAE4B" w14:textId="77777777" w:rsidTr="00D91EA7">
        <w:trPr>
          <w:trHeight w:val="240"/>
          <w:jc w:val="center"/>
        </w:trPr>
        <w:tc>
          <w:tcPr>
            <w:tcW w:w="4876" w:type="dxa"/>
            <w:tcBorders>
              <w:top w:val="nil"/>
              <w:left w:val="nil"/>
              <w:bottom w:val="nil"/>
              <w:right w:val="nil"/>
            </w:tcBorders>
          </w:tcPr>
          <w:p w14:paraId="1A6E8FE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E92E443" w14:textId="12033780" w:rsidR="00B97321" w:rsidRPr="00717BBA" w:rsidRDefault="00B97321" w:rsidP="00D91EA7">
            <w:pPr>
              <w:pStyle w:val="AmColumnHeading"/>
            </w:pPr>
            <w:r>
              <w:t>Sprememba</w:t>
            </w:r>
          </w:p>
        </w:tc>
      </w:tr>
      <w:tr w:rsidR="00B97321" w:rsidRPr="00717BBA" w14:paraId="561C69BB" w14:textId="77777777" w:rsidTr="00D91EA7">
        <w:trPr>
          <w:jc w:val="center"/>
        </w:trPr>
        <w:tc>
          <w:tcPr>
            <w:tcW w:w="4876" w:type="dxa"/>
            <w:tcBorders>
              <w:top w:val="nil"/>
              <w:left w:val="nil"/>
              <w:bottom w:val="nil"/>
              <w:right w:val="nil"/>
            </w:tcBorders>
          </w:tcPr>
          <w:p w14:paraId="666A1F74" w14:textId="77777777" w:rsidR="00B97321" w:rsidRPr="00717BBA" w:rsidRDefault="00B97321" w:rsidP="00D91EA7">
            <w:pPr>
              <w:pStyle w:val="Normal6a"/>
            </w:pPr>
            <w:r w:rsidRPr="00717BBA">
              <w:t>(1)</w:t>
            </w:r>
            <w:r w:rsidRPr="00717BBA">
              <w:tab/>
              <w:t>Na podlagi člena 9 Pogodbe o delovanju Evropske unije (PDEU) ter člena 35 Listine Evropske unije o temeljnih pravicah (v nadaljnjem besedilu: Listina) mora Unija v vseh politikah in dejavnostih Unije zagotavljati visoko raven varovanja zdravja ljudi. Razpoložljivost varnih, učinkovitih in visokokakovostnih zdravil je bistvena za doseganje tega cilja in varovanje javnega zdravja v vsej Uniji.</w:t>
            </w:r>
          </w:p>
        </w:tc>
        <w:tc>
          <w:tcPr>
            <w:tcW w:w="4876" w:type="dxa"/>
            <w:tcBorders>
              <w:top w:val="nil"/>
              <w:left w:val="nil"/>
              <w:bottom w:val="nil"/>
              <w:right w:val="nil"/>
            </w:tcBorders>
          </w:tcPr>
          <w:p w14:paraId="1045856D" w14:textId="77777777" w:rsidR="00B97321" w:rsidRPr="00717BBA" w:rsidRDefault="00B97321" w:rsidP="00D91EA7">
            <w:pPr>
              <w:pStyle w:val="Normal6a"/>
            </w:pPr>
            <w:r w:rsidRPr="00717BBA">
              <w:t>(1)</w:t>
            </w:r>
            <w:r w:rsidRPr="00717BBA">
              <w:tab/>
              <w:t>Na podlagi člena 9 Pogodbe o delovanju Evropske unije (PDEU) ter člena 35 Listine Evropske unije o temeljnih pravicah (v nadaljnjem besedilu: Listina) mora Unija v vseh politikah in dejavnostih Unije zagotavljati visoko raven varovanja zdravja ljudi. Razpoložljivost varnih, učinkovitih in visokokakovostnih zdravil</w:t>
            </w:r>
            <w:r w:rsidRPr="00717BBA">
              <w:rPr>
                <w:b/>
                <w:i/>
              </w:rPr>
              <w:t>, temelječa na odporni in konkurenčni farmacevtski industriji ter varnih in zanesljivih dobavnih verigah, ki so hrbtenica preskrbe z zdravili,</w:t>
            </w:r>
            <w:r w:rsidRPr="00717BBA">
              <w:t xml:space="preserve"> je bistvena za doseganje tega cilja in varovanje javnega zdravja v vsej Uniji</w:t>
            </w:r>
            <w:r w:rsidRPr="00717BBA">
              <w:rPr>
                <w:b/>
                <w:i/>
              </w:rPr>
              <w:t xml:space="preserve"> ter za izboljšanje pripravljenosti in splošne varnosti Unije</w:t>
            </w:r>
            <w:r w:rsidRPr="00717BBA">
              <w:t>.</w:t>
            </w:r>
          </w:p>
        </w:tc>
      </w:tr>
    </w:tbl>
    <w:p w14:paraId="1B11218C" w14:textId="2074E944" w:rsidR="00B97321" w:rsidRPr="00717BBA" w:rsidRDefault="00B97321" w:rsidP="00B97321">
      <w:pPr>
        <w:pStyle w:val="AMNumberTabs0"/>
      </w:pPr>
      <w:r>
        <w:t>Sprememba</w:t>
      </w:r>
      <w:r w:rsidRPr="00717BBA">
        <w:tab/>
      </w:r>
      <w:r w:rsidRPr="00717BBA">
        <w:tab/>
        <w:t>2</w:t>
      </w:r>
    </w:p>
    <w:p w14:paraId="7B40BFF0" w14:textId="77777777" w:rsidR="00B97321" w:rsidRPr="00717BBA" w:rsidRDefault="00B97321" w:rsidP="00B97321">
      <w:pPr>
        <w:pStyle w:val="NormalBold12b"/>
      </w:pPr>
      <w:r w:rsidRPr="00717BBA">
        <w:t>Predlog uredbe</w:t>
      </w:r>
    </w:p>
    <w:p w14:paraId="7E105059" w14:textId="77777777" w:rsidR="00B97321" w:rsidRPr="00717BBA" w:rsidRDefault="00B97321" w:rsidP="00B97321">
      <w:pPr>
        <w:pStyle w:val="NormalBold"/>
      </w:pPr>
      <w:r w:rsidRPr="00717BBA">
        <w:t>Uvodna izjava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F2ACBFD" w14:textId="77777777" w:rsidTr="00D91EA7">
        <w:trPr>
          <w:trHeight w:hRule="exact" w:val="240"/>
          <w:jc w:val="center"/>
        </w:trPr>
        <w:tc>
          <w:tcPr>
            <w:tcW w:w="9752" w:type="dxa"/>
            <w:gridSpan w:val="2"/>
            <w:tcBorders>
              <w:top w:val="nil"/>
              <w:left w:val="nil"/>
              <w:bottom w:val="nil"/>
              <w:right w:val="nil"/>
            </w:tcBorders>
          </w:tcPr>
          <w:p w14:paraId="52E75167" w14:textId="77777777" w:rsidR="00B97321" w:rsidRPr="00717BBA" w:rsidRDefault="00B97321" w:rsidP="00D91EA7"/>
        </w:tc>
      </w:tr>
      <w:tr w:rsidR="00B97321" w:rsidRPr="00717BBA" w14:paraId="0D3F35C5" w14:textId="77777777" w:rsidTr="00D91EA7">
        <w:trPr>
          <w:trHeight w:val="240"/>
          <w:jc w:val="center"/>
        </w:trPr>
        <w:tc>
          <w:tcPr>
            <w:tcW w:w="4876" w:type="dxa"/>
            <w:tcBorders>
              <w:top w:val="nil"/>
              <w:left w:val="nil"/>
              <w:bottom w:val="nil"/>
              <w:right w:val="nil"/>
            </w:tcBorders>
          </w:tcPr>
          <w:p w14:paraId="77E06E2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7EE54FC" w14:textId="40259F48" w:rsidR="00B97321" w:rsidRPr="00717BBA" w:rsidRDefault="00B97321" w:rsidP="00D91EA7">
            <w:pPr>
              <w:pStyle w:val="AmColumnHeading"/>
            </w:pPr>
            <w:r>
              <w:t>Sprememba</w:t>
            </w:r>
          </w:p>
        </w:tc>
      </w:tr>
      <w:tr w:rsidR="00B97321" w:rsidRPr="00717BBA" w14:paraId="0272DB95" w14:textId="77777777" w:rsidTr="00D91EA7">
        <w:trPr>
          <w:jc w:val="center"/>
        </w:trPr>
        <w:tc>
          <w:tcPr>
            <w:tcW w:w="4876" w:type="dxa"/>
            <w:tcBorders>
              <w:top w:val="nil"/>
              <w:left w:val="nil"/>
              <w:bottom w:val="nil"/>
              <w:right w:val="nil"/>
            </w:tcBorders>
          </w:tcPr>
          <w:p w14:paraId="4CFE8189" w14:textId="77777777" w:rsidR="00B97321" w:rsidRPr="00717BBA" w:rsidRDefault="00B97321" w:rsidP="00D91EA7">
            <w:pPr>
              <w:pStyle w:val="Normal6a"/>
            </w:pPr>
            <w:r w:rsidRPr="00717BBA">
              <w:t>(2)</w:t>
            </w:r>
            <w:r w:rsidRPr="00717BBA">
              <w:tab/>
              <w:t xml:space="preserve">V zadnjih letih se v Uniji vse pogosteje pojavlja pomanjkanje zdravil, vključno s tistimi, katerih nezadostna ponudba </w:t>
            </w:r>
            <w:r w:rsidRPr="00717BBA">
              <w:rPr>
                <w:b/>
                <w:i/>
              </w:rPr>
              <w:t>povzroča</w:t>
            </w:r>
            <w:r w:rsidRPr="00717BBA">
              <w:t xml:space="preserve"> resno škodo ali tveganje resne škode za paciente.</w:t>
            </w:r>
          </w:p>
        </w:tc>
        <w:tc>
          <w:tcPr>
            <w:tcW w:w="4876" w:type="dxa"/>
            <w:tcBorders>
              <w:top w:val="nil"/>
              <w:left w:val="nil"/>
              <w:bottom w:val="nil"/>
              <w:right w:val="nil"/>
            </w:tcBorders>
          </w:tcPr>
          <w:p w14:paraId="5ABC3CBC" w14:textId="77777777" w:rsidR="00B97321" w:rsidRPr="00717BBA" w:rsidRDefault="00B97321" w:rsidP="00D91EA7">
            <w:pPr>
              <w:pStyle w:val="Normal6a"/>
            </w:pPr>
            <w:r w:rsidRPr="00717BBA">
              <w:t>(2)</w:t>
            </w:r>
            <w:r w:rsidRPr="00717BBA">
              <w:tab/>
              <w:t xml:space="preserve">V zadnjih letih se v Uniji vse pogosteje pojavlja pomanjkanje zdravil, vključno s tistimi, </w:t>
            </w:r>
            <w:r w:rsidRPr="00717BBA">
              <w:rPr>
                <w:b/>
                <w:i/>
              </w:rPr>
              <w:t>pri</w:t>
            </w:r>
            <w:r w:rsidRPr="00717BBA">
              <w:t xml:space="preserve"> katerih nezadostna ponudba </w:t>
            </w:r>
            <w:r w:rsidRPr="00717BBA">
              <w:rPr>
                <w:b/>
                <w:i/>
              </w:rPr>
              <w:t>in pomanjkanje preglednosti dobavnih verig povzročata</w:t>
            </w:r>
            <w:r w:rsidRPr="00717BBA">
              <w:t xml:space="preserve"> resno škodo ali tveganje resne škode za paciente</w:t>
            </w:r>
            <w:r w:rsidRPr="00717BBA">
              <w:rPr>
                <w:b/>
                <w:i/>
              </w:rPr>
              <w:t xml:space="preserve"> in zdravstvene sisteme</w:t>
            </w:r>
            <w:r w:rsidRPr="00717BBA">
              <w:t>.</w:t>
            </w:r>
          </w:p>
        </w:tc>
      </w:tr>
    </w:tbl>
    <w:p w14:paraId="0B5E8A18" w14:textId="7E5C753A" w:rsidR="00B97321" w:rsidRPr="00717BBA" w:rsidRDefault="00B97321" w:rsidP="00B97321">
      <w:pPr>
        <w:pStyle w:val="AMNumberTabs0"/>
      </w:pPr>
      <w:r>
        <w:t>Sprememba</w:t>
      </w:r>
      <w:r w:rsidRPr="00717BBA">
        <w:tab/>
      </w:r>
      <w:r w:rsidRPr="00717BBA">
        <w:tab/>
        <w:t>3</w:t>
      </w:r>
    </w:p>
    <w:p w14:paraId="44E47F95" w14:textId="77777777" w:rsidR="00B97321" w:rsidRPr="00717BBA" w:rsidRDefault="00B97321" w:rsidP="00B97321">
      <w:pPr>
        <w:pStyle w:val="NormalBold12b"/>
      </w:pPr>
      <w:r w:rsidRPr="00717BBA">
        <w:t>Predlog uredbe</w:t>
      </w:r>
    </w:p>
    <w:p w14:paraId="0CFF3ED4" w14:textId="77777777" w:rsidR="00B97321" w:rsidRPr="00717BBA" w:rsidRDefault="00B97321" w:rsidP="00B97321">
      <w:pPr>
        <w:pStyle w:val="NormalBold"/>
      </w:pPr>
      <w:r w:rsidRPr="00717BBA">
        <w:t>Uvodna izjava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DC03CDC" w14:textId="77777777" w:rsidTr="00D91EA7">
        <w:trPr>
          <w:trHeight w:hRule="exact" w:val="240"/>
          <w:jc w:val="center"/>
        </w:trPr>
        <w:tc>
          <w:tcPr>
            <w:tcW w:w="9752" w:type="dxa"/>
            <w:gridSpan w:val="2"/>
            <w:tcBorders>
              <w:top w:val="nil"/>
              <w:left w:val="nil"/>
              <w:bottom w:val="nil"/>
              <w:right w:val="nil"/>
            </w:tcBorders>
          </w:tcPr>
          <w:p w14:paraId="371A0F0D" w14:textId="77777777" w:rsidR="00B97321" w:rsidRPr="00717BBA" w:rsidRDefault="00B97321" w:rsidP="00D91EA7"/>
        </w:tc>
      </w:tr>
      <w:tr w:rsidR="00B97321" w:rsidRPr="00717BBA" w14:paraId="299171DB" w14:textId="77777777" w:rsidTr="00D91EA7">
        <w:trPr>
          <w:trHeight w:val="240"/>
          <w:jc w:val="center"/>
        </w:trPr>
        <w:tc>
          <w:tcPr>
            <w:tcW w:w="4876" w:type="dxa"/>
            <w:tcBorders>
              <w:top w:val="nil"/>
              <w:left w:val="nil"/>
              <w:bottom w:val="nil"/>
              <w:right w:val="nil"/>
            </w:tcBorders>
          </w:tcPr>
          <w:p w14:paraId="52EBCDA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B3CE106" w14:textId="3C0A3DBD" w:rsidR="00B97321" w:rsidRPr="00717BBA" w:rsidRDefault="00B97321" w:rsidP="00D91EA7">
            <w:pPr>
              <w:pStyle w:val="AmColumnHeading"/>
            </w:pPr>
            <w:r>
              <w:t>Sprememba</w:t>
            </w:r>
          </w:p>
        </w:tc>
      </w:tr>
      <w:tr w:rsidR="00B97321" w:rsidRPr="00717BBA" w14:paraId="2B64E67D" w14:textId="77777777" w:rsidTr="00D91EA7">
        <w:trPr>
          <w:jc w:val="center"/>
        </w:trPr>
        <w:tc>
          <w:tcPr>
            <w:tcW w:w="4876" w:type="dxa"/>
            <w:tcBorders>
              <w:top w:val="nil"/>
              <w:left w:val="nil"/>
              <w:bottom w:val="nil"/>
              <w:right w:val="nil"/>
            </w:tcBorders>
          </w:tcPr>
          <w:p w14:paraId="4BC9ADC2" w14:textId="77777777" w:rsidR="00B97321" w:rsidRPr="00717BBA" w:rsidRDefault="00B97321" w:rsidP="00D91EA7">
            <w:pPr>
              <w:pStyle w:val="Normal6a"/>
            </w:pPr>
          </w:p>
        </w:tc>
        <w:tc>
          <w:tcPr>
            <w:tcW w:w="4876" w:type="dxa"/>
            <w:tcBorders>
              <w:top w:val="nil"/>
              <w:left w:val="nil"/>
              <w:bottom w:val="nil"/>
              <w:right w:val="nil"/>
            </w:tcBorders>
          </w:tcPr>
          <w:p w14:paraId="131BC518" w14:textId="77777777" w:rsidR="00B97321" w:rsidRPr="00717BBA" w:rsidRDefault="00B97321" w:rsidP="00D91EA7">
            <w:pPr>
              <w:pStyle w:val="Normal6a"/>
              <w:rPr>
                <w:b/>
                <w:i/>
              </w:rPr>
            </w:pPr>
            <w:r w:rsidRPr="00717BBA">
              <w:rPr>
                <w:b/>
                <w:i/>
              </w:rPr>
              <w:t>(2a)</w:t>
            </w:r>
            <w:r w:rsidRPr="00717BBA">
              <w:rPr>
                <w:b/>
                <w:i/>
              </w:rPr>
              <w:tab/>
              <w:t xml:space="preserve">Stabilna in odporna oskrba z zdravili, ki so ključna za zdravje pacientov v Uniji, je bistvenega pomena, saj lahko pomanjkanje zdravil povzroči poslabšanje zdravja pacientov, višje stroške </w:t>
            </w:r>
            <w:r w:rsidRPr="00717BBA">
              <w:rPr>
                <w:b/>
                <w:i/>
              </w:rPr>
              <w:lastRenderedPageBreak/>
              <w:t>zdravstvenega varstva ter znatna bremena za zdravstvene sisteme in javne organe.</w:t>
            </w:r>
          </w:p>
        </w:tc>
      </w:tr>
    </w:tbl>
    <w:p w14:paraId="58EB08CC" w14:textId="6FEF4550" w:rsidR="00B97321" w:rsidRPr="00717BBA" w:rsidRDefault="00B97321" w:rsidP="00B97321">
      <w:pPr>
        <w:pStyle w:val="AMNumberTabs0"/>
      </w:pPr>
      <w:r>
        <w:lastRenderedPageBreak/>
        <w:t>Sprememba</w:t>
      </w:r>
      <w:r w:rsidRPr="00717BBA">
        <w:tab/>
      </w:r>
      <w:r w:rsidRPr="00717BBA">
        <w:tab/>
        <w:t>4</w:t>
      </w:r>
    </w:p>
    <w:p w14:paraId="4BBD6D93" w14:textId="77777777" w:rsidR="00B97321" w:rsidRPr="00717BBA" w:rsidRDefault="00B97321" w:rsidP="00B97321">
      <w:pPr>
        <w:pStyle w:val="NormalBold12b"/>
      </w:pPr>
      <w:r w:rsidRPr="00717BBA">
        <w:t>Predlog uredbe</w:t>
      </w:r>
    </w:p>
    <w:p w14:paraId="3D2176B8" w14:textId="77777777" w:rsidR="00B97321" w:rsidRPr="00717BBA" w:rsidRDefault="00B97321" w:rsidP="00B97321">
      <w:pPr>
        <w:pStyle w:val="NormalBold"/>
      </w:pPr>
      <w:r w:rsidRPr="00717BBA">
        <w:t>Uvodna izjava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7B1DCB1" w14:textId="77777777" w:rsidTr="00D91EA7">
        <w:trPr>
          <w:trHeight w:hRule="exact" w:val="240"/>
          <w:jc w:val="center"/>
        </w:trPr>
        <w:tc>
          <w:tcPr>
            <w:tcW w:w="9752" w:type="dxa"/>
            <w:gridSpan w:val="2"/>
            <w:tcBorders>
              <w:top w:val="nil"/>
              <w:left w:val="nil"/>
              <w:bottom w:val="nil"/>
              <w:right w:val="nil"/>
            </w:tcBorders>
          </w:tcPr>
          <w:p w14:paraId="47D45446" w14:textId="77777777" w:rsidR="00B97321" w:rsidRPr="00717BBA" w:rsidRDefault="00B97321" w:rsidP="00D91EA7"/>
        </w:tc>
      </w:tr>
      <w:tr w:rsidR="00B97321" w:rsidRPr="00717BBA" w14:paraId="147D5FCE" w14:textId="77777777" w:rsidTr="00D91EA7">
        <w:trPr>
          <w:trHeight w:val="240"/>
          <w:jc w:val="center"/>
        </w:trPr>
        <w:tc>
          <w:tcPr>
            <w:tcW w:w="4876" w:type="dxa"/>
            <w:tcBorders>
              <w:top w:val="nil"/>
              <w:left w:val="nil"/>
              <w:bottom w:val="nil"/>
              <w:right w:val="nil"/>
            </w:tcBorders>
          </w:tcPr>
          <w:p w14:paraId="3D6C554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01082FA" w14:textId="4942FD1B" w:rsidR="00B97321" w:rsidRPr="00717BBA" w:rsidRDefault="00B97321" w:rsidP="00D91EA7">
            <w:pPr>
              <w:pStyle w:val="AmColumnHeading"/>
            </w:pPr>
            <w:r>
              <w:t>Sprememba</w:t>
            </w:r>
          </w:p>
        </w:tc>
      </w:tr>
      <w:tr w:rsidR="00B97321" w:rsidRPr="00717BBA" w14:paraId="29C8A555" w14:textId="77777777" w:rsidTr="00D91EA7">
        <w:trPr>
          <w:jc w:val="center"/>
        </w:trPr>
        <w:tc>
          <w:tcPr>
            <w:tcW w:w="4876" w:type="dxa"/>
            <w:tcBorders>
              <w:top w:val="nil"/>
              <w:left w:val="nil"/>
              <w:bottom w:val="nil"/>
              <w:right w:val="nil"/>
            </w:tcBorders>
          </w:tcPr>
          <w:p w14:paraId="28D1110B" w14:textId="77777777" w:rsidR="00B97321" w:rsidRPr="00717BBA" w:rsidRDefault="00B97321" w:rsidP="00D91EA7">
            <w:pPr>
              <w:pStyle w:val="Normal6a"/>
            </w:pPr>
            <w:r w:rsidRPr="00717BBA">
              <w:t>(3)</w:t>
            </w:r>
            <w:r w:rsidRPr="00717BBA">
              <w:tab/>
              <w:t>Pomanjkanje zdravil ima lahko zelo različne in zapletene temeljne vzroke, pri čemer so bili izzivi ugotovljeni v celotni farmacevtski vrednostni verigi. Pomanjkanje zdravil je lahko zlasti posledica motenj v dobavni verigi in ranljivosti, ki vplivajo na preskrbo s ključnimi sestavinami in komponentami. Te vključujejo obstoječo odvisnost od omejenega števila dobaviteljev na svetovni ravni in pomanjkanje zmogljivosti Unije za proizvodnjo nekaterih zdravil, njihovih učinkovin ali ključnih surovin za farmacevtsko uporabo. Unija lahko tveganje izpostavljenosti pomanjkanju zdravil zmanjša z diverzifikacijo virov preskrbe in naložbami v lokalno proizvodnjo.</w:t>
            </w:r>
          </w:p>
        </w:tc>
        <w:tc>
          <w:tcPr>
            <w:tcW w:w="4876" w:type="dxa"/>
            <w:tcBorders>
              <w:top w:val="nil"/>
              <w:left w:val="nil"/>
              <w:bottom w:val="nil"/>
              <w:right w:val="nil"/>
            </w:tcBorders>
          </w:tcPr>
          <w:p w14:paraId="7787A4C2" w14:textId="77777777" w:rsidR="00B97321" w:rsidRPr="00717BBA" w:rsidRDefault="00B97321" w:rsidP="00D91EA7">
            <w:pPr>
              <w:pStyle w:val="Normal6a"/>
            </w:pPr>
            <w:r w:rsidRPr="00717BBA">
              <w:t>(3)</w:t>
            </w:r>
            <w:r w:rsidRPr="00717BBA">
              <w:tab/>
              <w:t>Pomanjkanje zdravil ima lahko zelo različne in zapletene temeljne vzroke, pri čemer so bili izzivi ugotovljeni v celotni farmacevtski vrednostni verigi. Pomanjkanje zdravil je lahko zlasti posledica motenj v dobavni verigi in ranljivosti, ki vplivajo na preskrbo s ključnimi sestavinami in komponentami</w:t>
            </w:r>
            <w:r w:rsidRPr="00717BBA">
              <w:rPr>
                <w:b/>
                <w:i/>
              </w:rPr>
              <w:t>, vključno z vhodnimi snovmi, vmesnimi izdelki in drugimi surovinami in vhodnimi snovmi za farmacevtsko uporabo</w:t>
            </w:r>
            <w:r w:rsidRPr="00717BBA">
              <w:t>. Te vključujejo obstoječo odvisnost od omejenega števila dobaviteljev na svetovni ravni in pomanjkanje zmogljivosti Unije za proizvodnjo nekaterih zdravil, njihovih učinkovin ali ključnih surovin za farmacevtsko uporabo. Unija lahko tveganje izpostavljenosti pomanjkanju zdravil zmanjša z diverzifikacijo virov preskrbe in naložbami v lokalno proizvodnjo.</w:t>
            </w:r>
          </w:p>
        </w:tc>
      </w:tr>
    </w:tbl>
    <w:p w14:paraId="117B754A" w14:textId="29F4D624" w:rsidR="00B97321" w:rsidRPr="00717BBA" w:rsidRDefault="00B97321" w:rsidP="00B97321">
      <w:pPr>
        <w:pStyle w:val="AMNumberTabs0"/>
      </w:pPr>
      <w:r>
        <w:t>Sprememba</w:t>
      </w:r>
      <w:r w:rsidRPr="00717BBA">
        <w:tab/>
      </w:r>
      <w:r w:rsidRPr="00717BBA">
        <w:tab/>
        <w:t>5</w:t>
      </w:r>
    </w:p>
    <w:p w14:paraId="484F4F54" w14:textId="77777777" w:rsidR="00B97321" w:rsidRPr="00717BBA" w:rsidRDefault="00B97321" w:rsidP="00B97321">
      <w:pPr>
        <w:pStyle w:val="NormalBold12b"/>
      </w:pPr>
      <w:r w:rsidRPr="00717BBA">
        <w:t>Predlog uredbe</w:t>
      </w:r>
    </w:p>
    <w:p w14:paraId="25A3333E" w14:textId="77777777" w:rsidR="00B97321" w:rsidRPr="00717BBA" w:rsidRDefault="00B97321" w:rsidP="00B97321">
      <w:pPr>
        <w:pStyle w:val="NormalBold"/>
      </w:pPr>
      <w:r w:rsidRPr="00717BBA">
        <w:t>Uvodna izjava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E3A2F25" w14:textId="77777777" w:rsidTr="00D91EA7">
        <w:trPr>
          <w:trHeight w:hRule="exact" w:val="240"/>
          <w:jc w:val="center"/>
        </w:trPr>
        <w:tc>
          <w:tcPr>
            <w:tcW w:w="9752" w:type="dxa"/>
            <w:gridSpan w:val="2"/>
            <w:tcBorders>
              <w:top w:val="nil"/>
              <w:left w:val="nil"/>
              <w:bottom w:val="nil"/>
              <w:right w:val="nil"/>
            </w:tcBorders>
          </w:tcPr>
          <w:p w14:paraId="00F19051" w14:textId="77777777" w:rsidR="00B97321" w:rsidRPr="00717BBA" w:rsidRDefault="00B97321" w:rsidP="00D91EA7"/>
        </w:tc>
      </w:tr>
      <w:tr w:rsidR="00B97321" w:rsidRPr="00717BBA" w14:paraId="1C9BB8A2" w14:textId="77777777" w:rsidTr="00D91EA7">
        <w:trPr>
          <w:trHeight w:val="240"/>
          <w:jc w:val="center"/>
        </w:trPr>
        <w:tc>
          <w:tcPr>
            <w:tcW w:w="4876" w:type="dxa"/>
            <w:tcBorders>
              <w:top w:val="nil"/>
              <w:left w:val="nil"/>
              <w:bottom w:val="nil"/>
              <w:right w:val="nil"/>
            </w:tcBorders>
          </w:tcPr>
          <w:p w14:paraId="292F6F5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BD02EAF" w14:textId="30C7FB0C" w:rsidR="00B97321" w:rsidRPr="00717BBA" w:rsidRDefault="00B97321" w:rsidP="00D91EA7">
            <w:pPr>
              <w:pStyle w:val="AmColumnHeading"/>
            </w:pPr>
            <w:r>
              <w:t>Sprememba</w:t>
            </w:r>
          </w:p>
        </w:tc>
      </w:tr>
      <w:tr w:rsidR="00B97321" w:rsidRPr="00717BBA" w14:paraId="322ACD40" w14:textId="77777777" w:rsidTr="00D91EA7">
        <w:trPr>
          <w:jc w:val="center"/>
        </w:trPr>
        <w:tc>
          <w:tcPr>
            <w:tcW w:w="4876" w:type="dxa"/>
            <w:tcBorders>
              <w:top w:val="nil"/>
              <w:left w:val="nil"/>
              <w:bottom w:val="nil"/>
              <w:right w:val="nil"/>
            </w:tcBorders>
          </w:tcPr>
          <w:p w14:paraId="1D06D627" w14:textId="77777777" w:rsidR="00B97321" w:rsidRPr="00717BBA" w:rsidRDefault="00B97321" w:rsidP="00D91EA7">
            <w:pPr>
              <w:pStyle w:val="Normal6a"/>
            </w:pPr>
            <w:r w:rsidRPr="00717BBA">
              <w:t>(4)</w:t>
            </w:r>
            <w:r w:rsidRPr="00717BBA">
              <w:tab/>
              <w:t xml:space="preserve">Industrijski izzivi in pomanjkanje naložb v proizvodne zmogljivosti v Uniji so prispevali k večji odvisnosti od dobaviteljev iz tretjih držav, zlasti v zvezi s ključnimi surovinami za farmacevtsko uporabo in učinkovinami. Vzpostavitev novih ali posodobitev obstoječih proizvodnih zmogljivosti v Uniji za kritična zdravila, njihove ključne vhodne materiale in učinkovine, ki so pogosto že dolgo na trgu in veljajo za razmeroma </w:t>
            </w:r>
            <w:r w:rsidRPr="00717BBA">
              <w:lastRenderedPageBreak/>
              <w:t xml:space="preserve">cenovno dostopne, v Uniji trenutno ne velja za dovolj privlačno možnost za zasebne naložbe, tudi zaradi nižjih stroškov energije ter ohlapnejših </w:t>
            </w:r>
            <w:proofErr w:type="spellStart"/>
            <w:r w:rsidRPr="00717BBA">
              <w:t>okoljskih</w:t>
            </w:r>
            <w:proofErr w:type="spellEnd"/>
            <w:r w:rsidRPr="00717BBA">
              <w:t xml:space="preserve"> in drugih pravnih zahtev drugod po svetu. Industrijski izzivi za proizvodnjo v Uniji se še dodatno povečujejo zaradi pomanjkanja delovne sile in potrebe po specializiranih znanjih v farmacevtski proizvodnji. Ciljno usmerjene finančne spodbude, poenostavljeni upravni postopki in boljše usklajevanje na ravni Unije lahko pomagajo podpreti prizadevanja za povečanje proizvodnih zmogljivosti v Uniji in krepitev dobavnih verig kritičnih zdravil.</w:t>
            </w:r>
          </w:p>
        </w:tc>
        <w:tc>
          <w:tcPr>
            <w:tcW w:w="4876" w:type="dxa"/>
            <w:tcBorders>
              <w:top w:val="nil"/>
              <w:left w:val="nil"/>
              <w:bottom w:val="nil"/>
              <w:right w:val="nil"/>
            </w:tcBorders>
          </w:tcPr>
          <w:p w14:paraId="2A524B98" w14:textId="77777777" w:rsidR="00B97321" w:rsidRPr="00717BBA" w:rsidRDefault="00B97321" w:rsidP="00D91EA7">
            <w:pPr>
              <w:pStyle w:val="Normal6a"/>
            </w:pPr>
            <w:r w:rsidRPr="00717BBA">
              <w:lastRenderedPageBreak/>
              <w:t>(4)</w:t>
            </w:r>
            <w:r w:rsidRPr="00717BBA">
              <w:tab/>
              <w:t>Industrijski izzivi in pomanjkanje naložb v proizvodne zmogljivosti v Uniji so prispevali k večji odvisnosti od dobaviteljev iz tretjih držav, zlasti v zvezi s ključnimi surovinami za farmacevtsko uporabo in učinkovinami. Vzpostavitev novih</w:t>
            </w:r>
            <w:r w:rsidRPr="00717BBA">
              <w:rPr>
                <w:b/>
                <w:i/>
              </w:rPr>
              <w:t>, razširitev</w:t>
            </w:r>
            <w:r w:rsidRPr="00717BBA">
              <w:t xml:space="preserve"> ali posodobitev obstoječih proizvodnih zmogljivosti v Uniji za kritična zdravila, njihove ključne vhodne materiale in učinkovine, ki so pogosto že dolgo na trgu in veljajo za razmeroma </w:t>
            </w:r>
            <w:r w:rsidRPr="00717BBA">
              <w:lastRenderedPageBreak/>
              <w:t xml:space="preserve">cenovno dostopne, v Uniji trenutno ne velja za dovolj privlačno možnost za zasebne naložbe, tudi zaradi nižjih stroškov energije ter ohlapnejših </w:t>
            </w:r>
            <w:proofErr w:type="spellStart"/>
            <w:r w:rsidRPr="00717BBA">
              <w:t>okoljskih</w:t>
            </w:r>
            <w:proofErr w:type="spellEnd"/>
            <w:r w:rsidRPr="00717BBA">
              <w:t xml:space="preserve"> in drugih pravnih zahtev drugod po svetu. Industrijski izzivi za proizvodnjo v Uniji se še dodatno povečujejo zaradi pomanjkanja delovne sile in potrebe po specializiranih znanjih v farmacevtski proizvodnji. Ciljno usmerjene finančne spodbude, poenostavljeni upravni postopki in boljše usklajevanje na ravni Unije lahko pomagajo podpreti prizadevanja za povečanje proizvodnih zmogljivosti v Uniji in krepitev dobavnih verig kritičnih zdravil</w:t>
            </w:r>
            <w:r w:rsidRPr="00717BBA">
              <w:rPr>
                <w:b/>
                <w:i/>
              </w:rPr>
              <w:t xml:space="preserve">, hkrati pa ohraniti najvišje socialne, zdravstvene in </w:t>
            </w:r>
            <w:proofErr w:type="spellStart"/>
            <w:r w:rsidRPr="00717BBA">
              <w:rPr>
                <w:b/>
                <w:i/>
              </w:rPr>
              <w:t>okoljske</w:t>
            </w:r>
            <w:proofErr w:type="spellEnd"/>
            <w:r w:rsidRPr="00717BBA">
              <w:rPr>
                <w:b/>
                <w:i/>
              </w:rPr>
              <w:t xml:space="preserve"> standarde.</w:t>
            </w:r>
            <w:r w:rsidRPr="00717BBA">
              <w:t xml:space="preserve"> </w:t>
            </w:r>
            <w:r w:rsidRPr="00717BBA">
              <w:rPr>
                <w:b/>
                <w:i/>
              </w:rPr>
              <w:t>Poleg tega bo prenos spretnosti in znanja pomagal ustvariti odporno delovno silo, pripravljeno na prihodnost, ki bo sposobna nemoteno sprejemati inovacije in tehnološki napredek. Hkrati so za razvoj proizvodne zmogljivosti v celotni dobavni verigi potrebne znatne dolgoročne naložbe, ustrezna industrijska infrastruktura, močne raziskovalne zmogljivosti, regulativna predvidljivost in usposobljena delovna sila.</w:t>
            </w:r>
          </w:p>
        </w:tc>
      </w:tr>
    </w:tbl>
    <w:p w14:paraId="2F10F195" w14:textId="02F6B848" w:rsidR="00B97321" w:rsidRPr="00717BBA" w:rsidRDefault="00B97321" w:rsidP="00B97321">
      <w:pPr>
        <w:pStyle w:val="AMNumberTabs0"/>
      </w:pPr>
      <w:r>
        <w:lastRenderedPageBreak/>
        <w:t>Sprememba</w:t>
      </w:r>
      <w:r w:rsidRPr="00717BBA">
        <w:tab/>
      </w:r>
      <w:r w:rsidRPr="00717BBA">
        <w:tab/>
        <w:t>6</w:t>
      </w:r>
    </w:p>
    <w:p w14:paraId="3810B918" w14:textId="77777777" w:rsidR="00B97321" w:rsidRPr="00717BBA" w:rsidRDefault="00B97321" w:rsidP="00B97321">
      <w:pPr>
        <w:pStyle w:val="NormalBold12b"/>
      </w:pPr>
      <w:r w:rsidRPr="00717BBA">
        <w:t>Predlog uredbe</w:t>
      </w:r>
    </w:p>
    <w:p w14:paraId="7499B0FF" w14:textId="77777777" w:rsidR="00B97321" w:rsidRPr="00717BBA" w:rsidRDefault="00B97321" w:rsidP="00B97321">
      <w:pPr>
        <w:pStyle w:val="NormalBold"/>
      </w:pPr>
      <w:r w:rsidRPr="00717BBA">
        <w:t>Uvodna izjava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886CD5F" w14:textId="77777777" w:rsidTr="00D91EA7">
        <w:trPr>
          <w:trHeight w:hRule="exact" w:val="240"/>
          <w:jc w:val="center"/>
        </w:trPr>
        <w:tc>
          <w:tcPr>
            <w:tcW w:w="9752" w:type="dxa"/>
            <w:gridSpan w:val="2"/>
            <w:tcBorders>
              <w:top w:val="nil"/>
              <w:left w:val="nil"/>
              <w:bottom w:val="nil"/>
              <w:right w:val="nil"/>
            </w:tcBorders>
          </w:tcPr>
          <w:p w14:paraId="47281A53" w14:textId="77777777" w:rsidR="00B97321" w:rsidRPr="00717BBA" w:rsidRDefault="00B97321" w:rsidP="00D91EA7"/>
        </w:tc>
      </w:tr>
      <w:tr w:rsidR="00B97321" w:rsidRPr="00717BBA" w14:paraId="7B300699" w14:textId="77777777" w:rsidTr="00D91EA7">
        <w:trPr>
          <w:trHeight w:val="240"/>
          <w:jc w:val="center"/>
        </w:trPr>
        <w:tc>
          <w:tcPr>
            <w:tcW w:w="4876" w:type="dxa"/>
            <w:tcBorders>
              <w:top w:val="nil"/>
              <w:left w:val="nil"/>
              <w:bottom w:val="nil"/>
              <w:right w:val="nil"/>
            </w:tcBorders>
          </w:tcPr>
          <w:p w14:paraId="1681B2F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8BAA3F1" w14:textId="4E08491E" w:rsidR="00B97321" w:rsidRPr="00717BBA" w:rsidRDefault="00B97321" w:rsidP="00D91EA7">
            <w:pPr>
              <w:pStyle w:val="AmColumnHeading"/>
            </w:pPr>
            <w:r>
              <w:t>Sprememba</w:t>
            </w:r>
          </w:p>
        </w:tc>
      </w:tr>
      <w:tr w:rsidR="00B97321" w:rsidRPr="00717BBA" w14:paraId="7780C7D4" w14:textId="77777777" w:rsidTr="00D91EA7">
        <w:trPr>
          <w:jc w:val="center"/>
        </w:trPr>
        <w:tc>
          <w:tcPr>
            <w:tcW w:w="4876" w:type="dxa"/>
            <w:tcBorders>
              <w:top w:val="nil"/>
              <w:left w:val="nil"/>
              <w:bottom w:val="nil"/>
              <w:right w:val="nil"/>
            </w:tcBorders>
          </w:tcPr>
          <w:p w14:paraId="7C7A28AB" w14:textId="77777777" w:rsidR="00B97321" w:rsidRPr="00717BBA" w:rsidRDefault="00B97321" w:rsidP="00D91EA7">
            <w:pPr>
              <w:pStyle w:val="Normal6a"/>
            </w:pPr>
          </w:p>
        </w:tc>
        <w:tc>
          <w:tcPr>
            <w:tcW w:w="4876" w:type="dxa"/>
            <w:tcBorders>
              <w:top w:val="nil"/>
              <w:left w:val="nil"/>
              <w:bottom w:val="nil"/>
              <w:right w:val="nil"/>
            </w:tcBorders>
          </w:tcPr>
          <w:p w14:paraId="75772985" w14:textId="77777777" w:rsidR="00B97321" w:rsidRPr="00717BBA" w:rsidRDefault="00B97321" w:rsidP="00D91EA7">
            <w:pPr>
              <w:pStyle w:val="Normal6a"/>
              <w:rPr>
                <w:b/>
                <w:i/>
              </w:rPr>
            </w:pPr>
            <w:r w:rsidRPr="00717BBA">
              <w:rPr>
                <w:b/>
                <w:i/>
              </w:rPr>
              <w:t>(4a)</w:t>
            </w:r>
            <w:r w:rsidRPr="00717BBA">
              <w:rPr>
                <w:b/>
                <w:i/>
              </w:rPr>
              <w:tab/>
              <w:t xml:space="preserve">Čeprav lahko do pomanjkanja zdravil pride pri kateri koli vrsti zdravila, to nesorazmerno vpliva na starejša zdravila, zdravila brez patentne zaščite in generična zdravila, predvsem zaradi nizkih stopenj dobička, ki zmanjšujejo spodbude za naložbe v njihovo zanesljivo proizvodno zmogljivost. Starejša zdravila, zdravila brez patentne zaščite in generična zdravila predstavljajo večino zdravil, uvrščenih na seznam kritičnih zdravil Unije, zaradi nizkih stopenj dobička, ki omejujejo naložbe v proizvodnjo. Številni dobavitelji zdravil brez patentne zaščite in </w:t>
            </w:r>
            <w:r w:rsidRPr="00717BBA">
              <w:rPr>
                <w:b/>
                <w:i/>
              </w:rPr>
              <w:lastRenderedPageBreak/>
              <w:t>generičnih zdravil so proizvodnjo končnih izdelkov oddali v zunanje izvajanje ali preselili iz Unije in pogosto nabavljajo aktivne farmacevtske sestavine iz tretjih držav. Zato se Unija zanaša na omejeno število dobaviteljev in proizvajalcev aktivnih farmacevtskih sestavin, od katerih se številni nahajajo zunaj njenih meja.</w:t>
            </w:r>
          </w:p>
        </w:tc>
      </w:tr>
    </w:tbl>
    <w:p w14:paraId="227EFB3D" w14:textId="2EE9EF20" w:rsidR="00B97321" w:rsidRPr="00717BBA" w:rsidRDefault="00B97321" w:rsidP="00B97321">
      <w:pPr>
        <w:pStyle w:val="AMNumberTabs0"/>
      </w:pPr>
      <w:r>
        <w:lastRenderedPageBreak/>
        <w:t>Sprememba</w:t>
      </w:r>
      <w:r w:rsidRPr="00717BBA">
        <w:tab/>
      </w:r>
      <w:r w:rsidRPr="00717BBA">
        <w:tab/>
        <w:t>7</w:t>
      </w:r>
    </w:p>
    <w:p w14:paraId="7C792A4C" w14:textId="77777777" w:rsidR="00B97321" w:rsidRPr="00717BBA" w:rsidRDefault="00B97321" w:rsidP="00B97321">
      <w:pPr>
        <w:pStyle w:val="NormalBold12b"/>
      </w:pPr>
      <w:r w:rsidRPr="00717BBA">
        <w:t>Predlog uredbe</w:t>
      </w:r>
    </w:p>
    <w:p w14:paraId="4F58AF54" w14:textId="77777777" w:rsidR="00B97321" w:rsidRPr="00717BBA" w:rsidRDefault="00B97321" w:rsidP="00B97321">
      <w:pPr>
        <w:pStyle w:val="NormalBold"/>
      </w:pPr>
      <w:r w:rsidRPr="00717BBA">
        <w:t>Uvodna izjava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FFD950C" w14:textId="77777777" w:rsidTr="00D91EA7">
        <w:trPr>
          <w:trHeight w:hRule="exact" w:val="240"/>
          <w:jc w:val="center"/>
        </w:trPr>
        <w:tc>
          <w:tcPr>
            <w:tcW w:w="9752" w:type="dxa"/>
            <w:gridSpan w:val="2"/>
            <w:tcBorders>
              <w:top w:val="nil"/>
              <w:left w:val="nil"/>
              <w:bottom w:val="nil"/>
              <w:right w:val="nil"/>
            </w:tcBorders>
          </w:tcPr>
          <w:p w14:paraId="184AFDF6" w14:textId="77777777" w:rsidR="00B97321" w:rsidRPr="00717BBA" w:rsidRDefault="00B97321" w:rsidP="00D91EA7"/>
        </w:tc>
      </w:tr>
      <w:tr w:rsidR="00B97321" w:rsidRPr="00717BBA" w14:paraId="678F166C" w14:textId="77777777" w:rsidTr="00D91EA7">
        <w:trPr>
          <w:trHeight w:val="240"/>
          <w:jc w:val="center"/>
        </w:trPr>
        <w:tc>
          <w:tcPr>
            <w:tcW w:w="4876" w:type="dxa"/>
            <w:tcBorders>
              <w:top w:val="nil"/>
              <w:left w:val="nil"/>
              <w:bottom w:val="nil"/>
              <w:right w:val="nil"/>
            </w:tcBorders>
          </w:tcPr>
          <w:p w14:paraId="0E4B963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4CDD5C8" w14:textId="5F876654" w:rsidR="00B97321" w:rsidRPr="00717BBA" w:rsidRDefault="00B97321" w:rsidP="00D91EA7">
            <w:pPr>
              <w:pStyle w:val="AmColumnHeading"/>
            </w:pPr>
            <w:r>
              <w:t>Sprememba</w:t>
            </w:r>
          </w:p>
        </w:tc>
      </w:tr>
      <w:tr w:rsidR="00B97321" w:rsidRPr="00717BBA" w14:paraId="2237E67C" w14:textId="77777777" w:rsidTr="00D91EA7">
        <w:trPr>
          <w:jc w:val="center"/>
        </w:trPr>
        <w:tc>
          <w:tcPr>
            <w:tcW w:w="4876" w:type="dxa"/>
            <w:tcBorders>
              <w:top w:val="nil"/>
              <w:left w:val="nil"/>
              <w:bottom w:val="nil"/>
              <w:right w:val="nil"/>
            </w:tcBorders>
          </w:tcPr>
          <w:p w14:paraId="775C12FC" w14:textId="77777777" w:rsidR="00B97321" w:rsidRPr="00717BBA" w:rsidRDefault="00B97321" w:rsidP="00D91EA7">
            <w:pPr>
              <w:pStyle w:val="Normal6a"/>
            </w:pPr>
            <w:r w:rsidRPr="00717BBA">
              <w:t>(7)</w:t>
            </w:r>
            <w:r w:rsidRPr="00717BBA">
              <w:tab/>
              <w:t xml:space="preserve">Vendar kljub regulativnim obveznostim, v skladu s katerimi morajo imetniki dovoljenj za promet z zdravili zagotoviti neprekinjeno preskrbo z zdravili, da se zadovolji </w:t>
            </w:r>
            <w:r w:rsidRPr="00717BBA">
              <w:rPr>
                <w:b/>
                <w:i/>
              </w:rPr>
              <w:t>povpraševanje</w:t>
            </w:r>
            <w:r w:rsidRPr="00717BBA">
              <w:t xml:space="preserve"> pacientov, in dodatnemu regulativnemu mehanizmu, ki je bil uveden z Uredbo Evropskega parlamenta in Sveta (EU) 2022/123 in Uredbo (EU) …/… [sklic se doda po sprejetju COM(2023)</w:t>
            </w:r>
            <w:r w:rsidRPr="00717BBA">
              <w:rPr>
                <w:b/>
                <w:i/>
              </w:rPr>
              <w:t>193 </w:t>
            </w:r>
            <w:proofErr w:type="spellStart"/>
            <w:r w:rsidRPr="00717BBA">
              <w:rPr>
                <w:b/>
                <w:i/>
              </w:rPr>
              <w:t>final</w:t>
            </w:r>
            <w:proofErr w:type="spellEnd"/>
            <w:r w:rsidRPr="00717BBA">
              <w:t>)] za ublažitev pomanjkanja in odzivanje nanj, razpoložljivost zdravil ni vedno zagotovljena zgolj z delovanjem trgov. To tveganje je očitno predvsem v primerih motenj v dobavni verigi, zlasti kadar je preskrba z določenim zdravilom odvisna od omejenega števila svetovnih dobaviteljev in proizvodnih obratov ali kadar je zelo odvisna od ene same tretje države ali omejenega števila tretjih držav.</w:t>
            </w:r>
          </w:p>
        </w:tc>
        <w:tc>
          <w:tcPr>
            <w:tcW w:w="4876" w:type="dxa"/>
            <w:tcBorders>
              <w:top w:val="nil"/>
              <w:left w:val="nil"/>
              <w:bottom w:val="nil"/>
              <w:right w:val="nil"/>
            </w:tcBorders>
          </w:tcPr>
          <w:p w14:paraId="22514103" w14:textId="77777777" w:rsidR="00B97321" w:rsidRPr="00717BBA" w:rsidRDefault="00B97321" w:rsidP="00D91EA7">
            <w:pPr>
              <w:pStyle w:val="Normal6a"/>
            </w:pPr>
            <w:r w:rsidRPr="00717BBA">
              <w:t>(7)</w:t>
            </w:r>
            <w:r w:rsidRPr="00717BBA">
              <w:tab/>
              <w:t xml:space="preserve">Vendar kljub regulativnim obveznostim, v skladu s katerimi morajo imetniki dovoljenj za promet z zdravili zagotoviti neprekinjeno preskrbo z zdravili, da se zadovolji </w:t>
            </w:r>
            <w:r w:rsidRPr="00717BBA">
              <w:rPr>
                <w:b/>
                <w:i/>
              </w:rPr>
              <w:t>potrebe</w:t>
            </w:r>
            <w:r w:rsidRPr="00717BBA">
              <w:t xml:space="preserve"> pacientov, in dodatnemu regulativnemu mehanizmu, ki je bil uveden z Uredbo Evropskega parlamenta in Sveta (EU) 2022/123 in Uredbo (EU) …/… [sklic se doda po sprejetju COM(2023)</w:t>
            </w:r>
            <w:r w:rsidRPr="00717BBA">
              <w:rPr>
                <w:b/>
                <w:i/>
              </w:rPr>
              <w:t>0193</w:t>
            </w:r>
            <w:r w:rsidRPr="00717BBA">
              <w:t>)] za ublažitev pomanjkanja in odzivanje nanj, razpoložljivost zdravil ni vedno zagotovljena zgolj z delovanjem trgov. To tveganje je očitno predvsem v primerih motenj v dobavni verigi, zlasti kadar je preskrba z določenim zdravilom odvisna od omejenega števila svetovnih dobaviteljev in proizvodnih obratov ali kadar je zelo odvisna od ene same tretje države ali omejenega števila tretjih držav.</w:t>
            </w:r>
          </w:p>
        </w:tc>
      </w:tr>
    </w:tbl>
    <w:p w14:paraId="5591E715" w14:textId="686D9E32" w:rsidR="00B97321" w:rsidRPr="00717BBA" w:rsidRDefault="00B97321" w:rsidP="00B97321">
      <w:pPr>
        <w:pStyle w:val="AMNumberTabs0"/>
      </w:pPr>
      <w:r>
        <w:t>Sprememba</w:t>
      </w:r>
      <w:r w:rsidRPr="00717BBA">
        <w:tab/>
      </w:r>
      <w:r w:rsidRPr="00717BBA">
        <w:tab/>
        <w:t>8</w:t>
      </w:r>
    </w:p>
    <w:p w14:paraId="595AE7C5" w14:textId="77777777" w:rsidR="00B97321" w:rsidRPr="00717BBA" w:rsidRDefault="00B97321" w:rsidP="00B97321">
      <w:pPr>
        <w:pStyle w:val="NormalBold12b"/>
      </w:pPr>
      <w:r w:rsidRPr="00717BBA">
        <w:t>Predlog uredbe</w:t>
      </w:r>
    </w:p>
    <w:p w14:paraId="0F7A53ED" w14:textId="77777777" w:rsidR="00B97321" w:rsidRPr="00717BBA" w:rsidRDefault="00B97321" w:rsidP="00B97321">
      <w:pPr>
        <w:pStyle w:val="NormalBold"/>
      </w:pPr>
      <w:r w:rsidRPr="00717BBA">
        <w:t>Uvodna izjava 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64E48A6" w14:textId="77777777" w:rsidTr="00D91EA7">
        <w:trPr>
          <w:trHeight w:hRule="exact" w:val="240"/>
          <w:jc w:val="center"/>
        </w:trPr>
        <w:tc>
          <w:tcPr>
            <w:tcW w:w="9752" w:type="dxa"/>
            <w:gridSpan w:val="2"/>
            <w:tcBorders>
              <w:top w:val="nil"/>
              <w:left w:val="nil"/>
              <w:bottom w:val="nil"/>
              <w:right w:val="nil"/>
            </w:tcBorders>
          </w:tcPr>
          <w:p w14:paraId="62F25907" w14:textId="77777777" w:rsidR="00B97321" w:rsidRPr="00717BBA" w:rsidRDefault="00B97321" w:rsidP="00D91EA7"/>
        </w:tc>
      </w:tr>
      <w:tr w:rsidR="00B97321" w:rsidRPr="00717BBA" w14:paraId="65A26867" w14:textId="77777777" w:rsidTr="00D91EA7">
        <w:trPr>
          <w:trHeight w:val="240"/>
          <w:jc w:val="center"/>
        </w:trPr>
        <w:tc>
          <w:tcPr>
            <w:tcW w:w="4876" w:type="dxa"/>
            <w:tcBorders>
              <w:top w:val="nil"/>
              <w:left w:val="nil"/>
              <w:bottom w:val="nil"/>
              <w:right w:val="nil"/>
            </w:tcBorders>
          </w:tcPr>
          <w:p w14:paraId="0445B96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1E5BD78" w14:textId="505AE3C4" w:rsidR="00B97321" w:rsidRPr="00717BBA" w:rsidRDefault="00B97321" w:rsidP="00D91EA7">
            <w:pPr>
              <w:pStyle w:val="AmColumnHeading"/>
            </w:pPr>
            <w:r>
              <w:t>Sprememba</w:t>
            </w:r>
          </w:p>
        </w:tc>
      </w:tr>
      <w:tr w:rsidR="00B97321" w:rsidRPr="00717BBA" w14:paraId="686BC873" w14:textId="77777777" w:rsidTr="00D91EA7">
        <w:trPr>
          <w:jc w:val="center"/>
        </w:trPr>
        <w:tc>
          <w:tcPr>
            <w:tcW w:w="4876" w:type="dxa"/>
            <w:tcBorders>
              <w:top w:val="nil"/>
              <w:left w:val="nil"/>
              <w:bottom w:val="nil"/>
              <w:right w:val="nil"/>
            </w:tcBorders>
          </w:tcPr>
          <w:p w14:paraId="228C2006" w14:textId="77777777" w:rsidR="00B97321" w:rsidRPr="00717BBA" w:rsidRDefault="00B97321" w:rsidP="00D91EA7">
            <w:pPr>
              <w:pStyle w:val="Normal6a"/>
            </w:pPr>
            <w:r w:rsidRPr="00717BBA">
              <w:t>(8)</w:t>
            </w:r>
            <w:r w:rsidRPr="00717BBA">
              <w:tab/>
              <w:t xml:space="preserve">Ker je trg zdravil v Uniji še vedno razdrobljen, je potrebno boljše usklajevanje med državami članicami, da bi v celoti izkoristili potencial Unije za povečanje zanesljivosti preskrbe z zdravili, ne da bi </w:t>
            </w:r>
            <w:r w:rsidRPr="00717BBA">
              <w:lastRenderedPageBreak/>
              <w:t>pri tem izpodbijali odgovornost držav članic za organizacijo in zagotavljanje zdravstvenih storitev ter zdravstvene oskrbe. Neusklajeni nacionalni ukrepi lahko povzročijo motnje na notranjem trgu, ne obravnavajo širših vprašanj v zvezi z dobavno verigo in ne zadostujejo za reševanje čezmejnih vprašanj, vključno z odvisnostjo Unije od tretjih držav. Regulativni okvir za zdravila je zato treba dopolniti s ciljno usmerjenimi ukrepi za nadaljnjo harmonizacijo.</w:t>
            </w:r>
          </w:p>
        </w:tc>
        <w:tc>
          <w:tcPr>
            <w:tcW w:w="4876" w:type="dxa"/>
            <w:tcBorders>
              <w:top w:val="nil"/>
              <w:left w:val="nil"/>
              <w:bottom w:val="nil"/>
              <w:right w:val="nil"/>
            </w:tcBorders>
          </w:tcPr>
          <w:p w14:paraId="74B5402C" w14:textId="77777777" w:rsidR="00B97321" w:rsidRPr="00717BBA" w:rsidRDefault="00B97321" w:rsidP="00D91EA7">
            <w:pPr>
              <w:pStyle w:val="Normal6a"/>
            </w:pPr>
            <w:r w:rsidRPr="00717BBA">
              <w:lastRenderedPageBreak/>
              <w:t>(8)</w:t>
            </w:r>
            <w:r w:rsidRPr="00717BBA">
              <w:tab/>
              <w:t xml:space="preserve">Ker je trg zdravil v Uniji še vedno razdrobljen, je potrebno boljše usklajevanje med državami članicami, da bi v celoti izkoristili potencial Unije za povečanje zanesljivosti preskrbe z zdravili, ne da bi </w:t>
            </w:r>
            <w:r w:rsidRPr="00717BBA">
              <w:lastRenderedPageBreak/>
              <w:t>pri tem izpodbijali odgovornost držav članic za organizacijo in zagotavljanje zdravstvenih storitev ter zdravstvene oskrbe,</w:t>
            </w:r>
            <w:r w:rsidRPr="00717BBA">
              <w:rPr>
                <w:b/>
                <w:i/>
              </w:rPr>
              <w:t xml:space="preserve"> ter izboljšali dostop pacientov do zdravil, ki jih potrebujejo</w:t>
            </w:r>
            <w:r w:rsidRPr="00717BBA">
              <w:t>. Neusklajeni nacionalni ukrepi lahko povzročijo motnje na notranjem trgu, ne obravnavajo širših vprašanj v zvezi z dobavno verigo in ne zadostujejo za reševanje čezmejnih vprašanj, vključno z odvisnostjo Unije od tretjih držav. Regulativni okvir za zdravila je zato treba dopolniti s ciljno usmerjenimi ukrepi za nadaljnjo harmonizacijo</w:t>
            </w:r>
            <w:r w:rsidRPr="00717BBA">
              <w:rPr>
                <w:b/>
                <w:i/>
              </w:rPr>
              <w:t>, pri tem pa se je treba izogniti podvajanju ali prekrivanju obstoječih struktur.</w:t>
            </w:r>
            <w:r w:rsidRPr="00717BBA">
              <w:t xml:space="preserve"> </w:t>
            </w:r>
            <w:r w:rsidRPr="00717BBA">
              <w:rPr>
                <w:b/>
                <w:i/>
              </w:rPr>
              <w:t>Poleg tega bi bilo treba v celoti izkoristiti že obstoječe podatkovne infrastrukture in zbirke, da bi zmanjšali breme poročanja, poenostavili spremljanje dobavnih verig zdravil ter izboljšali učinkovitost izmenjave podatkov med pristojnimi organi in deležniki. Z uporabo obstoječih struktur bi tudi pripomogli k stabilnejšim in bolj predvidljivim tokovom podatkov.</w:t>
            </w:r>
          </w:p>
        </w:tc>
      </w:tr>
    </w:tbl>
    <w:p w14:paraId="09F5D659" w14:textId="49E0BCDB" w:rsidR="00B97321" w:rsidRPr="00717BBA" w:rsidRDefault="00B97321" w:rsidP="00B97321">
      <w:pPr>
        <w:pStyle w:val="AMNumberTabs0"/>
      </w:pPr>
      <w:r>
        <w:lastRenderedPageBreak/>
        <w:t>Sprememba</w:t>
      </w:r>
      <w:r w:rsidRPr="00717BBA">
        <w:tab/>
      </w:r>
      <w:r w:rsidRPr="00717BBA">
        <w:tab/>
        <w:t>9</w:t>
      </w:r>
    </w:p>
    <w:p w14:paraId="372CBD65" w14:textId="77777777" w:rsidR="00B97321" w:rsidRPr="00717BBA" w:rsidRDefault="00B97321" w:rsidP="00B97321">
      <w:pPr>
        <w:pStyle w:val="NormalBold12b"/>
      </w:pPr>
      <w:r w:rsidRPr="00717BBA">
        <w:t>Predlog uredbe</w:t>
      </w:r>
    </w:p>
    <w:p w14:paraId="4A6A93D9" w14:textId="77777777" w:rsidR="00B97321" w:rsidRPr="00717BBA" w:rsidRDefault="00B97321" w:rsidP="00B97321">
      <w:pPr>
        <w:pStyle w:val="NormalBold"/>
      </w:pPr>
      <w:r w:rsidRPr="00717BBA">
        <w:t>Uvodna izjava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F544E74" w14:textId="77777777" w:rsidTr="00D91EA7">
        <w:trPr>
          <w:trHeight w:hRule="exact" w:val="240"/>
          <w:jc w:val="center"/>
        </w:trPr>
        <w:tc>
          <w:tcPr>
            <w:tcW w:w="9752" w:type="dxa"/>
            <w:gridSpan w:val="2"/>
            <w:tcBorders>
              <w:top w:val="nil"/>
              <w:left w:val="nil"/>
              <w:bottom w:val="nil"/>
              <w:right w:val="nil"/>
            </w:tcBorders>
          </w:tcPr>
          <w:p w14:paraId="75B6C299" w14:textId="77777777" w:rsidR="00B97321" w:rsidRPr="00717BBA" w:rsidRDefault="00B97321" w:rsidP="00D91EA7"/>
        </w:tc>
      </w:tr>
      <w:tr w:rsidR="00B97321" w:rsidRPr="00717BBA" w14:paraId="4E1AAFC0" w14:textId="77777777" w:rsidTr="00D91EA7">
        <w:trPr>
          <w:trHeight w:val="240"/>
          <w:jc w:val="center"/>
        </w:trPr>
        <w:tc>
          <w:tcPr>
            <w:tcW w:w="4876" w:type="dxa"/>
            <w:tcBorders>
              <w:top w:val="nil"/>
              <w:left w:val="nil"/>
              <w:bottom w:val="nil"/>
              <w:right w:val="nil"/>
            </w:tcBorders>
          </w:tcPr>
          <w:p w14:paraId="6052C77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2BB7F97" w14:textId="4DB9F18D" w:rsidR="00B97321" w:rsidRPr="00717BBA" w:rsidRDefault="00B97321" w:rsidP="00D91EA7">
            <w:pPr>
              <w:pStyle w:val="AmColumnHeading"/>
            </w:pPr>
            <w:r>
              <w:t>Sprememba</w:t>
            </w:r>
          </w:p>
        </w:tc>
      </w:tr>
      <w:tr w:rsidR="00B97321" w:rsidRPr="00717BBA" w14:paraId="1472E119" w14:textId="77777777" w:rsidTr="00D91EA7">
        <w:trPr>
          <w:jc w:val="center"/>
        </w:trPr>
        <w:tc>
          <w:tcPr>
            <w:tcW w:w="4876" w:type="dxa"/>
            <w:tcBorders>
              <w:top w:val="nil"/>
              <w:left w:val="nil"/>
              <w:bottom w:val="nil"/>
              <w:right w:val="nil"/>
            </w:tcBorders>
          </w:tcPr>
          <w:p w14:paraId="70D5482A" w14:textId="77777777" w:rsidR="00B97321" w:rsidRPr="00717BBA" w:rsidRDefault="00B97321" w:rsidP="00D91EA7">
            <w:pPr>
              <w:pStyle w:val="Normal6a"/>
            </w:pPr>
            <w:r w:rsidRPr="00717BBA">
              <w:t>(9)</w:t>
            </w:r>
            <w:r w:rsidRPr="00717BBA">
              <w:tab/>
              <w:t>Nekatera zdravila v skupnem interesu, ki so ključna za zagotavljanje prilagojene oskrbe pacientom, v nekaterih državah članicah morda še vedno niso na voljo pacientom, čeprav nanje ne vplivajo težave z zanesljivostjo preskrbe. To je lahko posledica različnih dejavnikov, vključno z velikostjo trga povpraševanja po proizvodu ali geografskega trga povpraševanja, ki lahko vplivajo na pravočasno razpoložljivost zdravil v nekaterih državah članicah.</w:t>
            </w:r>
          </w:p>
        </w:tc>
        <w:tc>
          <w:tcPr>
            <w:tcW w:w="4876" w:type="dxa"/>
            <w:tcBorders>
              <w:top w:val="nil"/>
              <w:left w:val="nil"/>
              <w:bottom w:val="nil"/>
              <w:right w:val="nil"/>
            </w:tcBorders>
          </w:tcPr>
          <w:p w14:paraId="413E7748" w14:textId="77777777" w:rsidR="00B97321" w:rsidRPr="00717BBA" w:rsidRDefault="00B97321" w:rsidP="00D91EA7">
            <w:pPr>
              <w:pStyle w:val="Normal6a"/>
            </w:pPr>
            <w:r w:rsidRPr="00717BBA">
              <w:t>(9)</w:t>
            </w:r>
            <w:r w:rsidRPr="00717BBA">
              <w:tab/>
              <w:t xml:space="preserve">Nekatera zdravila v skupnem interesu, ki so ključna za zagotavljanje prilagojene oskrbe pacientom, v nekaterih državah članicah morda še vedno niso na voljo </w:t>
            </w:r>
            <w:r w:rsidRPr="00717BBA">
              <w:rPr>
                <w:b/>
                <w:i/>
              </w:rPr>
              <w:t xml:space="preserve">in dostopna </w:t>
            </w:r>
            <w:r w:rsidRPr="00717BBA">
              <w:t xml:space="preserve">pacientom, čeprav nanje ne vplivajo težave z zanesljivostjo preskrbe. To je lahko posledica različnih dejavnikov, vključno z </w:t>
            </w:r>
            <w:r w:rsidRPr="00717BBA">
              <w:rPr>
                <w:b/>
                <w:i/>
              </w:rPr>
              <w:t xml:space="preserve">upravnimi in proračunskimi ovirami, </w:t>
            </w:r>
            <w:r w:rsidRPr="00717BBA">
              <w:t>velikostjo trga povpraševanja po proizvodu ali geografskega trga povpraševanja, ki lahko vplivajo na pravočasno razpoložljivost zdravil v nekaterih državah članicah</w:t>
            </w:r>
            <w:r w:rsidRPr="00717BBA">
              <w:rPr>
                <w:b/>
                <w:i/>
              </w:rPr>
              <w:t xml:space="preserve">, kar povečuje neenakosti med pacienti v Uniji in spodkopava zavezo Unije, da bo do leta 2030 dosegla splošen dostop do osnovnih zdravil v skladu s ciljem Združenih narodov glede trajnostnega razvoja št. 3.8. </w:t>
            </w:r>
            <w:r w:rsidRPr="00717BBA">
              <w:rPr>
                <w:b/>
                <w:i/>
              </w:rPr>
              <w:lastRenderedPageBreak/>
              <w:t>Namen te uredbe je povečati odpornost dobavnih verig, odpraviti konkretne šibke točke v zvezi z zanesljivostjo oskrbe in zmanjšati tovrstne neenakosti med državami članicami ter zagotoviti pravičnejši dostop do zdravil po vsej Uniji, da bi imeli pacienti enako raven dostopa ne glede na državo prebivališča</w:t>
            </w:r>
            <w:r w:rsidRPr="00717BBA">
              <w:t>.</w:t>
            </w:r>
          </w:p>
        </w:tc>
      </w:tr>
    </w:tbl>
    <w:p w14:paraId="16322AB1" w14:textId="71749FD0" w:rsidR="00B97321" w:rsidRPr="00717BBA" w:rsidRDefault="00B97321" w:rsidP="00B97321">
      <w:pPr>
        <w:pStyle w:val="AMNumberTabs0"/>
      </w:pPr>
      <w:r>
        <w:lastRenderedPageBreak/>
        <w:t>Sprememba</w:t>
      </w:r>
      <w:r w:rsidRPr="00717BBA">
        <w:tab/>
      </w:r>
      <w:r w:rsidRPr="00717BBA">
        <w:tab/>
        <w:t>10</w:t>
      </w:r>
    </w:p>
    <w:p w14:paraId="1D9C7B08" w14:textId="77777777" w:rsidR="00B97321" w:rsidRPr="00717BBA" w:rsidRDefault="00B97321" w:rsidP="00B97321">
      <w:pPr>
        <w:pStyle w:val="NormalBold12b"/>
      </w:pPr>
      <w:r w:rsidRPr="00717BBA">
        <w:t>Predlog uredbe</w:t>
      </w:r>
    </w:p>
    <w:p w14:paraId="17289443" w14:textId="77777777" w:rsidR="00B97321" w:rsidRPr="00717BBA" w:rsidRDefault="00B97321" w:rsidP="00B97321">
      <w:pPr>
        <w:pStyle w:val="NormalBold"/>
      </w:pPr>
      <w:r w:rsidRPr="00717BBA">
        <w:t>Uvodna izjava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2F8FC75" w14:textId="77777777" w:rsidTr="00D91EA7">
        <w:trPr>
          <w:trHeight w:hRule="exact" w:val="240"/>
          <w:jc w:val="center"/>
        </w:trPr>
        <w:tc>
          <w:tcPr>
            <w:tcW w:w="9752" w:type="dxa"/>
            <w:gridSpan w:val="2"/>
            <w:tcBorders>
              <w:top w:val="nil"/>
              <w:left w:val="nil"/>
              <w:bottom w:val="nil"/>
              <w:right w:val="nil"/>
            </w:tcBorders>
          </w:tcPr>
          <w:p w14:paraId="0ACC8438" w14:textId="77777777" w:rsidR="00B97321" w:rsidRPr="00717BBA" w:rsidRDefault="00B97321" w:rsidP="00D91EA7"/>
        </w:tc>
      </w:tr>
      <w:tr w:rsidR="00B97321" w:rsidRPr="00717BBA" w14:paraId="48404D22" w14:textId="77777777" w:rsidTr="00D91EA7">
        <w:trPr>
          <w:trHeight w:val="240"/>
          <w:jc w:val="center"/>
        </w:trPr>
        <w:tc>
          <w:tcPr>
            <w:tcW w:w="4876" w:type="dxa"/>
            <w:tcBorders>
              <w:top w:val="nil"/>
              <w:left w:val="nil"/>
              <w:bottom w:val="nil"/>
              <w:right w:val="nil"/>
            </w:tcBorders>
          </w:tcPr>
          <w:p w14:paraId="04FA037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664132D" w14:textId="2223D67D" w:rsidR="00B97321" w:rsidRPr="00717BBA" w:rsidRDefault="00B97321" w:rsidP="00D91EA7">
            <w:pPr>
              <w:pStyle w:val="AmColumnHeading"/>
            </w:pPr>
            <w:r>
              <w:t>Sprememba</w:t>
            </w:r>
          </w:p>
        </w:tc>
      </w:tr>
      <w:tr w:rsidR="00B97321" w:rsidRPr="00717BBA" w14:paraId="1C3BF018" w14:textId="77777777" w:rsidTr="00D91EA7">
        <w:trPr>
          <w:jc w:val="center"/>
        </w:trPr>
        <w:tc>
          <w:tcPr>
            <w:tcW w:w="4876" w:type="dxa"/>
            <w:tcBorders>
              <w:top w:val="nil"/>
              <w:left w:val="nil"/>
              <w:bottom w:val="nil"/>
              <w:right w:val="nil"/>
            </w:tcBorders>
          </w:tcPr>
          <w:p w14:paraId="65DBFC7F" w14:textId="77777777" w:rsidR="00B97321" w:rsidRPr="00717BBA" w:rsidRDefault="00B97321" w:rsidP="00D91EA7">
            <w:pPr>
              <w:pStyle w:val="Normal6a"/>
            </w:pPr>
            <w:r w:rsidRPr="00717BBA">
              <w:t>(11)</w:t>
            </w:r>
            <w:r w:rsidRPr="00717BBA">
              <w:tab/>
              <w:t>Ukrepi, uvedeni s to uredbo, ne posegajo v obveznosti imetnikov dovoljenj za promet z zdravili, zlasti obveznosti na podlagi Direktive (EU) …/… Evropskega parlamenta in Sveta [sklic na ustrezni člen se doda po sprejetju COM(2023)</w:t>
            </w:r>
            <w:r w:rsidRPr="00717BBA">
              <w:rPr>
                <w:b/>
                <w:i/>
              </w:rPr>
              <w:t> 192 </w:t>
            </w:r>
            <w:proofErr w:type="spellStart"/>
            <w:r w:rsidRPr="00717BBA">
              <w:rPr>
                <w:b/>
                <w:i/>
              </w:rPr>
              <w:t>final</w:t>
            </w:r>
            <w:proofErr w:type="spellEnd"/>
            <w:r w:rsidRPr="00717BBA">
              <w:rPr>
                <w:b/>
                <w:i/>
              </w:rPr>
              <w:t>]</w:t>
            </w:r>
            <w:r w:rsidRPr="00717BBA">
              <w:t>, Uredbe (EU) …/… [sklic se doda po sprejetju COM(2023)</w:t>
            </w:r>
            <w:r w:rsidRPr="00717BBA">
              <w:rPr>
                <w:b/>
                <w:i/>
              </w:rPr>
              <w:t> 193 </w:t>
            </w:r>
            <w:proofErr w:type="spellStart"/>
            <w:r w:rsidRPr="00717BBA">
              <w:rPr>
                <w:b/>
                <w:i/>
              </w:rPr>
              <w:t>final</w:t>
            </w:r>
            <w:proofErr w:type="spellEnd"/>
            <w:r w:rsidRPr="00717BBA">
              <w:rPr>
                <w:b/>
                <w:i/>
              </w:rPr>
              <w:t>]</w:t>
            </w:r>
            <w:r w:rsidRPr="00717BBA">
              <w:t xml:space="preserve"> in Uredbe (EU) 2022/123, vključno z obveznostjo zagotavljanja zadostne preskrbe z zdravili v mejah njihove odgovornosti. Ti ukrepi so usklajeni z načeli notranjega trga. Ta uredba ne posega v konkurenčno pravo Unije, vključno s protimonopolnimi pravili, pravili o združitvah in pravili o državni pomoči.</w:t>
            </w:r>
          </w:p>
        </w:tc>
        <w:tc>
          <w:tcPr>
            <w:tcW w:w="4876" w:type="dxa"/>
            <w:tcBorders>
              <w:top w:val="nil"/>
              <w:left w:val="nil"/>
              <w:bottom w:val="nil"/>
              <w:right w:val="nil"/>
            </w:tcBorders>
          </w:tcPr>
          <w:p w14:paraId="43728A99" w14:textId="77777777" w:rsidR="00B97321" w:rsidRPr="00717BBA" w:rsidRDefault="00B97321" w:rsidP="00D91EA7">
            <w:pPr>
              <w:pStyle w:val="Normal6a"/>
            </w:pPr>
            <w:r w:rsidRPr="00717BBA">
              <w:t>(11)</w:t>
            </w:r>
            <w:r w:rsidRPr="00717BBA">
              <w:tab/>
              <w:t>Ukrepi, uvedeni s to uredbo, ne posegajo v obveznosti imetnikov dovoljenj za promet z zdravili, zlasti obveznosti na podlagi Direktive (EU) …/… Evropskega parlamenta in Sveta [sklic na ustrezni člen se doda po sprejetju COM(2023)</w:t>
            </w:r>
            <w:r w:rsidRPr="00717BBA">
              <w:rPr>
                <w:b/>
                <w:i/>
              </w:rPr>
              <w:t>0192]</w:t>
            </w:r>
            <w:r w:rsidRPr="00717BBA">
              <w:t>, Uredbe (EU) …/… [sklic se doda po sprejetju COM(2023)</w:t>
            </w:r>
            <w:r w:rsidRPr="00717BBA">
              <w:rPr>
                <w:b/>
                <w:i/>
              </w:rPr>
              <w:t>0193]</w:t>
            </w:r>
            <w:r w:rsidRPr="00717BBA">
              <w:t xml:space="preserve"> in Uredbe (EU) 2022/123, vključno z obveznostjo zagotavljanja zadostne preskrbe z zdravili v mejah njihove odgovornosti. Ti ukrepi so usklajeni z načeli notranjega trga. Ta uredba ne posega v konkurenčno pravo Unije, vključno s protimonopolnimi pravili, pravili o združitvah in pravili o državni pomoči. </w:t>
            </w:r>
            <w:r w:rsidRPr="00717BBA">
              <w:rPr>
                <w:b/>
                <w:i/>
              </w:rPr>
              <w:t xml:space="preserve">Izvajanje te uredbe bi moralo biti skladno z Uredbo (EU) 2025/327 Evropskega parlamenta in Sveta z dne 11. februarja 2025 o evropskem zdravstvenem podatkovnem prostoru, da se izboljšajo </w:t>
            </w:r>
            <w:proofErr w:type="spellStart"/>
            <w:r w:rsidRPr="00717BBA">
              <w:rPr>
                <w:b/>
                <w:i/>
              </w:rPr>
              <w:t>interoperabilnost</w:t>
            </w:r>
            <w:proofErr w:type="spellEnd"/>
            <w:r w:rsidRPr="00717BBA">
              <w:rPr>
                <w:b/>
                <w:i/>
              </w:rPr>
              <w:t>, varna izmenjava in spremljanje zdravstvenih podatkov v realnem času, ki so pomembni za razpoložljivost zdravil in preskrbo z njimi. Boljše povezovanje te uredbe in evropskega zdravstvenega podatkovnega prostora bo prispevalo k zgodnjemu odkrivanju pomanjkanja, čezmejni razdelitvi in racionaliziranemu dostopu do kritičnih zdravil.</w:t>
            </w:r>
          </w:p>
        </w:tc>
      </w:tr>
    </w:tbl>
    <w:p w14:paraId="42767A65" w14:textId="53E850DA" w:rsidR="00B97321" w:rsidRPr="00717BBA" w:rsidRDefault="00B97321" w:rsidP="00B97321">
      <w:pPr>
        <w:pStyle w:val="AMNumberTabs0"/>
      </w:pPr>
      <w:r>
        <w:t>Sprememba</w:t>
      </w:r>
      <w:r w:rsidRPr="00717BBA">
        <w:tab/>
      </w:r>
      <w:r w:rsidRPr="00717BBA">
        <w:tab/>
        <w:t>11</w:t>
      </w:r>
    </w:p>
    <w:p w14:paraId="56425EF0" w14:textId="77777777" w:rsidR="00B97321" w:rsidRPr="00717BBA" w:rsidRDefault="00B97321" w:rsidP="00B97321">
      <w:pPr>
        <w:pStyle w:val="NormalBold12b"/>
      </w:pPr>
      <w:r w:rsidRPr="00717BBA">
        <w:t>Predlog uredbe</w:t>
      </w:r>
    </w:p>
    <w:p w14:paraId="4B410CC1" w14:textId="77777777" w:rsidR="00B97321" w:rsidRPr="00717BBA" w:rsidRDefault="00B97321" w:rsidP="00B97321">
      <w:pPr>
        <w:pStyle w:val="NormalBold"/>
      </w:pPr>
      <w:r w:rsidRPr="00717BBA">
        <w:lastRenderedPageBreak/>
        <w:t>Uvodna izjava 12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F33A0AA" w14:textId="77777777" w:rsidTr="00263C99">
        <w:trPr>
          <w:trHeight w:hRule="exact" w:val="240"/>
          <w:jc w:val="center"/>
        </w:trPr>
        <w:tc>
          <w:tcPr>
            <w:tcW w:w="9752" w:type="dxa"/>
            <w:gridSpan w:val="2"/>
            <w:tcBorders>
              <w:top w:val="nil"/>
              <w:left w:val="nil"/>
              <w:bottom w:val="nil"/>
              <w:right w:val="nil"/>
            </w:tcBorders>
          </w:tcPr>
          <w:p w14:paraId="199333B7" w14:textId="77777777" w:rsidR="00B97321" w:rsidRPr="00717BBA" w:rsidRDefault="00B97321" w:rsidP="00D91EA7"/>
        </w:tc>
      </w:tr>
      <w:tr w:rsidR="00B97321" w:rsidRPr="00717BBA" w14:paraId="6F83955A" w14:textId="77777777" w:rsidTr="00263C99">
        <w:trPr>
          <w:trHeight w:val="240"/>
          <w:jc w:val="center"/>
        </w:trPr>
        <w:tc>
          <w:tcPr>
            <w:tcW w:w="4876" w:type="dxa"/>
            <w:tcBorders>
              <w:top w:val="nil"/>
              <w:left w:val="nil"/>
              <w:bottom w:val="nil"/>
              <w:right w:val="nil"/>
            </w:tcBorders>
          </w:tcPr>
          <w:p w14:paraId="3AA7618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255C56C" w14:textId="12729410" w:rsidR="00B97321" w:rsidRPr="00717BBA" w:rsidRDefault="00B97321" w:rsidP="00D91EA7">
            <w:pPr>
              <w:pStyle w:val="AmColumnHeading"/>
            </w:pPr>
            <w:r>
              <w:t>Sprememba</w:t>
            </w:r>
          </w:p>
        </w:tc>
      </w:tr>
      <w:tr w:rsidR="00B97321" w:rsidRPr="00717BBA" w14:paraId="66023911" w14:textId="77777777" w:rsidTr="00263C99">
        <w:trPr>
          <w:jc w:val="center"/>
        </w:trPr>
        <w:tc>
          <w:tcPr>
            <w:tcW w:w="4876" w:type="dxa"/>
            <w:tcBorders>
              <w:top w:val="nil"/>
              <w:left w:val="nil"/>
              <w:bottom w:val="nil"/>
              <w:right w:val="nil"/>
            </w:tcBorders>
          </w:tcPr>
          <w:p w14:paraId="260584B9" w14:textId="77777777" w:rsidR="00B97321" w:rsidRPr="00717BBA" w:rsidRDefault="00B97321" w:rsidP="00D91EA7">
            <w:pPr>
              <w:pStyle w:val="Normal6a"/>
            </w:pPr>
            <w:r w:rsidRPr="00717BBA">
              <w:t>(12)</w:t>
            </w:r>
            <w:r w:rsidRPr="00717BBA">
              <w:tab/>
              <w:t>Čeprav bi moral biti glavni cilj te uredbe povečati zanesljivost preskrbe s kritičnimi zdravili in zdravili v skupnem interesu ter zagotoviti njihovo razpoložljivost , bi bilo treba s to uredbo podpirati tudi konkurenčnost Unije s spodbujanjem stabilnejšega in bolj predvidljivega tržnega okolja, spodbujanjem naložb in podpiranjem inovacij v farmacevtskem sektorju, saj lahko pomanjkanje kritičnih zdravil vpliva na delovanje gospodarstva kot celote. Zagotavljanje zanesljivosti preskrbe s kritičnimi zdravili in njihove razpoložljivosti ter razpoložljivosti in dostopnosti drugih zdravil v skupnem interesu bi</w:t>
            </w:r>
            <w:r w:rsidRPr="00717BBA">
              <w:rPr>
                <w:b/>
                <w:i/>
              </w:rPr>
              <w:t xml:space="preserve"> </w:t>
            </w:r>
            <w:r w:rsidRPr="00717BBA">
              <w:t>moralo poleg tega prispevati</w:t>
            </w:r>
            <w:r w:rsidRPr="00717BBA">
              <w:rPr>
                <w:b/>
                <w:i/>
              </w:rPr>
              <w:t xml:space="preserve"> </w:t>
            </w:r>
            <w:r w:rsidRPr="00717BBA">
              <w:t>k pripravljenosti, odpornosti ter gospodarski in splošni varnosti Unije, tudi kadar obstaja tveganje motenj v čezmejnih dobavnih verigah.</w:t>
            </w:r>
          </w:p>
        </w:tc>
        <w:tc>
          <w:tcPr>
            <w:tcW w:w="4876" w:type="dxa"/>
            <w:tcBorders>
              <w:top w:val="nil"/>
              <w:left w:val="nil"/>
              <w:bottom w:val="nil"/>
              <w:right w:val="nil"/>
            </w:tcBorders>
          </w:tcPr>
          <w:p w14:paraId="3CC17DC1" w14:textId="77777777" w:rsidR="00B97321" w:rsidRPr="00717BBA" w:rsidRDefault="00B97321" w:rsidP="00D91EA7">
            <w:pPr>
              <w:pStyle w:val="Normal6a"/>
            </w:pPr>
            <w:r w:rsidRPr="00717BBA">
              <w:t>(12)</w:t>
            </w:r>
            <w:r w:rsidRPr="00717BBA">
              <w:tab/>
              <w:t xml:space="preserve">Čeprav bi moral biti glavni cilj te uredbe povečati zanesljivost preskrbe s kritičnimi zdravili in zdravili v skupnem interesu ter zagotoviti njihovo razpoložljivost , bi bilo treba s to uredbo podpirati tudi konkurenčnost Unije s spodbujanjem stabilnejšega in bolj predvidljivega tržnega okolja, </w:t>
            </w:r>
            <w:r w:rsidRPr="00717BBA">
              <w:rPr>
                <w:b/>
                <w:i/>
              </w:rPr>
              <w:t xml:space="preserve">zmanjševanjem upravnih ovir, </w:t>
            </w:r>
            <w:r w:rsidRPr="00717BBA">
              <w:t>spodbujanjem naložb in podpiranjem inovacij v farmacevtskem sektorju, saj lahko pomanjkanje kritičnih zdravil vpliva na delovanje gospodarstva kot celote.</w:t>
            </w:r>
            <w:r w:rsidRPr="00717BBA">
              <w:rPr>
                <w:b/>
                <w:i/>
              </w:rPr>
              <w:t xml:space="preserve"> To bi moralo vključevati spodbujanje raziskav in razvoja inovativnih metod zdravljenja, kot so alternative za </w:t>
            </w:r>
            <w:proofErr w:type="spellStart"/>
            <w:r w:rsidRPr="00717BBA">
              <w:rPr>
                <w:b/>
                <w:i/>
              </w:rPr>
              <w:t>antimikrobike</w:t>
            </w:r>
            <w:proofErr w:type="spellEnd"/>
            <w:r w:rsidRPr="00717BBA">
              <w:rPr>
                <w:b/>
                <w:i/>
              </w:rPr>
              <w:t xml:space="preserve">, da bi zaobšli </w:t>
            </w:r>
            <w:proofErr w:type="spellStart"/>
            <w:r w:rsidRPr="00717BBA">
              <w:rPr>
                <w:b/>
                <w:i/>
              </w:rPr>
              <w:t>antimikrobično</w:t>
            </w:r>
            <w:proofErr w:type="spellEnd"/>
            <w:r w:rsidRPr="00717BBA">
              <w:rPr>
                <w:b/>
                <w:i/>
              </w:rPr>
              <w:t xml:space="preserve"> odpornost, bolj ciljno usmerjene metode zdravljenja raka ter druga zdravila, ki so odziv na neizpolnjene zdravstvene potrebe.</w:t>
            </w:r>
            <w:r w:rsidRPr="00717BBA">
              <w:t xml:space="preserve"> Zagotavljanje zanesljivosti preskrbe s kritičnimi zdravili in njihove razpoložljivosti ter razpoložljivosti in dostopnosti drugih zdravil v skupnem interesu bi</w:t>
            </w:r>
            <w:r w:rsidRPr="00717BBA">
              <w:rPr>
                <w:b/>
                <w:i/>
              </w:rPr>
              <w:t> </w:t>
            </w:r>
            <w:r w:rsidRPr="00717BBA">
              <w:t>moralo poleg tega prispevati</w:t>
            </w:r>
            <w:r w:rsidRPr="00717BBA">
              <w:rPr>
                <w:b/>
                <w:i/>
              </w:rPr>
              <w:t> </w:t>
            </w:r>
            <w:r w:rsidRPr="00717BBA">
              <w:t>k pripravljenosti, odpornosti</w:t>
            </w:r>
            <w:r w:rsidRPr="00717BBA">
              <w:rPr>
                <w:b/>
                <w:i/>
              </w:rPr>
              <w:t>, strateški avtonomiji</w:t>
            </w:r>
            <w:r w:rsidRPr="00717BBA">
              <w:t xml:space="preserve"> ter gospodarski in splošni varnosti Unije, tudi kadar obstaja tveganje motenj v čezmejnih dobavnih verigah. </w:t>
            </w:r>
            <w:r w:rsidRPr="00717BBA">
              <w:rPr>
                <w:b/>
                <w:i/>
              </w:rPr>
              <w:t>Pretekle izredne zdravstvene razmere in krize, kot je bila epidemija covida-19, so pokazale, da je kritična infrastruktura, vključno z bolnišnicami in lokalnimi lekarnami, bistvena za doseganje teh ciljev. Poleg tega je za okrepitev delovanja notranjega trga in zagotovitev nemotene razpoložljivosti kritičnih zdravil po vsej Uniji treba vzpostaviti mehanizem usklajevanja Unije za kritična zdravila in zdravila. Tak mehanizem bi okrepil zmogljivost Unije za odpravljanje pomanjkanja, povečal odpornost dobavne verige in omogočil usklajene pristope k ustvarjanju nacionalnih zalog in zalog za izredne razmere.</w:t>
            </w:r>
          </w:p>
        </w:tc>
      </w:tr>
    </w:tbl>
    <w:p w14:paraId="4176CF77" w14:textId="624090C6" w:rsidR="00263C99" w:rsidRPr="004B10F0" w:rsidRDefault="00263C99" w:rsidP="00263C99">
      <w:pPr>
        <w:pStyle w:val="AmNumberTabs"/>
      </w:pPr>
      <w:r>
        <w:lastRenderedPageBreak/>
        <w:t>S</w:t>
      </w:r>
      <w:r w:rsidRPr="004B10F0">
        <w:t>prememb</w:t>
      </w:r>
      <w:r>
        <w:t>a</w:t>
      </w:r>
      <w:r w:rsidRPr="004B10F0">
        <w:tab/>
      </w:r>
      <w:r w:rsidRPr="004B10F0">
        <w:tab/>
        <w:t>256</w:t>
      </w:r>
    </w:p>
    <w:p w14:paraId="0601D257" w14:textId="77777777" w:rsidR="00263C99" w:rsidRPr="004B10F0" w:rsidRDefault="00263C99" w:rsidP="00263C99">
      <w:pPr>
        <w:pStyle w:val="NormalBold12b"/>
      </w:pPr>
      <w:r w:rsidRPr="004B10F0">
        <w:t>Predlog uredbe</w:t>
      </w:r>
    </w:p>
    <w:p w14:paraId="0EEEF95F" w14:textId="77777777" w:rsidR="00263C99" w:rsidRPr="004B10F0" w:rsidRDefault="00263C99" w:rsidP="00263C99">
      <w:pPr>
        <w:pStyle w:val="NormalBold"/>
      </w:pPr>
      <w:r w:rsidRPr="004B10F0">
        <w:t>Uvodna izjava 12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C99" w:rsidRPr="004B10F0" w14:paraId="6510EB5E" w14:textId="77777777" w:rsidTr="00290F84">
        <w:trPr>
          <w:trHeight w:hRule="exact" w:val="240"/>
          <w:jc w:val="center"/>
        </w:trPr>
        <w:tc>
          <w:tcPr>
            <w:tcW w:w="9752" w:type="dxa"/>
            <w:gridSpan w:val="2"/>
            <w:tcBorders>
              <w:top w:val="nil"/>
              <w:left w:val="nil"/>
              <w:bottom w:val="nil"/>
              <w:right w:val="nil"/>
            </w:tcBorders>
          </w:tcPr>
          <w:p w14:paraId="00E179F9" w14:textId="77777777" w:rsidR="00263C99" w:rsidRPr="004B10F0" w:rsidRDefault="00263C99" w:rsidP="00290F84"/>
        </w:tc>
      </w:tr>
      <w:tr w:rsidR="00263C99" w:rsidRPr="004B10F0" w14:paraId="1FBCE7C8" w14:textId="77777777" w:rsidTr="00290F84">
        <w:trPr>
          <w:trHeight w:val="240"/>
          <w:jc w:val="center"/>
        </w:trPr>
        <w:tc>
          <w:tcPr>
            <w:tcW w:w="4876" w:type="dxa"/>
            <w:tcBorders>
              <w:top w:val="nil"/>
              <w:left w:val="nil"/>
              <w:bottom w:val="nil"/>
              <w:right w:val="nil"/>
            </w:tcBorders>
          </w:tcPr>
          <w:p w14:paraId="552271E7" w14:textId="77777777" w:rsidR="00263C99" w:rsidRPr="004B10F0" w:rsidRDefault="00263C99" w:rsidP="00290F84">
            <w:pPr>
              <w:pStyle w:val="AmColumnHeading"/>
            </w:pPr>
            <w:r w:rsidRPr="004B10F0">
              <w:t>Besedilo, ki ga predlaga Komisija</w:t>
            </w:r>
          </w:p>
        </w:tc>
        <w:tc>
          <w:tcPr>
            <w:tcW w:w="4876" w:type="dxa"/>
            <w:tcBorders>
              <w:top w:val="nil"/>
              <w:left w:val="nil"/>
              <w:bottom w:val="nil"/>
              <w:right w:val="nil"/>
            </w:tcBorders>
          </w:tcPr>
          <w:p w14:paraId="2578A0C8" w14:textId="122CFAE9" w:rsidR="00263C99" w:rsidRPr="004B10F0" w:rsidRDefault="00263C99" w:rsidP="00290F84">
            <w:pPr>
              <w:pStyle w:val="AmColumnHeading"/>
            </w:pPr>
            <w:r>
              <w:t>Sprememba</w:t>
            </w:r>
          </w:p>
        </w:tc>
      </w:tr>
      <w:tr w:rsidR="00263C99" w:rsidRPr="004B10F0" w14:paraId="0D5D6317" w14:textId="77777777" w:rsidTr="00290F84">
        <w:trPr>
          <w:jc w:val="center"/>
        </w:trPr>
        <w:tc>
          <w:tcPr>
            <w:tcW w:w="4876" w:type="dxa"/>
            <w:tcBorders>
              <w:top w:val="nil"/>
              <w:left w:val="nil"/>
              <w:bottom w:val="nil"/>
              <w:right w:val="nil"/>
            </w:tcBorders>
          </w:tcPr>
          <w:p w14:paraId="2D14B64E" w14:textId="77777777" w:rsidR="00263C99" w:rsidRPr="004B10F0" w:rsidRDefault="00263C99" w:rsidP="00290F84">
            <w:pPr>
              <w:pStyle w:val="Normal6a"/>
            </w:pPr>
          </w:p>
        </w:tc>
        <w:tc>
          <w:tcPr>
            <w:tcW w:w="4876" w:type="dxa"/>
            <w:tcBorders>
              <w:top w:val="nil"/>
              <w:left w:val="nil"/>
              <w:bottom w:val="nil"/>
              <w:right w:val="nil"/>
            </w:tcBorders>
          </w:tcPr>
          <w:p w14:paraId="0EA28F3A" w14:textId="77777777" w:rsidR="00263C99" w:rsidRPr="004B10F0" w:rsidRDefault="00263C99" w:rsidP="00290F84">
            <w:pPr>
              <w:pStyle w:val="Normal6a"/>
            </w:pPr>
            <w:r w:rsidRPr="004B10F0">
              <w:rPr>
                <w:b/>
                <w:i/>
              </w:rPr>
              <w:t>(12a)</w:t>
            </w:r>
            <w:r w:rsidRPr="004B10F0">
              <w:tab/>
            </w:r>
            <w:r w:rsidRPr="004B10F0">
              <w:rPr>
                <w:b/>
                <w:i/>
              </w:rPr>
              <w:t>Kontracepcijska sredstva in zdravila z abortivnim učinkom so bistvena za zaščito pravic na področju spolnega in reproduktivnega zdravja, enakosti spolov in polnega uresničevanja temeljnih pravic povsod v Uniji. Pomanjkanje teh zdravil v skupnem interesu in motnje v oskrbi z njimi ogrožajo varnost pacientov in prispevajo k neenakemu dostopu do zdravstvenega varstva po Uniji. Za zaščito pravic na področju spolnega in reproduktivnega zdravja ter enakopravni dostop do kontracepcijskih sredstev in zdravil z abortivnim učinkom za vse ženske v Uniji bi morale države članice zagotoviti razpoložljivost, cenovno dostopnost in zanesljivost oskrbe s temi zdravili v skupnem interesu.</w:t>
            </w:r>
          </w:p>
        </w:tc>
      </w:tr>
    </w:tbl>
    <w:p w14:paraId="7E5426DA" w14:textId="521993C0" w:rsidR="00B97321" w:rsidRPr="00717BBA" w:rsidRDefault="00B97321" w:rsidP="00B97321">
      <w:pPr>
        <w:pStyle w:val="AMNumberTabs0"/>
      </w:pPr>
      <w:r>
        <w:t>Sprememba</w:t>
      </w:r>
      <w:r w:rsidRPr="00717BBA">
        <w:tab/>
      </w:r>
      <w:r w:rsidRPr="00717BBA">
        <w:tab/>
        <w:t>12</w:t>
      </w:r>
    </w:p>
    <w:p w14:paraId="7D6365B0" w14:textId="77777777" w:rsidR="00B97321" w:rsidRPr="00717BBA" w:rsidRDefault="00B97321" w:rsidP="00B97321">
      <w:pPr>
        <w:pStyle w:val="NormalBold12b"/>
      </w:pPr>
      <w:r w:rsidRPr="00717BBA">
        <w:t>Predlog uredbe</w:t>
      </w:r>
    </w:p>
    <w:p w14:paraId="694111BD" w14:textId="77777777" w:rsidR="00B97321" w:rsidRPr="00717BBA" w:rsidRDefault="00B97321" w:rsidP="00B97321">
      <w:pPr>
        <w:pStyle w:val="NormalBold"/>
      </w:pPr>
      <w:r w:rsidRPr="00717BBA">
        <w:t>Uvodna izjava 13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3A4C522" w14:textId="77777777" w:rsidTr="00D91EA7">
        <w:trPr>
          <w:trHeight w:hRule="exact" w:val="240"/>
          <w:jc w:val="center"/>
        </w:trPr>
        <w:tc>
          <w:tcPr>
            <w:tcW w:w="9752" w:type="dxa"/>
            <w:gridSpan w:val="2"/>
            <w:tcBorders>
              <w:top w:val="nil"/>
              <w:left w:val="nil"/>
              <w:bottom w:val="nil"/>
              <w:right w:val="nil"/>
            </w:tcBorders>
          </w:tcPr>
          <w:p w14:paraId="005262CB" w14:textId="77777777" w:rsidR="00B97321" w:rsidRPr="00717BBA" w:rsidRDefault="00B97321" w:rsidP="00D91EA7"/>
        </w:tc>
      </w:tr>
      <w:tr w:rsidR="00B97321" w:rsidRPr="00717BBA" w14:paraId="2DA4F8FF" w14:textId="77777777" w:rsidTr="00D91EA7">
        <w:trPr>
          <w:trHeight w:val="240"/>
          <w:jc w:val="center"/>
        </w:trPr>
        <w:tc>
          <w:tcPr>
            <w:tcW w:w="4876" w:type="dxa"/>
            <w:tcBorders>
              <w:top w:val="nil"/>
              <w:left w:val="nil"/>
              <w:bottom w:val="nil"/>
              <w:right w:val="nil"/>
            </w:tcBorders>
          </w:tcPr>
          <w:p w14:paraId="132B9CD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B2BE2B5" w14:textId="2EF6D55D" w:rsidR="00B97321" w:rsidRPr="00717BBA" w:rsidRDefault="00B97321" w:rsidP="00D91EA7">
            <w:pPr>
              <w:pStyle w:val="AmColumnHeading"/>
            </w:pPr>
            <w:r>
              <w:t>Sprememba</w:t>
            </w:r>
          </w:p>
        </w:tc>
      </w:tr>
      <w:tr w:rsidR="00B97321" w:rsidRPr="00717BBA" w14:paraId="652A2596" w14:textId="77777777" w:rsidTr="00D91EA7">
        <w:trPr>
          <w:jc w:val="center"/>
        </w:trPr>
        <w:tc>
          <w:tcPr>
            <w:tcW w:w="4876" w:type="dxa"/>
            <w:tcBorders>
              <w:top w:val="nil"/>
              <w:left w:val="nil"/>
              <w:bottom w:val="nil"/>
              <w:right w:val="nil"/>
            </w:tcBorders>
          </w:tcPr>
          <w:p w14:paraId="2CF10DCE" w14:textId="77777777" w:rsidR="00B97321" w:rsidRPr="00717BBA" w:rsidRDefault="00B97321" w:rsidP="00D91EA7">
            <w:pPr>
              <w:pStyle w:val="Normal6a"/>
            </w:pPr>
          </w:p>
        </w:tc>
        <w:tc>
          <w:tcPr>
            <w:tcW w:w="4876" w:type="dxa"/>
            <w:tcBorders>
              <w:top w:val="nil"/>
              <w:left w:val="nil"/>
              <w:bottom w:val="nil"/>
              <w:right w:val="nil"/>
            </w:tcBorders>
          </w:tcPr>
          <w:p w14:paraId="36AB5008" w14:textId="77777777" w:rsidR="00B97321" w:rsidRPr="00717BBA" w:rsidRDefault="00B97321" w:rsidP="00D91EA7">
            <w:pPr>
              <w:pStyle w:val="Normal6a"/>
              <w:rPr>
                <w:b/>
                <w:i/>
              </w:rPr>
            </w:pPr>
            <w:r w:rsidRPr="00717BBA">
              <w:rPr>
                <w:b/>
                <w:i/>
              </w:rPr>
              <w:t>(13a)</w:t>
            </w:r>
            <w:r w:rsidRPr="00717BBA">
              <w:rPr>
                <w:b/>
                <w:i/>
              </w:rPr>
              <w:tab/>
              <w:t>Za zagotovitev učinkovitega dodeljevanja upravnih in tehničnih virov uporaba členov 7 do 15 za zdravila v skupnem interesu ne bi smela vplivati na prednostno obravnavo strateških projektov na področju kritičnih zdravil. Kadar se podporni ukrepi, kot je obdelava gradbenih dovoljenj ali izvajanje postopkov reševanja sporov, prekrivajo ali si nasprotujejo, bi bilo treba dati prednost zahtevkom, povezanim s takimi strateškimi projekti.</w:t>
            </w:r>
          </w:p>
        </w:tc>
      </w:tr>
    </w:tbl>
    <w:p w14:paraId="1CF0CDCD" w14:textId="4E641A24" w:rsidR="00B97321" w:rsidRPr="00717BBA" w:rsidRDefault="00B97321" w:rsidP="00B97321">
      <w:pPr>
        <w:pStyle w:val="AMNumberTabs0"/>
      </w:pPr>
      <w:r>
        <w:t>Sprememba</w:t>
      </w:r>
      <w:r w:rsidRPr="00717BBA">
        <w:tab/>
      </w:r>
      <w:r w:rsidRPr="00717BBA">
        <w:tab/>
        <w:t>13</w:t>
      </w:r>
    </w:p>
    <w:p w14:paraId="5D13F0EF" w14:textId="77777777" w:rsidR="00B97321" w:rsidRPr="00717BBA" w:rsidRDefault="00B97321" w:rsidP="00B97321">
      <w:pPr>
        <w:pStyle w:val="NormalBold12b"/>
      </w:pPr>
      <w:r w:rsidRPr="00717BBA">
        <w:t>Predlog uredbe</w:t>
      </w:r>
    </w:p>
    <w:p w14:paraId="610EFB41" w14:textId="77777777" w:rsidR="00B97321" w:rsidRPr="00717BBA" w:rsidRDefault="00B97321" w:rsidP="00B97321">
      <w:pPr>
        <w:pStyle w:val="NormalBold"/>
      </w:pPr>
      <w:r w:rsidRPr="00717BBA">
        <w:t>Uvodna izjava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A69ACCA" w14:textId="77777777" w:rsidTr="00D91EA7">
        <w:trPr>
          <w:trHeight w:hRule="exact" w:val="240"/>
          <w:jc w:val="center"/>
        </w:trPr>
        <w:tc>
          <w:tcPr>
            <w:tcW w:w="9752" w:type="dxa"/>
            <w:gridSpan w:val="2"/>
            <w:tcBorders>
              <w:top w:val="nil"/>
              <w:left w:val="nil"/>
              <w:bottom w:val="nil"/>
              <w:right w:val="nil"/>
            </w:tcBorders>
          </w:tcPr>
          <w:p w14:paraId="16C9E52D" w14:textId="77777777" w:rsidR="00B97321" w:rsidRPr="00717BBA" w:rsidRDefault="00B97321" w:rsidP="00D91EA7"/>
        </w:tc>
      </w:tr>
      <w:tr w:rsidR="00B97321" w:rsidRPr="00717BBA" w14:paraId="7000ECB0" w14:textId="77777777" w:rsidTr="00D91EA7">
        <w:trPr>
          <w:trHeight w:val="240"/>
          <w:jc w:val="center"/>
        </w:trPr>
        <w:tc>
          <w:tcPr>
            <w:tcW w:w="4876" w:type="dxa"/>
            <w:tcBorders>
              <w:top w:val="nil"/>
              <w:left w:val="nil"/>
              <w:bottom w:val="nil"/>
              <w:right w:val="nil"/>
            </w:tcBorders>
          </w:tcPr>
          <w:p w14:paraId="23169920" w14:textId="77777777" w:rsidR="00B97321" w:rsidRPr="00717BBA" w:rsidRDefault="00B97321" w:rsidP="00D91EA7">
            <w:pPr>
              <w:pStyle w:val="AmColumnHeading"/>
            </w:pPr>
            <w:r w:rsidRPr="00717BBA">
              <w:lastRenderedPageBreak/>
              <w:t>Besedilo, ki ga predlaga Komisija</w:t>
            </w:r>
          </w:p>
        </w:tc>
        <w:tc>
          <w:tcPr>
            <w:tcW w:w="4876" w:type="dxa"/>
            <w:tcBorders>
              <w:top w:val="nil"/>
              <w:left w:val="nil"/>
              <w:bottom w:val="nil"/>
              <w:right w:val="nil"/>
            </w:tcBorders>
          </w:tcPr>
          <w:p w14:paraId="34FD2F00" w14:textId="714BAA3F" w:rsidR="00B97321" w:rsidRPr="00717BBA" w:rsidRDefault="00B97321" w:rsidP="00D91EA7">
            <w:pPr>
              <w:pStyle w:val="AmColumnHeading"/>
            </w:pPr>
            <w:r>
              <w:t>Sprememba</w:t>
            </w:r>
          </w:p>
        </w:tc>
      </w:tr>
      <w:tr w:rsidR="00B97321" w:rsidRPr="00717BBA" w14:paraId="01D63379" w14:textId="77777777" w:rsidTr="00D91EA7">
        <w:trPr>
          <w:jc w:val="center"/>
        </w:trPr>
        <w:tc>
          <w:tcPr>
            <w:tcW w:w="4876" w:type="dxa"/>
            <w:tcBorders>
              <w:top w:val="nil"/>
              <w:left w:val="nil"/>
              <w:bottom w:val="nil"/>
              <w:right w:val="nil"/>
            </w:tcBorders>
          </w:tcPr>
          <w:p w14:paraId="6E850609" w14:textId="77777777" w:rsidR="00B97321" w:rsidRPr="00717BBA" w:rsidRDefault="00B97321" w:rsidP="00D91EA7">
            <w:pPr>
              <w:pStyle w:val="Normal6a"/>
            </w:pPr>
            <w:r w:rsidRPr="00717BBA">
              <w:t>(14)</w:t>
            </w:r>
            <w:r w:rsidRPr="00717BBA">
              <w:tab/>
              <w:t>Razpoložljivost kritičnih zdravil in zanesljivost preskrbe z njimi sta bistveni za varovanje javnega zdravja ter gospodarske in splošne varnosti Unije, zato bi ju bilo treba obravnavati kot strateška cilja Unije.</w:t>
            </w:r>
          </w:p>
        </w:tc>
        <w:tc>
          <w:tcPr>
            <w:tcW w:w="4876" w:type="dxa"/>
            <w:tcBorders>
              <w:top w:val="nil"/>
              <w:left w:val="nil"/>
              <w:bottom w:val="nil"/>
              <w:right w:val="nil"/>
            </w:tcBorders>
          </w:tcPr>
          <w:p w14:paraId="004568E8" w14:textId="77777777" w:rsidR="00B97321" w:rsidRPr="00717BBA" w:rsidRDefault="00B97321" w:rsidP="00D91EA7">
            <w:pPr>
              <w:pStyle w:val="Normal6a"/>
            </w:pPr>
            <w:r w:rsidRPr="00717BBA">
              <w:t>(14)</w:t>
            </w:r>
            <w:r w:rsidRPr="00717BBA">
              <w:tab/>
              <w:t>Razpoložljivost kritičnih zdravil in zanesljivost preskrbe z njimi sta bistveni za varovanje javnega zdravja</w:t>
            </w:r>
            <w:r w:rsidRPr="00717BBA">
              <w:rPr>
                <w:b/>
                <w:i/>
              </w:rPr>
              <w:t>, varnosti pacientov</w:t>
            </w:r>
            <w:r w:rsidRPr="00717BBA">
              <w:t xml:space="preserve"> ter gospodarske in splošne varnosti Unije, zato bi ju bilo treba obravnavati kot strateška cilja Unije.</w:t>
            </w:r>
          </w:p>
        </w:tc>
      </w:tr>
    </w:tbl>
    <w:p w14:paraId="11815C5D" w14:textId="7ECF248D" w:rsidR="00B97321" w:rsidRPr="00717BBA" w:rsidRDefault="00B97321" w:rsidP="00B97321">
      <w:pPr>
        <w:pStyle w:val="AMNumberTabs0"/>
      </w:pPr>
      <w:r>
        <w:t>Sprememba</w:t>
      </w:r>
      <w:r w:rsidRPr="00717BBA">
        <w:tab/>
      </w:r>
      <w:r w:rsidRPr="00717BBA">
        <w:tab/>
        <w:t>14</w:t>
      </w:r>
    </w:p>
    <w:p w14:paraId="2AC10E80" w14:textId="77777777" w:rsidR="00B97321" w:rsidRPr="00717BBA" w:rsidRDefault="00B97321" w:rsidP="00B97321">
      <w:pPr>
        <w:pStyle w:val="NormalBold12b"/>
      </w:pPr>
      <w:r w:rsidRPr="00717BBA">
        <w:t>Predlog uredbe</w:t>
      </w:r>
    </w:p>
    <w:p w14:paraId="4B561D54" w14:textId="77777777" w:rsidR="00B97321" w:rsidRPr="00717BBA" w:rsidRDefault="00B97321" w:rsidP="00B97321">
      <w:pPr>
        <w:pStyle w:val="NormalBold"/>
      </w:pPr>
      <w:r w:rsidRPr="00717BBA">
        <w:t>Uvodna izjava 14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60B04B3" w14:textId="77777777" w:rsidTr="00D91EA7">
        <w:trPr>
          <w:trHeight w:hRule="exact" w:val="240"/>
          <w:jc w:val="center"/>
        </w:trPr>
        <w:tc>
          <w:tcPr>
            <w:tcW w:w="9752" w:type="dxa"/>
            <w:gridSpan w:val="2"/>
            <w:tcBorders>
              <w:top w:val="nil"/>
              <w:left w:val="nil"/>
              <w:bottom w:val="nil"/>
              <w:right w:val="nil"/>
            </w:tcBorders>
          </w:tcPr>
          <w:p w14:paraId="41AFF306" w14:textId="77777777" w:rsidR="00B97321" w:rsidRPr="00717BBA" w:rsidRDefault="00B97321" w:rsidP="00D91EA7"/>
        </w:tc>
      </w:tr>
      <w:tr w:rsidR="00B97321" w:rsidRPr="00717BBA" w14:paraId="00C1906B" w14:textId="77777777" w:rsidTr="00D91EA7">
        <w:trPr>
          <w:trHeight w:val="240"/>
          <w:jc w:val="center"/>
        </w:trPr>
        <w:tc>
          <w:tcPr>
            <w:tcW w:w="4876" w:type="dxa"/>
            <w:tcBorders>
              <w:top w:val="nil"/>
              <w:left w:val="nil"/>
              <w:bottom w:val="nil"/>
              <w:right w:val="nil"/>
            </w:tcBorders>
          </w:tcPr>
          <w:p w14:paraId="3FC0007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3DFEE30" w14:textId="6BBA2430" w:rsidR="00B97321" w:rsidRPr="00717BBA" w:rsidRDefault="00B97321" w:rsidP="00D91EA7">
            <w:pPr>
              <w:pStyle w:val="AmColumnHeading"/>
            </w:pPr>
            <w:r>
              <w:t>Sprememba</w:t>
            </w:r>
          </w:p>
        </w:tc>
      </w:tr>
      <w:tr w:rsidR="00B97321" w:rsidRPr="00717BBA" w14:paraId="02B08E74" w14:textId="77777777" w:rsidTr="00D91EA7">
        <w:trPr>
          <w:jc w:val="center"/>
        </w:trPr>
        <w:tc>
          <w:tcPr>
            <w:tcW w:w="4876" w:type="dxa"/>
            <w:tcBorders>
              <w:top w:val="nil"/>
              <w:left w:val="nil"/>
              <w:bottom w:val="nil"/>
              <w:right w:val="nil"/>
            </w:tcBorders>
          </w:tcPr>
          <w:p w14:paraId="1CCDF858" w14:textId="77777777" w:rsidR="00B97321" w:rsidRPr="00717BBA" w:rsidRDefault="00B97321" w:rsidP="00D91EA7">
            <w:pPr>
              <w:pStyle w:val="Normal6a"/>
            </w:pPr>
          </w:p>
        </w:tc>
        <w:tc>
          <w:tcPr>
            <w:tcW w:w="4876" w:type="dxa"/>
            <w:tcBorders>
              <w:top w:val="nil"/>
              <w:left w:val="nil"/>
              <w:bottom w:val="nil"/>
              <w:right w:val="nil"/>
            </w:tcBorders>
          </w:tcPr>
          <w:p w14:paraId="24BD0689" w14:textId="77777777" w:rsidR="00B97321" w:rsidRPr="00717BBA" w:rsidRDefault="00B97321" w:rsidP="00D91EA7">
            <w:pPr>
              <w:pStyle w:val="Normal6a"/>
              <w:rPr>
                <w:b/>
                <w:i/>
              </w:rPr>
            </w:pPr>
            <w:r w:rsidRPr="00717BBA">
              <w:rPr>
                <w:b/>
                <w:i/>
              </w:rPr>
              <w:t>(14a)</w:t>
            </w:r>
            <w:r w:rsidRPr="00717BBA">
              <w:rPr>
                <w:b/>
                <w:i/>
              </w:rPr>
              <w:tab/>
              <w:t xml:space="preserve">Novi </w:t>
            </w:r>
            <w:proofErr w:type="spellStart"/>
            <w:r w:rsidRPr="00717BBA">
              <w:rPr>
                <w:b/>
                <w:i/>
              </w:rPr>
              <w:t>antimikrobiki</w:t>
            </w:r>
            <w:proofErr w:type="spellEnd"/>
            <w:r w:rsidRPr="00717BBA">
              <w:rPr>
                <w:b/>
                <w:i/>
              </w:rPr>
              <w:t xml:space="preserve"> so bistveni za varovanje javnega zdravja in obravnavanje grožnje </w:t>
            </w:r>
            <w:proofErr w:type="spellStart"/>
            <w:r w:rsidRPr="00717BBA">
              <w:rPr>
                <w:b/>
                <w:i/>
              </w:rPr>
              <w:t>antimikrobične</w:t>
            </w:r>
            <w:proofErr w:type="spellEnd"/>
            <w:r w:rsidRPr="00717BBA">
              <w:rPr>
                <w:b/>
                <w:i/>
              </w:rPr>
              <w:t xml:space="preserve"> odpornosti, ki vse bolj ogroža zdravje ljudi. Zaradi omejene in različne uporabe v državah članicah novi </w:t>
            </w:r>
            <w:proofErr w:type="spellStart"/>
            <w:r w:rsidRPr="00717BBA">
              <w:rPr>
                <w:b/>
                <w:i/>
              </w:rPr>
              <w:t>antimikrobiki</w:t>
            </w:r>
            <w:proofErr w:type="spellEnd"/>
            <w:r w:rsidRPr="00717BBA">
              <w:rPr>
                <w:b/>
                <w:i/>
              </w:rPr>
              <w:t xml:space="preserve"> niso primerni za uporabo mehanizmov oblikovanja cen in povračila stroškov, ki temeljijo na količini, zato se zaradi tržnih nepopolnosti soočajo z ekonomskimi ovirami. To bi lahko privedlo do nizkih in nepredvidljivih prihodkov, zlasti na manjših trgih, in lahko ogrozi sposobnost proizvajalcev, vključno z malimi in srednjimi podjetij, da zagotovijo trajnostno oskrbo s temi zdravila. Zato je razpoložljivost novejših </w:t>
            </w:r>
            <w:proofErr w:type="spellStart"/>
            <w:r w:rsidRPr="00717BBA">
              <w:rPr>
                <w:b/>
                <w:i/>
              </w:rPr>
              <w:t>antimikrobikov</w:t>
            </w:r>
            <w:proofErr w:type="spellEnd"/>
            <w:r w:rsidRPr="00717BBA">
              <w:rPr>
                <w:b/>
                <w:i/>
              </w:rPr>
              <w:t xml:space="preserve"> omejena, nekatera zdravila pa so bila celo umaknjena s trga. Zato je treba zagotoviti trajnostno oskrbo z visokokakovostnimi </w:t>
            </w:r>
            <w:proofErr w:type="spellStart"/>
            <w:r w:rsidRPr="00717BBA">
              <w:rPr>
                <w:b/>
                <w:i/>
              </w:rPr>
              <w:t>antimikrobiki</w:t>
            </w:r>
            <w:proofErr w:type="spellEnd"/>
            <w:r w:rsidRPr="00717BBA">
              <w:rPr>
                <w:b/>
                <w:i/>
              </w:rPr>
              <w:t xml:space="preserve"> v manjših količinah.</w:t>
            </w:r>
          </w:p>
        </w:tc>
      </w:tr>
    </w:tbl>
    <w:p w14:paraId="4A559759" w14:textId="5F0B4616" w:rsidR="00B97321" w:rsidRPr="00717BBA" w:rsidRDefault="00B97321" w:rsidP="00B97321">
      <w:pPr>
        <w:pStyle w:val="AMNumberTabs0"/>
      </w:pPr>
      <w:r>
        <w:t>Sprememba</w:t>
      </w:r>
      <w:r w:rsidRPr="00717BBA">
        <w:tab/>
      </w:r>
      <w:r w:rsidRPr="00717BBA">
        <w:tab/>
        <w:t>15</w:t>
      </w:r>
    </w:p>
    <w:p w14:paraId="509C110E" w14:textId="77777777" w:rsidR="00B97321" w:rsidRPr="00717BBA" w:rsidRDefault="00B97321" w:rsidP="00B97321">
      <w:pPr>
        <w:pStyle w:val="NormalBold12b"/>
      </w:pPr>
      <w:r w:rsidRPr="00717BBA">
        <w:t>Predlog uredbe</w:t>
      </w:r>
    </w:p>
    <w:p w14:paraId="0E472579" w14:textId="77777777" w:rsidR="00B97321" w:rsidRPr="00717BBA" w:rsidRDefault="00B97321" w:rsidP="00B97321">
      <w:pPr>
        <w:pStyle w:val="NormalBold"/>
      </w:pPr>
      <w:r w:rsidRPr="00717BBA">
        <w:t>Uvodna izjava 16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16C32DD" w14:textId="77777777" w:rsidTr="00D91EA7">
        <w:trPr>
          <w:trHeight w:hRule="exact" w:val="240"/>
          <w:jc w:val="center"/>
        </w:trPr>
        <w:tc>
          <w:tcPr>
            <w:tcW w:w="9752" w:type="dxa"/>
            <w:gridSpan w:val="2"/>
            <w:tcBorders>
              <w:top w:val="nil"/>
              <w:left w:val="nil"/>
              <w:bottom w:val="nil"/>
              <w:right w:val="nil"/>
            </w:tcBorders>
          </w:tcPr>
          <w:p w14:paraId="5A754F33" w14:textId="77777777" w:rsidR="00B97321" w:rsidRPr="00717BBA" w:rsidRDefault="00B97321" w:rsidP="00D91EA7"/>
        </w:tc>
      </w:tr>
      <w:tr w:rsidR="00B97321" w:rsidRPr="00717BBA" w14:paraId="1E4BE67E" w14:textId="77777777" w:rsidTr="00D91EA7">
        <w:trPr>
          <w:trHeight w:val="240"/>
          <w:jc w:val="center"/>
        </w:trPr>
        <w:tc>
          <w:tcPr>
            <w:tcW w:w="4876" w:type="dxa"/>
            <w:tcBorders>
              <w:top w:val="nil"/>
              <w:left w:val="nil"/>
              <w:bottom w:val="nil"/>
              <w:right w:val="nil"/>
            </w:tcBorders>
          </w:tcPr>
          <w:p w14:paraId="0EE8323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CDBFB7D" w14:textId="4E8CB58C" w:rsidR="00B97321" w:rsidRPr="00717BBA" w:rsidRDefault="00B97321" w:rsidP="00D91EA7">
            <w:pPr>
              <w:pStyle w:val="AmColumnHeading"/>
            </w:pPr>
            <w:r>
              <w:t>Sprememba</w:t>
            </w:r>
          </w:p>
        </w:tc>
      </w:tr>
      <w:tr w:rsidR="00B97321" w:rsidRPr="00717BBA" w14:paraId="42F53D84" w14:textId="77777777" w:rsidTr="00D91EA7">
        <w:trPr>
          <w:jc w:val="center"/>
        </w:trPr>
        <w:tc>
          <w:tcPr>
            <w:tcW w:w="4876" w:type="dxa"/>
            <w:tcBorders>
              <w:top w:val="nil"/>
              <w:left w:val="nil"/>
              <w:bottom w:val="nil"/>
              <w:right w:val="nil"/>
            </w:tcBorders>
          </w:tcPr>
          <w:p w14:paraId="60D641D1" w14:textId="77777777" w:rsidR="00B97321" w:rsidRPr="00717BBA" w:rsidRDefault="00B97321" w:rsidP="00D91EA7">
            <w:pPr>
              <w:pStyle w:val="Normal6a"/>
            </w:pPr>
          </w:p>
        </w:tc>
        <w:tc>
          <w:tcPr>
            <w:tcW w:w="4876" w:type="dxa"/>
            <w:tcBorders>
              <w:top w:val="nil"/>
              <w:left w:val="nil"/>
              <w:bottom w:val="nil"/>
              <w:right w:val="nil"/>
            </w:tcBorders>
          </w:tcPr>
          <w:p w14:paraId="16A7EB29" w14:textId="77777777" w:rsidR="00B97321" w:rsidRPr="00717BBA" w:rsidRDefault="00B97321" w:rsidP="00D91EA7">
            <w:pPr>
              <w:pStyle w:val="Normal6a"/>
              <w:rPr>
                <w:b/>
                <w:i/>
              </w:rPr>
            </w:pPr>
            <w:r w:rsidRPr="00717BBA">
              <w:rPr>
                <w:b/>
                <w:i/>
              </w:rPr>
              <w:t>(16a)</w:t>
            </w:r>
            <w:r w:rsidRPr="00717BBA">
              <w:rPr>
                <w:b/>
                <w:i/>
              </w:rPr>
              <w:tab/>
              <w:t xml:space="preserve">Za zagotovitev pravne jasnosti in učinkovitega usklajevanja na ravni Unije je bistveno razlikovati med „zalogami za izredne razmere“ in „nacionalnimi zalogami“. Pojma se nanašata na dve različni vrsti rezerv, ki ju urejajo različni </w:t>
            </w:r>
            <w:r w:rsidRPr="00717BBA">
              <w:rPr>
                <w:b/>
                <w:i/>
              </w:rPr>
              <w:lastRenderedPageBreak/>
              <w:t>pravni in operativni okviri ter se uporabljata za različne namene znotraj dobavne verige in pripravljenosti javnega zdravja. Zato je potrebno jasno razlikovanje, da bi se preprečila zmeda pri poročanju in upravljanju ter da bi se podprli ciljno usmerjeni in sorazmerni ukrepi na ravni Unije med motnjami v preskrbi ali izrednimi razmerami. Države članice bi bili treba spodbujati, da v okviru zalog za izredne razmere in nacionalnih zalog  preučijo trajnostne ukrepe, ki prispevajo k zmanjšanju odpadkov in izboljšanju učinkovite uporabe razpoložljivih zdravil v skladu z nacionalno zakonodajo in nacionalnimi potrebami.</w:t>
            </w:r>
          </w:p>
        </w:tc>
      </w:tr>
    </w:tbl>
    <w:p w14:paraId="5545BE94" w14:textId="071DA9DC" w:rsidR="00B97321" w:rsidRPr="00717BBA" w:rsidRDefault="00B97321" w:rsidP="00B97321">
      <w:pPr>
        <w:pStyle w:val="AMNumberTabs0"/>
      </w:pPr>
      <w:r>
        <w:lastRenderedPageBreak/>
        <w:t>Sprememba</w:t>
      </w:r>
      <w:r w:rsidRPr="00717BBA">
        <w:tab/>
      </w:r>
      <w:r w:rsidRPr="00717BBA">
        <w:tab/>
        <w:t>16</w:t>
      </w:r>
    </w:p>
    <w:p w14:paraId="6FAD147F" w14:textId="77777777" w:rsidR="00B97321" w:rsidRPr="00717BBA" w:rsidRDefault="00B97321" w:rsidP="00B97321">
      <w:pPr>
        <w:pStyle w:val="NormalBold12b"/>
      </w:pPr>
      <w:r w:rsidRPr="00717BBA">
        <w:t>Predlog uredbe</w:t>
      </w:r>
    </w:p>
    <w:p w14:paraId="5DF83915" w14:textId="77777777" w:rsidR="00B97321" w:rsidRPr="00717BBA" w:rsidRDefault="00B97321" w:rsidP="00B97321">
      <w:pPr>
        <w:pStyle w:val="NormalBold"/>
      </w:pPr>
      <w:r w:rsidRPr="00717BBA">
        <w:t>Uvodna izjava 16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1632A06" w14:textId="77777777" w:rsidTr="00D91EA7">
        <w:trPr>
          <w:trHeight w:hRule="exact" w:val="240"/>
          <w:jc w:val="center"/>
        </w:trPr>
        <w:tc>
          <w:tcPr>
            <w:tcW w:w="9752" w:type="dxa"/>
            <w:gridSpan w:val="2"/>
            <w:tcBorders>
              <w:top w:val="nil"/>
              <w:left w:val="nil"/>
              <w:bottom w:val="nil"/>
              <w:right w:val="nil"/>
            </w:tcBorders>
          </w:tcPr>
          <w:p w14:paraId="16B2B8AB" w14:textId="77777777" w:rsidR="00B97321" w:rsidRPr="00717BBA" w:rsidRDefault="00B97321" w:rsidP="00D91EA7"/>
        </w:tc>
      </w:tr>
      <w:tr w:rsidR="00B97321" w:rsidRPr="00717BBA" w14:paraId="0D050955" w14:textId="77777777" w:rsidTr="00D91EA7">
        <w:trPr>
          <w:trHeight w:val="240"/>
          <w:jc w:val="center"/>
        </w:trPr>
        <w:tc>
          <w:tcPr>
            <w:tcW w:w="4876" w:type="dxa"/>
            <w:tcBorders>
              <w:top w:val="nil"/>
              <w:left w:val="nil"/>
              <w:bottom w:val="nil"/>
              <w:right w:val="nil"/>
            </w:tcBorders>
          </w:tcPr>
          <w:p w14:paraId="345000F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C420D4C" w14:textId="180A02EA" w:rsidR="00B97321" w:rsidRPr="00717BBA" w:rsidRDefault="00B97321" w:rsidP="00D91EA7">
            <w:pPr>
              <w:pStyle w:val="AmColumnHeading"/>
            </w:pPr>
            <w:r>
              <w:t>Sprememba</w:t>
            </w:r>
          </w:p>
        </w:tc>
      </w:tr>
      <w:tr w:rsidR="00B97321" w:rsidRPr="00717BBA" w14:paraId="29FE40D6" w14:textId="77777777" w:rsidTr="00D91EA7">
        <w:trPr>
          <w:jc w:val="center"/>
        </w:trPr>
        <w:tc>
          <w:tcPr>
            <w:tcW w:w="4876" w:type="dxa"/>
            <w:tcBorders>
              <w:top w:val="nil"/>
              <w:left w:val="nil"/>
              <w:bottom w:val="nil"/>
              <w:right w:val="nil"/>
            </w:tcBorders>
          </w:tcPr>
          <w:p w14:paraId="1543CAF0" w14:textId="77777777" w:rsidR="00B97321" w:rsidRPr="00717BBA" w:rsidRDefault="00B97321" w:rsidP="00D91EA7">
            <w:pPr>
              <w:pStyle w:val="Normal6a"/>
            </w:pPr>
          </w:p>
        </w:tc>
        <w:tc>
          <w:tcPr>
            <w:tcW w:w="4876" w:type="dxa"/>
            <w:tcBorders>
              <w:top w:val="nil"/>
              <w:left w:val="nil"/>
              <w:bottom w:val="nil"/>
              <w:right w:val="nil"/>
            </w:tcBorders>
          </w:tcPr>
          <w:p w14:paraId="64CD107C" w14:textId="77777777" w:rsidR="00B97321" w:rsidRPr="00717BBA" w:rsidRDefault="00B97321" w:rsidP="00D91EA7">
            <w:pPr>
              <w:pStyle w:val="Normal6a"/>
              <w:rPr>
                <w:b/>
                <w:i/>
              </w:rPr>
            </w:pPr>
            <w:r w:rsidRPr="00717BBA">
              <w:rPr>
                <w:b/>
                <w:i/>
              </w:rPr>
              <w:t>(16b)</w:t>
            </w:r>
            <w:r w:rsidRPr="00717BBA">
              <w:rPr>
                <w:b/>
                <w:i/>
              </w:rPr>
              <w:tab/>
              <w:t>Komisija bi morala vzpostaviti in redno posodabljati seznam zdravil s poreklom iz tretjih držav, za katera ni na voljo ustreznega nadomestka, proizvedenega v Uniji, da bi ugotovila in spremljala odvisnosti ter podprla ukrepe, namenjene zagotavljanju neprekinjene preskrbe z zdravili.</w:t>
            </w:r>
          </w:p>
        </w:tc>
      </w:tr>
    </w:tbl>
    <w:p w14:paraId="1A0A18C7" w14:textId="531E8201" w:rsidR="00B97321" w:rsidRPr="00717BBA" w:rsidRDefault="00B97321" w:rsidP="00B97321">
      <w:pPr>
        <w:pStyle w:val="AMNumberTabs0"/>
      </w:pPr>
      <w:r>
        <w:t>Sprememba</w:t>
      </w:r>
      <w:r w:rsidRPr="00717BBA">
        <w:tab/>
      </w:r>
      <w:r w:rsidRPr="00717BBA">
        <w:tab/>
        <w:t>17</w:t>
      </w:r>
    </w:p>
    <w:p w14:paraId="10654544" w14:textId="77777777" w:rsidR="00B97321" w:rsidRPr="00717BBA" w:rsidRDefault="00B97321" w:rsidP="00B97321">
      <w:pPr>
        <w:pStyle w:val="NormalBold12b"/>
      </w:pPr>
      <w:r w:rsidRPr="00717BBA">
        <w:t>Predlog uredbe</w:t>
      </w:r>
    </w:p>
    <w:p w14:paraId="181EF34F" w14:textId="77777777" w:rsidR="00B97321" w:rsidRPr="00717BBA" w:rsidRDefault="00B97321" w:rsidP="00B97321">
      <w:pPr>
        <w:pStyle w:val="NormalBold"/>
      </w:pPr>
      <w:r w:rsidRPr="00717BBA">
        <w:t>Uvodna izjava 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F97ACBA" w14:textId="77777777" w:rsidTr="00D91EA7">
        <w:trPr>
          <w:trHeight w:hRule="exact" w:val="240"/>
          <w:jc w:val="center"/>
        </w:trPr>
        <w:tc>
          <w:tcPr>
            <w:tcW w:w="9752" w:type="dxa"/>
            <w:gridSpan w:val="2"/>
            <w:tcBorders>
              <w:top w:val="nil"/>
              <w:left w:val="nil"/>
              <w:bottom w:val="nil"/>
              <w:right w:val="nil"/>
            </w:tcBorders>
          </w:tcPr>
          <w:p w14:paraId="7668DA9D" w14:textId="77777777" w:rsidR="00B97321" w:rsidRPr="00717BBA" w:rsidRDefault="00B97321" w:rsidP="00D91EA7"/>
        </w:tc>
      </w:tr>
      <w:tr w:rsidR="00B97321" w:rsidRPr="00717BBA" w14:paraId="2F5A2FEE" w14:textId="77777777" w:rsidTr="00D91EA7">
        <w:trPr>
          <w:trHeight w:val="240"/>
          <w:jc w:val="center"/>
        </w:trPr>
        <w:tc>
          <w:tcPr>
            <w:tcW w:w="4876" w:type="dxa"/>
            <w:tcBorders>
              <w:top w:val="nil"/>
              <w:left w:val="nil"/>
              <w:bottom w:val="nil"/>
              <w:right w:val="nil"/>
            </w:tcBorders>
          </w:tcPr>
          <w:p w14:paraId="68CA206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D4AF307" w14:textId="546E46A4" w:rsidR="00B97321" w:rsidRPr="00717BBA" w:rsidRDefault="00B97321" w:rsidP="00D91EA7">
            <w:pPr>
              <w:pStyle w:val="AmColumnHeading"/>
            </w:pPr>
            <w:r>
              <w:t>Sprememba</w:t>
            </w:r>
          </w:p>
        </w:tc>
      </w:tr>
      <w:tr w:rsidR="00B97321" w:rsidRPr="00717BBA" w14:paraId="264D5569" w14:textId="77777777" w:rsidTr="00D91EA7">
        <w:trPr>
          <w:jc w:val="center"/>
        </w:trPr>
        <w:tc>
          <w:tcPr>
            <w:tcW w:w="4876" w:type="dxa"/>
            <w:tcBorders>
              <w:top w:val="nil"/>
              <w:left w:val="nil"/>
              <w:bottom w:val="nil"/>
              <w:right w:val="nil"/>
            </w:tcBorders>
          </w:tcPr>
          <w:p w14:paraId="31ED95E1" w14:textId="77777777" w:rsidR="00B97321" w:rsidRPr="00717BBA" w:rsidRDefault="00B97321" w:rsidP="00D91EA7">
            <w:pPr>
              <w:pStyle w:val="Normal6a"/>
            </w:pPr>
            <w:r w:rsidRPr="00717BBA">
              <w:t>(17)</w:t>
            </w:r>
            <w:r w:rsidRPr="00717BBA">
              <w:tab/>
              <w:t>Nekateri projekti lahko pozitivno vplivajo na zanesljivost preskrbe, saj se z njimi povečuje proizvodna zmogljivost Unije za kritična zdravila</w:t>
            </w:r>
            <w:r w:rsidRPr="00717BBA">
              <w:rPr>
                <w:b/>
                <w:i/>
              </w:rPr>
              <w:t xml:space="preserve"> in</w:t>
            </w:r>
            <w:r w:rsidRPr="00717BBA">
              <w:t xml:space="preserve"> krepi odpornost dobavnih verig Unije. Da bi spodbudili zasebne naložbe v te projekte, bi bilo treba uvesti koncept strateških projektov. Glede na njihovo vlogo pri zagotavljanju zanesljivosti preskrbe s </w:t>
            </w:r>
            <w:r w:rsidRPr="00717BBA">
              <w:lastRenderedPageBreak/>
              <w:t xml:space="preserve">kritičnimi zdravili v Uniji bi moral ustrezni organ za izdajo dovoljenj strateške projekte obravnavati kot projekte v javnem interesu. Da bi zagotovili njihovo hitro izvajanje, bi morali nacionalni organi </w:t>
            </w:r>
            <w:r w:rsidRPr="00717BBA">
              <w:rPr>
                <w:b/>
                <w:i/>
              </w:rPr>
              <w:t>zagotoviti</w:t>
            </w:r>
            <w:r w:rsidRPr="00717BBA">
              <w:t>, da se ustrezni postopki izdaje dovoljenj izvedejo kar najhitreje in da so na voljo vse oblike pospešenih postopkov, ki obstajajo v veljavnem pravu Unije in nacionalnem pravu. Nacionalni organi bi morali, kadar je to mogoče, razmisliti o njihovi racionalizaciji in omogočiti digitalno predložitev zahtevanih informacij.</w:t>
            </w:r>
          </w:p>
        </w:tc>
        <w:tc>
          <w:tcPr>
            <w:tcW w:w="4876" w:type="dxa"/>
            <w:tcBorders>
              <w:top w:val="nil"/>
              <w:left w:val="nil"/>
              <w:bottom w:val="nil"/>
              <w:right w:val="nil"/>
            </w:tcBorders>
          </w:tcPr>
          <w:p w14:paraId="029B991B" w14:textId="77777777" w:rsidR="00B97321" w:rsidRPr="00717BBA" w:rsidRDefault="00B97321" w:rsidP="00D91EA7">
            <w:pPr>
              <w:pStyle w:val="Normal6a"/>
            </w:pPr>
            <w:r w:rsidRPr="00717BBA">
              <w:lastRenderedPageBreak/>
              <w:t>(17)</w:t>
            </w:r>
            <w:r w:rsidRPr="00717BBA">
              <w:tab/>
              <w:t xml:space="preserve">Nekateri projekti </w:t>
            </w:r>
            <w:r w:rsidRPr="00717BBA">
              <w:rPr>
                <w:b/>
                <w:i/>
              </w:rPr>
              <w:t xml:space="preserve">in tehnologije </w:t>
            </w:r>
            <w:r w:rsidRPr="00717BBA">
              <w:t>lahko pozitivno vplivajo na zanesljivost preskrbe, saj se z njimi povečuje proizvodna zmogljivost Unije za kritična zdravila</w:t>
            </w:r>
            <w:r w:rsidRPr="00717BBA">
              <w:rPr>
                <w:b/>
                <w:i/>
              </w:rPr>
              <w:t>, izboljša učinkovitost proizvodnje teh zdravil ter</w:t>
            </w:r>
            <w:r w:rsidRPr="00717BBA">
              <w:t xml:space="preserve"> krepi odpornost dobavnih verig Unije. Da bi spodbudili zasebne naložbe v te projekte, bi bilo treba uvesti koncept strateških projektov</w:t>
            </w:r>
            <w:r w:rsidRPr="00717BBA">
              <w:rPr>
                <w:b/>
                <w:i/>
              </w:rPr>
              <w:t xml:space="preserve">, vključno s </w:t>
            </w:r>
            <w:r w:rsidRPr="00717BBA">
              <w:rPr>
                <w:b/>
                <w:i/>
              </w:rPr>
              <w:lastRenderedPageBreak/>
              <w:t>čezmejnimi strateškimi projekti</w:t>
            </w:r>
            <w:r w:rsidRPr="00717BBA">
              <w:t xml:space="preserve">. Glede na njihovo vlogo pri zagotavljanju zanesljivosti preskrbe s kritičnimi zdravili v Uniji bi moral ustrezni organ za izdajo dovoljenj strateške projekte obravnavati kot projekte v javnem interesu. Da bi zagotovili njihovo hitro izvajanje, bi morali </w:t>
            </w:r>
            <w:r w:rsidRPr="00717BBA">
              <w:rPr>
                <w:b/>
                <w:i/>
              </w:rPr>
              <w:t xml:space="preserve">imeti </w:t>
            </w:r>
            <w:r w:rsidRPr="00717BBA">
              <w:t xml:space="preserve">nacionalni organi </w:t>
            </w:r>
            <w:r w:rsidRPr="00717BBA">
              <w:rPr>
                <w:b/>
                <w:i/>
              </w:rPr>
              <w:t>na voljo ustrezna sredstva, da bi zagotovili</w:t>
            </w:r>
            <w:r w:rsidRPr="00717BBA">
              <w:t>,</w:t>
            </w:r>
            <w:r w:rsidRPr="00717BBA">
              <w:rPr>
                <w:b/>
                <w:i/>
              </w:rPr>
              <w:t xml:space="preserve"> </w:t>
            </w:r>
            <w:r w:rsidRPr="00717BBA">
              <w:t>da se ustrezni postopki izdaje dovoljenj izvedejo kar najhitreje in da so na voljo vse oblike pospešenih postopkov, ki obstajajo v veljavnem pravu Unije in nacionalnem pravu</w:t>
            </w:r>
            <w:r w:rsidRPr="00717BBA">
              <w:rPr>
                <w:b/>
                <w:i/>
              </w:rPr>
              <w:t xml:space="preserve">, hkrati pa ohraniti najvišje socialne, zdravstvene in </w:t>
            </w:r>
            <w:proofErr w:type="spellStart"/>
            <w:r w:rsidRPr="00717BBA">
              <w:rPr>
                <w:b/>
                <w:i/>
              </w:rPr>
              <w:t>okoljske</w:t>
            </w:r>
            <w:proofErr w:type="spellEnd"/>
            <w:r w:rsidRPr="00717BBA">
              <w:rPr>
                <w:b/>
                <w:i/>
              </w:rPr>
              <w:t xml:space="preserve"> standarde</w:t>
            </w:r>
            <w:r w:rsidRPr="00717BBA">
              <w:t xml:space="preserve">. Nacionalni organi bi morali, kadar je to mogoče, razmisliti o njihovi racionalizaciji in omogočiti digitalno predložitev zahtevanih informacij. </w:t>
            </w:r>
            <w:r w:rsidRPr="00717BBA">
              <w:rPr>
                <w:b/>
                <w:i/>
              </w:rPr>
              <w:t>Za zagotovitev učinkovite uporabe virov in strateške skladnosti na ravni Unije bi se bilo treba pri določanju strateških projektov izogniti nepotrebnemu podvajanju obstoječih ali načrtovanih proizvodnih zmogljivosti za isto zdravilo, njegove učinkovine ali ključne vhodne materiale, razen če je tako podvajanje upravičeno z jasno dokazanimi potrebami.</w:t>
            </w:r>
          </w:p>
        </w:tc>
      </w:tr>
    </w:tbl>
    <w:p w14:paraId="7FD26440" w14:textId="2598D919" w:rsidR="00B97321" w:rsidRPr="00717BBA" w:rsidRDefault="00B97321" w:rsidP="00B97321">
      <w:pPr>
        <w:pStyle w:val="AMNumberTabs0"/>
      </w:pPr>
      <w:r>
        <w:lastRenderedPageBreak/>
        <w:t>Sprememba</w:t>
      </w:r>
      <w:r w:rsidRPr="00717BBA">
        <w:tab/>
      </w:r>
      <w:r w:rsidRPr="00717BBA">
        <w:tab/>
        <w:t>18</w:t>
      </w:r>
    </w:p>
    <w:p w14:paraId="455CEA8E" w14:textId="77777777" w:rsidR="00B97321" w:rsidRPr="00717BBA" w:rsidRDefault="00B97321" w:rsidP="00B97321">
      <w:pPr>
        <w:pStyle w:val="NormalBold12b"/>
      </w:pPr>
      <w:r w:rsidRPr="00717BBA">
        <w:t>Predlog uredbe</w:t>
      </w:r>
    </w:p>
    <w:p w14:paraId="189F1471" w14:textId="77777777" w:rsidR="00B97321" w:rsidRPr="00717BBA" w:rsidRDefault="00B97321" w:rsidP="00B97321">
      <w:pPr>
        <w:pStyle w:val="NormalBold"/>
      </w:pPr>
      <w:r w:rsidRPr="00717BBA">
        <w:t>Uvodna izjava 17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03F1C54" w14:textId="77777777" w:rsidTr="00D91EA7">
        <w:trPr>
          <w:trHeight w:hRule="exact" w:val="240"/>
          <w:jc w:val="center"/>
        </w:trPr>
        <w:tc>
          <w:tcPr>
            <w:tcW w:w="9752" w:type="dxa"/>
            <w:gridSpan w:val="2"/>
            <w:tcBorders>
              <w:top w:val="nil"/>
              <w:left w:val="nil"/>
              <w:bottom w:val="nil"/>
              <w:right w:val="nil"/>
            </w:tcBorders>
          </w:tcPr>
          <w:p w14:paraId="29DFF823" w14:textId="77777777" w:rsidR="00B97321" w:rsidRPr="00717BBA" w:rsidRDefault="00B97321" w:rsidP="00D91EA7"/>
        </w:tc>
      </w:tr>
      <w:tr w:rsidR="00B97321" w:rsidRPr="00717BBA" w14:paraId="37E587A1" w14:textId="77777777" w:rsidTr="00D91EA7">
        <w:trPr>
          <w:trHeight w:val="240"/>
          <w:jc w:val="center"/>
        </w:trPr>
        <w:tc>
          <w:tcPr>
            <w:tcW w:w="4876" w:type="dxa"/>
            <w:tcBorders>
              <w:top w:val="nil"/>
              <w:left w:val="nil"/>
              <w:bottom w:val="nil"/>
              <w:right w:val="nil"/>
            </w:tcBorders>
          </w:tcPr>
          <w:p w14:paraId="602E6C2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FF8D3E2" w14:textId="73CD4D8D" w:rsidR="00B97321" w:rsidRPr="00717BBA" w:rsidRDefault="00B97321" w:rsidP="00D91EA7">
            <w:pPr>
              <w:pStyle w:val="AmColumnHeading"/>
            </w:pPr>
            <w:r>
              <w:t>Sprememba</w:t>
            </w:r>
          </w:p>
        </w:tc>
      </w:tr>
      <w:tr w:rsidR="00B97321" w:rsidRPr="00717BBA" w14:paraId="07E25058" w14:textId="77777777" w:rsidTr="00D91EA7">
        <w:trPr>
          <w:jc w:val="center"/>
        </w:trPr>
        <w:tc>
          <w:tcPr>
            <w:tcW w:w="4876" w:type="dxa"/>
            <w:tcBorders>
              <w:top w:val="nil"/>
              <w:left w:val="nil"/>
              <w:bottom w:val="nil"/>
              <w:right w:val="nil"/>
            </w:tcBorders>
          </w:tcPr>
          <w:p w14:paraId="7B90EF25" w14:textId="77777777" w:rsidR="00B97321" w:rsidRPr="00717BBA" w:rsidRDefault="00B97321" w:rsidP="00D91EA7">
            <w:pPr>
              <w:pStyle w:val="Normal6a"/>
            </w:pPr>
          </w:p>
        </w:tc>
        <w:tc>
          <w:tcPr>
            <w:tcW w:w="4876" w:type="dxa"/>
            <w:tcBorders>
              <w:top w:val="nil"/>
              <w:left w:val="nil"/>
              <w:bottom w:val="nil"/>
              <w:right w:val="nil"/>
            </w:tcBorders>
          </w:tcPr>
          <w:p w14:paraId="02335F79" w14:textId="77777777" w:rsidR="00B97321" w:rsidRPr="00717BBA" w:rsidRDefault="00B97321" w:rsidP="00D91EA7">
            <w:pPr>
              <w:pStyle w:val="Normal6a"/>
              <w:rPr>
                <w:b/>
                <w:i/>
              </w:rPr>
            </w:pPr>
            <w:r w:rsidRPr="00717BBA">
              <w:rPr>
                <w:b/>
                <w:i/>
              </w:rPr>
              <w:t>(17a)</w:t>
            </w:r>
            <w:r w:rsidRPr="00717BBA">
              <w:rPr>
                <w:b/>
                <w:i/>
              </w:rPr>
              <w:tab/>
              <w:t>Da bi zaščitili strateške interese Unije in odpornost njene industrijske baze, morajo strateški projekti za proizvodnjo kritičnih zdravil delovati brez prekinitve, tudi med krizami ali motnjami v dobavni verigi. Države članice bi morale sprejeti vse potrebne ukrepe za preprečevanje ali blaženje nenačrtovanih motenj v osnovni preskrbi in za zagotovitev stalne razpoložljivosti ključnega osebja.</w:t>
            </w:r>
          </w:p>
        </w:tc>
      </w:tr>
    </w:tbl>
    <w:p w14:paraId="1030F9F8" w14:textId="26250047" w:rsidR="00B97321" w:rsidRPr="00717BBA" w:rsidRDefault="00B97321" w:rsidP="00B97321">
      <w:pPr>
        <w:pStyle w:val="AMNumberTabs0"/>
      </w:pPr>
      <w:r>
        <w:t>Sprememba</w:t>
      </w:r>
      <w:r w:rsidRPr="00717BBA">
        <w:tab/>
      </w:r>
      <w:r w:rsidRPr="00717BBA">
        <w:tab/>
        <w:t>19</w:t>
      </w:r>
    </w:p>
    <w:p w14:paraId="41F259D4" w14:textId="77777777" w:rsidR="00B97321" w:rsidRPr="00717BBA" w:rsidRDefault="00B97321" w:rsidP="00B97321">
      <w:pPr>
        <w:pStyle w:val="NormalBold12b"/>
      </w:pPr>
      <w:r w:rsidRPr="00717BBA">
        <w:lastRenderedPageBreak/>
        <w:t>Predlog uredbe</w:t>
      </w:r>
    </w:p>
    <w:p w14:paraId="096CF432" w14:textId="77777777" w:rsidR="00B97321" w:rsidRPr="00717BBA" w:rsidRDefault="00B97321" w:rsidP="00B97321">
      <w:pPr>
        <w:pStyle w:val="NormalBold"/>
      </w:pPr>
      <w:r w:rsidRPr="00717BBA">
        <w:t>Uvodna izjava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4091F65" w14:textId="77777777" w:rsidTr="00D91EA7">
        <w:trPr>
          <w:trHeight w:hRule="exact" w:val="240"/>
          <w:jc w:val="center"/>
        </w:trPr>
        <w:tc>
          <w:tcPr>
            <w:tcW w:w="9752" w:type="dxa"/>
            <w:gridSpan w:val="2"/>
            <w:tcBorders>
              <w:top w:val="nil"/>
              <w:left w:val="nil"/>
              <w:bottom w:val="nil"/>
              <w:right w:val="nil"/>
            </w:tcBorders>
          </w:tcPr>
          <w:p w14:paraId="33E0D99D" w14:textId="77777777" w:rsidR="00B97321" w:rsidRPr="00717BBA" w:rsidRDefault="00B97321" w:rsidP="00D91EA7"/>
        </w:tc>
      </w:tr>
      <w:tr w:rsidR="00B97321" w:rsidRPr="00717BBA" w14:paraId="36A44C39" w14:textId="77777777" w:rsidTr="00D91EA7">
        <w:trPr>
          <w:trHeight w:val="240"/>
          <w:jc w:val="center"/>
        </w:trPr>
        <w:tc>
          <w:tcPr>
            <w:tcW w:w="4876" w:type="dxa"/>
            <w:tcBorders>
              <w:top w:val="nil"/>
              <w:left w:val="nil"/>
              <w:bottom w:val="nil"/>
              <w:right w:val="nil"/>
            </w:tcBorders>
          </w:tcPr>
          <w:p w14:paraId="7D064AD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572228C" w14:textId="7488668D" w:rsidR="00B97321" w:rsidRPr="00717BBA" w:rsidRDefault="00B97321" w:rsidP="00D91EA7">
            <w:pPr>
              <w:pStyle w:val="AmColumnHeading"/>
            </w:pPr>
            <w:r>
              <w:t>Sprememba</w:t>
            </w:r>
          </w:p>
        </w:tc>
      </w:tr>
      <w:tr w:rsidR="00B97321" w:rsidRPr="00717BBA" w14:paraId="0F20D6E1" w14:textId="77777777" w:rsidTr="00D91EA7">
        <w:trPr>
          <w:jc w:val="center"/>
        </w:trPr>
        <w:tc>
          <w:tcPr>
            <w:tcW w:w="4876" w:type="dxa"/>
            <w:tcBorders>
              <w:top w:val="nil"/>
              <w:left w:val="nil"/>
              <w:bottom w:val="nil"/>
              <w:right w:val="nil"/>
            </w:tcBorders>
          </w:tcPr>
          <w:p w14:paraId="580CE7D2" w14:textId="77777777" w:rsidR="00B97321" w:rsidRPr="00717BBA" w:rsidRDefault="00B97321" w:rsidP="00D91EA7">
            <w:pPr>
              <w:pStyle w:val="Normal6a"/>
            </w:pPr>
            <w:r w:rsidRPr="00717BBA">
              <w:t>(18)</w:t>
            </w:r>
            <w:r w:rsidRPr="00717BBA">
              <w:tab/>
              <w:t xml:space="preserve">Da se preprečijo nepotrebne zamude in ustvarjanje dodatnih upravnih ravni, bi moral vsak organ države članice, od katerega se zahteva, da zagotovi prednosti iz te uredbe, preveriti, ali projekt izpolnjuje merila za strateške projekte. Imenovani organ bi moral na zahtevo preveriti, ali je določen projekt strateški projekt. Da bi se pospešilo in olajšalo izvajanje strateških projektov, bi bilo treba zanje uporabljati racionalizirane upravne postopke, prednostni status v postopkih izdaje dovoljenj in povezanih postopkih reševanja sporov ter ciljno usmerjeno regulativno podporo. Države članice bi morale pri tem posebno pozornost nameniti malim in srednjim podjetjem (MSP), ki bi </w:t>
            </w:r>
            <w:r w:rsidRPr="00717BBA">
              <w:rPr>
                <w:b/>
                <w:i/>
              </w:rPr>
              <w:t>morala imeti</w:t>
            </w:r>
            <w:r w:rsidRPr="00717BBA">
              <w:t xml:space="preserve"> enakovredne možnosti za začetek strateških projektov.</w:t>
            </w:r>
          </w:p>
        </w:tc>
        <w:tc>
          <w:tcPr>
            <w:tcW w:w="4876" w:type="dxa"/>
            <w:tcBorders>
              <w:top w:val="nil"/>
              <w:left w:val="nil"/>
              <w:bottom w:val="nil"/>
              <w:right w:val="nil"/>
            </w:tcBorders>
          </w:tcPr>
          <w:p w14:paraId="02263736" w14:textId="77777777" w:rsidR="00B97321" w:rsidRPr="00717BBA" w:rsidRDefault="00B97321" w:rsidP="00D91EA7">
            <w:pPr>
              <w:pStyle w:val="Normal6a"/>
            </w:pPr>
            <w:r w:rsidRPr="00717BBA">
              <w:t>(18)</w:t>
            </w:r>
            <w:r w:rsidRPr="00717BBA">
              <w:tab/>
              <w:t>Da se preprečijo nepotrebne zamude in ustvarjanje dodatnih upravnih ravni, bi moral vsak organ države članice, od katerega se zahteva, da zagotovi prednosti iz te uredbe, preveriti, ali projekt izpolnjuje merila za strateške projekte. Imenovani organ bi moral na zahtevo preveriti, ali je določen projekt strateški projekt. Da bi se pospešilo in olajšalo izvajanje strateških projektov, bi bilo treba zanje uporabljati racionalizirane upravne postopke, prednostni status v postopkih izdaje dovoljenj in povezanih postopkih reševanja sporov ter ciljno usmerjeno regulativno podporo. Države članice bi morale pri tem posebno pozornost nameniti malim in srednjim podjetjem (</w:t>
            </w:r>
            <w:r w:rsidRPr="00717BBA">
              <w:rPr>
                <w:b/>
                <w:bCs/>
                <w:i/>
                <w:iCs/>
              </w:rPr>
              <w:t>v nadaljnjem besedilu:</w:t>
            </w:r>
            <w:r w:rsidRPr="00717BBA">
              <w:t xml:space="preserve"> MSP)</w:t>
            </w:r>
            <w:r w:rsidRPr="00717BBA">
              <w:rPr>
                <w:b/>
                <w:i/>
              </w:rPr>
              <w:t xml:space="preserve"> ter malim podjetjem s srednje veliko tržno kapitalizacijo, pa tudi  subjektom</w:t>
            </w:r>
            <w:r w:rsidRPr="00717BBA">
              <w:t xml:space="preserve">, ki </w:t>
            </w:r>
            <w:r w:rsidRPr="00717BBA">
              <w:rPr>
                <w:b/>
                <w:i/>
              </w:rPr>
              <w:t xml:space="preserve">ne opravljajo gospodarske dejavnosti, da </w:t>
            </w:r>
            <w:r w:rsidRPr="00717BBA">
              <w:t xml:space="preserve">bi </w:t>
            </w:r>
            <w:r w:rsidRPr="00717BBA">
              <w:rPr>
                <w:b/>
                <w:i/>
              </w:rPr>
              <w:t>jim zagotovili</w:t>
            </w:r>
            <w:r w:rsidRPr="00717BBA">
              <w:t xml:space="preserve"> enakovredne možnosti za začetek strateških projektov. </w:t>
            </w:r>
            <w:r w:rsidRPr="00717BBA">
              <w:rPr>
                <w:b/>
                <w:i/>
              </w:rPr>
              <w:t>Države članice in imenovani organi bi morali posebno pozornost nameniti čim večjemu zmanjšanju upravnega bremena za MSP ter mala podjetja s srednje veliko tržno kapitalizacijo ter nuditi podporo in jasne smernice med postopkoma predložitve vlog in izdaje dovoljenj ter med regulativnimi postopki. Poleg tega bi bilo treba zahteve uporabljati tako, da bi za vse akterje na trgu, ne glede na njihovo lastniško strukturo, zagotovili poštene in enake konkurenčne pogoje. Da bi podprla učinkovito izvajanje te uredbe, bi morala Komisija za nacionalne organe in predlagatelje projektov pripraviti smernice kot praktično podporno orodje. Te smernice bi morale biti v pomoč pri pripravljanju, določanju in podpiranju strateških projektov.</w:t>
            </w:r>
          </w:p>
        </w:tc>
      </w:tr>
    </w:tbl>
    <w:p w14:paraId="79E03B6C" w14:textId="2FD3295B" w:rsidR="00B97321" w:rsidRPr="00717BBA" w:rsidRDefault="00B97321" w:rsidP="00B97321">
      <w:pPr>
        <w:pStyle w:val="AMNumberTabs0"/>
      </w:pPr>
      <w:r>
        <w:t>Sprememba</w:t>
      </w:r>
      <w:r w:rsidRPr="00717BBA">
        <w:tab/>
      </w:r>
      <w:r w:rsidRPr="00717BBA">
        <w:tab/>
        <w:t>20</w:t>
      </w:r>
    </w:p>
    <w:p w14:paraId="2A548C3B" w14:textId="77777777" w:rsidR="00B97321" w:rsidRPr="00717BBA" w:rsidRDefault="00B97321" w:rsidP="00B97321">
      <w:pPr>
        <w:pStyle w:val="NormalBold12b"/>
      </w:pPr>
      <w:r w:rsidRPr="00717BBA">
        <w:lastRenderedPageBreak/>
        <w:t>Predlog uredbe</w:t>
      </w:r>
    </w:p>
    <w:p w14:paraId="08947FCA" w14:textId="77777777" w:rsidR="00B97321" w:rsidRPr="00717BBA" w:rsidRDefault="00B97321" w:rsidP="00B97321">
      <w:pPr>
        <w:pStyle w:val="NormalBold"/>
      </w:pPr>
      <w:r w:rsidRPr="00717BBA">
        <w:t>Uvodna izjava 18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A7BB283" w14:textId="77777777" w:rsidTr="00D91EA7">
        <w:trPr>
          <w:trHeight w:hRule="exact" w:val="240"/>
          <w:jc w:val="center"/>
        </w:trPr>
        <w:tc>
          <w:tcPr>
            <w:tcW w:w="9752" w:type="dxa"/>
            <w:gridSpan w:val="2"/>
            <w:tcBorders>
              <w:top w:val="nil"/>
              <w:left w:val="nil"/>
              <w:bottom w:val="nil"/>
              <w:right w:val="nil"/>
            </w:tcBorders>
          </w:tcPr>
          <w:p w14:paraId="43F71F61" w14:textId="77777777" w:rsidR="00B97321" w:rsidRPr="00717BBA" w:rsidRDefault="00B97321" w:rsidP="00D91EA7"/>
        </w:tc>
      </w:tr>
      <w:tr w:rsidR="00B97321" w:rsidRPr="00717BBA" w14:paraId="4A4F1BBA" w14:textId="77777777" w:rsidTr="00D91EA7">
        <w:trPr>
          <w:trHeight w:val="240"/>
          <w:jc w:val="center"/>
        </w:trPr>
        <w:tc>
          <w:tcPr>
            <w:tcW w:w="4876" w:type="dxa"/>
            <w:tcBorders>
              <w:top w:val="nil"/>
              <w:left w:val="nil"/>
              <w:bottom w:val="nil"/>
              <w:right w:val="nil"/>
            </w:tcBorders>
          </w:tcPr>
          <w:p w14:paraId="767C497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91B606E" w14:textId="52E664E5" w:rsidR="00B97321" w:rsidRPr="00717BBA" w:rsidRDefault="00B97321" w:rsidP="00D91EA7">
            <w:pPr>
              <w:pStyle w:val="AmColumnHeading"/>
            </w:pPr>
            <w:r>
              <w:t>Sprememba</w:t>
            </w:r>
          </w:p>
        </w:tc>
      </w:tr>
      <w:tr w:rsidR="00B97321" w:rsidRPr="00717BBA" w14:paraId="23FB6A0B" w14:textId="77777777" w:rsidTr="00D91EA7">
        <w:trPr>
          <w:jc w:val="center"/>
        </w:trPr>
        <w:tc>
          <w:tcPr>
            <w:tcW w:w="4876" w:type="dxa"/>
            <w:tcBorders>
              <w:top w:val="nil"/>
              <w:left w:val="nil"/>
              <w:bottom w:val="nil"/>
              <w:right w:val="nil"/>
            </w:tcBorders>
          </w:tcPr>
          <w:p w14:paraId="57E77826" w14:textId="77777777" w:rsidR="00B97321" w:rsidRPr="00717BBA" w:rsidRDefault="00B97321" w:rsidP="00D91EA7">
            <w:pPr>
              <w:pStyle w:val="Normal6a"/>
            </w:pPr>
          </w:p>
        </w:tc>
        <w:tc>
          <w:tcPr>
            <w:tcW w:w="4876" w:type="dxa"/>
            <w:tcBorders>
              <w:top w:val="nil"/>
              <w:left w:val="nil"/>
              <w:bottom w:val="nil"/>
              <w:right w:val="nil"/>
            </w:tcBorders>
          </w:tcPr>
          <w:p w14:paraId="65F931E1" w14:textId="77777777" w:rsidR="00B97321" w:rsidRPr="00717BBA" w:rsidRDefault="00B97321" w:rsidP="00D91EA7">
            <w:pPr>
              <w:pStyle w:val="Normal6a"/>
              <w:rPr>
                <w:b/>
                <w:i/>
              </w:rPr>
            </w:pPr>
            <w:r w:rsidRPr="00717BBA">
              <w:rPr>
                <w:b/>
                <w:i/>
              </w:rPr>
              <w:t>(18a)</w:t>
            </w:r>
            <w:r w:rsidRPr="00717BBA">
              <w:rPr>
                <w:b/>
                <w:i/>
              </w:rPr>
              <w:tab/>
              <w:t>Da bi države članice prispevale k zanesljivi preskrbi s kritičnimi zdravili in po potrebi zdravili v skupnem interesu, bi morale za vsak pospešeni postopek ali javna sredstva, ki se na podlagi te uredbe dodelijo za strateške projekte, zahtevati izvršljivo zavezo upravičenca glede zanesljivosti preskrbe, cenovne dostopnosti končnih izdelkov in preglednosti pri uporabi javnih sredstev ter zavezo, da bodo zadevna zdravila na voljo v Uniji.</w:t>
            </w:r>
          </w:p>
        </w:tc>
      </w:tr>
    </w:tbl>
    <w:p w14:paraId="7F1FF1A6" w14:textId="6BB9810D" w:rsidR="00B97321" w:rsidRPr="00717BBA" w:rsidRDefault="00B97321" w:rsidP="00B97321">
      <w:pPr>
        <w:pStyle w:val="AMNumberTabs0"/>
      </w:pPr>
      <w:r>
        <w:t>Sprememba</w:t>
      </w:r>
      <w:r w:rsidRPr="00717BBA">
        <w:tab/>
      </w:r>
      <w:r w:rsidRPr="00717BBA">
        <w:tab/>
        <w:t>21</w:t>
      </w:r>
    </w:p>
    <w:p w14:paraId="07865C5A" w14:textId="77777777" w:rsidR="00B97321" w:rsidRPr="00717BBA" w:rsidRDefault="00B97321" w:rsidP="00B97321">
      <w:pPr>
        <w:pStyle w:val="NormalBold12b"/>
      </w:pPr>
      <w:r w:rsidRPr="00717BBA">
        <w:t>Predlog uredbe</w:t>
      </w:r>
    </w:p>
    <w:p w14:paraId="4891A3AA" w14:textId="77777777" w:rsidR="00B97321" w:rsidRPr="00717BBA" w:rsidRDefault="00B97321" w:rsidP="00B97321">
      <w:pPr>
        <w:pStyle w:val="NormalBold"/>
      </w:pPr>
      <w:r w:rsidRPr="00717BBA">
        <w:t>Uvodna izjava 18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4CA047D" w14:textId="77777777" w:rsidTr="00D91EA7">
        <w:trPr>
          <w:trHeight w:hRule="exact" w:val="240"/>
          <w:jc w:val="center"/>
        </w:trPr>
        <w:tc>
          <w:tcPr>
            <w:tcW w:w="9752" w:type="dxa"/>
            <w:gridSpan w:val="2"/>
            <w:tcBorders>
              <w:top w:val="nil"/>
              <w:left w:val="nil"/>
              <w:bottom w:val="nil"/>
              <w:right w:val="nil"/>
            </w:tcBorders>
          </w:tcPr>
          <w:p w14:paraId="164088BA" w14:textId="77777777" w:rsidR="00B97321" w:rsidRPr="00717BBA" w:rsidRDefault="00B97321" w:rsidP="00D91EA7"/>
        </w:tc>
      </w:tr>
      <w:tr w:rsidR="00B97321" w:rsidRPr="00717BBA" w14:paraId="14B3FC63" w14:textId="77777777" w:rsidTr="00D91EA7">
        <w:trPr>
          <w:trHeight w:val="240"/>
          <w:jc w:val="center"/>
        </w:trPr>
        <w:tc>
          <w:tcPr>
            <w:tcW w:w="4876" w:type="dxa"/>
            <w:tcBorders>
              <w:top w:val="nil"/>
              <w:left w:val="nil"/>
              <w:bottom w:val="nil"/>
              <w:right w:val="nil"/>
            </w:tcBorders>
          </w:tcPr>
          <w:p w14:paraId="151AFCB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75EA385" w14:textId="4698C416" w:rsidR="00B97321" w:rsidRPr="00717BBA" w:rsidRDefault="00B97321" w:rsidP="00D91EA7">
            <w:pPr>
              <w:pStyle w:val="AmColumnHeading"/>
            </w:pPr>
            <w:r>
              <w:t>Sprememba</w:t>
            </w:r>
          </w:p>
        </w:tc>
      </w:tr>
      <w:tr w:rsidR="00B97321" w:rsidRPr="00717BBA" w14:paraId="10F8DFE2" w14:textId="77777777" w:rsidTr="00D91EA7">
        <w:trPr>
          <w:jc w:val="center"/>
        </w:trPr>
        <w:tc>
          <w:tcPr>
            <w:tcW w:w="4876" w:type="dxa"/>
            <w:tcBorders>
              <w:top w:val="nil"/>
              <w:left w:val="nil"/>
              <w:bottom w:val="nil"/>
              <w:right w:val="nil"/>
            </w:tcBorders>
          </w:tcPr>
          <w:p w14:paraId="57E617FD" w14:textId="77777777" w:rsidR="00B97321" w:rsidRPr="00717BBA" w:rsidRDefault="00B97321" w:rsidP="00D91EA7">
            <w:pPr>
              <w:pStyle w:val="Normal6a"/>
            </w:pPr>
          </w:p>
        </w:tc>
        <w:tc>
          <w:tcPr>
            <w:tcW w:w="4876" w:type="dxa"/>
            <w:tcBorders>
              <w:top w:val="nil"/>
              <w:left w:val="nil"/>
              <w:bottom w:val="nil"/>
              <w:right w:val="nil"/>
            </w:tcBorders>
          </w:tcPr>
          <w:p w14:paraId="31331D54" w14:textId="77777777" w:rsidR="00B97321" w:rsidRPr="00717BBA" w:rsidRDefault="00B97321" w:rsidP="00D91EA7">
            <w:pPr>
              <w:pStyle w:val="Normal6a"/>
              <w:rPr>
                <w:b/>
                <w:i/>
              </w:rPr>
            </w:pPr>
            <w:r w:rsidRPr="00717BBA">
              <w:rPr>
                <w:b/>
                <w:i/>
              </w:rPr>
              <w:t>(18b)</w:t>
            </w:r>
            <w:r w:rsidRPr="00717BBA">
              <w:rPr>
                <w:b/>
                <w:i/>
              </w:rPr>
              <w:tab/>
              <w:t>Da pristop v Uniji ne bi bil razdrobljen in da bi se ta uredba izvajala skladno in usklajeno, bi se morala merila za določitev strateških projektov uporabljati usklajeno in pregledno, hkrati pa bi morala omogočati določeno prožnost, da bi upoštevali nacionalne posebnosti in zmogljivosti. Takšen uravnotežen pristop bi moral podpirati široko uporabo strateških projektov po vsej Uniji.</w:t>
            </w:r>
          </w:p>
        </w:tc>
      </w:tr>
    </w:tbl>
    <w:p w14:paraId="36B195B4" w14:textId="6DA75D47" w:rsidR="00B97321" w:rsidRPr="00717BBA" w:rsidRDefault="00B97321" w:rsidP="00B97321">
      <w:pPr>
        <w:pStyle w:val="AMNumberTabs0"/>
      </w:pPr>
      <w:r>
        <w:t>Sprememba</w:t>
      </w:r>
      <w:r w:rsidRPr="00717BBA">
        <w:tab/>
      </w:r>
      <w:r w:rsidRPr="00717BBA">
        <w:tab/>
        <w:t>22</w:t>
      </w:r>
    </w:p>
    <w:p w14:paraId="55C8E17F" w14:textId="77777777" w:rsidR="00B97321" w:rsidRPr="00717BBA" w:rsidRDefault="00B97321" w:rsidP="00B97321">
      <w:pPr>
        <w:pStyle w:val="NormalBold12b"/>
      </w:pPr>
      <w:r w:rsidRPr="00717BBA">
        <w:t>Predlog uredbe</w:t>
      </w:r>
    </w:p>
    <w:p w14:paraId="167FAD71" w14:textId="77777777" w:rsidR="00B97321" w:rsidRPr="00717BBA" w:rsidRDefault="00B97321" w:rsidP="00B97321">
      <w:pPr>
        <w:pStyle w:val="NormalBold"/>
      </w:pPr>
      <w:r w:rsidRPr="00717BBA">
        <w:t>Uvodna izjava 19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A02C60F" w14:textId="77777777" w:rsidTr="00D91EA7">
        <w:trPr>
          <w:trHeight w:hRule="exact" w:val="240"/>
          <w:jc w:val="center"/>
        </w:trPr>
        <w:tc>
          <w:tcPr>
            <w:tcW w:w="9752" w:type="dxa"/>
            <w:gridSpan w:val="2"/>
            <w:tcBorders>
              <w:top w:val="nil"/>
              <w:left w:val="nil"/>
              <w:bottom w:val="nil"/>
              <w:right w:val="nil"/>
            </w:tcBorders>
          </w:tcPr>
          <w:p w14:paraId="3B2D7588" w14:textId="77777777" w:rsidR="00B97321" w:rsidRPr="00717BBA" w:rsidRDefault="00B97321" w:rsidP="00D91EA7"/>
        </w:tc>
      </w:tr>
      <w:tr w:rsidR="00B97321" w:rsidRPr="00717BBA" w14:paraId="07462B66" w14:textId="77777777" w:rsidTr="00D91EA7">
        <w:trPr>
          <w:trHeight w:val="240"/>
          <w:jc w:val="center"/>
        </w:trPr>
        <w:tc>
          <w:tcPr>
            <w:tcW w:w="4876" w:type="dxa"/>
            <w:tcBorders>
              <w:top w:val="nil"/>
              <w:left w:val="nil"/>
              <w:bottom w:val="nil"/>
              <w:right w:val="nil"/>
            </w:tcBorders>
          </w:tcPr>
          <w:p w14:paraId="37751D9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2FE0D05" w14:textId="48B24C1A" w:rsidR="00B97321" w:rsidRPr="00717BBA" w:rsidRDefault="00B97321" w:rsidP="00D91EA7">
            <w:pPr>
              <w:pStyle w:val="AmColumnHeading"/>
            </w:pPr>
            <w:r>
              <w:t>Sprememba</w:t>
            </w:r>
          </w:p>
        </w:tc>
      </w:tr>
      <w:tr w:rsidR="00B97321" w:rsidRPr="00717BBA" w14:paraId="2B63EEA2" w14:textId="77777777" w:rsidTr="00D91EA7">
        <w:trPr>
          <w:jc w:val="center"/>
        </w:trPr>
        <w:tc>
          <w:tcPr>
            <w:tcW w:w="4876" w:type="dxa"/>
            <w:tcBorders>
              <w:top w:val="nil"/>
              <w:left w:val="nil"/>
              <w:bottom w:val="nil"/>
              <w:right w:val="nil"/>
            </w:tcBorders>
          </w:tcPr>
          <w:p w14:paraId="29FB8C79" w14:textId="77777777" w:rsidR="00B97321" w:rsidRPr="00717BBA" w:rsidRDefault="00B97321" w:rsidP="00D91EA7">
            <w:pPr>
              <w:pStyle w:val="Normal6a"/>
            </w:pPr>
          </w:p>
        </w:tc>
        <w:tc>
          <w:tcPr>
            <w:tcW w:w="4876" w:type="dxa"/>
            <w:tcBorders>
              <w:top w:val="nil"/>
              <w:left w:val="nil"/>
              <w:bottom w:val="nil"/>
              <w:right w:val="nil"/>
            </w:tcBorders>
          </w:tcPr>
          <w:p w14:paraId="3248BC13" w14:textId="77777777" w:rsidR="00B97321" w:rsidRPr="00717BBA" w:rsidRDefault="00B97321" w:rsidP="00D91EA7">
            <w:pPr>
              <w:pStyle w:val="Normal6a"/>
              <w:rPr>
                <w:b/>
                <w:i/>
              </w:rPr>
            </w:pPr>
            <w:r w:rsidRPr="00717BBA">
              <w:rPr>
                <w:b/>
                <w:i/>
              </w:rPr>
              <w:t>(19a)</w:t>
            </w:r>
            <w:r w:rsidRPr="00717BBA">
              <w:rPr>
                <w:b/>
                <w:i/>
              </w:rPr>
              <w:tab/>
              <w:t xml:space="preserve">Ta uredba priznava pomen mednarodnega sodelovanja v </w:t>
            </w:r>
            <w:proofErr w:type="spellStart"/>
            <w:r w:rsidRPr="00717BBA">
              <w:rPr>
                <w:b/>
                <w:i/>
              </w:rPr>
              <w:t>okoljskih</w:t>
            </w:r>
            <w:proofErr w:type="spellEnd"/>
            <w:r w:rsidRPr="00717BBA">
              <w:rPr>
                <w:b/>
                <w:i/>
              </w:rPr>
              <w:t xml:space="preserve"> zadevah in spoštuje obveznosti, ki izhajajo iz konvencij Ekonomske komisije Združenih narodov za Evropo (UN/ECE). Zlasti ne posega v Konvencijo UNECE o dostopu do informacij, udeležbi javnosti </w:t>
            </w:r>
            <w:r w:rsidRPr="00717BBA">
              <w:rPr>
                <w:b/>
                <w:i/>
              </w:rPr>
              <w:lastRenderedPageBreak/>
              <w:t xml:space="preserve">pri odločanju in dostopu do pravnega varstva v </w:t>
            </w:r>
            <w:proofErr w:type="spellStart"/>
            <w:r w:rsidRPr="00717BBA">
              <w:rPr>
                <w:b/>
                <w:i/>
              </w:rPr>
              <w:t>okoljskih</w:t>
            </w:r>
            <w:proofErr w:type="spellEnd"/>
            <w:r w:rsidRPr="00717BBA">
              <w:rPr>
                <w:b/>
                <w:i/>
              </w:rPr>
              <w:t xml:space="preserve"> zadevah (</w:t>
            </w:r>
            <w:proofErr w:type="spellStart"/>
            <w:r w:rsidRPr="00717BBA">
              <w:rPr>
                <w:b/>
                <w:i/>
              </w:rPr>
              <w:t>Aarhuška</w:t>
            </w:r>
            <w:proofErr w:type="spellEnd"/>
            <w:r w:rsidRPr="00717BBA">
              <w:rPr>
                <w:b/>
                <w:i/>
              </w:rPr>
              <w:t xml:space="preserve"> konvencija, 1998), pa tudi v Konvencijo UNECE o presoji čezmejnih vplivov na okolje (Konvencija iz </w:t>
            </w:r>
            <w:proofErr w:type="spellStart"/>
            <w:r w:rsidRPr="00717BBA">
              <w:rPr>
                <w:b/>
                <w:i/>
              </w:rPr>
              <w:t>Espooja</w:t>
            </w:r>
            <w:proofErr w:type="spellEnd"/>
            <w:r w:rsidRPr="00717BBA">
              <w:rPr>
                <w:b/>
                <w:i/>
              </w:rPr>
              <w:t>, 1991) in njen Protokol o strateški presoji vplivov na okolje (Kijevski protokol, 2003).</w:t>
            </w:r>
          </w:p>
        </w:tc>
      </w:tr>
    </w:tbl>
    <w:p w14:paraId="33C68C80" w14:textId="7B1E5D14" w:rsidR="00B97321" w:rsidRPr="00717BBA" w:rsidRDefault="00B97321" w:rsidP="00B97321">
      <w:pPr>
        <w:pStyle w:val="AMNumberTabs0"/>
      </w:pPr>
      <w:r>
        <w:lastRenderedPageBreak/>
        <w:t>Sprememba</w:t>
      </w:r>
      <w:r w:rsidRPr="00717BBA">
        <w:tab/>
      </w:r>
      <w:r w:rsidRPr="00717BBA">
        <w:tab/>
        <w:t>23</w:t>
      </w:r>
    </w:p>
    <w:p w14:paraId="6308E78F" w14:textId="77777777" w:rsidR="00B97321" w:rsidRPr="00717BBA" w:rsidRDefault="00B97321" w:rsidP="00B97321">
      <w:pPr>
        <w:pStyle w:val="NormalBold12b"/>
      </w:pPr>
      <w:r w:rsidRPr="00717BBA">
        <w:t>Predlog uredbe</w:t>
      </w:r>
    </w:p>
    <w:p w14:paraId="67A849B7" w14:textId="77777777" w:rsidR="00B97321" w:rsidRPr="00717BBA" w:rsidRDefault="00B97321" w:rsidP="00B97321">
      <w:pPr>
        <w:pStyle w:val="NormalBold"/>
      </w:pPr>
      <w:r w:rsidRPr="00717BBA">
        <w:t>Uvodna izjava 21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D442206" w14:textId="77777777" w:rsidTr="00D91EA7">
        <w:trPr>
          <w:trHeight w:hRule="exact" w:val="240"/>
          <w:jc w:val="center"/>
        </w:trPr>
        <w:tc>
          <w:tcPr>
            <w:tcW w:w="9752" w:type="dxa"/>
            <w:gridSpan w:val="2"/>
            <w:tcBorders>
              <w:top w:val="nil"/>
              <w:left w:val="nil"/>
              <w:bottom w:val="nil"/>
              <w:right w:val="nil"/>
            </w:tcBorders>
          </w:tcPr>
          <w:p w14:paraId="3E20D97B" w14:textId="77777777" w:rsidR="00B97321" w:rsidRPr="00717BBA" w:rsidRDefault="00B97321" w:rsidP="00D91EA7"/>
        </w:tc>
      </w:tr>
      <w:tr w:rsidR="00B97321" w:rsidRPr="00717BBA" w14:paraId="32E74B62" w14:textId="77777777" w:rsidTr="00D91EA7">
        <w:trPr>
          <w:trHeight w:val="240"/>
          <w:jc w:val="center"/>
        </w:trPr>
        <w:tc>
          <w:tcPr>
            <w:tcW w:w="4876" w:type="dxa"/>
            <w:tcBorders>
              <w:top w:val="nil"/>
              <w:left w:val="nil"/>
              <w:bottom w:val="nil"/>
              <w:right w:val="nil"/>
            </w:tcBorders>
          </w:tcPr>
          <w:p w14:paraId="09D9E79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7967A87" w14:textId="56E5CE16" w:rsidR="00B97321" w:rsidRPr="00717BBA" w:rsidRDefault="00B97321" w:rsidP="00D91EA7">
            <w:pPr>
              <w:pStyle w:val="AmColumnHeading"/>
            </w:pPr>
            <w:r>
              <w:t>Sprememba</w:t>
            </w:r>
          </w:p>
        </w:tc>
      </w:tr>
      <w:tr w:rsidR="00B97321" w:rsidRPr="00717BBA" w14:paraId="46F1D3C0" w14:textId="77777777" w:rsidTr="00D91EA7">
        <w:trPr>
          <w:jc w:val="center"/>
        </w:trPr>
        <w:tc>
          <w:tcPr>
            <w:tcW w:w="4876" w:type="dxa"/>
            <w:tcBorders>
              <w:top w:val="nil"/>
              <w:left w:val="nil"/>
              <w:bottom w:val="nil"/>
              <w:right w:val="nil"/>
            </w:tcBorders>
          </w:tcPr>
          <w:p w14:paraId="6E43CD3C" w14:textId="77777777" w:rsidR="00B97321" w:rsidRPr="00717BBA" w:rsidRDefault="00B97321" w:rsidP="00D91EA7">
            <w:pPr>
              <w:pStyle w:val="Normal6a"/>
            </w:pPr>
            <w:r w:rsidRPr="00717BBA">
              <w:t>(21)</w:t>
            </w:r>
            <w:r w:rsidRPr="00717BBA">
              <w:tab/>
              <w:t>Glede na kapitalsko intenzivno naravo farmacevtske proizvodnje, vključno z vzpostavitvijo ali širitvijo proizvodnih obratov za kritična zdravila, učinkovine in ključne vhodne materiale, ima lahko ciljno usmerjena finančna podpora ključno vlogo pri spodbujanju proizvodnje v Uniji. Za okrepitev zanesljivosti preskrbe s kritičnimi zdravili in kadar zgolj zasebne naložbe ne zadostujejo, je lahko finančna podpora za naložbe v proizvodne zmogljivosti v Uniji upravičena. Države članice bi morale imeti možnost, da dajo prednost finančni podpori za strateške projekte, ki odpravljajo specifične ranljivosti v dobavnih verigah, obenem pa bi morale zagotoviti, da je taka podpora skladna s pravili Unije o državni pomoči. V ta namen so službe Komisije v pomoč državam članicam zagotovile posebne smernice za pojasnitev uporabe pravil EU o državni pomoči, ki bodo po potrebi posodobljene.</w:t>
            </w:r>
          </w:p>
        </w:tc>
        <w:tc>
          <w:tcPr>
            <w:tcW w:w="4876" w:type="dxa"/>
            <w:tcBorders>
              <w:top w:val="nil"/>
              <w:left w:val="nil"/>
              <w:bottom w:val="nil"/>
              <w:right w:val="nil"/>
            </w:tcBorders>
          </w:tcPr>
          <w:p w14:paraId="3A256072" w14:textId="77777777" w:rsidR="00B97321" w:rsidRPr="00717BBA" w:rsidRDefault="00B97321" w:rsidP="00D91EA7">
            <w:pPr>
              <w:pStyle w:val="Normal6a"/>
            </w:pPr>
            <w:r w:rsidRPr="00717BBA">
              <w:t>(21)</w:t>
            </w:r>
            <w:r w:rsidRPr="00717BBA">
              <w:tab/>
              <w:t>Glede na kapitalsko intenzivno naravo farmacevtske proizvodnje, vključno z vzpostavitvijo ali širitvijo proizvodnih obratov za kritična zdravila, učinkovine in ključne vhodne materiale, ima lahko ciljno usmerjena finančna podpora ključno vlogo pri spodbujanju proizvodnje v Uniji. Za okrepitev zanesljivosti preskrbe s kritičnimi zdravili in kadar zgolj zasebne naložbe ne zadostujejo, je lahko finančna podpora za naložbe v proizvodne zmogljivosti v Uniji upravičena. Države članice bi morale imeti možnost, da dajo prednost finančni podpori za strateške projekte, ki odpravljajo specifične ranljivosti v dobavnih verigah, obenem pa bi morale zagotoviti, da je taka podpora skladna s pravili Unije o državni pomoči. V ta namen so službe Komisije v pomoč državam članicam zagotovile posebne smernice za pojasnitev uporabe pravil EU o državni pomoči, ki bodo po potrebi posodobljene. </w:t>
            </w:r>
            <w:r w:rsidRPr="00717BBA">
              <w:rPr>
                <w:b/>
                <w:i/>
              </w:rPr>
              <w:t>Poleg tega bi bilo treba pri vsaki javni finančni podpori poskrbeti za popolno preglednost zneskov in pogojev financiranja ter podporo pogojiti z jasno določenimi obveznostmi preskrbe in dostopa, uvesti ukrepe za učinkovito spremljanje in določiti izvršljive sankcije za neizpolnjevanje obveznosti.</w:t>
            </w:r>
          </w:p>
        </w:tc>
      </w:tr>
    </w:tbl>
    <w:p w14:paraId="46553A87" w14:textId="49200BB7" w:rsidR="00B97321" w:rsidRPr="00717BBA" w:rsidRDefault="00B97321" w:rsidP="00B97321">
      <w:pPr>
        <w:pStyle w:val="AMNumberTabs0"/>
      </w:pPr>
      <w:r>
        <w:t>Sprememba</w:t>
      </w:r>
      <w:r w:rsidRPr="00717BBA">
        <w:tab/>
      </w:r>
      <w:r w:rsidRPr="00717BBA">
        <w:tab/>
        <w:t>24</w:t>
      </w:r>
    </w:p>
    <w:p w14:paraId="4EB31559" w14:textId="77777777" w:rsidR="00B97321" w:rsidRPr="00717BBA" w:rsidRDefault="00B97321" w:rsidP="00B97321">
      <w:pPr>
        <w:pStyle w:val="NormalBold12b"/>
      </w:pPr>
      <w:r w:rsidRPr="00717BBA">
        <w:t>Predlog uredbe</w:t>
      </w:r>
    </w:p>
    <w:p w14:paraId="4746DC09" w14:textId="77777777" w:rsidR="00B97321" w:rsidRPr="00717BBA" w:rsidRDefault="00B97321" w:rsidP="00B97321">
      <w:pPr>
        <w:pStyle w:val="NormalBold"/>
      </w:pPr>
      <w:r w:rsidRPr="00717BBA">
        <w:t>Uvodna izjava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6923E90" w14:textId="77777777" w:rsidTr="00D91EA7">
        <w:trPr>
          <w:trHeight w:hRule="exact" w:val="240"/>
          <w:jc w:val="center"/>
        </w:trPr>
        <w:tc>
          <w:tcPr>
            <w:tcW w:w="9752" w:type="dxa"/>
            <w:gridSpan w:val="2"/>
            <w:tcBorders>
              <w:top w:val="nil"/>
              <w:left w:val="nil"/>
              <w:bottom w:val="nil"/>
              <w:right w:val="nil"/>
            </w:tcBorders>
          </w:tcPr>
          <w:p w14:paraId="047423E8" w14:textId="77777777" w:rsidR="00B97321" w:rsidRPr="00717BBA" w:rsidRDefault="00B97321" w:rsidP="00D91EA7"/>
        </w:tc>
      </w:tr>
      <w:tr w:rsidR="00B97321" w:rsidRPr="00717BBA" w14:paraId="355EB00B" w14:textId="77777777" w:rsidTr="00D91EA7">
        <w:trPr>
          <w:trHeight w:val="240"/>
          <w:jc w:val="center"/>
        </w:trPr>
        <w:tc>
          <w:tcPr>
            <w:tcW w:w="4876" w:type="dxa"/>
            <w:tcBorders>
              <w:top w:val="nil"/>
              <w:left w:val="nil"/>
              <w:bottom w:val="nil"/>
              <w:right w:val="nil"/>
            </w:tcBorders>
          </w:tcPr>
          <w:p w14:paraId="63771ED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BE7C432" w14:textId="6D6E50A2" w:rsidR="00B97321" w:rsidRPr="00717BBA" w:rsidRDefault="00B97321" w:rsidP="00D91EA7">
            <w:pPr>
              <w:pStyle w:val="AmColumnHeading"/>
            </w:pPr>
            <w:r>
              <w:t>Sprememba</w:t>
            </w:r>
          </w:p>
        </w:tc>
      </w:tr>
      <w:tr w:rsidR="00B97321" w:rsidRPr="00717BBA" w14:paraId="619C7126" w14:textId="77777777" w:rsidTr="00D91EA7">
        <w:trPr>
          <w:jc w:val="center"/>
        </w:trPr>
        <w:tc>
          <w:tcPr>
            <w:tcW w:w="4876" w:type="dxa"/>
            <w:tcBorders>
              <w:top w:val="nil"/>
              <w:left w:val="nil"/>
              <w:bottom w:val="nil"/>
              <w:right w:val="nil"/>
            </w:tcBorders>
          </w:tcPr>
          <w:p w14:paraId="0C9475D5" w14:textId="77777777" w:rsidR="00B97321" w:rsidRPr="00717BBA" w:rsidRDefault="00B97321" w:rsidP="00D91EA7">
            <w:pPr>
              <w:pStyle w:val="Normal6a"/>
            </w:pPr>
            <w:r w:rsidRPr="00717BBA">
              <w:t>(22)</w:t>
            </w:r>
            <w:r w:rsidRPr="00717BBA">
              <w:tab/>
            </w:r>
            <w:r w:rsidRPr="00717BBA">
              <w:rPr>
                <w:b/>
                <w:i/>
              </w:rPr>
              <w:t>Financiranje na ravni Unije se</w:t>
            </w:r>
            <w:r w:rsidRPr="00717BBA">
              <w:t xml:space="preserve"> lahko </w:t>
            </w:r>
            <w:r w:rsidRPr="00717BBA">
              <w:rPr>
                <w:b/>
                <w:i/>
              </w:rPr>
              <w:t>uporabi za spodbujanje naložb</w:t>
            </w:r>
            <w:r w:rsidRPr="00717BBA">
              <w:t xml:space="preserve"> v </w:t>
            </w:r>
            <w:r w:rsidRPr="00717BBA">
              <w:rPr>
                <w:b/>
                <w:i/>
              </w:rPr>
              <w:t>strateške projekte. Za strateške projekte se lahko omogoči dostop do obstoječih instrumentov</w:t>
            </w:r>
            <w:r w:rsidRPr="00717BBA">
              <w:t xml:space="preserve"> financiranja </w:t>
            </w:r>
            <w:r w:rsidRPr="00717BBA">
              <w:rPr>
                <w:b/>
                <w:i/>
              </w:rPr>
              <w:t>EU</w:t>
            </w:r>
            <w:r w:rsidRPr="00717BBA">
              <w:t xml:space="preserve">, </w:t>
            </w:r>
            <w:r w:rsidRPr="00717BBA">
              <w:rPr>
                <w:b/>
                <w:i/>
              </w:rPr>
              <w:t>kot so program EU za zdravje</w:t>
            </w:r>
            <w:r w:rsidRPr="00717BBA">
              <w:t xml:space="preserve">, </w:t>
            </w:r>
            <w:r w:rsidRPr="00717BBA">
              <w:rPr>
                <w:b/>
                <w:i/>
              </w:rPr>
              <w:t>program Digitalna Evropa</w:t>
            </w:r>
            <w:r w:rsidRPr="00717BBA">
              <w:rPr>
                <w:b/>
                <w:i/>
                <w:vertAlign w:val="superscript"/>
              </w:rPr>
              <w:t>5</w:t>
            </w:r>
            <w:r w:rsidRPr="00717BBA">
              <w:rPr>
                <w:b/>
                <w:i/>
              </w:rPr>
              <w:t xml:space="preserve"> in program Obzorje Evropa</w:t>
            </w:r>
            <w:r w:rsidRPr="00717BBA">
              <w:rPr>
                <w:b/>
                <w:i/>
                <w:vertAlign w:val="superscript"/>
              </w:rPr>
              <w:t>6</w:t>
            </w:r>
            <w:r w:rsidRPr="00717BBA">
              <w:rPr>
                <w:b/>
                <w:i/>
              </w:rPr>
              <w:t xml:space="preserve"> (na primer za učinkovine iz člena 5(d) Uredbe (EU) 2021/695) ter platforma za strateške tehnologije za Evropo (STEP)</w:t>
            </w:r>
            <w:r w:rsidRPr="00717BBA">
              <w:t xml:space="preserve">, </w:t>
            </w:r>
            <w:r w:rsidRPr="00717BBA">
              <w:rPr>
                <w:b/>
                <w:i/>
              </w:rPr>
              <w:t>če izpolnjujejo merila, določena v</w:t>
            </w:r>
            <w:r w:rsidRPr="00717BBA">
              <w:t xml:space="preserve"> teh </w:t>
            </w:r>
            <w:r w:rsidRPr="00717BBA">
              <w:rPr>
                <w:b/>
                <w:i/>
              </w:rPr>
              <w:t>instrumentih</w:t>
            </w:r>
            <w:r w:rsidRPr="00717BBA">
              <w:t>.</w:t>
            </w:r>
            <w:r w:rsidRPr="00717BBA">
              <w:rPr>
                <w:b/>
                <w:i/>
              </w:rPr>
              <w:t xml:space="preserve"> Organi, pristojni za programe</w:t>
            </w:r>
            <w:r w:rsidRPr="00717BBA">
              <w:t xml:space="preserve"> Unije</w:t>
            </w:r>
            <w:r w:rsidRPr="00717BBA">
              <w:rPr>
                <w:b/>
                <w:i/>
              </w:rPr>
              <w:t>, ki jih zajema Uredba (EU) 2024/795 Evropskega parlamenta</w:t>
            </w:r>
            <w:r w:rsidRPr="00717BBA">
              <w:t xml:space="preserve"> in </w:t>
            </w:r>
            <w:r w:rsidRPr="00717BBA">
              <w:rPr>
                <w:b/>
                <w:i/>
              </w:rPr>
              <w:t>Sveta</w:t>
            </w:r>
            <w:r w:rsidRPr="00717BBA">
              <w:rPr>
                <w:b/>
                <w:i/>
                <w:vertAlign w:val="superscript"/>
              </w:rPr>
              <w:t>7</w:t>
            </w:r>
            <w:r w:rsidRPr="00717BBA">
              <w:rPr>
                <w:b/>
                <w:i/>
              </w:rPr>
              <w:t xml:space="preserve"> (STEP)</w:t>
            </w:r>
            <w:r w:rsidRPr="00717BBA">
              <w:t xml:space="preserve">, bi </w:t>
            </w:r>
            <w:r w:rsidRPr="00717BBA">
              <w:rPr>
                <w:b/>
                <w:i/>
              </w:rPr>
              <w:t>morali zlasti razmisliti o podpori strateškim projektom</w:t>
            </w:r>
            <w:r w:rsidRPr="00717BBA">
              <w:t xml:space="preserve">, </w:t>
            </w:r>
            <w:r w:rsidRPr="00717BBA">
              <w:rPr>
                <w:b/>
                <w:i/>
              </w:rPr>
              <w:t>ki odpravljajo ranljivost v dobavnih verigah kritičnih zdravil, zato bi bilo treba Uredbo (EU) 2024/795 spremeniti</w:t>
            </w:r>
            <w:r w:rsidRPr="00717BBA">
              <w:t>.</w:t>
            </w:r>
          </w:p>
        </w:tc>
        <w:tc>
          <w:tcPr>
            <w:tcW w:w="4876" w:type="dxa"/>
            <w:tcBorders>
              <w:top w:val="nil"/>
              <w:left w:val="nil"/>
              <w:bottom w:val="nil"/>
              <w:right w:val="nil"/>
            </w:tcBorders>
          </w:tcPr>
          <w:p w14:paraId="36792C12" w14:textId="77777777" w:rsidR="00B97321" w:rsidRPr="00717BBA" w:rsidRDefault="00B97321" w:rsidP="00D91EA7">
            <w:pPr>
              <w:pStyle w:val="Normal6a"/>
            </w:pPr>
            <w:r w:rsidRPr="00717BBA">
              <w:t>(22)</w:t>
            </w:r>
            <w:r w:rsidRPr="00717BBA">
              <w:tab/>
            </w:r>
            <w:r w:rsidRPr="00717BBA">
              <w:rPr>
                <w:b/>
                <w:i/>
              </w:rPr>
              <w:t xml:space="preserve">Da bi zagotovili, da </w:t>
            </w:r>
            <w:r w:rsidRPr="00717BBA">
              <w:t xml:space="preserve"> lahko </w:t>
            </w:r>
            <w:r w:rsidRPr="00717BBA">
              <w:rPr>
                <w:b/>
                <w:i/>
              </w:rPr>
              <w:t>Unija učinkovito spodbuja strateške projekte, je bistveno, da se</w:t>
            </w:r>
            <w:r w:rsidRPr="00717BBA">
              <w:t xml:space="preserve"> v </w:t>
            </w:r>
            <w:r w:rsidRPr="00717BBA">
              <w:rPr>
                <w:b/>
                <w:i/>
              </w:rPr>
              <w:t>celoti izkoristijo sredstva Unije, ki so na voljo v okviru sedanjega in prihodnjega večletnega finančnega okvira. Instrumenti</w:t>
            </w:r>
            <w:r w:rsidRPr="00717BBA">
              <w:t xml:space="preserve"> financiranja </w:t>
            </w:r>
            <w:r w:rsidRPr="00717BBA">
              <w:rPr>
                <w:b/>
                <w:i/>
              </w:rPr>
              <w:t>Unije</w:t>
            </w:r>
            <w:r w:rsidRPr="00717BBA">
              <w:t xml:space="preserve">, </w:t>
            </w:r>
            <w:r w:rsidRPr="00717BBA">
              <w:rPr>
                <w:b/>
                <w:i/>
              </w:rPr>
              <w:t>med drugim tudi programi regionalne politike</w:t>
            </w:r>
            <w:r w:rsidRPr="00717BBA">
              <w:t xml:space="preserve">, </w:t>
            </w:r>
            <w:r w:rsidRPr="00717BBA">
              <w:rPr>
                <w:b/>
                <w:i/>
              </w:rPr>
              <w:t>bi zato morali imeti možnost podpirati te projekte, kadar ustrezna pravna podlaga tega izrecno ne izključuje in kadar je podpora združljiva s cilji</w:t>
            </w:r>
            <w:r w:rsidRPr="00717BBA">
              <w:t xml:space="preserve">, </w:t>
            </w:r>
            <w:r w:rsidRPr="00717BBA">
              <w:rPr>
                <w:b/>
                <w:i/>
              </w:rPr>
              <w:t>določenimi v uredbah o vzpostavitvi</w:t>
            </w:r>
            <w:r w:rsidRPr="00717BBA">
              <w:t xml:space="preserve"> teh </w:t>
            </w:r>
            <w:r w:rsidRPr="00717BBA">
              <w:rPr>
                <w:b/>
                <w:i/>
              </w:rPr>
              <w:t>instrumentov</w:t>
            </w:r>
            <w:r w:rsidRPr="00717BBA">
              <w:t>.</w:t>
            </w:r>
            <w:r w:rsidRPr="00717BBA">
              <w:rPr>
                <w:b/>
                <w:i/>
              </w:rPr>
              <w:t xml:space="preserve"> V prihodnjem večletnem finančnem okviru bi bilo treba zagotoviti namensko financiranje</w:t>
            </w:r>
            <w:r w:rsidRPr="00717BBA">
              <w:t xml:space="preserve"> Unije</w:t>
            </w:r>
            <w:r w:rsidRPr="00717BBA">
              <w:rPr>
                <w:b/>
                <w:i/>
              </w:rPr>
              <w:t xml:space="preserve"> za doseganje ciljev te uredbe. V tem okviru</w:t>
            </w:r>
            <w:r w:rsidRPr="00717BBA">
              <w:t xml:space="preserve"> in </w:t>
            </w:r>
            <w:r w:rsidRPr="00717BBA">
              <w:rPr>
                <w:b/>
                <w:i/>
              </w:rPr>
              <w:t>ob usklajevanju z drugimi ustreznimi instrumenti Unije bi bilo treba ustanoviti sklad Unije za zdravstveno varnost</w:t>
            </w:r>
            <w:r w:rsidRPr="00717BBA">
              <w:t xml:space="preserve">, </w:t>
            </w:r>
            <w:r w:rsidRPr="00717BBA">
              <w:rPr>
                <w:b/>
                <w:i/>
              </w:rPr>
              <w:t xml:space="preserve">da </w:t>
            </w:r>
            <w:r w:rsidRPr="00717BBA">
              <w:t xml:space="preserve">bi </w:t>
            </w:r>
            <w:r w:rsidRPr="00717BBA">
              <w:rPr>
                <w:b/>
                <w:i/>
              </w:rPr>
              <w:t>povečali strateško zmogljivost Unije za zagotavljanje varne</w:t>
            </w:r>
            <w:r w:rsidRPr="00717BBA">
              <w:t xml:space="preserve">, </w:t>
            </w:r>
            <w:r w:rsidRPr="00717BBA">
              <w:rPr>
                <w:b/>
                <w:i/>
              </w:rPr>
              <w:t>odporne in trajnostne preskrbe z zdravili ter s tem okrepili pripravljenost in varovanje javnega zdravja po vsej Uniji</w:t>
            </w:r>
            <w:r w:rsidRPr="00717BBA">
              <w:t>.</w:t>
            </w:r>
          </w:p>
        </w:tc>
      </w:tr>
      <w:tr w:rsidR="00B97321" w:rsidRPr="00717BBA" w14:paraId="7E518EA2" w14:textId="77777777" w:rsidTr="00D91EA7">
        <w:trPr>
          <w:jc w:val="center"/>
        </w:trPr>
        <w:tc>
          <w:tcPr>
            <w:tcW w:w="4876" w:type="dxa"/>
            <w:tcBorders>
              <w:top w:val="nil"/>
              <w:left w:val="nil"/>
              <w:bottom w:val="nil"/>
              <w:right w:val="nil"/>
            </w:tcBorders>
          </w:tcPr>
          <w:p w14:paraId="49ADAB00" w14:textId="77777777" w:rsidR="00B97321" w:rsidRPr="00717BBA" w:rsidRDefault="00B97321" w:rsidP="00D91EA7">
            <w:pPr>
              <w:pStyle w:val="Normal6a"/>
              <w:rPr>
                <w:b/>
                <w:i/>
              </w:rPr>
            </w:pPr>
            <w:r w:rsidRPr="00717BBA">
              <w:rPr>
                <w:b/>
                <w:i/>
              </w:rPr>
              <w:t>_________________</w:t>
            </w:r>
          </w:p>
        </w:tc>
        <w:tc>
          <w:tcPr>
            <w:tcW w:w="4876" w:type="dxa"/>
            <w:tcBorders>
              <w:top w:val="nil"/>
              <w:left w:val="nil"/>
              <w:bottom w:val="nil"/>
              <w:right w:val="nil"/>
            </w:tcBorders>
          </w:tcPr>
          <w:p w14:paraId="268603EE" w14:textId="77777777" w:rsidR="00B97321" w:rsidRPr="00717BBA" w:rsidRDefault="00B97321" w:rsidP="00D91EA7"/>
        </w:tc>
      </w:tr>
      <w:tr w:rsidR="00B97321" w:rsidRPr="00717BBA" w14:paraId="7E3259B4" w14:textId="77777777" w:rsidTr="00D91EA7">
        <w:trPr>
          <w:jc w:val="center"/>
        </w:trPr>
        <w:tc>
          <w:tcPr>
            <w:tcW w:w="4876" w:type="dxa"/>
            <w:tcBorders>
              <w:top w:val="nil"/>
              <w:left w:val="nil"/>
              <w:bottom w:val="nil"/>
              <w:right w:val="nil"/>
            </w:tcBorders>
          </w:tcPr>
          <w:p w14:paraId="19D9E081" w14:textId="77777777" w:rsidR="00B97321" w:rsidRPr="00717BBA" w:rsidRDefault="00B97321" w:rsidP="00D91EA7">
            <w:pPr>
              <w:pStyle w:val="Normal6a"/>
              <w:rPr>
                <w:b/>
                <w:i/>
              </w:rPr>
            </w:pPr>
            <w:r w:rsidRPr="00717BBA">
              <w:rPr>
                <w:b/>
                <w:i/>
                <w:vertAlign w:val="superscript"/>
              </w:rPr>
              <w:t xml:space="preserve">4 </w:t>
            </w:r>
            <w:r w:rsidRPr="00717BBA">
              <w:rPr>
                <w:b/>
                <w:i/>
              </w:rPr>
              <w:t>Uredba (EU) 2021/522 Evropskega parlamenta in Sveta z dne 24. marca 2021 o vzpostavitvi programa za ukrepe Unije na področju zdravja (Program EU za zdravje) za obdobje 2021–2027 in razveljavitvi Uredbe (EU) št. 282/2014 (UL L 107, 26.3.2021, str. 1, ELI: http://data.europa.eu/eli/reg/2021/522/oj)</w:t>
            </w:r>
          </w:p>
        </w:tc>
        <w:tc>
          <w:tcPr>
            <w:tcW w:w="4876" w:type="dxa"/>
            <w:tcBorders>
              <w:top w:val="nil"/>
              <w:left w:val="nil"/>
              <w:bottom w:val="nil"/>
              <w:right w:val="nil"/>
            </w:tcBorders>
          </w:tcPr>
          <w:p w14:paraId="56866DE2" w14:textId="77777777" w:rsidR="00B97321" w:rsidRPr="00717BBA" w:rsidRDefault="00B97321" w:rsidP="00D91EA7"/>
        </w:tc>
      </w:tr>
      <w:tr w:rsidR="00B97321" w:rsidRPr="00717BBA" w14:paraId="20EB9FFB" w14:textId="77777777" w:rsidTr="00D91EA7">
        <w:trPr>
          <w:jc w:val="center"/>
        </w:trPr>
        <w:tc>
          <w:tcPr>
            <w:tcW w:w="4876" w:type="dxa"/>
            <w:tcBorders>
              <w:top w:val="nil"/>
              <w:left w:val="nil"/>
              <w:bottom w:val="nil"/>
              <w:right w:val="nil"/>
            </w:tcBorders>
          </w:tcPr>
          <w:p w14:paraId="6CA85017" w14:textId="77777777" w:rsidR="00B97321" w:rsidRPr="00717BBA" w:rsidRDefault="00B97321" w:rsidP="00D91EA7">
            <w:pPr>
              <w:pStyle w:val="Normal6a"/>
              <w:rPr>
                <w:b/>
                <w:i/>
              </w:rPr>
            </w:pPr>
            <w:r w:rsidRPr="00717BBA">
              <w:rPr>
                <w:b/>
                <w:i/>
                <w:vertAlign w:val="superscript"/>
              </w:rPr>
              <w:t xml:space="preserve">5 </w:t>
            </w:r>
            <w:r w:rsidRPr="00717BBA">
              <w:rPr>
                <w:b/>
                <w:i/>
              </w:rPr>
              <w:t>Uredba (EU) 2021/694 Evropskega parlamenta in Sveta z dne 29. aprila 2021 o vzpostavitvi programa Digitalna Evropa in razveljavitvi Sklepa (EU) 2015/2240 (UL L 166, 11.5.2021, str. 1, ELI: http://data.europa.eu/eli/reg/2021/694/2023-09-21)</w:t>
            </w:r>
          </w:p>
        </w:tc>
        <w:tc>
          <w:tcPr>
            <w:tcW w:w="4876" w:type="dxa"/>
            <w:tcBorders>
              <w:top w:val="nil"/>
              <w:left w:val="nil"/>
              <w:bottom w:val="nil"/>
              <w:right w:val="nil"/>
            </w:tcBorders>
          </w:tcPr>
          <w:p w14:paraId="10156C62" w14:textId="77777777" w:rsidR="00B97321" w:rsidRPr="00717BBA" w:rsidRDefault="00B97321" w:rsidP="00D91EA7"/>
        </w:tc>
      </w:tr>
      <w:tr w:rsidR="00B97321" w:rsidRPr="00717BBA" w14:paraId="441EB96D" w14:textId="77777777" w:rsidTr="00D91EA7">
        <w:trPr>
          <w:jc w:val="center"/>
        </w:trPr>
        <w:tc>
          <w:tcPr>
            <w:tcW w:w="4876" w:type="dxa"/>
            <w:tcBorders>
              <w:top w:val="nil"/>
              <w:left w:val="nil"/>
              <w:bottom w:val="nil"/>
              <w:right w:val="nil"/>
            </w:tcBorders>
          </w:tcPr>
          <w:p w14:paraId="0A651264" w14:textId="77777777" w:rsidR="00B97321" w:rsidRPr="00717BBA" w:rsidRDefault="00B97321" w:rsidP="00D91EA7">
            <w:pPr>
              <w:pStyle w:val="Normal6a"/>
              <w:rPr>
                <w:b/>
                <w:i/>
              </w:rPr>
            </w:pPr>
            <w:r w:rsidRPr="00717BBA">
              <w:rPr>
                <w:b/>
                <w:i/>
                <w:vertAlign w:val="superscript"/>
              </w:rPr>
              <w:t xml:space="preserve">6 </w:t>
            </w:r>
            <w:r w:rsidRPr="00717BBA">
              <w:rPr>
                <w:b/>
                <w:i/>
              </w:rPr>
              <w:t>Uredba (EU) 2021/695 Evropskega parlamenta in Sveta z dne 28. aprila 2021 o vzpostavitvi okvirnega programa za raziskave in inovacije Obzorje Evropa, določitvi pravil za sodelovanje in razširjanje rezultatov ter razveljavitvi uredb (EU) št. 1290/2013 in (EU) št. 1291/2013 (UL L 170, 12.5.2021, str. 1, ELI: http://data.europa.eu/eli/reg/2021/695/oj)</w:t>
            </w:r>
          </w:p>
        </w:tc>
        <w:tc>
          <w:tcPr>
            <w:tcW w:w="4876" w:type="dxa"/>
            <w:tcBorders>
              <w:top w:val="nil"/>
              <w:left w:val="nil"/>
              <w:bottom w:val="nil"/>
              <w:right w:val="nil"/>
            </w:tcBorders>
          </w:tcPr>
          <w:p w14:paraId="627F2E43" w14:textId="77777777" w:rsidR="00B97321" w:rsidRPr="00717BBA" w:rsidRDefault="00B97321" w:rsidP="00D91EA7"/>
        </w:tc>
      </w:tr>
      <w:tr w:rsidR="00B97321" w:rsidRPr="00717BBA" w14:paraId="2E72D30E" w14:textId="77777777" w:rsidTr="00D91EA7">
        <w:trPr>
          <w:jc w:val="center"/>
        </w:trPr>
        <w:tc>
          <w:tcPr>
            <w:tcW w:w="4876" w:type="dxa"/>
            <w:tcBorders>
              <w:top w:val="nil"/>
              <w:left w:val="nil"/>
              <w:bottom w:val="nil"/>
              <w:right w:val="nil"/>
            </w:tcBorders>
          </w:tcPr>
          <w:p w14:paraId="69BC5274" w14:textId="77777777" w:rsidR="00B97321" w:rsidRPr="00717BBA" w:rsidRDefault="00B97321" w:rsidP="00D91EA7">
            <w:pPr>
              <w:pStyle w:val="Normal6a"/>
            </w:pPr>
            <w:r w:rsidRPr="00717BBA">
              <w:rPr>
                <w:b/>
                <w:i/>
                <w:vertAlign w:val="superscript"/>
              </w:rPr>
              <w:t xml:space="preserve">7 </w:t>
            </w:r>
            <w:r w:rsidRPr="00717BBA">
              <w:rPr>
                <w:b/>
                <w:i/>
              </w:rPr>
              <w:t>Uredba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2024/794, 29. februar 2024, ELI: https://eur-lex.europa.eu/legal-content/SL/TXT/?uri=CELEX:32024R0795).</w:t>
            </w:r>
          </w:p>
        </w:tc>
        <w:tc>
          <w:tcPr>
            <w:tcW w:w="4876" w:type="dxa"/>
            <w:tcBorders>
              <w:top w:val="nil"/>
              <w:left w:val="nil"/>
              <w:bottom w:val="nil"/>
              <w:right w:val="nil"/>
            </w:tcBorders>
          </w:tcPr>
          <w:p w14:paraId="78B40D65" w14:textId="77777777" w:rsidR="00B97321" w:rsidRPr="00717BBA" w:rsidRDefault="00B97321" w:rsidP="00D91EA7"/>
        </w:tc>
      </w:tr>
    </w:tbl>
    <w:p w14:paraId="06178134" w14:textId="3C1838EF" w:rsidR="00B97321" w:rsidRPr="00717BBA" w:rsidRDefault="00B97321" w:rsidP="00B97321">
      <w:pPr>
        <w:pStyle w:val="AMNumberTabs0"/>
      </w:pPr>
      <w:r>
        <w:t>Sprememba</w:t>
      </w:r>
      <w:r w:rsidRPr="00717BBA">
        <w:tab/>
      </w:r>
      <w:r w:rsidRPr="00717BBA">
        <w:tab/>
        <w:t>25</w:t>
      </w:r>
    </w:p>
    <w:p w14:paraId="4EC45572" w14:textId="77777777" w:rsidR="00B97321" w:rsidRPr="00717BBA" w:rsidRDefault="00B97321" w:rsidP="00B97321">
      <w:pPr>
        <w:pStyle w:val="NormalBold12b"/>
      </w:pPr>
      <w:r w:rsidRPr="00717BBA">
        <w:t>Predlog uredbe</w:t>
      </w:r>
    </w:p>
    <w:p w14:paraId="5D0EE109" w14:textId="77777777" w:rsidR="00B97321" w:rsidRPr="00717BBA" w:rsidRDefault="00B97321" w:rsidP="00B97321">
      <w:pPr>
        <w:pStyle w:val="NormalBold"/>
      </w:pPr>
      <w:r w:rsidRPr="00717BBA">
        <w:t>Uvodna izjava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951B46A" w14:textId="77777777" w:rsidTr="00D91EA7">
        <w:trPr>
          <w:trHeight w:hRule="exact" w:val="240"/>
          <w:jc w:val="center"/>
        </w:trPr>
        <w:tc>
          <w:tcPr>
            <w:tcW w:w="9752" w:type="dxa"/>
            <w:gridSpan w:val="2"/>
            <w:tcBorders>
              <w:top w:val="nil"/>
              <w:left w:val="nil"/>
              <w:bottom w:val="nil"/>
              <w:right w:val="nil"/>
            </w:tcBorders>
          </w:tcPr>
          <w:p w14:paraId="1EDC0252" w14:textId="77777777" w:rsidR="00B97321" w:rsidRPr="00717BBA" w:rsidRDefault="00B97321" w:rsidP="00D91EA7"/>
        </w:tc>
      </w:tr>
      <w:tr w:rsidR="00B97321" w:rsidRPr="00717BBA" w14:paraId="4BAB0839" w14:textId="77777777" w:rsidTr="00D91EA7">
        <w:trPr>
          <w:trHeight w:val="240"/>
          <w:jc w:val="center"/>
        </w:trPr>
        <w:tc>
          <w:tcPr>
            <w:tcW w:w="4876" w:type="dxa"/>
            <w:tcBorders>
              <w:top w:val="nil"/>
              <w:left w:val="nil"/>
              <w:bottom w:val="nil"/>
              <w:right w:val="nil"/>
            </w:tcBorders>
          </w:tcPr>
          <w:p w14:paraId="4E83424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C92ED6C" w14:textId="084CF9D3" w:rsidR="00B97321" w:rsidRPr="00717BBA" w:rsidRDefault="00B97321" w:rsidP="00D91EA7">
            <w:pPr>
              <w:pStyle w:val="AmColumnHeading"/>
            </w:pPr>
            <w:r>
              <w:t>Sprememba</w:t>
            </w:r>
          </w:p>
        </w:tc>
      </w:tr>
      <w:tr w:rsidR="00B97321" w:rsidRPr="00717BBA" w14:paraId="0AF4A805" w14:textId="77777777" w:rsidTr="00D91EA7">
        <w:trPr>
          <w:jc w:val="center"/>
        </w:trPr>
        <w:tc>
          <w:tcPr>
            <w:tcW w:w="4876" w:type="dxa"/>
            <w:tcBorders>
              <w:top w:val="nil"/>
              <w:left w:val="nil"/>
              <w:bottom w:val="nil"/>
              <w:right w:val="nil"/>
            </w:tcBorders>
          </w:tcPr>
          <w:p w14:paraId="7B675130" w14:textId="77777777" w:rsidR="00B97321" w:rsidRPr="00717BBA" w:rsidRDefault="00B97321" w:rsidP="00D91EA7">
            <w:pPr>
              <w:pStyle w:val="Normal6a"/>
            </w:pPr>
            <w:r w:rsidRPr="00717BBA">
              <w:t>(23)</w:t>
            </w:r>
            <w:r w:rsidRPr="00717BBA">
              <w:tab/>
              <w:t>Da bi omogočili bolj usklajen pristop k finančni podpori, je primerno, da si države članice in Komisija izmenjujejo informacije o finančni podpori strateškim projektom. V zvezi s strateškimi projekti, ki so prejeli sredstva EU, bi morali upravičenci upoštevati ustrezna pravila o komuniciranju in prepoznavnosti</w:t>
            </w:r>
            <w:r w:rsidRPr="00717BBA">
              <w:rPr>
                <w:vertAlign w:val="superscript"/>
              </w:rPr>
              <w:t>8</w:t>
            </w:r>
            <w:r w:rsidRPr="00717BBA">
              <w:t>.</w:t>
            </w:r>
          </w:p>
        </w:tc>
        <w:tc>
          <w:tcPr>
            <w:tcW w:w="4876" w:type="dxa"/>
            <w:tcBorders>
              <w:top w:val="nil"/>
              <w:left w:val="nil"/>
              <w:bottom w:val="nil"/>
              <w:right w:val="nil"/>
            </w:tcBorders>
          </w:tcPr>
          <w:p w14:paraId="45A2A083" w14:textId="77777777" w:rsidR="00B97321" w:rsidRPr="00717BBA" w:rsidRDefault="00B97321" w:rsidP="00D91EA7">
            <w:pPr>
              <w:pStyle w:val="Normal6a"/>
            </w:pPr>
            <w:r w:rsidRPr="00717BBA">
              <w:t>(23)</w:t>
            </w:r>
            <w:r w:rsidRPr="00717BBA">
              <w:tab/>
              <w:t xml:space="preserve">Da bi omogočili bolj usklajen pristop k finančni podpori, je primerno, da si države članice in Komisija izmenjujejo informacije o finančni podpori strateškim projektom. </w:t>
            </w:r>
            <w:r w:rsidRPr="00717BBA">
              <w:rPr>
                <w:b/>
                <w:i/>
              </w:rPr>
              <w:t xml:space="preserve">Pri tem bi bilo treba spoštovati in varovati ustrezno raven zaupnosti pridobljenih poslovno občutljivih informacij in podatkov, kot so podrobnosti o vrednostnih verigah, saj bi lahko njihovo razkritje škodilo konkurenčnemu položaju zadevnih podjetij. Komisija in pristojni nacionalni organi, njihovi uradniki, zaposleni in druge osebe, ki delajo pod nadzorom teh organov, ter uradniki in zaposleni drugih organov držav članic ne bi smeli razkriti informacij, ki so jih pridobili ali izmenjali na podlagi te uredbe, kadar za take informacije velja obveznost varovanja poslovnih skrivnosti. To bi moralo veljati tudi za koordinacijsko skupino za kritična zdravila. S podatki, zbranimi na podlagi te uredbe, bi bilo treba ravnati in jih hraniti v varnem okolju. </w:t>
            </w:r>
            <w:r w:rsidRPr="00717BBA">
              <w:t>V zvezi s strateškimi projekti, ki so prejeli sredstva EU, bi morali upravičenci upoštevati ustrezna pravila o komuniciranju in prepoznavnosti</w:t>
            </w:r>
            <w:r w:rsidRPr="00717BBA">
              <w:rPr>
                <w:vertAlign w:val="superscript"/>
              </w:rPr>
              <w:t>8</w:t>
            </w:r>
            <w:r w:rsidRPr="00717BBA">
              <w:t>.</w:t>
            </w:r>
          </w:p>
        </w:tc>
      </w:tr>
      <w:tr w:rsidR="00B97321" w:rsidRPr="00717BBA" w14:paraId="1420D6D1" w14:textId="77777777" w:rsidTr="00D91EA7">
        <w:trPr>
          <w:jc w:val="center"/>
        </w:trPr>
        <w:tc>
          <w:tcPr>
            <w:tcW w:w="4876" w:type="dxa"/>
            <w:tcBorders>
              <w:top w:val="nil"/>
              <w:left w:val="nil"/>
              <w:bottom w:val="nil"/>
              <w:right w:val="nil"/>
            </w:tcBorders>
          </w:tcPr>
          <w:p w14:paraId="66DE86E7" w14:textId="77777777" w:rsidR="00B97321" w:rsidRPr="00717BBA" w:rsidRDefault="00B97321" w:rsidP="00D91EA7">
            <w:pPr>
              <w:pStyle w:val="Normal6a"/>
              <w:rPr>
                <w:b/>
                <w:i/>
              </w:rPr>
            </w:pPr>
            <w:r w:rsidRPr="00717BBA">
              <w:rPr>
                <w:b/>
                <w:i/>
              </w:rPr>
              <w:t>_________________</w:t>
            </w:r>
          </w:p>
        </w:tc>
        <w:tc>
          <w:tcPr>
            <w:tcW w:w="4876" w:type="dxa"/>
            <w:tcBorders>
              <w:top w:val="nil"/>
              <w:left w:val="nil"/>
              <w:bottom w:val="nil"/>
              <w:right w:val="nil"/>
            </w:tcBorders>
          </w:tcPr>
          <w:p w14:paraId="01EA49E0" w14:textId="77777777" w:rsidR="00B97321" w:rsidRPr="00717BBA" w:rsidRDefault="00B97321" w:rsidP="00D91EA7">
            <w:pPr>
              <w:pStyle w:val="Normal6a"/>
              <w:rPr>
                <w:b/>
                <w:i/>
              </w:rPr>
            </w:pPr>
            <w:r w:rsidRPr="00717BBA">
              <w:rPr>
                <w:b/>
                <w:i/>
              </w:rPr>
              <w:t>_________________</w:t>
            </w:r>
          </w:p>
        </w:tc>
      </w:tr>
      <w:tr w:rsidR="00B97321" w:rsidRPr="00717BBA" w14:paraId="2D36283C" w14:textId="77777777" w:rsidTr="00D91EA7">
        <w:trPr>
          <w:jc w:val="center"/>
        </w:trPr>
        <w:tc>
          <w:tcPr>
            <w:tcW w:w="4876" w:type="dxa"/>
            <w:tcBorders>
              <w:top w:val="nil"/>
              <w:left w:val="nil"/>
              <w:bottom w:val="nil"/>
              <w:right w:val="nil"/>
            </w:tcBorders>
          </w:tcPr>
          <w:p w14:paraId="4ADDCB7F" w14:textId="77777777" w:rsidR="00B97321" w:rsidRPr="00717BBA" w:rsidRDefault="00B97321" w:rsidP="00D91EA7">
            <w:pPr>
              <w:pStyle w:val="Normal6a"/>
            </w:pPr>
            <w:r w:rsidRPr="00717BBA">
              <w:rPr>
                <w:vertAlign w:val="superscript"/>
              </w:rPr>
              <w:t xml:space="preserve">8 </w:t>
            </w:r>
            <w:r w:rsidRPr="00717BBA">
              <w:t>Pravila o komuniciranju in prepoznavnosti – Urad za publikacije EU.</w:t>
            </w:r>
          </w:p>
        </w:tc>
        <w:tc>
          <w:tcPr>
            <w:tcW w:w="4876" w:type="dxa"/>
            <w:tcBorders>
              <w:top w:val="nil"/>
              <w:left w:val="nil"/>
              <w:bottom w:val="nil"/>
              <w:right w:val="nil"/>
            </w:tcBorders>
          </w:tcPr>
          <w:p w14:paraId="39D4A120" w14:textId="77777777" w:rsidR="00B97321" w:rsidRPr="00717BBA" w:rsidRDefault="00B97321" w:rsidP="00D91EA7">
            <w:pPr>
              <w:pStyle w:val="Normal6a"/>
            </w:pPr>
            <w:r w:rsidRPr="00717BBA">
              <w:rPr>
                <w:vertAlign w:val="superscript"/>
              </w:rPr>
              <w:t>8</w:t>
            </w:r>
            <w:r w:rsidRPr="00717BBA">
              <w:t xml:space="preserve"> Pravila o komuniciranju in prepoznavnosti – Urad za publikacije EU.</w:t>
            </w:r>
          </w:p>
        </w:tc>
      </w:tr>
    </w:tbl>
    <w:p w14:paraId="11B256F3" w14:textId="0C18D4B2" w:rsidR="00B97321" w:rsidRPr="00717BBA" w:rsidRDefault="00B97321" w:rsidP="00B97321">
      <w:pPr>
        <w:pStyle w:val="AMNumberTabs0"/>
      </w:pPr>
      <w:r>
        <w:t>Sprememba</w:t>
      </w:r>
      <w:r w:rsidRPr="00717BBA">
        <w:tab/>
      </w:r>
      <w:r w:rsidRPr="00717BBA">
        <w:tab/>
        <w:t>26</w:t>
      </w:r>
    </w:p>
    <w:p w14:paraId="01BE50E5" w14:textId="77777777" w:rsidR="00B97321" w:rsidRPr="00717BBA" w:rsidRDefault="00B97321" w:rsidP="00B97321">
      <w:pPr>
        <w:pStyle w:val="NormalBold12b"/>
      </w:pPr>
      <w:r w:rsidRPr="00717BBA">
        <w:t>Predlog uredbe</w:t>
      </w:r>
    </w:p>
    <w:p w14:paraId="7D31FF89" w14:textId="77777777" w:rsidR="00B97321" w:rsidRPr="00717BBA" w:rsidRDefault="00B97321" w:rsidP="00B97321">
      <w:pPr>
        <w:pStyle w:val="NormalBold"/>
      </w:pPr>
      <w:r w:rsidRPr="00717BBA">
        <w:t>Uvodna izjava 24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46D780B" w14:textId="77777777" w:rsidTr="00D91EA7">
        <w:trPr>
          <w:trHeight w:hRule="exact" w:val="240"/>
          <w:jc w:val="center"/>
        </w:trPr>
        <w:tc>
          <w:tcPr>
            <w:tcW w:w="9752" w:type="dxa"/>
            <w:gridSpan w:val="2"/>
            <w:tcBorders>
              <w:top w:val="nil"/>
              <w:left w:val="nil"/>
              <w:bottom w:val="nil"/>
              <w:right w:val="nil"/>
            </w:tcBorders>
          </w:tcPr>
          <w:p w14:paraId="02251A45" w14:textId="77777777" w:rsidR="00B97321" w:rsidRPr="00717BBA" w:rsidRDefault="00B97321" w:rsidP="00D91EA7"/>
        </w:tc>
      </w:tr>
      <w:tr w:rsidR="00B97321" w:rsidRPr="00717BBA" w14:paraId="3DBDEE72" w14:textId="77777777" w:rsidTr="00D91EA7">
        <w:trPr>
          <w:trHeight w:val="240"/>
          <w:jc w:val="center"/>
        </w:trPr>
        <w:tc>
          <w:tcPr>
            <w:tcW w:w="4876" w:type="dxa"/>
            <w:tcBorders>
              <w:top w:val="nil"/>
              <w:left w:val="nil"/>
              <w:bottom w:val="nil"/>
              <w:right w:val="nil"/>
            </w:tcBorders>
          </w:tcPr>
          <w:p w14:paraId="56A339E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EF23A93" w14:textId="2FA45741" w:rsidR="00B97321" w:rsidRPr="00717BBA" w:rsidRDefault="00B97321" w:rsidP="00D91EA7">
            <w:pPr>
              <w:pStyle w:val="AmColumnHeading"/>
            </w:pPr>
            <w:r>
              <w:t>Sprememba</w:t>
            </w:r>
          </w:p>
        </w:tc>
      </w:tr>
      <w:tr w:rsidR="00B97321" w:rsidRPr="00717BBA" w14:paraId="01F15ED7" w14:textId="77777777" w:rsidTr="00D91EA7">
        <w:trPr>
          <w:jc w:val="center"/>
        </w:trPr>
        <w:tc>
          <w:tcPr>
            <w:tcW w:w="4876" w:type="dxa"/>
            <w:tcBorders>
              <w:top w:val="nil"/>
              <w:left w:val="nil"/>
              <w:bottom w:val="nil"/>
              <w:right w:val="nil"/>
            </w:tcBorders>
          </w:tcPr>
          <w:p w14:paraId="3A716B79" w14:textId="77777777" w:rsidR="00B97321" w:rsidRPr="00717BBA" w:rsidRDefault="00B97321" w:rsidP="00D91EA7">
            <w:pPr>
              <w:pStyle w:val="Normal6a"/>
            </w:pPr>
            <w:r w:rsidRPr="00717BBA">
              <w:t>(24)</w:t>
            </w:r>
            <w:r w:rsidRPr="00717BBA">
              <w:tab/>
              <w:t>Glede na to, da so javni organi ali subjekti glavni kupci zdravil za bolnišnični sektor in da je javno naročanje zdravil močno orodje za izboljšanje zanesljivosti preskrbe z drugimi zdravili v skupnem interesu ter razpoložljivosti in dostopnosti teh zdravil, je treba določiti pravila, v skladu s katerimi bo treba uporabiti zahteve v zvezi z javnim naročanjem, tako da bo izbrana ekonomsko najugodnejša ponudba, pri katerih se bodo upoštevali vidiki zanesljivosti preskrbe in razpoložljivosti. Zahteve v zvezi z javnim naročanjem, ki temeljijo na takih premislekih, bi morale vključevati obveznosti vzdrževanja zalog, več različnih dobaviteljev, tehnološko najnaprednejše spremljanje dobavnih verig, njihovo preglednost za javnega naročnika in klavzule o izvedbi javnega naročila o pravočasni dobavi ter ukrepih v primeru nepravočasne dobave.</w:t>
            </w:r>
          </w:p>
        </w:tc>
        <w:tc>
          <w:tcPr>
            <w:tcW w:w="4876" w:type="dxa"/>
            <w:tcBorders>
              <w:top w:val="nil"/>
              <w:left w:val="nil"/>
              <w:bottom w:val="nil"/>
              <w:right w:val="nil"/>
            </w:tcBorders>
          </w:tcPr>
          <w:p w14:paraId="2C34D58D" w14:textId="77777777" w:rsidR="00B97321" w:rsidRPr="00717BBA" w:rsidRDefault="00B97321" w:rsidP="00D91EA7">
            <w:pPr>
              <w:pStyle w:val="Normal6a"/>
            </w:pPr>
            <w:r w:rsidRPr="00717BBA">
              <w:t>(24)</w:t>
            </w:r>
            <w:r w:rsidRPr="00717BBA">
              <w:tab/>
              <w:t>Glede na to, da so javni organi ali subjekti glavni kupci zdravil za bolnišnični sektor in da je javno naročanje zdravil močno orodje za izboljšanje zanesljivosti preskrbe z drugimi zdravili v skupnem interesu ter razpoložljivosti in dostopnosti teh zdravil, je treba določiti pravila, v skladu s katerimi bo treba uporabiti zahteve v zvezi z javnim naročanjem, tako da bo izbrana ekonomsko najugodnejša ponudba, pri katerih se bodo upoštevali vidiki zanesljivosti preskrbe in razpoložljivosti</w:t>
            </w:r>
            <w:r w:rsidRPr="00717BBA">
              <w:rPr>
                <w:b/>
                <w:i/>
              </w:rPr>
              <w:t>, ter komercialno donosnost postopkov javnega naročanja podpirati na način, da se bo dejavno spodbujalo sodelovanje proizvajalcev farmacevtskih izdelkov v postopkih javnega naročanja</w:t>
            </w:r>
            <w:r w:rsidRPr="00717BBA">
              <w:t>. Zahteve v zvezi z javnim naročanjem, ki temeljijo na takih premislekih, bi morale vključevati</w:t>
            </w:r>
            <w:r w:rsidRPr="00717BBA">
              <w:rPr>
                <w:b/>
                <w:i/>
              </w:rPr>
              <w:t xml:space="preserve"> merila, ki temeljijo na vrednosti, kot je kakovost zdravila, izmerjena na podlagi njegovega učinka na pacienta in njegove klinične vrednosti,</w:t>
            </w:r>
            <w:r w:rsidRPr="00717BBA">
              <w:t xml:space="preserve"> obveznosti vzdrževanja zalog, več različnih dobaviteljev, tehnološko najnaprednejše spremljanje dobavnih verig, njihovo preglednost za javnega naročnika in klavzule o izvedbi javnega naročila o pravočasni dobavi ter ukrepih v primeru nepravočasne dobave.</w:t>
            </w:r>
          </w:p>
        </w:tc>
      </w:tr>
    </w:tbl>
    <w:p w14:paraId="23CFFEB4" w14:textId="4EB420FE" w:rsidR="00B97321" w:rsidRPr="00717BBA" w:rsidRDefault="00B97321" w:rsidP="00B97321">
      <w:pPr>
        <w:pStyle w:val="AMNumberTabs0"/>
      </w:pPr>
      <w:r>
        <w:t>Sprememba</w:t>
      </w:r>
      <w:r w:rsidRPr="00717BBA">
        <w:tab/>
      </w:r>
      <w:r w:rsidRPr="00717BBA">
        <w:tab/>
        <w:t>27</w:t>
      </w:r>
    </w:p>
    <w:p w14:paraId="7D6AF364" w14:textId="77777777" w:rsidR="00B97321" w:rsidRPr="00717BBA" w:rsidRDefault="00B97321" w:rsidP="00B97321">
      <w:pPr>
        <w:pStyle w:val="NormalBold12b"/>
      </w:pPr>
      <w:r w:rsidRPr="00717BBA">
        <w:t>Predlog uredbe</w:t>
      </w:r>
    </w:p>
    <w:p w14:paraId="0B08366C" w14:textId="77777777" w:rsidR="00B97321" w:rsidRPr="00717BBA" w:rsidRDefault="00B97321" w:rsidP="00B97321">
      <w:pPr>
        <w:pStyle w:val="NormalBold"/>
      </w:pPr>
      <w:r w:rsidRPr="00717BBA">
        <w:t>Uvodna izjava 24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18297CA" w14:textId="77777777" w:rsidTr="00D91EA7">
        <w:trPr>
          <w:trHeight w:hRule="exact" w:val="240"/>
          <w:jc w:val="center"/>
        </w:trPr>
        <w:tc>
          <w:tcPr>
            <w:tcW w:w="9752" w:type="dxa"/>
            <w:gridSpan w:val="2"/>
            <w:tcBorders>
              <w:top w:val="nil"/>
              <w:left w:val="nil"/>
              <w:bottom w:val="nil"/>
              <w:right w:val="nil"/>
            </w:tcBorders>
          </w:tcPr>
          <w:p w14:paraId="551C80B6" w14:textId="77777777" w:rsidR="00B97321" w:rsidRPr="00717BBA" w:rsidRDefault="00B97321" w:rsidP="00D91EA7"/>
        </w:tc>
      </w:tr>
      <w:tr w:rsidR="00B97321" w:rsidRPr="00717BBA" w14:paraId="16229D49" w14:textId="77777777" w:rsidTr="00D91EA7">
        <w:trPr>
          <w:trHeight w:val="240"/>
          <w:jc w:val="center"/>
        </w:trPr>
        <w:tc>
          <w:tcPr>
            <w:tcW w:w="4876" w:type="dxa"/>
            <w:tcBorders>
              <w:top w:val="nil"/>
              <w:left w:val="nil"/>
              <w:bottom w:val="nil"/>
              <w:right w:val="nil"/>
            </w:tcBorders>
          </w:tcPr>
          <w:p w14:paraId="4A05F9C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24BEF27" w14:textId="6F629BF1" w:rsidR="00B97321" w:rsidRPr="00717BBA" w:rsidRDefault="00B97321" w:rsidP="00D91EA7">
            <w:pPr>
              <w:pStyle w:val="AmColumnHeading"/>
            </w:pPr>
            <w:r>
              <w:t>Sprememba</w:t>
            </w:r>
          </w:p>
        </w:tc>
      </w:tr>
      <w:tr w:rsidR="00B97321" w:rsidRPr="00717BBA" w14:paraId="21FEE656" w14:textId="77777777" w:rsidTr="00D91EA7">
        <w:trPr>
          <w:jc w:val="center"/>
        </w:trPr>
        <w:tc>
          <w:tcPr>
            <w:tcW w:w="4876" w:type="dxa"/>
            <w:tcBorders>
              <w:top w:val="nil"/>
              <w:left w:val="nil"/>
              <w:bottom w:val="nil"/>
              <w:right w:val="nil"/>
            </w:tcBorders>
          </w:tcPr>
          <w:p w14:paraId="48F8C57F" w14:textId="77777777" w:rsidR="00B97321" w:rsidRPr="00717BBA" w:rsidRDefault="00B97321" w:rsidP="00D91EA7">
            <w:pPr>
              <w:pStyle w:val="Normal6a"/>
            </w:pPr>
          </w:p>
        </w:tc>
        <w:tc>
          <w:tcPr>
            <w:tcW w:w="4876" w:type="dxa"/>
            <w:tcBorders>
              <w:top w:val="nil"/>
              <w:left w:val="nil"/>
              <w:bottom w:val="nil"/>
              <w:right w:val="nil"/>
            </w:tcBorders>
          </w:tcPr>
          <w:p w14:paraId="0ABD7A06" w14:textId="77777777" w:rsidR="00B97321" w:rsidRPr="00717BBA" w:rsidRDefault="00B97321" w:rsidP="00D91EA7">
            <w:pPr>
              <w:pStyle w:val="Normal6a"/>
              <w:rPr>
                <w:b/>
                <w:i/>
              </w:rPr>
            </w:pPr>
            <w:r w:rsidRPr="00717BBA">
              <w:rPr>
                <w:b/>
                <w:i/>
              </w:rPr>
              <w:t>(24a)</w:t>
            </w:r>
            <w:r w:rsidRPr="00717BBA">
              <w:rPr>
                <w:b/>
                <w:i/>
              </w:rPr>
              <w:tab/>
              <w:t>Da bi povečali odpornost dobavnih verig za zdravila in zmanjšali tveganje motenj v preskrbi z njimi, bi morali postopki javnega naročanja, ki se izvajajo na podlagi te uredbe, po potrebi omogočati oddajo naročil več dobaviteljem za isto zdravilo. S takimi pristopi, ko je pri javnem naročilu izbranih več izvajalcev, se lahko spodbudi diverzifikacija preskrbe, poveča zanesljivost preskrbe in zagotovi, da so proizvodne zmogljivosti porazdeljene med različne proizvajalce in geografske lokacije v Uniji. Poleg tega, bi morali za zagotovitev predvidljivosti na trgu in podporo naložbam v proizvodnjo zdravil postopki javnega naročanja na podlagi te uredbe, kadar je to upravičeno, vključevati tudi predvidljivo kombinacijo ter ponderiranje kvalitativnih meril. Te zaveze lahko služijo kot spodbuda za proizvajalce, da ohranijo ali povečajo proizvodne zmogljivosti, zlasti za zdravila, ki so bistvena za javno zdravje, vendar pod običajnimi tržnimi pogoji morda niso komercialno privlačna.</w:t>
            </w:r>
          </w:p>
        </w:tc>
      </w:tr>
    </w:tbl>
    <w:p w14:paraId="4AD746E3" w14:textId="35056D6E" w:rsidR="00B97321" w:rsidRPr="00717BBA" w:rsidRDefault="00B97321" w:rsidP="00B97321">
      <w:pPr>
        <w:pStyle w:val="AMNumberTabs0"/>
      </w:pPr>
      <w:r>
        <w:t>Sprememba</w:t>
      </w:r>
      <w:r w:rsidRPr="00717BBA">
        <w:tab/>
      </w:r>
      <w:r w:rsidRPr="00717BBA">
        <w:tab/>
        <w:t>28</w:t>
      </w:r>
    </w:p>
    <w:p w14:paraId="3FC73D8B" w14:textId="77777777" w:rsidR="00B97321" w:rsidRPr="00717BBA" w:rsidRDefault="00B97321" w:rsidP="00B97321">
      <w:pPr>
        <w:pStyle w:val="NormalBold12b"/>
      </w:pPr>
      <w:r w:rsidRPr="00717BBA">
        <w:t>Predlog uredbe</w:t>
      </w:r>
    </w:p>
    <w:p w14:paraId="5990D77C" w14:textId="77777777" w:rsidR="00B97321" w:rsidRPr="00717BBA" w:rsidRDefault="00B97321" w:rsidP="00B97321">
      <w:pPr>
        <w:pStyle w:val="NormalBold"/>
      </w:pPr>
      <w:r w:rsidRPr="00717BBA">
        <w:t>Uvodna izjava 25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B3EF12E" w14:textId="77777777" w:rsidTr="00D91EA7">
        <w:trPr>
          <w:trHeight w:hRule="exact" w:val="240"/>
          <w:jc w:val="center"/>
        </w:trPr>
        <w:tc>
          <w:tcPr>
            <w:tcW w:w="9752" w:type="dxa"/>
            <w:gridSpan w:val="2"/>
            <w:tcBorders>
              <w:top w:val="nil"/>
              <w:left w:val="nil"/>
              <w:bottom w:val="nil"/>
              <w:right w:val="nil"/>
            </w:tcBorders>
          </w:tcPr>
          <w:p w14:paraId="24A78FA8" w14:textId="77777777" w:rsidR="00B97321" w:rsidRPr="00717BBA" w:rsidRDefault="00B97321" w:rsidP="00D91EA7"/>
        </w:tc>
      </w:tr>
      <w:tr w:rsidR="00B97321" w:rsidRPr="00717BBA" w14:paraId="69D6FD6F" w14:textId="77777777" w:rsidTr="00D91EA7">
        <w:trPr>
          <w:trHeight w:val="240"/>
          <w:jc w:val="center"/>
        </w:trPr>
        <w:tc>
          <w:tcPr>
            <w:tcW w:w="4876" w:type="dxa"/>
            <w:tcBorders>
              <w:top w:val="nil"/>
              <w:left w:val="nil"/>
              <w:bottom w:val="nil"/>
              <w:right w:val="nil"/>
            </w:tcBorders>
          </w:tcPr>
          <w:p w14:paraId="48B740A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93964A6" w14:textId="2C43D89F" w:rsidR="00B97321" w:rsidRPr="00717BBA" w:rsidRDefault="00B97321" w:rsidP="00D91EA7">
            <w:pPr>
              <w:pStyle w:val="AmColumnHeading"/>
            </w:pPr>
            <w:r>
              <w:t>Sprememba</w:t>
            </w:r>
          </w:p>
        </w:tc>
      </w:tr>
      <w:tr w:rsidR="00B97321" w:rsidRPr="00717BBA" w14:paraId="6F728D41" w14:textId="77777777" w:rsidTr="00D91EA7">
        <w:trPr>
          <w:jc w:val="center"/>
        </w:trPr>
        <w:tc>
          <w:tcPr>
            <w:tcW w:w="4876" w:type="dxa"/>
            <w:tcBorders>
              <w:top w:val="nil"/>
              <w:left w:val="nil"/>
              <w:bottom w:val="nil"/>
              <w:right w:val="nil"/>
            </w:tcBorders>
          </w:tcPr>
          <w:p w14:paraId="77C56FF3" w14:textId="77777777" w:rsidR="00B97321" w:rsidRPr="00717BBA" w:rsidRDefault="00B97321" w:rsidP="00D91EA7">
            <w:pPr>
              <w:pStyle w:val="Normal6a"/>
            </w:pPr>
            <w:r w:rsidRPr="00717BBA">
              <w:t>(25)</w:t>
            </w:r>
            <w:r w:rsidRPr="00717BBA">
              <w:tab/>
              <w:t>Nedosledna uporaba zahtev v zvezi z javnim naročanjem v postopkih javnega naročanja lahko negativno vpliva na notranji trg, saj povzroča ovire za čezmejno sodelovanje in nepredvidljivost za ponudnike. Da bi se preprečile takšne negativne posledice, bi morala biti uporaba meril ekonomsko najugodnejše ponudbe obvezna.</w:t>
            </w:r>
          </w:p>
        </w:tc>
        <w:tc>
          <w:tcPr>
            <w:tcW w:w="4876" w:type="dxa"/>
            <w:tcBorders>
              <w:top w:val="nil"/>
              <w:left w:val="nil"/>
              <w:bottom w:val="nil"/>
              <w:right w:val="nil"/>
            </w:tcBorders>
          </w:tcPr>
          <w:p w14:paraId="6C64BB4E" w14:textId="77777777" w:rsidR="00B97321" w:rsidRPr="00717BBA" w:rsidRDefault="00B97321" w:rsidP="00D91EA7">
            <w:pPr>
              <w:pStyle w:val="Normal6a"/>
            </w:pPr>
            <w:r w:rsidRPr="00717BBA">
              <w:t>(25)</w:t>
            </w:r>
            <w:r w:rsidRPr="00717BBA">
              <w:tab/>
              <w:t>Nedosledna uporaba zahtev v zvezi z javnim naročanjem v postopkih javnega naročanja lahko negativno vpliva na notranji trg, saj povzroča ovire za čezmejno sodelovanje in nepredvidljivost za ponudnike. Da bi se preprečile takšne negativne posledice, bi morala biti uporaba meril ekonomsko najugodnejše ponudbe obvezna. </w:t>
            </w:r>
            <w:r w:rsidRPr="00717BBA">
              <w:rPr>
                <w:b/>
                <w:i/>
              </w:rPr>
              <w:t>Da bi čim bolj zmanjšali razdrobljenost trga ter zagotovili gotovost in predvidljivost tako za plačnike v javnem zdravstvu kot za proizvajalce farmacevtskih izdelkov, bi morala Komisija usklajevati in voditi katalog teh meril ekonomsko najugodnejše ponudbe ter ustreznih najboljših praks za njihovo uporabo pri javnem naročanju, ki bi ga lahko države članice uporabljale.</w:t>
            </w:r>
          </w:p>
        </w:tc>
      </w:tr>
    </w:tbl>
    <w:p w14:paraId="18A1E270" w14:textId="41DA266D" w:rsidR="00B97321" w:rsidRPr="00717BBA" w:rsidRDefault="00B97321" w:rsidP="00B97321">
      <w:pPr>
        <w:pStyle w:val="AMNumberTabs0"/>
      </w:pPr>
      <w:r>
        <w:t>Sprememba</w:t>
      </w:r>
      <w:r w:rsidRPr="00717BBA">
        <w:tab/>
      </w:r>
      <w:r w:rsidRPr="00717BBA">
        <w:tab/>
        <w:t>29</w:t>
      </w:r>
    </w:p>
    <w:p w14:paraId="1578A4DA" w14:textId="77777777" w:rsidR="00B97321" w:rsidRPr="00717BBA" w:rsidRDefault="00B97321" w:rsidP="00B97321">
      <w:pPr>
        <w:pStyle w:val="NormalBold12b"/>
      </w:pPr>
      <w:r w:rsidRPr="00717BBA">
        <w:t>Predlog uredbe</w:t>
      </w:r>
    </w:p>
    <w:p w14:paraId="50590195" w14:textId="77777777" w:rsidR="00B97321" w:rsidRPr="00717BBA" w:rsidRDefault="00B97321" w:rsidP="00B97321">
      <w:pPr>
        <w:pStyle w:val="NormalBold"/>
      </w:pPr>
      <w:r w:rsidRPr="00717BBA">
        <w:t>Uvodna izjava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9E4622A" w14:textId="77777777" w:rsidTr="00D91EA7">
        <w:trPr>
          <w:trHeight w:hRule="exact" w:val="240"/>
          <w:jc w:val="center"/>
        </w:trPr>
        <w:tc>
          <w:tcPr>
            <w:tcW w:w="9752" w:type="dxa"/>
            <w:gridSpan w:val="2"/>
            <w:tcBorders>
              <w:top w:val="nil"/>
              <w:left w:val="nil"/>
              <w:bottom w:val="nil"/>
              <w:right w:val="nil"/>
            </w:tcBorders>
          </w:tcPr>
          <w:p w14:paraId="019E886D" w14:textId="77777777" w:rsidR="00B97321" w:rsidRPr="00717BBA" w:rsidRDefault="00B97321" w:rsidP="00D91EA7"/>
        </w:tc>
      </w:tr>
      <w:tr w:rsidR="00B97321" w:rsidRPr="00717BBA" w14:paraId="7808BCD5" w14:textId="77777777" w:rsidTr="00D91EA7">
        <w:trPr>
          <w:trHeight w:val="240"/>
          <w:jc w:val="center"/>
        </w:trPr>
        <w:tc>
          <w:tcPr>
            <w:tcW w:w="4876" w:type="dxa"/>
            <w:tcBorders>
              <w:top w:val="nil"/>
              <w:left w:val="nil"/>
              <w:bottom w:val="nil"/>
              <w:right w:val="nil"/>
            </w:tcBorders>
          </w:tcPr>
          <w:p w14:paraId="0996B15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51D1703" w14:textId="6900F531" w:rsidR="00B97321" w:rsidRPr="00717BBA" w:rsidRDefault="00B97321" w:rsidP="00D91EA7">
            <w:pPr>
              <w:pStyle w:val="AmColumnHeading"/>
            </w:pPr>
            <w:r>
              <w:t>Sprememba</w:t>
            </w:r>
          </w:p>
        </w:tc>
      </w:tr>
      <w:tr w:rsidR="00B97321" w:rsidRPr="00717BBA" w14:paraId="776F8F79" w14:textId="77777777" w:rsidTr="00D91EA7">
        <w:trPr>
          <w:jc w:val="center"/>
        </w:trPr>
        <w:tc>
          <w:tcPr>
            <w:tcW w:w="4876" w:type="dxa"/>
            <w:tcBorders>
              <w:top w:val="nil"/>
              <w:left w:val="nil"/>
              <w:bottom w:val="nil"/>
              <w:right w:val="nil"/>
            </w:tcBorders>
          </w:tcPr>
          <w:p w14:paraId="02412334" w14:textId="77777777" w:rsidR="00B97321" w:rsidRPr="00717BBA" w:rsidRDefault="00B97321" w:rsidP="00D91EA7">
            <w:pPr>
              <w:pStyle w:val="Normal6a"/>
            </w:pPr>
            <w:r w:rsidRPr="00717BBA">
              <w:t>(26)</w:t>
            </w:r>
            <w:r w:rsidRPr="00717BBA">
              <w:tab/>
              <w:t xml:space="preserve">Za zagotovitev visoke ravni varovanja zdravja in zanesljivosti preskrbe je treba naročati tako, da se spodbuja diverzifikacija dobaviteljev, kadar je bila na podlagi ocene ranljivosti ugotovljena odvisnost od ene tretje države ali omejenega števila tretjih držav, ki ogroža zanesljivost preskrbe. V takih primerih bi morali javni naročniki v državah članicah uvesti zahteve v zvezi z javnim naročanjem, s katerimi bi bila dana prednost dobaviteljem kritičnih zdravil, ki proizvajajo znaten delež teh zdravil v EU. Poleg tega </w:t>
            </w:r>
            <w:r w:rsidRPr="00717BBA">
              <w:rPr>
                <w:b/>
                <w:i/>
              </w:rPr>
              <w:t>lahko</w:t>
            </w:r>
            <w:r w:rsidRPr="00717BBA">
              <w:t xml:space="preserve"> javni naročniki v državah članicah, kadar je to upravičeno glede na analizo trga in vidike v zvezi z javnim zdravjem, </w:t>
            </w:r>
            <w:r w:rsidRPr="00717BBA">
              <w:rPr>
                <w:b/>
                <w:i/>
              </w:rPr>
              <w:t>uporabijo</w:t>
            </w:r>
            <w:r w:rsidRPr="00717BBA">
              <w:t xml:space="preserve"> zahteve v zvezi z javnim naročanjem, ki dajejo prednost dobaviteljem zdravil v skupnem interesu, ki proizvajajo znaten delež teh zdravil v EU. Te ukrepe bi bilo treba oblikovati in uporabljati v skladu z mednarodnimi obveznostmi Unije, vključno z načeloma nediskriminacije in sorazmernosti.</w:t>
            </w:r>
          </w:p>
        </w:tc>
        <w:tc>
          <w:tcPr>
            <w:tcW w:w="4876" w:type="dxa"/>
            <w:tcBorders>
              <w:top w:val="nil"/>
              <w:left w:val="nil"/>
              <w:bottom w:val="nil"/>
              <w:right w:val="nil"/>
            </w:tcBorders>
          </w:tcPr>
          <w:p w14:paraId="17F0440E" w14:textId="77777777" w:rsidR="00B97321" w:rsidRPr="00717BBA" w:rsidRDefault="00B97321" w:rsidP="00D91EA7">
            <w:pPr>
              <w:pStyle w:val="Normal6a"/>
            </w:pPr>
            <w:r w:rsidRPr="00717BBA">
              <w:t>(26)</w:t>
            </w:r>
            <w:r w:rsidRPr="00717BBA">
              <w:tab/>
              <w:t xml:space="preserve">Za zagotovitev visoke ravni varovanja zdravja in zanesljivosti preskrbe je treba naročati tako, da se spodbuja diverzifikacija dobaviteljev, kadar je bila na podlagi ocene ranljivosti ugotovljena odvisnost od ene tretje države ali omejenega števila tretjih držav, ki ogroža zanesljivost preskrbe. V takih primerih bi morali javni naročniki v državah članicah uvesti zahteve v zvezi z javnim naročanjem, s katerimi bi bila dana prednost dobaviteljem kritičnih zdravil, ki proizvajajo znaten delež teh zdravil v EU. Poleg tega </w:t>
            </w:r>
            <w:r w:rsidRPr="00717BBA">
              <w:rPr>
                <w:b/>
                <w:i/>
              </w:rPr>
              <w:t>bi morali</w:t>
            </w:r>
            <w:r w:rsidRPr="00717BBA">
              <w:t xml:space="preserve"> javni naročniki v državah članicah, kadar je to upravičeno glede na analizo trga in vidike v zvezi z javnim zdravjem, </w:t>
            </w:r>
            <w:r w:rsidRPr="00717BBA">
              <w:rPr>
                <w:b/>
                <w:i/>
              </w:rPr>
              <w:t>uporabiti</w:t>
            </w:r>
            <w:r w:rsidRPr="00717BBA">
              <w:t xml:space="preserve"> zahteve v zvezi z javnim naročanjem, ki dajejo prednost dobaviteljem zdravil v skupnem interesu, ki proizvajajo znaten delež teh zdravil v EU. Te ukrepe bi bilo treba oblikovati in uporabljati v skladu z mednarodnimi obveznostmi Unije, vključno z načeloma nediskriminacije in sorazmernosti. </w:t>
            </w:r>
            <w:r w:rsidRPr="00717BBA">
              <w:rPr>
                <w:b/>
                <w:i/>
              </w:rPr>
              <w:t>Za zagotovitev pravne varnosti in doslednosti pri njeni uporabi je pomembno določiti, kaj predstavlja znaten delež proizvodnje v smislu te uredbe. Zato bi moral znaten delež proizvodnje potekati v Uniji ali po potrebi v državah Efte, v skladu s ciljem krepitve odprte strateške avtonomije Unije.</w:t>
            </w:r>
          </w:p>
        </w:tc>
      </w:tr>
    </w:tbl>
    <w:p w14:paraId="0DE00341" w14:textId="64CB5195" w:rsidR="00B97321" w:rsidRPr="00717BBA" w:rsidRDefault="00B97321" w:rsidP="00B97321">
      <w:pPr>
        <w:pStyle w:val="AMNumberTabs0"/>
      </w:pPr>
      <w:r>
        <w:t>Sprememba</w:t>
      </w:r>
      <w:r w:rsidRPr="00717BBA">
        <w:tab/>
      </w:r>
      <w:r w:rsidRPr="00717BBA">
        <w:tab/>
        <w:t>30</w:t>
      </w:r>
    </w:p>
    <w:p w14:paraId="65E99679" w14:textId="77777777" w:rsidR="00B97321" w:rsidRPr="00717BBA" w:rsidRDefault="00B97321" w:rsidP="00B97321">
      <w:pPr>
        <w:pStyle w:val="NormalBold12b"/>
      </w:pPr>
      <w:r w:rsidRPr="00717BBA">
        <w:t>Predlog uredbe</w:t>
      </w:r>
    </w:p>
    <w:p w14:paraId="4D3E9332" w14:textId="77777777" w:rsidR="00B97321" w:rsidRPr="00717BBA" w:rsidRDefault="00B97321" w:rsidP="00B97321">
      <w:pPr>
        <w:pStyle w:val="NormalBold"/>
      </w:pPr>
      <w:r w:rsidRPr="00717BBA">
        <w:t>Uvodna izjava 29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E4002FA" w14:textId="77777777" w:rsidTr="00D91EA7">
        <w:trPr>
          <w:trHeight w:hRule="exact" w:val="240"/>
          <w:jc w:val="center"/>
        </w:trPr>
        <w:tc>
          <w:tcPr>
            <w:tcW w:w="9752" w:type="dxa"/>
            <w:gridSpan w:val="2"/>
            <w:tcBorders>
              <w:top w:val="nil"/>
              <w:left w:val="nil"/>
              <w:bottom w:val="nil"/>
              <w:right w:val="nil"/>
            </w:tcBorders>
          </w:tcPr>
          <w:p w14:paraId="74A1CCF0" w14:textId="77777777" w:rsidR="00B97321" w:rsidRPr="00717BBA" w:rsidRDefault="00B97321" w:rsidP="00D91EA7"/>
        </w:tc>
      </w:tr>
      <w:tr w:rsidR="00B97321" w:rsidRPr="00717BBA" w14:paraId="35BA0018" w14:textId="77777777" w:rsidTr="00D91EA7">
        <w:trPr>
          <w:trHeight w:val="240"/>
          <w:jc w:val="center"/>
        </w:trPr>
        <w:tc>
          <w:tcPr>
            <w:tcW w:w="4876" w:type="dxa"/>
            <w:tcBorders>
              <w:top w:val="nil"/>
              <w:left w:val="nil"/>
              <w:bottom w:val="nil"/>
              <w:right w:val="nil"/>
            </w:tcBorders>
          </w:tcPr>
          <w:p w14:paraId="78BF315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9D40468" w14:textId="6705B9D6" w:rsidR="00B97321" w:rsidRPr="00717BBA" w:rsidRDefault="00B97321" w:rsidP="00D91EA7">
            <w:pPr>
              <w:pStyle w:val="AmColumnHeading"/>
            </w:pPr>
            <w:r>
              <w:t>Sprememba</w:t>
            </w:r>
          </w:p>
        </w:tc>
      </w:tr>
      <w:tr w:rsidR="00B97321" w:rsidRPr="00717BBA" w14:paraId="11F6F2C3" w14:textId="77777777" w:rsidTr="00D91EA7">
        <w:trPr>
          <w:jc w:val="center"/>
        </w:trPr>
        <w:tc>
          <w:tcPr>
            <w:tcW w:w="4876" w:type="dxa"/>
            <w:tcBorders>
              <w:top w:val="nil"/>
              <w:left w:val="nil"/>
              <w:bottom w:val="nil"/>
              <w:right w:val="nil"/>
            </w:tcBorders>
          </w:tcPr>
          <w:p w14:paraId="3BA26B4A" w14:textId="77777777" w:rsidR="00B97321" w:rsidRPr="00717BBA" w:rsidRDefault="00B97321" w:rsidP="00D91EA7">
            <w:pPr>
              <w:pStyle w:val="Normal6a"/>
            </w:pPr>
            <w:r w:rsidRPr="00717BBA">
              <w:t>(29)</w:t>
            </w:r>
            <w:r w:rsidRPr="00717BBA">
              <w:tab/>
              <w:t xml:space="preserve">Komisija </w:t>
            </w:r>
            <w:r w:rsidRPr="00717BBA">
              <w:rPr>
                <w:b/>
                <w:i/>
              </w:rPr>
              <w:t>namerava</w:t>
            </w:r>
            <w:r w:rsidRPr="00717BBA">
              <w:t xml:space="preserve"> izdati smernice za podporo državam članicam pri izvajanju njihovih obveznosti glede uporabe zahtev v zvezi z javnim naročanjem, vključno z merili za oddajo javnega naročila, ki presegajo cenovne vidike, s katerimi naj bi okrepili zanesljivost preskrbe, pri čemer bo izhajala iz dobrih praks, opredeljenih v okviru sodelovanja pristojnih nacionalnih organov na področju določanja cen in povračil ter plačnikov v javnem zdravstvu, in podrobno opredelila ustrezne prakse javnega naročanja, ki podpirajo razpoložljivost in zanesljivost preskrbe, če je primerno.</w:t>
            </w:r>
          </w:p>
        </w:tc>
        <w:tc>
          <w:tcPr>
            <w:tcW w:w="4876" w:type="dxa"/>
            <w:tcBorders>
              <w:top w:val="nil"/>
              <w:left w:val="nil"/>
              <w:bottom w:val="nil"/>
              <w:right w:val="nil"/>
            </w:tcBorders>
          </w:tcPr>
          <w:p w14:paraId="60FAD62A" w14:textId="77777777" w:rsidR="00B97321" w:rsidRPr="00717BBA" w:rsidRDefault="00B97321" w:rsidP="00D91EA7">
            <w:pPr>
              <w:pStyle w:val="Normal6a"/>
            </w:pPr>
            <w:r w:rsidRPr="00717BBA">
              <w:t>(29)</w:t>
            </w:r>
            <w:r w:rsidRPr="00717BBA">
              <w:tab/>
              <w:t xml:space="preserve">Komisija </w:t>
            </w:r>
            <w:r w:rsidRPr="00717BBA">
              <w:rPr>
                <w:b/>
                <w:i/>
              </w:rPr>
              <w:t>bo morala po posvetovanju z ustreznimi deležniki, kot so organizacije pacientov in potrošnikov, zdravstveni delavci, plačniki v javnem zdravstvu in imetniki dovoljenj za promet z zdravili,</w:t>
            </w:r>
            <w:r w:rsidRPr="00717BBA">
              <w:t xml:space="preserve"> izdati smernice za podporo državam članicam pri izvajanju njihovih obveznosti glede uporabe zahtev v zvezi z javnim naročanjem, vključno z merili za oddajo javnega naročila, ki presegajo cenovne vidike, s katerimi naj bi okrepili zanesljivost preskrbe, pri čemer bo izhajala iz dobrih praks, opredeljenih v okviru sodelovanja pristojnih nacionalnih organov na področju določanja cen in povračil ter plačnikov v javnem zdravstvu, in podrobno opredelila ustrezne prakse javnega naročanja, ki podpirajo razpoložljivost in zanesljivost preskrbe, če je primerno.</w:t>
            </w:r>
          </w:p>
        </w:tc>
      </w:tr>
    </w:tbl>
    <w:p w14:paraId="49CBCCB9" w14:textId="61B7387B" w:rsidR="00B97321" w:rsidRPr="00717BBA" w:rsidRDefault="00B97321" w:rsidP="00B97321">
      <w:pPr>
        <w:pStyle w:val="AMNumberTabs0"/>
      </w:pPr>
      <w:r>
        <w:t>Sprememba</w:t>
      </w:r>
      <w:r w:rsidRPr="00717BBA">
        <w:tab/>
      </w:r>
      <w:r w:rsidRPr="00717BBA">
        <w:tab/>
        <w:t>31</w:t>
      </w:r>
    </w:p>
    <w:p w14:paraId="2A79C3A7" w14:textId="77777777" w:rsidR="00B97321" w:rsidRPr="00717BBA" w:rsidRDefault="00B97321" w:rsidP="00B97321">
      <w:pPr>
        <w:pStyle w:val="NormalBold12b"/>
      </w:pPr>
      <w:r w:rsidRPr="00717BBA">
        <w:t>Predlog uredbe</w:t>
      </w:r>
    </w:p>
    <w:p w14:paraId="1C53AD78" w14:textId="77777777" w:rsidR="00B97321" w:rsidRPr="00717BBA" w:rsidRDefault="00B97321" w:rsidP="00B97321">
      <w:pPr>
        <w:pStyle w:val="NormalBold"/>
      </w:pPr>
      <w:r w:rsidRPr="00717BBA">
        <w:t>Uvodna izjava 30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D2D2E99" w14:textId="77777777" w:rsidTr="00D91EA7">
        <w:trPr>
          <w:trHeight w:hRule="exact" w:val="240"/>
          <w:jc w:val="center"/>
        </w:trPr>
        <w:tc>
          <w:tcPr>
            <w:tcW w:w="9752" w:type="dxa"/>
            <w:gridSpan w:val="2"/>
            <w:tcBorders>
              <w:top w:val="nil"/>
              <w:left w:val="nil"/>
              <w:bottom w:val="nil"/>
              <w:right w:val="nil"/>
            </w:tcBorders>
          </w:tcPr>
          <w:p w14:paraId="5132993A" w14:textId="77777777" w:rsidR="00B97321" w:rsidRPr="00717BBA" w:rsidRDefault="00B97321" w:rsidP="00D91EA7"/>
        </w:tc>
      </w:tr>
      <w:tr w:rsidR="00B97321" w:rsidRPr="00717BBA" w14:paraId="68754AE4" w14:textId="77777777" w:rsidTr="00D91EA7">
        <w:trPr>
          <w:trHeight w:val="240"/>
          <w:jc w:val="center"/>
        </w:trPr>
        <w:tc>
          <w:tcPr>
            <w:tcW w:w="4876" w:type="dxa"/>
            <w:tcBorders>
              <w:top w:val="nil"/>
              <w:left w:val="nil"/>
              <w:bottom w:val="nil"/>
              <w:right w:val="nil"/>
            </w:tcBorders>
          </w:tcPr>
          <w:p w14:paraId="696165F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891B262" w14:textId="4CFEBC8C" w:rsidR="00B97321" w:rsidRPr="00717BBA" w:rsidRDefault="00B97321" w:rsidP="00D91EA7">
            <w:pPr>
              <w:pStyle w:val="AmColumnHeading"/>
            </w:pPr>
            <w:r>
              <w:t>Sprememba</w:t>
            </w:r>
          </w:p>
        </w:tc>
      </w:tr>
      <w:tr w:rsidR="00B97321" w:rsidRPr="00717BBA" w14:paraId="2B18946D" w14:textId="77777777" w:rsidTr="00D91EA7">
        <w:trPr>
          <w:jc w:val="center"/>
        </w:trPr>
        <w:tc>
          <w:tcPr>
            <w:tcW w:w="4876" w:type="dxa"/>
            <w:tcBorders>
              <w:top w:val="nil"/>
              <w:left w:val="nil"/>
              <w:bottom w:val="nil"/>
              <w:right w:val="nil"/>
            </w:tcBorders>
          </w:tcPr>
          <w:p w14:paraId="76C6FF3E" w14:textId="77777777" w:rsidR="00B97321" w:rsidRPr="00717BBA" w:rsidRDefault="00B97321" w:rsidP="00D91EA7">
            <w:pPr>
              <w:pStyle w:val="Normal6a"/>
            </w:pPr>
            <w:r w:rsidRPr="00717BBA">
              <w:t>(30)</w:t>
            </w:r>
            <w:r w:rsidRPr="00717BBA">
              <w:tab/>
              <w:t xml:space="preserve">Javno naročanje zdravil je v državah članicah organizirano različno in vključuje različne akterje. Da bi povečale zanesljivost dobavnih verig kritičnih zdravil, bi morale države članice vzpostaviti nacionalne programe, s katerimi bi naročnike na svojem ozemlju spodbujale k dosledni uporabi meril za javno naročanje, vključno z uporabo pristopov z več zmagovalci, kadar je to koristno, na podlagi temeljite tržne analize. Za zagotovitev celovitega pristopa in glede na to, da so kritična zdravila pomembna tudi za ambulantni sektor, v katerem se pogosto ne kupujejo prek javnega naročanja, lahko ti programi zajemajo tudi ukrepe za krepitev odpornosti in </w:t>
            </w:r>
            <w:proofErr w:type="spellStart"/>
            <w:r w:rsidRPr="00717BBA">
              <w:t>trajnostnosti</w:t>
            </w:r>
            <w:proofErr w:type="spellEnd"/>
            <w:r w:rsidRPr="00717BBA">
              <w:t xml:space="preserve"> dobavne verige, na primer z ukrepi, povezanimi z določanjem cen in povračili, kadar je to ustrezno. Programe bi bilo treba posredovati Komisiji in koordinacijski skupini za kritična zdravila, ustanovljeni s to uredbo, da se olajšata izmenjava dobrih praks in usklajevanje med državami članicami. S tem sodelovanjem bi bilo treba povečati splošno učinkovitost različnih predlaganih ukrepov za zagotovitev preskrbe s kritičnimi zdravili ob upoštevanju načel subsidiarnosti in sorazmernosti.</w:t>
            </w:r>
          </w:p>
        </w:tc>
        <w:tc>
          <w:tcPr>
            <w:tcW w:w="4876" w:type="dxa"/>
            <w:tcBorders>
              <w:top w:val="nil"/>
              <w:left w:val="nil"/>
              <w:bottom w:val="nil"/>
              <w:right w:val="nil"/>
            </w:tcBorders>
          </w:tcPr>
          <w:p w14:paraId="4B3AD560" w14:textId="77777777" w:rsidR="00B97321" w:rsidRPr="00717BBA" w:rsidRDefault="00B97321" w:rsidP="00D91EA7">
            <w:pPr>
              <w:pStyle w:val="Normal6a"/>
            </w:pPr>
            <w:r w:rsidRPr="00717BBA">
              <w:t>(30)</w:t>
            </w:r>
            <w:r w:rsidRPr="00717BBA">
              <w:tab/>
              <w:t xml:space="preserve">Javno naročanje zdravil je v državah članicah organizirano različno in vključuje različne akterje. Da bi povečale zanesljivost dobavnih verig kritičnih zdravil, bi morale države članice vzpostaviti nacionalne programe, s katerimi bi naročnike na svojem ozemlju spodbujale k dosledni uporabi meril za javno naročanje, vključno z uporabo pristopov z več zmagovalci, kadar je to koristno, na podlagi temeljite tržne analize. Za zagotovitev celovitega pristopa in glede na to, da so kritična zdravila pomembna tudi za ambulantni sektor, v katerem se pogosto ne kupujejo prek javnega naročanja, lahko ti programi zajemajo tudi ukrepe za krepitev odpornosti in </w:t>
            </w:r>
            <w:proofErr w:type="spellStart"/>
            <w:r w:rsidRPr="00717BBA">
              <w:t>trajnostnosti</w:t>
            </w:r>
            <w:proofErr w:type="spellEnd"/>
            <w:r w:rsidRPr="00717BBA">
              <w:t xml:space="preserve"> dobavne verige, na primer z ukrepi, povezanimi z določanjem cen in povračili, kadar je to ustrezno. </w:t>
            </w:r>
            <w:r w:rsidRPr="00717BBA">
              <w:rPr>
                <w:b/>
                <w:i/>
              </w:rPr>
              <w:t xml:space="preserve">V teh programih bi bilo treba upoštevati ekonomsko upravičenost kritičnih zdravil in priporočiti ustrezne ukrepe, vključno s tem, da se specifične kategorije kritičnih zdravil, kot so zdravila, izdelana iz snovi človeškega izvora, izvzamejo iz nacionalnih ukrepov za omejevanje stroškov. </w:t>
            </w:r>
            <w:r w:rsidRPr="00717BBA">
              <w:t>Programe bi bilo treba posredovati Komisiji in koordinacijski skupini za kritična zdravila, ustanovljeni s to uredbo, da se olajšata izmenjava dobrih praks in usklajevanje med državami članicami. S tem sodelovanjem bi bilo treba povečati splošno učinkovitost različnih predlaganih ukrepov za zagotovitev preskrbe s kritičnimi zdravili ob upoštevanju načel subsidiarnosti in sorazmernosti</w:t>
            </w:r>
            <w:r w:rsidRPr="00717BBA">
              <w:rPr>
                <w:b/>
                <w:i/>
              </w:rPr>
              <w:t>, pa tudi izmenjavo dobrih praks na področju upravljanja zalog, sledenja v realnem času, opozoril o poteku roka, obračanje zalog, optimizacije roka uporabnosti in zmanjševanja količine odpadkov, da se dodatno povečata pripravljenost in operativna učinkovitost Unije.</w:t>
            </w:r>
            <w:r w:rsidRPr="00717BBA">
              <w:t xml:space="preserve"> </w:t>
            </w:r>
            <w:r w:rsidRPr="00717BBA">
              <w:rPr>
                <w:b/>
                <w:i/>
              </w:rPr>
              <w:t>S pomočjo teh praks bo mogoče povečati učinkovitost, čim bolj zmanjšati izgube in zagotoviti razpoložljivost kritičnih zdravil v obdobjih velikega povpraševanja.</w:t>
            </w:r>
          </w:p>
        </w:tc>
      </w:tr>
    </w:tbl>
    <w:p w14:paraId="6902D730" w14:textId="639415FB" w:rsidR="00B97321" w:rsidRPr="00717BBA" w:rsidRDefault="00B97321" w:rsidP="00B97321">
      <w:pPr>
        <w:pStyle w:val="AMNumberTabs0"/>
      </w:pPr>
      <w:r>
        <w:t>Sprememba</w:t>
      </w:r>
      <w:r w:rsidRPr="00717BBA">
        <w:tab/>
      </w:r>
      <w:r w:rsidRPr="00717BBA">
        <w:tab/>
        <w:t>32</w:t>
      </w:r>
    </w:p>
    <w:p w14:paraId="2D06321E" w14:textId="77777777" w:rsidR="00B97321" w:rsidRPr="00717BBA" w:rsidRDefault="00B97321" w:rsidP="00B97321">
      <w:pPr>
        <w:pStyle w:val="NormalBold12b"/>
      </w:pPr>
      <w:r w:rsidRPr="00717BBA">
        <w:t>Predlog uredbe</w:t>
      </w:r>
    </w:p>
    <w:p w14:paraId="61BD6F08" w14:textId="77777777" w:rsidR="00B97321" w:rsidRPr="00717BBA" w:rsidRDefault="00B97321" w:rsidP="00B97321">
      <w:pPr>
        <w:pStyle w:val="NormalBold"/>
      </w:pPr>
      <w:r w:rsidRPr="00717BBA">
        <w:t>Uvodna izjava 30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ED1F305" w14:textId="77777777" w:rsidTr="00D91EA7">
        <w:trPr>
          <w:trHeight w:hRule="exact" w:val="240"/>
          <w:jc w:val="center"/>
        </w:trPr>
        <w:tc>
          <w:tcPr>
            <w:tcW w:w="9752" w:type="dxa"/>
            <w:gridSpan w:val="2"/>
            <w:tcBorders>
              <w:top w:val="nil"/>
              <w:left w:val="nil"/>
              <w:bottom w:val="nil"/>
              <w:right w:val="nil"/>
            </w:tcBorders>
          </w:tcPr>
          <w:p w14:paraId="3B596058" w14:textId="77777777" w:rsidR="00B97321" w:rsidRPr="00717BBA" w:rsidRDefault="00B97321" w:rsidP="00D91EA7"/>
        </w:tc>
      </w:tr>
      <w:tr w:rsidR="00B97321" w:rsidRPr="00717BBA" w14:paraId="7E3AED73" w14:textId="77777777" w:rsidTr="00D91EA7">
        <w:trPr>
          <w:trHeight w:val="240"/>
          <w:jc w:val="center"/>
        </w:trPr>
        <w:tc>
          <w:tcPr>
            <w:tcW w:w="4876" w:type="dxa"/>
            <w:tcBorders>
              <w:top w:val="nil"/>
              <w:left w:val="nil"/>
              <w:bottom w:val="nil"/>
              <w:right w:val="nil"/>
            </w:tcBorders>
          </w:tcPr>
          <w:p w14:paraId="07650BF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A88D407" w14:textId="431C3731" w:rsidR="00B97321" w:rsidRPr="00717BBA" w:rsidRDefault="00B97321" w:rsidP="00D91EA7">
            <w:pPr>
              <w:pStyle w:val="AmColumnHeading"/>
            </w:pPr>
            <w:r>
              <w:t>Sprememba</w:t>
            </w:r>
          </w:p>
        </w:tc>
      </w:tr>
      <w:tr w:rsidR="00B97321" w:rsidRPr="00717BBA" w14:paraId="227217B3" w14:textId="77777777" w:rsidTr="00D91EA7">
        <w:trPr>
          <w:jc w:val="center"/>
        </w:trPr>
        <w:tc>
          <w:tcPr>
            <w:tcW w:w="4876" w:type="dxa"/>
            <w:tcBorders>
              <w:top w:val="nil"/>
              <w:left w:val="nil"/>
              <w:bottom w:val="nil"/>
              <w:right w:val="nil"/>
            </w:tcBorders>
          </w:tcPr>
          <w:p w14:paraId="35B45DF9" w14:textId="77777777" w:rsidR="00B97321" w:rsidRPr="00717BBA" w:rsidRDefault="00B97321" w:rsidP="00D91EA7">
            <w:pPr>
              <w:pStyle w:val="Normal6a"/>
            </w:pPr>
          </w:p>
        </w:tc>
        <w:tc>
          <w:tcPr>
            <w:tcW w:w="4876" w:type="dxa"/>
            <w:tcBorders>
              <w:top w:val="nil"/>
              <w:left w:val="nil"/>
              <w:bottom w:val="nil"/>
              <w:right w:val="nil"/>
            </w:tcBorders>
          </w:tcPr>
          <w:p w14:paraId="6385E369" w14:textId="77777777" w:rsidR="00B97321" w:rsidRPr="00717BBA" w:rsidRDefault="00B97321" w:rsidP="00D91EA7">
            <w:pPr>
              <w:pStyle w:val="Normal6a"/>
              <w:rPr>
                <w:b/>
                <w:i/>
              </w:rPr>
            </w:pPr>
            <w:r w:rsidRPr="00717BBA">
              <w:rPr>
                <w:b/>
                <w:i/>
              </w:rPr>
              <w:t>(30a)</w:t>
            </w:r>
            <w:r w:rsidRPr="00717BBA">
              <w:rPr>
                <w:b/>
                <w:i/>
              </w:rPr>
              <w:tab/>
              <w:t>Glede na vse večje ranljivosti v dobavnih verigah kritičnih zdravil ter posledična tveganja motenj v preskrbi in pomanjkanja, ki lahko resno ogrozijo javno zdravje in motijo delovanje notranjega trga, je treba vzpostaviti mehanizem usklajevanja Unije, ki bi ga upravljala Komisija. Ta mehanizem bi se moral uporabljati kot strukturiran, na solidarnosti temelječ instrument za spremljanje razpoložljivosti, usklajevanje odzivov in po potrebi omogočanje pravične prerazporeditve zdravil po vsej Uniji. Ob hkratnem varovanju načela subsidiarnosti bi se moral mehanizem aktivirati le kot skrajni ukrep, ko so vsa druga nacionalna in prostovoljna sredstva na ravni Unije izčrpana in kadar je verjetno, da bodo pomanjkanje ali motnje v eni ali več državah članicah povzročile resno škodo pacientom ali prizadele druge države članice. Zavezujoče odločitve o prerazdelitvi bi morale temeljiti na objektivnih ocenah tveganja in podatkih v realnem času ter bi morale zagotavljati, da države članice, ki nudijo pomoč, ohranjajo ustrezne minimalne ravni zalog. Za podporo pravočasnemu in informiranemu odločanju bi morale države članice redno poročati o svojih nacionalnih zalogah in zalogah za izredne razmere prek usklajenega digitalnega sistema poročanja. Poleg tega bi morale določbe o pravičnem povračilu in delitvi stroškov zagotavljati, da solidarnost spremlja pravičnost. Da bi zagotovili enotne pogoje za izvajanje obveznosti poročanja v zvezi z nacionalnimi zalogami in zalogami za izredne razmere ter za postopke za povračilo ali nadomestitev ter za mehanizme delitve stroškov med državami članicami, bi bilo treba v primeru zavezujoče odločitve o prerazdelitvi Komisiji podeliti izvedbena pooblastila. Ta pooblastila bi bilo treba izvajati v skladu z Uredbo (EU) št. 182/2011 Evropskega parlamenta in Sveta.</w:t>
            </w:r>
          </w:p>
        </w:tc>
      </w:tr>
    </w:tbl>
    <w:p w14:paraId="0E03FEBA" w14:textId="2C7E3A0E" w:rsidR="00B97321" w:rsidRPr="00717BBA" w:rsidRDefault="00B97321" w:rsidP="00B97321">
      <w:pPr>
        <w:pStyle w:val="AMNumberTabs0"/>
      </w:pPr>
      <w:r>
        <w:t>Sprememba</w:t>
      </w:r>
      <w:r w:rsidRPr="00717BBA">
        <w:tab/>
      </w:r>
      <w:r w:rsidRPr="00717BBA">
        <w:tab/>
        <w:t>33</w:t>
      </w:r>
    </w:p>
    <w:p w14:paraId="4A4FF119" w14:textId="77777777" w:rsidR="00B97321" w:rsidRPr="00717BBA" w:rsidRDefault="00B97321" w:rsidP="00B97321">
      <w:pPr>
        <w:pStyle w:val="NormalBold12b"/>
      </w:pPr>
      <w:r w:rsidRPr="00717BBA">
        <w:t>Predlog uredbe</w:t>
      </w:r>
    </w:p>
    <w:p w14:paraId="77E12984" w14:textId="77777777" w:rsidR="00B97321" w:rsidRPr="00717BBA" w:rsidRDefault="00B97321" w:rsidP="00B97321">
      <w:pPr>
        <w:pStyle w:val="NormalBold"/>
      </w:pPr>
      <w:r w:rsidRPr="00717BBA">
        <w:t>Uvodna izjava 30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2E26A13" w14:textId="77777777" w:rsidTr="00D91EA7">
        <w:trPr>
          <w:trHeight w:hRule="exact" w:val="240"/>
          <w:jc w:val="center"/>
        </w:trPr>
        <w:tc>
          <w:tcPr>
            <w:tcW w:w="9752" w:type="dxa"/>
            <w:gridSpan w:val="2"/>
            <w:tcBorders>
              <w:top w:val="nil"/>
              <w:left w:val="nil"/>
              <w:bottom w:val="nil"/>
              <w:right w:val="nil"/>
            </w:tcBorders>
          </w:tcPr>
          <w:p w14:paraId="14029A34" w14:textId="77777777" w:rsidR="00B97321" w:rsidRPr="00717BBA" w:rsidRDefault="00B97321" w:rsidP="00D91EA7"/>
        </w:tc>
      </w:tr>
      <w:tr w:rsidR="00B97321" w:rsidRPr="00717BBA" w14:paraId="7CD28C67" w14:textId="77777777" w:rsidTr="00D91EA7">
        <w:trPr>
          <w:trHeight w:val="240"/>
          <w:jc w:val="center"/>
        </w:trPr>
        <w:tc>
          <w:tcPr>
            <w:tcW w:w="4876" w:type="dxa"/>
            <w:tcBorders>
              <w:top w:val="nil"/>
              <w:left w:val="nil"/>
              <w:bottom w:val="nil"/>
              <w:right w:val="nil"/>
            </w:tcBorders>
          </w:tcPr>
          <w:p w14:paraId="030C22B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39B6DDE" w14:textId="0185EA1B" w:rsidR="00B97321" w:rsidRPr="00717BBA" w:rsidRDefault="00B97321" w:rsidP="00D91EA7">
            <w:pPr>
              <w:pStyle w:val="AmColumnHeading"/>
            </w:pPr>
            <w:r>
              <w:t>Sprememba</w:t>
            </w:r>
          </w:p>
        </w:tc>
      </w:tr>
      <w:tr w:rsidR="00B97321" w:rsidRPr="00717BBA" w14:paraId="45F02F70" w14:textId="77777777" w:rsidTr="00D91EA7">
        <w:trPr>
          <w:jc w:val="center"/>
        </w:trPr>
        <w:tc>
          <w:tcPr>
            <w:tcW w:w="4876" w:type="dxa"/>
            <w:tcBorders>
              <w:top w:val="nil"/>
              <w:left w:val="nil"/>
              <w:bottom w:val="nil"/>
              <w:right w:val="nil"/>
            </w:tcBorders>
          </w:tcPr>
          <w:p w14:paraId="34614970" w14:textId="77777777" w:rsidR="00B97321" w:rsidRPr="00717BBA" w:rsidRDefault="00B97321" w:rsidP="00D91EA7">
            <w:pPr>
              <w:pStyle w:val="Normal6a"/>
            </w:pPr>
          </w:p>
        </w:tc>
        <w:tc>
          <w:tcPr>
            <w:tcW w:w="4876" w:type="dxa"/>
            <w:tcBorders>
              <w:top w:val="nil"/>
              <w:left w:val="nil"/>
              <w:bottom w:val="nil"/>
              <w:right w:val="nil"/>
            </w:tcBorders>
          </w:tcPr>
          <w:p w14:paraId="134B2C53" w14:textId="77777777" w:rsidR="00B97321" w:rsidRPr="00717BBA" w:rsidRDefault="00B97321" w:rsidP="00D91EA7">
            <w:pPr>
              <w:pStyle w:val="Normal6a"/>
              <w:rPr>
                <w:b/>
                <w:i/>
              </w:rPr>
            </w:pPr>
            <w:r w:rsidRPr="00717BBA">
              <w:rPr>
                <w:b/>
                <w:i/>
              </w:rPr>
              <w:t>(30b)</w:t>
            </w:r>
            <w:r w:rsidRPr="00717BBA">
              <w:rPr>
                <w:b/>
                <w:i/>
              </w:rPr>
              <w:tab/>
              <w:t>Da se odpravijo ranljivosti v dobavnih verigah kritičnih zdravil in zdravil v skupnem interesu se lahko vzpostavijo zaloge Unije kot mehanizem v skrajni sili, kadar drugi nacionalni ukrepi ali ukrepi na ravni Unije, vključno s prostovoljnimi mehanizmi, ki so določeno v zakonodaji Unije, niso zadostni. Komisiji bi bilo treba podeliti pooblastila za sprejemanje delegiranih aktov za opredelitev kategorij izdelkov, minimalnih količin in operativnih ureditev za shranjevanje, vzdrževanje in uporabo. Zaloge Unije bi bilo treba uskladiti z državami članicami, da bi se zagotovila skladnost z nacionalnimi zalogami in preprečili podvajanje ali motnje. Po potrebi bi moralo biti mogoče zagotoviti proračunsko podporo Unije.</w:t>
            </w:r>
          </w:p>
        </w:tc>
      </w:tr>
    </w:tbl>
    <w:p w14:paraId="2A58B9E0" w14:textId="0972B812" w:rsidR="00B97321" w:rsidRPr="00717BBA" w:rsidRDefault="00B97321" w:rsidP="00B97321">
      <w:pPr>
        <w:pStyle w:val="AMNumberTabs0"/>
      </w:pPr>
      <w:r>
        <w:t>Sprememba</w:t>
      </w:r>
      <w:r w:rsidRPr="00717BBA">
        <w:tab/>
      </w:r>
      <w:r w:rsidRPr="00717BBA">
        <w:tab/>
        <w:t>34</w:t>
      </w:r>
    </w:p>
    <w:p w14:paraId="28DF8637" w14:textId="77777777" w:rsidR="00B97321" w:rsidRPr="00717BBA" w:rsidRDefault="00B97321" w:rsidP="00B97321">
      <w:pPr>
        <w:pStyle w:val="NormalBold12b"/>
      </w:pPr>
      <w:r w:rsidRPr="00717BBA">
        <w:t>Predlog uredbe</w:t>
      </w:r>
    </w:p>
    <w:p w14:paraId="222CBC88" w14:textId="77777777" w:rsidR="00B97321" w:rsidRPr="00717BBA" w:rsidRDefault="00B97321" w:rsidP="00B97321">
      <w:pPr>
        <w:pStyle w:val="NormalBold"/>
      </w:pPr>
      <w:r w:rsidRPr="00717BBA">
        <w:t>Uvodna izjava 30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09A9E52" w14:textId="77777777" w:rsidTr="00D91EA7">
        <w:trPr>
          <w:trHeight w:hRule="exact" w:val="240"/>
          <w:jc w:val="center"/>
        </w:trPr>
        <w:tc>
          <w:tcPr>
            <w:tcW w:w="9752" w:type="dxa"/>
            <w:gridSpan w:val="2"/>
            <w:tcBorders>
              <w:top w:val="nil"/>
              <w:left w:val="nil"/>
              <w:bottom w:val="nil"/>
              <w:right w:val="nil"/>
            </w:tcBorders>
          </w:tcPr>
          <w:p w14:paraId="29496B00" w14:textId="77777777" w:rsidR="00B97321" w:rsidRPr="00717BBA" w:rsidRDefault="00B97321" w:rsidP="00D91EA7"/>
        </w:tc>
      </w:tr>
      <w:tr w:rsidR="00B97321" w:rsidRPr="00717BBA" w14:paraId="1748F37D" w14:textId="77777777" w:rsidTr="00D91EA7">
        <w:trPr>
          <w:trHeight w:val="240"/>
          <w:jc w:val="center"/>
        </w:trPr>
        <w:tc>
          <w:tcPr>
            <w:tcW w:w="4876" w:type="dxa"/>
            <w:tcBorders>
              <w:top w:val="nil"/>
              <w:left w:val="nil"/>
              <w:bottom w:val="nil"/>
              <w:right w:val="nil"/>
            </w:tcBorders>
          </w:tcPr>
          <w:p w14:paraId="46B84F8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7D0FB64" w14:textId="20435F24" w:rsidR="00B97321" w:rsidRPr="00717BBA" w:rsidRDefault="00B97321" w:rsidP="00D91EA7">
            <w:pPr>
              <w:pStyle w:val="AmColumnHeading"/>
            </w:pPr>
            <w:r>
              <w:t>Sprememba</w:t>
            </w:r>
          </w:p>
        </w:tc>
      </w:tr>
      <w:tr w:rsidR="00B97321" w:rsidRPr="00717BBA" w14:paraId="12BAFD97" w14:textId="77777777" w:rsidTr="00D91EA7">
        <w:trPr>
          <w:jc w:val="center"/>
        </w:trPr>
        <w:tc>
          <w:tcPr>
            <w:tcW w:w="4876" w:type="dxa"/>
            <w:tcBorders>
              <w:top w:val="nil"/>
              <w:left w:val="nil"/>
              <w:bottom w:val="nil"/>
              <w:right w:val="nil"/>
            </w:tcBorders>
          </w:tcPr>
          <w:p w14:paraId="64B1B2D0" w14:textId="77777777" w:rsidR="00B97321" w:rsidRPr="00717BBA" w:rsidRDefault="00B97321" w:rsidP="00D91EA7">
            <w:pPr>
              <w:pStyle w:val="Normal6a"/>
            </w:pPr>
          </w:p>
        </w:tc>
        <w:tc>
          <w:tcPr>
            <w:tcW w:w="4876" w:type="dxa"/>
            <w:tcBorders>
              <w:top w:val="nil"/>
              <w:left w:val="nil"/>
              <w:bottom w:val="nil"/>
              <w:right w:val="nil"/>
            </w:tcBorders>
          </w:tcPr>
          <w:p w14:paraId="1025BC71" w14:textId="77777777" w:rsidR="00B97321" w:rsidRPr="00717BBA" w:rsidRDefault="00B97321" w:rsidP="00D91EA7">
            <w:pPr>
              <w:pStyle w:val="Normal6a"/>
              <w:rPr>
                <w:b/>
                <w:i/>
              </w:rPr>
            </w:pPr>
            <w:r w:rsidRPr="00717BBA">
              <w:rPr>
                <w:b/>
                <w:i/>
              </w:rPr>
              <w:t>(30c)</w:t>
            </w:r>
            <w:r w:rsidRPr="00717BBA">
              <w:rPr>
                <w:b/>
                <w:i/>
              </w:rPr>
              <w:tab/>
              <w:t>Za spodbujanje solidarnosti bi bilo treba državam kandidatkam dovoliti, da prostovoljno sodelujejo v postopkih, vzpostavljenih s to uredbo, kadar je sklenjen dvostranski sporazum z Unijo, ki ureja ustrezne dejavnosti javnega naročanja.  To sodelovanje ne bi smelo posegati v njihova pristopna pogajanja ali pravice in obveznosti, ki so na podlagi prava Unije pridržane državam članicam.</w:t>
            </w:r>
          </w:p>
        </w:tc>
      </w:tr>
    </w:tbl>
    <w:p w14:paraId="2A9F48B9" w14:textId="53A5BD3C" w:rsidR="00B97321" w:rsidRPr="00717BBA" w:rsidRDefault="00B97321" w:rsidP="00B97321">
      <w:pPr>
        <w:pStyle w:val="AMNumberTabs0"/>
      </w:pPr>
      <w:r>
        <w:t>Sprememba</w:t>
      </w:r>
      <w:r w:rsidRPr="00717BBA">
        <w:tab/>
      </w:r>
      <w:r w:rsidRPr="00717BBA">
        <w:tab/>
        <w:t>35</w:t>
      </w:r>
    </w:p>
    <w:p w14:paraId="3BB5A3E5" w14:textId="77777777" w:rsidR="00B97321" w:rsidRPr="00717BBA" w:rsidRDefault="00B97321" w:rsidP="00B97321">
      <w:pPr>
        <w:pStyle w:val="NormalBold12b"/>
      </w:pPr>
      <w:r w:rsidRPr="00717BBA">
        <w:t>Predlog uredbe</w:t>
      </w:r>
    </w:p>
    <w:p w14:paraId="425D54FE" w14:textId="77777777" w:rsidR="00B97321" w:rsidRPr="00717BBA" w:rsidRDefault="00B97321" w:rsidP="00B97321">
      <w:pPr>
        <w:pStyle w:val="NormalBold"/>
      </w:pPr>
      <w:r w:rsidRPr="00717BBA">
        <w:t>Uvodna izjava 30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AA2742E" w14:textId="77777777" w:rsidTr="00D91EA7">
        <w:trPr>
          <w:trHeight w:hRule="exact" w:val="240"/>
          <w:jc w:val="center"/>
        </w:trPr>
        <w:tc>
          <w:tcPr>
            <w:tcW w:w="9752" w:type="dxa"/>
            <w:gridSpan w:val="2"/>
            <w:tcBorders>
              <w:top w:val="nil"/>
              <w:left w:val="nil"/>
              <w:bottom w:val="nil"/>
              <w:right w:val="nil"/>
            </w:tcBorders>
          </w:tcPr>
          <w:p w14:paraId="11927515" w14:textId="77777777" w:rsidR="00B97321" w:rsidRPr="00717BBA" w:rsidRDefault="00B97321" w:rsidP="00D91EA7"/>
        </w:tc>
      </w:tr>
      <w:tr w:rsidR="00B97321" w:rsidRPr="00717BBA" w14:paraId="55BC1CB0" w14:textId="77777777" w:rsidTr="00D91EA7">
        <w:trPr>
          <w:trHeight w:val="240"/>
          <w:jc w:val="center"/>
        </w:trPr>
        <w:tc>
          <w:tcPr>
            <w:tcW w:w="4876" w:type="dxa"/>
            <w:tcBorders>
              <w:top w:val="nil"/>
              <w:left w:val="nil"/>
              <w:bottom w:val="nil"/>
              <w:right w:val="nil"/>
            </w:tcBorders>
          </w:tcPr>
          <w:p w14:paraId="054FE27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4B02D06" w14:textId="3C48732F" w:rsidR="00B97321" w:rsidRPr="00717BBA" w:rsidRDefault="00B97321" w:rsidP="00D91EA7">
            <w:pPr>
              <w:pStyle w:val="AmColumnHeading"/>
            </w:pPr>
            <w:r>
              <w:t>Sprememba</w:t>
            </w:r>
          </w:p>
        </w:tc>
      </w:tr>
      <w:tr w:rsidR="00B97321" w:rsidRPr="00717BBA" w14:paraId="731FFAA1" w14:textId="77777777" w:rsidTr="00D91EA7">
        <w:trPr>
          <w:jc w:val="center"/>
        </w:trPr>
        <w:tc>
          <w:tcPr>
            <w:tcW w:w="4876" w:type="dxa"/>
            <w:tcBorders>
              <w:top w:val="nil"/>
              <w:left w:val="nil"/>
              <w:bottom w:val="nil"/>
              <w:right w:val="nil"/>
            </w:tcBorders>
          </w:tcPr>
          <w:p w14:paraId="2CA58027" w14:textId="77777777" w:rsidR="00B97321" w:rsidRPr="00717BBA" w:rsidRDefault="00B97321" w:rsidP="00D91EA7">
            <w:pPr>
              <w:pStyle w:val="Normal6a"/>
            </w:pPr>
          </w:p>
        </w:tc>
        <w:tc>
          <w:tcPr>
            <w:tcW w:w="4876" w:type="dxa"/>
            <w:tcBorders>
              <w:top w:val="nil"/>
              <w:left w:val="nil"/>
              <w:bottom w:val="nil"/>
              <w:right w:val="nil"/>
            </w:tcBorders>
          </w:tcPr>
          <w:p w14:paraId="64322771" w14:textId="77777777" w:rsidR="00B97321" w:rsidRPr="00717BBA" w:rsidRDefault="00B97321" w:rsidP="00D91EA7">
            <w:pPr>
              <w:pStyle w:val="Normal6a"/>
              <w:rPr>
                <w:b/>
                <w:i/>
              </w:rPr>
            </w:pPr>
            <w:r w:rsidRPr="00717BBA">
              <w:rPr>
                <w:b/>
                <w:i/>
              </w:rPr>
              <w:t>(30d)</w:t>
            </w:r>
            <w:r w:rsidRPr="00717BBA">
              <w:rPr>
                <w:b/>
                <w:i/>
              </w:rPr>
              <w:tab/>
              <w:t>Da bi izboljšale delovanje farmacevtskega trga v Uniji, bi si morale države članice in Komisija pri oblikovanju cen in javnem naročanju prizadevati za doseganje ciljev iz resolucije generalne skupščine Svetovne zdravstvene organizacije iz leta 2019 o izboljšanju preglednosti trgov zdravil, cepiv in drugih zdravstvenih izdelkov.</w:t>
            </w:r>
          </w:p>
        </w:tc>
      </w:tr>
    </w:tbl>
    <w:p w14:paraId="2CDEF7DD" w14:textId="42779895" w:rsidR="00B97321" w:rsidRPr="00717BBA" w:rsidRDefault="00B97321" w:rsidP="00B97321">
      <w:pPr>
        <w:pStyle w:val="AMNumberTabs0"/>
      </w:pPr>
      <w:r>
        <w:t>Sprememba</w:t>
      </w:r>
      <w:r w:rsidRPr="00717BBA">
        <w:tab/>
      </w:r>
      <w:r w:rsidRPr="00717BBA">
        <w:tab/>
        <w:t>36</w:t>
      </w:r>
    </w:p>
    <w:p w14:paraId="00D7990E" w14:textId="77777777" w:rsidR="00B97321" w:rsidRPr="00717BBA" w:rsidRDefault="00B97321" w:rsidP="00B97321">
      <w:pPr>
        <w:pStyle w:val="NormalBold12b"/>
      </w:pPr>
      <w:r w:rsidRPr="00717BBA">
        <w:t>Predlog uredbe</w:t>
      </w:r>
    </w:p>
    <w:p w14:paraId="6A17514D" w14:textId="77777777" w:rsidR="00B97321" w:rsidRPr="00717BBA" w:rsidRDefault="00B97321" w:rsidP="00B97321">
      <w:pPr>
        <w:pStyle w:val="NormalBold"/>
      </w:pPr>
      <w:r w:rsidRPr="00717BBA">
        <w:t>Uvodna izjava 31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5F7C021" w14:textId="77777777" w:rsidTr="00D91EA7">
        <w:trPr>
          <w:trHeight w:hRule="exact" w:val="240"/>
          <w:jc w:val="center"/>
        </w:trPr>
        <w:tc>
          <w:tcPr>
            <w:tcW w:w="9752" w:type="dxa"/>
            <w:gridSpan w:val="2"/>
            <w:tcBorders>
              <w:top w:val="nil"/>
              <w:left w:val="nil"/>
              <w:bottom w:val="nil"/>
              <w:right w:val="nil"/>
            </w:tcBorders>
          </w:tcPr>
          <w:p w14:paraId="1B96DF0D" w14:textId="77777777" w:rsidR="00B97321" w:rsidRPr="00717BBA" w:rsidRDefault="00B97321" w:rsidP="00D91EA7"/>
        </w:tc>
      </w:tr>
      <w:tr w:rsidR="00B97321" w:rsidRPr="00717BBA" w14:paraId="3A743FA5" w14:textId="77777777" w:rsidTr="00D91EA7">
        <w:trPr>
          <w:trHeight w:val="240"/>
          <w:jc w:val="center"/>
        </w:trPr>
        <w:tc>
          <w:tcPr>
            <w:tcW w:w="4876" w:type="dxa"/>
            <w:tcBorders>
              <w:top w:val="nil"/>
              <w:left w:val="nil"/>
              <w:bottom w:val="nil"/>
              <w:right w:val="nil"/>
            </w:tcBorders>
          </w:tcPr>
          <w:p w14:paraId="0C9273A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96A9F75" w14:textId="0125630D" w:rsidR="00B97321" w:rsidRPr="00717BBA" w:rsidRDefault="00B97321" w:rsidP="00D91EA7">
            <w:pPr>
              <w:pStyle w:val="AmColumnHeading"/>
            </w:pPr>
            <w:r>
              <w:t>Sprememba</w:t>
            </w:r>
          </w:p>
        </w:tc>
      </w:tr>
      <w:tr w:rsidR="00B97321" w:rsidRPr="00717BBA" w14:paraId="24C8AD7E" w14:textId="77777777" w:rsidTr="00D91EA7">
        <w:trPr>
          <w:jc w:val="center"/>
        </w:trPr>
        <w:tc>
          <w:tcPr>
            <w:tcW w:w="4876" w:type="dxa"/>
            <w:tcBorders>
              <w:top w:val="nil"/>
              <w:left w:val="nil"/>
              <w:bottom w:val="nil"/>
              <w:right w:val="nil"/>
            </w:tcBorders>
          </w:tcPr>
          <w:p w14:paraId="18BA6540" w14:textId="77777777" w:rsidR="00B97321" w:rsidRPr="00717BBA" w:rsidRDefault="00B97321" w:rsidP="00D91EA7">
            <w:pPr>
              <w:pStyle w:val="Normal6a"/>
            </w:pPr>
            <w:r w:rsidRPr="00717BBA">
              <w:t>(31)</w:t>
            </w:r>
            <w:r w:rsidRPr="00717BBA">
              <w:tab/>
              <w:t>Obveznosti glede vzdrževanja zalog za izredne razmere, ki jih države članice naložijo podjetjem v farmacevtski dobavni verigi, lahko resno negativno vplivajo na notranji trg in druge države članice. Da bi se izognili takemu učinku, bi bilo treba pri oblikovanju teh obveznosti upoštevati načela sorazmernosti, preglednosti in solidarnosti. Države članice bi morale pri predlaganju in opredelitvi obsega in časovnega razporeda vsakršnih zahtev za podjetja glede vzdrževanja takih zalog ustrezno upoštevati smernice, ki jih bo Komisija pripravila, da bi državam članicam olajšala izpolnjevanje obveznosti v zvezi z odsotnostjo vsakršnega negativnega vpliva na notranji trg.</w:t>
            </w:r>
          </w:p>
        </w:tc>
        <w:tc>
          <w:tcPr>
            <w:tcW w:w="4876" w:type="dxa"/>
            <w:tcBorders>
              <w:top w:val="nil"/>
              <w:left w:val="nil"/>
              <w:bottom w:val="nil"/>
              <w:right w:val="nil"/>
            </w:tcBorders>
          </w:tcPr>
          <w:p w14:paraId="41CB0697" w14:textId="77777777" w:rsidR="00B97321" w:rsidRPr="00717BBA" w:rsidRDefault="00B97321" w:rsidP="00D91EA7">
            <w:pPr>
              <w:pStyle w:val="Normal6a"/>
            </w:pPr>
            <w:r w:rsidRPr="00717BBA">
              <w:t>(31)</w:t>
            </w:r>
            <w:r w:rsidRPr="00717BBA">
              <w:tab/>
              <w:t>Obveznosti glede vzdrževanja zalog za izredne razmere, ki jih države članice naložijo podjetjem v farmacevtski dobavni verigi, lahko resno negativno vplivajo na notranji trg in druge države članice. Da bi se izognili takemu učinku, bi bilo treba pri oblikovanju teh obveznosti upoštevati načela sorazmernosti, preglednosti in solidarnosti</w:t>
            </w:r>
            <w:r w:rsidRPr="00717BBA">
              <w:rPr>
                <w:b/>
                <w:i/>
              </w:rPr>
              <w:t xml:space="preserve"> ter nediskriminacije</w:t>
            </w:r>
            <w:r w:rsidRPr="00717BBA">
              <w:t xml:space="preserve">. Države članice bi morale pri predlaganju in opredelitvi obsega in časovnega razporeda vsakršnih zahtev za podjetja glede vzdrževanja takih zalog ustrezno upoštevati smernice, ki jih bo Komisija pripravila, da bi državam članicam olajšala izpolnjevanje obveznosti v zvezi z odsotnostjo vsakršnega negativnega vpliva na notranji trg. </w:t>
            </w:r>
            <w:r w:rsidRPr="00717BBA">
              <w:rPr>
                <w:b/>
                <w:i/>
              </w:rPr>
              <w:t>Zato so potrebni učinkoviti usklajevalni mehanizmi na ravni Unije, da se bodo lahko obravnavali morebitni spori in zagotovilo, da dostop pacientov zaradi nacionalnih ukrepov ne bo zakasnjen, da dobavne verige zaradi njih ne bodo izkrivljene, notranji trga pa ne razdrobljen.</w:t>
            </w:r>
          </w:p>
        </w:tc>
      </w:tr>
    </w:tbl>
    <w:p w14:paraId="41B47E0F" w14:textId="125591D0" w:rsidR="00B97321" w:rsidRPr="00717BBA" w:rsidRDefault="00B97321" w:rsidP="00B97321">
      <w:pPr>
        <w:pStyle w:val="AMNumberTabs0"/>
      </w:pPr>
      <w:r>
        <w:t>Sprememba</w:t>
      </w:r>
      <w:r w:rsidRPr="00717BBA">
        <w:tab/>
      </w:r>
      <w:r w:rsidRPr="00717BBA">
        <w:tab/>
        <w:t>37</w:t>
      </w:r>
    </w:p>
    <w:p w14:paraId="4454E3A2" w14:textId="77777777" w:rsidR="00B97321" w:rsidRPr="00717BBA" w:rsidRDefault="00B97321" w:rsidP="00B97321">
      <w:pPr>
        <w:pStyle w:val="NormalBold12b"/>
      </w:pPr>
      <w:r w:rsidRPr="00717BBA">
        <w:t>Predlog uredbe</w:t>
      </w:r>
    </w:p>
    <w:p w14:paraId="07ADA40F" w14:textId="77777777" w:rsidR="00B97321" w:rsidRPr="00717BBA" w:rsidRDefault="00B97321" w:rsidP="00B97321">
      <w:pPr>
        <w:pStyle w:val="NormalBold"/>
      </w:pPr>
      <w:r w:rsidRPr="00717BBA">
        <w:t>Uvodna izjava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B8F93CE" w14:textId="77777777" w:rsidTr="00D91EA7">
        <w:trPr>
          <w:trHeight w:hRule="exact" w:val="240"/>
          <w:jc w:val="center"/>
        </w:trPr>
        <w:tc>
          <w:tcPr>
            <w:tcW w:w="9752" w:type="dxa"/>
            <w:gridSpan w:val="2"/>
            <w:tcBorders>
              <w:top w:val="nil"/>
              <w:left w:val="nil"/>
              <w:bottom w:val="nil"/>
              <w:right w:val="nil"/>
            </w:tcBorders>
          </w:tcPr>
          <w:p w14:paraId="2B7B7DA3" w14:textId="77777777" w:rsidR="00B97321" w:rsidRPr="00717BBA" w:rsidRDefault="00B97321" w:rsidP="00D91EA7"/>
        </w:tc>
      </w:tr>
      <w:tr w:rsidR="00B97321" w:rsidRPr="00717BBA" w14:paraId="29AE7F6F" w14:textId="77777777" w:rsidTr="00D91EA7">
        <w:trPr>
          <w:trHeight w:val="240"/>
          <w:jc w:val="center"/>
        </w:trPr>
        <w:tc>
          <w:tcPr>
            <w:tcW w:w="4876" w:type="dxa"/>
            <w:tcBorders>
              <w:top w:val="nil"/>
              <w:left w:val="nil"/>
              <w:bottom w:val="nil"/>
              <w:right w:val="nil"/>
            </w:tcBorders>
          </w:tcPr>
          <w:p w14:paraId="0E262B8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9602D15" w14:textId="77C792DB" w:rsidR="00B97321" w:rsidRPr="00717BBA" w:rsidRDefault="00B97321" w:rsidP="00D91EA7">
            <w:pPr>
              <w:pStyle w:val="AmColumnHeading"/>
            </w:pPr>
            <w:r>
              <w:t>Sprememba</w:t>
            </w:r>
          </w:p>
        </w:tc>
      </w:tr>
      <w:tr w:rsidR="00B97321" w:rsidRPr="00717BBA" w14:paraId="199D9F63" w14:textId="77777777" w:rsidTr="00D91EA7">
        <w:trPr>
          <w:jc w:val="center"/>
        </w:trPr>
        <w:tc>
          <w:tcPr>
            <w:tcW w:w="4876" w:type="dxa"/>
            <w:tcBorders>
              <w:top w:val="nil"/>
              <w:left w:val="nil"/>
              <w:bottom w:val="nil"/>
              <w:right w:val="nil"/>
            </w:tcBorders>
          </w:tcPr>
          <w:p w14:paraId="265B8205" w14:textId="77777777" w:rsidR="00B97321" w:rsidRPr="00717BBA" w:rsidRDefault="00B97321" w:rsidP="00D91EA7">
            <w:pPr>
              <w:pStyle w:val="Normal6a"/>
            </w:pPr>
            <w:r w:rsidRPr="00717BBA">
              <w:t>(32)</w:t>
            </w:r>
            <w:r w:rsidRPr="00717BBA">
              <w:tab/>
              <w:t>Razpoložljivost kritičnih zdravil in zdravil v skupnem interesu ter dostop do njih sta v Uniji različna in nesorazmerno vplivata na nekatere države članice. Sodelovanje pri javnem naročanju kritičnih zdravil in zdravil v skupnem interesu je lahko močno orodje za izboljšanje zanesljivosti preskrbe z njimi in njihove dostopnosti.</w:t>
            </w:r>
          </w:p>
        </w:tc>
        <w:tc>
          <w:tcPr>
            <w:tcW w:w="4876" w:type="dxa"/>
            <w:tcBorders>
              <w:top w:val="nil"/>
              <w:left w:val="nil"/>
              <w:bottom w:val="nil"/>
              <w:right w:val="nil"/>
            </w:tcBorders>
          </w:tcPr>
          <w:p w14:paraId="1F97B23D" w14:textId="77777777" w:rsidR="00B97321" w:rsidRPr="00717BBA" w:rsidRDefault="00B97321" w:rsidP="00D91EA7">
            <w:pPr>
              <w:pStyle w:val="Normal6a"/>
            </w:pPr>
            <w:r w:rsidRPr="00717BBA">
              <w:t>(32)</w:t>
            </w:r>
            <w:r w:rsidRPr="00717BBA">
              <w:tab/>
              <w:t>Razpoložljivost kritičnih zdravil in zdravil v skupnem interesu ter dostop do njih sta v Uniji različna in nesorazmerno vplivata na nekatere države članice. Sodelovanje pri javnem naročanju kritičnih zdravil in zdravil v skupnem interesu je lahko močno orodje za izboljšanje zanesljivosti preskrbe z njimi in njihove dostopnosti</w:t>
            </w:r>
            <w:r w:rsidRPr="00717BBA">
              <w:rPr>
                <w:b/>
                <w:i/>
              </w:rPr>
              <w:t xml:space="preserve">, vključno z zdravili za redke bolezni, </w:t>
            </w:r>
            <w:proofErr w:type="spellStart"/>
            <w:r w:rsidRPr="00717BBA">
              <w:rPr>
                <w:b/>
                <w:i/>
              </w:rPr>
              <w:t>antimikrobiki</w:t>
            </w:r>
            <w:proofErr w:type="spellEnd"/>
            <w:r w:rsidRPr="00717BBA">
              <w:rPr>
                <w:b/>
                <w:i/>
              </w:rPr>
              <w:t xml:space="preserve"> in drugimi inovativnimi, dragimi ali specializiranimi zdravljenji v sklopu različnih terapevtskih področij, kot je onkologija.</w:t>
            </w:r>
            <w:r w:rsidRPr="00717BBA">
              <w:t xml:space="preserve"> </w:t>
            </w:r>
            <w:r w:rsidRPr="00717BBA">
              <w:rPr>
                <w:b/>
                <w:i/>
              </w:rPr>
              <w:t>Gospodarski subjekti pri postopkih javnega naročanja, ki se izvajajo v skladu s to uredbo, sodelujejo prostovoljno.</w:t>
            </w:r>
          </w:p>
        </w:tc>
      </w:tr>
    </w:tbl>
    <w:p w14:paraId="4EF8488B" w14:textId="3E59CD0A" w:rsidR="00B97321" w:rsidRPr="00717BBA" w:rsidRDefault="00B97321" w:rsidP="00B97321">
      <w:pPr>
        <w:pStyle w:val="AMNumberTabs0"/>
      </w:pPr>
      <w:r>
        <w:t>Sprememba</w:t>
      </w:r>
      <w:r w:rsidRPr="00717BBA">
        <w:tab/>
      </w:r>
      <w:r w:rsidRPr="00717BBA">
        <w:tab/>
        <w:t>38</w:t>
      </w:r>
    </w:p>
    <w:p w14:paraId="2603E373" w14:textId="77777777" w:rsidR="00B97321" w:rsidRPr="00717BBA" w:rsidRDefault="00B97321" w:rsidP="00B97321">
      <w:pPr>
        <w:pStyle w:val="NormalBold12b"/>
      </w:pPr>
      <w:r w:rsidRPr="00717BBA">
        <w:t>Predlog uredbe</w:t>
      </w:r>
    </w:p>
    <w:p w14:paraId="7E397C47" w14:textId="77777777" w:rsidR="00B97321" w:rsidRPr="00717BBA" w:rsidRDefault="00B97321" w:rsidP="00B97321">
      <w:pPr>
        <w:pStyle w:val="NormalBold"/>
      </w:pPr>
      <w:r w:rsidRPr="00717BBA">
        <w:t>Uvodna izjava 37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5C06EC5" w14:textId="77777777" w:rsidTr="00D91EA7">
        <w:trPr>
          <w:trHeight w:hRule="exact" w:val="240"/>
          <w:jc w:val="center"/>
        </w:trPr>
        <w:tc>
          <w:tcPr>
            <w:tcW w:w="9752" w:type="dxa"/>
            <w:gridSpan w:val="2"/>
            <w:tcBorders>
              <w:top w:val="nil"/>
              <w:left w:val="nil"/>
              <w:bottom w:val="nil"/>
              <w:right w:val="nil"/>
            </w:tcBorders>
          </w:tcPr>
          <w:p w14:paraId="7E61B743" w14:textId="77777777" w:rsidR="00B97321" w:rsidRPr="00717BBA" w:rsidRDefault="00B97321" w:rsidP="00D91EA7"/>
        </w:tc>
      </w:tr>
      <w:tr w:rsidR="00B97321" w:rsidRPr="00717BBA" w14:paraId="747C9B90" w14:textId="77777777" w:rsidTr="00D91EA7">
        <w:trPr>
          <w:trHeight w:val="240"/>
          <w:jc w:val="center"/>
        </w:trPr>
        <w:tc>
          <w:tcPr>
            <w:tcW w:w="4876" w:type="dxa"/>
            <w:tcBorders>
              <w:top w:val="nil"/>
              <w:left w:val="nil"/>
              <w:bottom w:val="nil"/>
              <w:right w:val="nil"/>
            </w:tcBorders>
          </w:tcPr>
          <w:p w14:paraId="42661E8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2AF271E" w14:textId="161BC30A" w:rsidR="00B97321" w:rsidRPr="00717BBA" w:rsidRDefault="00B97321" w:rsidP="00D91EA7">
            <w:pPr>
              <w:pStyle w:val="AmColumnHeading"/>
            </w:pPr>
            <w:r>
              <w:t>Sprememba</w:t>
            </w:r>
          </w:p>
        </w:tc>
      </w:tr>
      <w:tr w:rsidR="00B97321" w:rsidRPr="00717BBA" w14:paraId="6D1A16D8" w14:textId="77777777" w:rsidTr="00D91EA7">
        <w:trPr>
          <w:jc w:val="center"/>
        </w:trPr>
        <w:tc>
          <w:tcPr>
            <w:tcW w:w="4876" w:type="dxa"/>
            <w:tcBorders>
              <w:top w:val="nil"/>
              <w:left w:val="nil"/>
              <w:bottom w:val="nil"/>
              <w:right w:val="nil"/>
            </w:tcBorders>
          </w:tcPr>
          <w:p w14:paraId="6B68D234" w14:textId="77777777" w:rsidR="00B97321" w:rsidRPr="00717BBA" w:rsidRDefault="00B97321" w:rsidP="00D91EA7">
            <w:pPr>
              <w:pStyle w:val="Normal6a"/>
            </w:pPr>
            <w:r w:rsidRPr="00717BBA">
              <w:t>(37)</w:t>
            </w:r>
            <w:r w:rsidRPr="00717BBA">
              <w:tab/>
              <w:t>Da bi se zagotovil strukturiran in usklajen pristop h krepitvi zanesljivosti preskrbe s kritičnimi zdravili, je potrebno sodelovanje med državami članicami in Komisijo. Da bi to olajšali, bi bilo treba ustanoviti koordinacijsko skupino za kritična zdravila (v nadaljnjem besedilu: skupina za kritična zdravila), ki bi olajšala učinkovito usklajevanje med ustreznimi področji politike. Skupino za kritična zdravila bi morali sestavljati visoki predstavniki držav članic s strokovnim znanjem in izkušnjami na področju politik javnega naročanja zdravil, industrijske politike v zvezi s farmacevtskimi izdelki in javnega zdravja. Komisija bi morala biti članica te skupine. Komisija bi morala predsedovati skupini za kritična zdravila in opravljati naloge njenega sekretariata, da bi zagotovila strukturirane razprave.</w:t>
            </w:r>
          </w:p>
        </w:tc>
        <w:tc>
          <w:tcPr>
            <w:tcW w:w="4876" w:type="dxa"/>
            <w:tcBorders>
              <w:top w:val="nil"/>
              <w:left w:val="nil"/>
              <w:bottom w:val="nil"/>
              <w:right w:val="nil"/>
            </w:tcBorders>
          </w:tcPr>
          <w:p w14:paraId="2F550E80" w14:textId="77777777" w:rsidR="00B97321" w:rsidRPr="00717BBA" w:rsidRDefault="00B97321" w:rsidP="00D91EA7">
            <w:pPr>
              <w:pStyle w:val="Normal6a"/>
            </w:pPr>
            <w:r w:rsidRPr="00717BBA">
              <w:t>(37)</w:t>
            </w:r>
            <w:r w:rsidRPr="00717BBA">
              <w:tab/>
              <w:t>Da bi se zagotovil strukturiran in usklajen pristop h krepitvi zanesljivosti preskrbe s kritičnimi zdravili, je potrebno sodelovanje med državami članicami in Komisijo. Da bi to olajšali, bi bilo treba ustanoviti koordinacijsko skupino za kritična zdravila (v nadaljnjem besedilu: skupina za kritična zdravila), ki bi olajšala učinkovito usklajevanje med ustreznimi področji politike. Skupino za kritična zdravila bi morali sestavljati visoki predstavniki držav članic s strokovnim znanjem in izkušnjami na področju politik javnega naročanja zdravil, industrijske politike v zvezi s farmacevtskimi izdelki in javnega zdravja</w:t>
            </w:r>
            <w:r w:rsidRPr="00717BBA">
              <w:rPr>
                <w:b/>
                <w:i/>
              </w:rPr>
              <w:t>, Evropske agencije za zdravila (v nadaljnjem besedilu: Agencija) ter predstavnikov organizacij pacientov in organizacij zdravstvenih delavcev</w:t>
            </w:r>
            <w:r w:rsidRPr="00717BBA">
              <w:t>. Komisija bi morala biti članica te skupine. Komisija bi morala predsedovati skupini za kritična zdravila in opravljati naloge njenega sekretariata, da bi zagotovila strukturirane razprave.</w:t>
            </w:r>
          </w:p>
        </w:tc>
      </w:tr>
    </w:tbl>
    <w:p w14:paraId="1CEB4E36" w14:textId="42161845" w:rsidR="00B97321" w:rsidRPr="00717BBA" w:rsidRDefault="00B97321" w:rsidP="00B97321">
      <w:pPr>
        <w:pStyle w:val="AMNumberTabs0"/>
      </w:pPr>
      <w:r>
        <w:t>Sprememba</w:t>
      </w:r>
      <w:r w:rsidRPr="00717BBA">
        <w:tab/>
      </w:r>
      <w:r w:rsidRPr="00717BBA">
        <w:tab/>
        <w:t>39</w:t>
      </w:r>
    </w:p>
    <w:p w14:paraId="0A243D45" w14:textId="77777777" w:rsidR="00B97321" w:rsidRPr="00717BBA" w:rsidRDefault="00B97321" w:rsidP="00B97321">
      <w:pPr>
        <w:pStyle w:val="NormalBold12b"/>
      </w:pPr>
      <w:r w:rsidRPr="00717BBA">
        <w:t>Predlog uredbe</w:t>
      </w:r>
    </w:p>
    <w:p w14:paraId="2B4F36C4" w14:textId="77777777" w:rsidR="00B97321" w:rsidRPr="00717BBA" w:rsidRDefault="00B97321" w:rsidP="00B97321">
      <w:pPr>
        <w:pStyle w:val="NormalBold"/>
      </w:pPr>
      <w:r w:rsidRPr="00717BBA">
        <w:t>Uvodna izjava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19A6D50" w14:textId="77777777" w:rsidTr="00D91EA7">
        <w:trPr>
          <w:trHeight w:hRule="exact" w:val="240"/>
          <w:jc w:val="center"/>
        </w:trPr>
        <w:tc>
          <w:tcPr>
            <w:tcW w:w="9752" w:type="dxa"/>
            <w:gridSpan w:val="2"/>
            <w:tcBorders>
              <w:top w:val="nil"/>
              <w:left w:val="nil"/>
              <w:bottom w:val="nil"/>
              <w:right w:val="nil"/>
            </w:tcBorders>
          </w:tcPr>
          <w:p w14:paraId="18F4C79C" w14:textId="77777777" w:rsidR="00B97321" w:rsidRPr="00717BBA" w:rsidRDefault="00B97321" w:rsidP="00D91EA7"/>
        </w:tc>
      </w:tr>
      <w:tr w:rsidR="00B97321" w:rsidRPr="00717BBA" w14:paraId="1C30092B" w14:textId="77777777" w:rsidTr="00D91EA7">
        <w:trPr>
          <w:trHeight w:val="240"/>
          <w:jc w:val="center"/>
        </w:trPr>
        <w:tc>
          <w:tcPr>
            <w:tcW w:w="4876" w:type="dxa"/>
            <w:tcBorders>
              <w:top w:val="nil"/>
              <w:left w:val="nil"/>
              <w:bottom w:val="nil"/>
              <w:right w:val="nil"/>
            </w:tcBorders>
          </w:tcPr>
          <w:p w14:paraId="1C604E0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59E7D0C" w14:textId="64ADED66" w:rsidR="00B97321" w:rsidRPr="00717BBA" w:rsidRDefault="00B97321" w:rsidP="00D91EA7">
            <w:pPr>
              <w:pStyle w:val="AmColumnHeading"/>
            </w:pPr>
            <w:r>
              <w:t>Sprememba</w:t>
            </w:r>
          </w:p>
        </w:tc>
      </w:tr>
      <w:tr w:rsidR="00B97321" w:rsidRPr="00717BBA" w14:paraId="47AA5C4B" w14:textId="77777777" w:rsidTr="00D91EA7">
        <w:trPr>
          <w:jc w:val="center"/>
        </w:trPr>
        <w:tc>
          <w:tcPr>
            <w:tcW w:w="4876" w:type="dxa"/>
            <w:tcBorders>
              <w:top w:val="nil"/>
              <w:left w:val="nil"/>
              <w:bottom w:val="nil"/>
              <w:right w:val="nil"/>
            </w:tcBorders>
          </w:tcPr>
          <w:p w14:paraId="79DC83A5" w14:textId="77777777" w:rsidR="00B97321" w:rsidRPr="00717BBA" w:rsidRDefault="00B97321" w:rsidP="00D91EA7">
            <w:pPr>
              <w:pStyle w:val="Normal6a"/>
            </w:pPr>
            <w:r w:rsidRPr="00717BBA">
              <w:t>(38)</w:t>
            </w:r>
            <w:r w:rsidRPr="00717BBA">
              <w:tab/>
              <w:t>Za zagotovitev usklajenega izvajanja te uredbe bi morala skupina za kritična zdravila omogočiti izmenjavo informacij v zvezi s financiranjem strateških projektov in olajšati strateško usmeritev finančne podpore za strateške projekte. Olajšati bi morala tudi izmenjavo informacij o nacionalnih programih, vključno s pristopom k zahtevam glede zalog za izredne razmere v pogodbah o javnih naročilih. Skupina za kritična zdravila bi morala po potrebi olajšati usklajevanje nacionalnih programov. Poleg tega bi morala olajšati razprave o potrebi po začetku pobude za sodelovanje pri javnem naročanju in o potrebi po prednostni obravnavi ocene ranljivosti za določena kritična zdravila.</w:t>
            </w:r>
          </w:p>
        </w:tc>
        <w:tc>
          <w:tcPr>
            <w:tcW w:w="4876" w:type="dxa"/>
            <w:tcBorders>
              <w:top w:val="nil"/>
              <w:left w:val="nil"/>
              <w:bottom w:val="nil"/>
              <w:right w:val="nil"/>
            </w:tcBorders>
          </w:tcPr>
          <w:p w14:paraId="1BB346A8" w14:textId="77777777" w:rsidR="00B97321" w:rsidRPr="00717BBA" w:rsidRDefault="00B97321" w:rsidP="00D91EA7">
            <w:pPr>
              <w:pStyle w:val="Normal6a"/>
            </w:pPr>
            <w:r w:rsidRPr="00717BBA">
              <w:t>(38)</w:t>
            </w:r>
            <w:r w:rsidRPr="00717BBA">
              <w:tab/>
              <w:t xml:space="preserve">Za zagotovitev usklajenega izvajanja te uredbe bi morala skupina za kritična zdravila omogočiti izmenjavo informacij v zvezi s financiranjem strateških projektov in olajšati strateško usmeritev finančne podpore za strateške projekte. Olajšati bi morala tudi izmenjavo informacij o nacionalnih programih, vključno s pristopom k zahtevam glede zalog za izredne razmere v pogodbah o javnih naročilih. Skupina za kritična zdravila bi morala po potrebi olajšati usklajevanje nacionalnih programov. Poleg tega bi morala olajšati razprave o potrebi po začetku pobude za sodelovanje pri javnem naročanju in o potrebi po prednostni obravnavi ocene ranljivosti za določena kritična zdravila. </w:t>
            </w:r>
            <w:r w:rsidRPr="00717BBA">
              <w:rPr>
                <w:b/>
                <w:i/>
              </w:rPr>
              <w:t>Da bi zagotovili solidarnost in učinkovit odziv na ravni Unije na pomanjkanje ali motnje v preskrbi s kritičnimi zdravili je treba vzpostaviti jasen postopek odločanja za prerazdelitvi teh zdravil. V ta namen bi morale biti države članice vključene v postopek odločanja prek skupine za kritična zdravila, ustanovljene v skladu s to uredbo.</w:t>
            </w:r>
          </w:p>
        </w:tc>
      </w:tr>
    </w:tbl>
    <w:p w14:paraId="6DA38B1A" w14:textId="7F795631" w:rsidR="00B97321" w:rsidRPr="00717BBA" w:rsidRDefault="00B97321" w:rsidP="00B97321">
      <w:pPr>
        <w:pStyle w:val="AMNumberTabs0"/>
      </w:pPr>
      <w:r>
        <w:t>Sprememba</w:t>
      </w:r>
      <w:r w:rsidRPr="00717BBA">
        <w:tab/>
      </w:r>
      <w:r w:rsidRPr="00717BBA">
        <w:tab/>
        <w:t>40</w:t>
      </w:r>
    </w:p>
    <w:p w14:paraId="361C46D4" w14:textId="77777777" w:rsidR="00B97321" w:rsidRPr="00717BBA" w:rsidRDefault="00B97321" w:rsidP="00B97321">
      <w:pPr>
        <w:pStyle w:val="NormalBold12b"/>
      </w:pPr>
      <w:r w:rsidRPr="00717BBA">
        <w:t>Predlog uredbe</w:t>
      </w:r>
    </w:p>
    <w:p w14:paraId="75D5F985" w14:textId="77777777" w:rsidR="00B97321" w:rsidRPr="00717BBA" w:rsidRDefault="00B97321" w:rsidP="00B97321">
      <w:pPr>
        <w:pStyle w:val="NormalBold"/>
      </w:pPr>
      <w:r w:rsidRPr="00717BBA">
        <w:t>Uvodna izjava 38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DD09C09" w14:textId="77777777" w:rsidTr="00D91EA7">
        <w:trPr>
          <w:trHeight w:hRule="exact" w:val="240"/>
          <w:jc w:val="center"/>
        </w:trPr>
        <w:tc>
          <w:tcPr>
            <w:tcW w:w="9752" w:type="dxa"/>
            <w:gridSpan w:val="2"/>
            <w:tcBorders>
              <w:top w:val="nil"/>
              <w:left w:val="nil"/>
              <w:bottom w:val="nil"/>
              <w:right w:val="nil"/>
            </w:tcBorders>
          </w:tcPr>
          <w:p w14:paraId="2CD26099" w14:textId="77777777" w:rsidR="00B97321" w:rsidRPr="00717BBA" w:rsidRDefault="00B97321" w:rsidP="00D91EA7"/>
        </w:tc>
      </w:tr>
      <w:tr w:rsidR="00B97321" w:rsidRPr="00717BBA" w14:paraId="06C141E5" w14:textId="77777777" w:rsidTr="00D91EA7">
        <w:trPr>
          <w:trHeight w:val="240"/>
          <w:jc w:val="center"/>
        </w:trPr>
        <w:tc>
          <w:tcPr>
            <w:tcW w:w="4876" w:type="dxa"/>
            <w:tcBorders>
              <w:top w:val="nil"/>
              <w:left w:val="nil"/>
              <w:bottom w:val="nil"/>
              <w:right w:val="nil"/>
            </w:tcBorders>
          </w:tcPr>
          <w:p w14:paraId="66FEBF9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607DD4A" w14:textId="6CEC8478" w:rsidR="00B97321" w:rsidRPr="00717BBA" w:rsidRDefault="00B97321" w:rsidP="00D91EA7">
            <w:pPr>
              <w:pStyle w:val="AmColumnHeading"/>
            </w:pPr>
            <w:r>
              <w:t>Sprememba</w:t>
            </w:r>
          </w:p>
        </w:tc>
      </w:tr>
      <w:tr w:rsidR="00B97321" w:rsidRPr="00717BBA" w14:paraId="14050A51" w14:textId="77777777" w:rsidTr="00D91EA7">
        <w:trPr>
          <w:jc w:val="center"/>
        </w:trPr>
        <w:tc>
          <w:tcPr>
            <w:tcW w:w="4876" w:type="dxa"/>
            <w:tcBorders>
              <w:top w:val="nil"/>
              <w:left w:val="nil"/>
              <w:bottom w:val="nil"/>
              <w:right w:val="nil"/>
            </w:tcBorders>
          </w:tcPr>
          <w:p w14:paraId="3F0991C8" w14:textId="77777777" w:rsidR="00B97321" w:rsidRPr="00717BBA" w:rsidRDefault="00B97321" w:rsidP="00D91EA7">
            <w:pPr>
              <w:pStyle w:val="Normal6a"/>
            </w:pPr>
          </w:p>
        </w:tc>
        <w:tc>
          <w:tcPr>
            <w:tcW w:w="4876" w:type="dxa"/>
            <w:tcBorders>
              <w:top w:val="nil"/>
              <w:left w:val="nil"/>
              <w:bottom w:val="nil"/>
              <w:right w:val="nil"/>
            </w:tcBorders>
          </w:tcPr>
          <w:p w14:paraId="6D2A8A35" w14:textId="77777777" w:rsidR="00B97321" w:rsidRPr="00717BBA" w:rsidRDefault="00B97321" w:rsidP="00D91EA7">
            <w:pPr>
              <w:pStyle w:val="Normal6a"/>
              <w:rPr>
                <w:b/>
                <w:i/>
              </w:rPr>
            </w:pPr>
            <w:r w:rsidRPr="00717BBA">
              <w:rPr>
                <w:b/>
                <w:i/>
              </w:rPr>
              <w:t>(38a)</w:t>
            </w:r>
            <w:r w:rsidRPr="00717BBA">
              <w:rPr>
                <w:b/>
                <w:i/>
              </w:rPr>
              <w:tab/>
              <w:t xml:space="preserve">Da bi povečali pripravljenost Unije ter zagotovili vključujoč, na potrebah temelječ, pregleden in usklajen pristop k prihodnjim izzivom pri preskrbi s kritičnimi zdravili, bi morala skupina za kritična zdravila po posvetovanju s Komisijo, Agencijo in zavezništvom za kritična zdravila vzpostaviti postopek za strateško predvidevanje. V tem postopku bi bilo treba določiti in oceniti potencialne strateške projekte, in sicer ob upoštevanju dolgoročnih trendov, ranljivosti ter priložnosti za izboljšanje odpornosti in </w:t>
            </w:r>
            <w:proofErr w:type="spellStart"/>
            <w:r w:rsidRPr="00717BBA">
              <w:rPr>
                <w:b/>
                <w:i/>
              </w:rPr>
              <w:t>trajnostnosti</w:t>
            </w:r>
            <w:proofErr w:type="spellEnd"/>
            <w:r w:rsidRPr="00717BBA">
              <w:rPr>
                <w:b/>
                <w:i/>
              </w:rPr>
              <w:t xml:space="preserve"> dobavnih verig v Uniji, pri čemer bi bilo treba zlasti upoštevati neizpolnjene zdravstvene potrebe.</w:t>
            </w:r>
          </w:p>
        </w:tc>
      </w:tr>
    </w:tbl>
    <w:p w14:paraId="20699108" w14:textId="48A2D45F" w:rsidR="00B97321" w:rsidRPr="00717BBA" w:rsidRDefault="00B97321" w:rsidP="00B97321">
      <w:pPr>
        <w:pStyle w:val="AMNumberTabs0"/>
      </w:pPr>
      <w:r>
        <w:t>Sprememba</w:t>
      </w:r>
      <w:r w:rsidRPr="00717BBA">
        <w:tab/>
      </w:r>
      <w:r w:rsidRPr="00717BBA">
        <w:tab/>
        <w:t>41</w:t>
      </w:r>
    </w:p>
    <w:p w14:paraId="0CED9DF3" w14:textId="77777777" w:rsidR="00B97321" w:rsidRPr="00717BBA" w:rsidRDefault="00B97321" w:rsidP="00B97321">
      <w:pPr>
        <w:pStyle w:val="NormalBold12b"/>
      </w:pPr>
      <w:r w:rsidRPr="00717BBA">
        <w:t>Predlog uredbe</w:t>
      </w:r>
    </w:p>
    <w:p w14:paraId="12D1360B" w14:textId="77777777" w:rsidR="00B97321" w:rsidRPr="00717BBA" w:rsidRDefault="00B97321" w:rsidP="00B97321">
      <w:pPr>
        <w:pStyle w:val="NormalBold"/>
      </w:pPr>
      <w:r w:rsidRPr="00717BBA">
        <w:t>Uvodna izjava 39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4C3D91B" w14:textId="77777777" w:rsidTr="00D91EA7">
        <w:trPr>
          <w:trHeight w:hRule="exact" w:val="240"/>
          <w:jc w:val="center"/>
        </w:trPr>
        <w:tc>
          <w:tcPr>
            <w:tcW w:w="9752" w:type="dxa"/>
            <w:gridSpan w:val="2"/>
            <w:tcBorders>
              <w:top w:val="nil"/>
              <w:left w:val="nil"/>
              <w:bottom w:val="nil"/>
              <w:right w:val="nil"/>
            </w:tcBorders>
          </w:tcPr>
          <w:p w14:paraId="7F12F166" w14:textId="77777777" w:rsidR="00B97321" w:rsidRPr="00717BBA" w:rsidRDefault="00B97321" w:rsidP="00D91EA7"/>
        </w:tc>
      </w:tr>
      <w:tr w:rsidR="00B97321" w:rsidRPr="00717BBA" w14:paraId="59644C7C" w14:textId="77777777" w:rsidTr="00D91EA7">
        <w:trPr>
          <w:trHeight w:val="240"/>
          <w:jc w:val="center"/>
        </w:trPr>
        <w:tc>
          <w:tcPr>
            <w:tcW w:w="4876" w:type="dxa"/>
            <w:tcBorders>
              <w:top w:val="nil"/>
              <w:left w:val="nil"/>
              <w:bottom w:val="nil"/>
              <w:right w:val="nil"/>
            </w:tcBorders>
          </w:tcPr>
          <w:p w14:paraId="386CAEC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C7B1869" w14:textId="29BA2631" w:rsidR="00B97321" w:rsidRPr="00717BBA" w:rsidRDefault="00B97321" w:rsidP="00D91EA7">
            <w:pPr>
              <w:pStyle w:val="AmColumnHeading"/>
            </w:pPr>
            <w:r>
              <w:t>Sprememba</w:t>
            </w:r>
          </w:p>
        </w:tc>
      </w:tr>
      <w:tr w:rsidR="00B97321" w:rsidRPr="00717BBA" w14:paraId="46CD5D8B" w14:textId="77777777" w:rsidTr="00D91EA7">
        <w:trPr>
          <w:jc w:val="center"/>
        </w:trPr>
        <w:tc>
          <w:tcPr>
            <w:tcW w:w="4876" w:type="dxa"/>
            <w:tcBorders>
              <w:top w:val="nil"/>
              <w:left w:val="nil"/>
              <w:bottom w:val="nil"/>
              <w:right w:val="nil"/>
            </w:tcBorders>
          </w:tcPr>
          <w:p w14:paraId="77D710CD" w14:textId="77777777" w:rsidR="00B97321" w:rsidRPr="00717BBA" w:rsidRDefault="00B97321" w:rsidP="00D91EA7">
            <w:pPr>
              <w:pStyle w:val="Normal6a"/>
            </w:pPr>
            <w:r w:rsidRPr="00717BBA">
              <w:t>(39)</w:t>
            </w:r>
            <w:r w:rsidRPr="00717BBA">
              <w:tab/>
              <w:t xml:space="preserve">Unija bi </w:t>
            </w:r>
            <w:r w:rsidRPr="00717BBA">
              <w:rPr>
                <w:b/>
                <w:i/>
              </w:rPr>
              <w:t>lahko</w:t>
            </w:r>
            <w:r w:rsidRPr="00717BBA">
              <w:t xml:space="preserve"> dodatno </w:t>
            </w:r>
            <w:r w:rsidRPr="00717BBA">
              <w:rPr>
                <w:b/>
                <w:i/>
              </w:rPr>
              <w:t>okrepila</w:t>
            </w:r>
            <w:r w:rsidRPr="00717BBA">
              <w:t xml:space="preserve"> razpoložljivost kritičnih zdravil in zanesljivost preskrbe z njimi z zagotavljanjem dostopa do alternativnih virov preskrbe v tretjih državah na podlagi mednarodnih trgovinskih sporazumov ali drugih oblik mednarodnega sodelovanja. Unija bi se </w:t>
            </w:r>
            <w:r w:rsidRPr="00717BBA">
              <w:rPr>
                <w:b/>
                <w:i/>
              </w:rPr>
              <w:t>lahko</w:t>
            </w:r>
            <w:r w:rsidRPr="00717BBA">
              <w:t xml:space="preserve"> v ta namen </w:t>
            </w:r>
            <w:r w:rsidRPr="00717BBA">
              <w:rPr>
                <w:b/>
                <w:i/>
              </w:rPr>
              <w:t>oprla</w:t>
            </w:r>
            <w:r w:rsidRPr="00717BBA">
              <w:t xml:space="preserve"> na svojo mrežo obstoječih trgovinskih sporazumov in si dodatno </w:t>
            </w:r>
            <w:r w:rsidRPr="00717BBA">
              <w:rPr>
                <w:b/>
                <w:i/>
              </w:rPr>
              <w:t>prizadevala</w:t>
            </w:r>
            <w:r w:rsidRPr="00717BBA">
              <w:t xml:space="preserve"> za strateška partnerstva s tretjimi državami za nadaljnjo poglobitev dvostranskega sodelovanja, zlasti z državami kandidatkami. V zvezi s tem bi morala Komisija oceniti, ali obstoječa partnerstva omogočajo učinkovito uresničevanje predvidenih ciljev, ali bi jih bilo mogoče dodatno izboljšati ali nadgraditi in katere vrste potencialnih partnerstev bi bilo mogoče skleniti z najpomembnejšimi tretjimi državami. Ta odstavek ne bi smel posegati v pristojnosti Sveta v skladu s Pogodbama.</w:t>
            </w:r>
          </w:p>
        </w:tc>
        <w:tc>
          <w:tcPr>
            <w:tcW w:w="4876" w:type="dxa"/>
            <w:tcBorders>
              <w:top w:val="nil"/>
              <w:left w:val="nil"/>
              <w:bottom w:val="nil"/>
              <w:right w:val="nil"/>
            </w:tcBorders>
          </w:tcPr>
          <w:p w14:paraId="10AC8DEC" w14:textId="77777777" w:rsidR="00B97321" w:rsidRPr="00717BBA" w:rsidRDefault="00B97321" w:rsidP="00D91EA7">
            <w:pPr>
              <w:pStyle w:val="Normal6a"/>
            </w:pPr>
            <w:r w:rsidRPr="00717BBA">
              <w:t>(39)</w:t>
            </w:r>
            <w:r w:rsidRPr="00717BBA">
              <w:tab/>
              <w:t xml:space="preserve">Unija bi </w:t>
            </w:r>
            <w:r w:rsidRPr="00717BBA">
              <w:rPr>
                <w:b/>
                <w:i/>
              </w:rPr>
              <w:t>morala</w:t>
            </w:r>
            <w:r w:rsidRPr="00717BBA">
              <w:t xml:space="preserve"> dodatno </w:t>
            </w:r>
            <w:r w:rsidRPr="00717BBA">
              <w:rPr>
                <w:b/>
                <w:i/>
              </w:rPr>
              <w:t>okrepiti</w:t>
            </w:r>
            <w:r w:rsidRPr="00717BBA">
              <w:t xml:space="preserve"> razpoložljivost kritičnih zdravil in zanesljivost preskrbe z njimi z zagotavljanjem dostopa do alternativnih virov preskrbe v tretjih državah na podlagi mednarodnih trgovinskih sporazumov ali drugih oblik mednarodnega sodelovanja. Unija bi se </w:t>
            </w:r>
            <w:r w:rsidRPr="00717BBA">
              <w:rPr>
                <w:b/>
                <w:i/>
              </w:rPr>
              <w:t>morala</w:t>
            </w:r>
            <w:r w:rsidRPr="00717BBA">
              <w:t xml:space="preserve"> v ta namen </w:t>
            </w:r>
            <w:r w:rsidRPr="00717BBA">
              <w:rPr>
                <w:b/>
                <w:i/>
              </w:rPr>
              <w:t>opreti</w:t>
            </w:r>
            <w:r w:rsidRPr="00717BBA">
              <w:t xml:space="preserve"> na svojo mrežo obstoječih trgovinskih sporazumov in si dodatno </w:t>
            </w:r>
            <w:r w:rsidRPr="00717BBA">
              <w:rPr>
                <w:b/>
                <w:i/>
              </w:rPr>
              <w:t>prizadevati</w:t>
            </w:r>
            <w:r w:rsidRPr="00717BBA">
              <w:t xml:space="preserve"> za strateška partnerstva s tretjimi državami za nadaljnjo poglobitev dvostranskega sodelovanja, zlasti z državami kandidatkami. V zvezi s tem bi morala Komisija oceniti, ali obstoječa partnerstva omogočajo učinkovito uresničevanje predvidenih ciljev, ali bi jih bilo mogoče dodatno izboljšati ali nadgraditi in katere vrste potencialnih partnerstev bi bilo mogoče skleniti z najpomembnejšimi tretjimi državami. Ta odstavek ne bi smel posegati v pristojnosti Sveta v skladu s Pogodbama. </w:t>
            </w:r>
            <w:r w:rsidRPr="00717BBA">
              <w:rPr>
                <w:b/>
                <w:i/>
              </w:rPr>
              <w:t xml:space="preserve">V okviru teh partnerstev bi morala Komisija spodbujati sodelovalen inovacijski ekosistem, ki vključuje mala in srednja podjetja, zagonska podjetja in </w:t>
            </w:r>
            <w:proofErr w:type="spellStart"/>
            <w:r w:rsidRPr="00717BBA">
              <w:rPr>
                <w:b/>
                <w:i/>
              </w:rPr>
              <w:t>globokotehnološke</w:t>
            </w:r>
            <w:proofErr w:type="spellEnd"/>
            <w:r w:rsidRPr="00717BBA">
              <w:rPr>
                <w:b/>
                <w:i/>
              </w:rPr>
              <w:t xml:space="preserve"> inovatorje, skupaj z uveljavljenimi farmacevtskimi podjetji, da bi okrepili odpornost, spodbudili tehnološki napredek in povečali konkurenčnost farmacevtskega sektorja Unije. Komisija bi morala posebej razmisliti o tem, da bi dostop do aktivnih farmacevtskih sestavin in njihovih vhodnih snovi vključili v področje uporabe mednarodnih partnerstev.</w:t>
            </w:r>
          </w:p>
        </w:tc>
      </w:tr>
    </w:tbl>
    <w:p w14:paraId="4F8A69EC" w14:textId="6557EBEF" w:rsidR="00B97321" w:rsidRPr="00717BBA" w:rsidRDefault="00B97321" w:rsidP="00B97321">
      <w:pPr>
        <w:pStyle w:val="AMNumberTabs0"/>
      </w:pPr>
      <w:r>
        <w:t>Sprememba</w:t>
      </w:r>
      <w:r w:rsidRPr="00717BBA">
        <w:tab/>
      </w:r>
      <w:r w:rsidRPr="00717BBA">
        <w:tab/>
        <w:t>42</w:t>
      </w:r>
    </w:p>
    <w:p w14:paraId="0C0E6711" w14:textId="77777777" w:rsidR="00B97321" w:rsidRPr="00717BBA" w:rsidRDefault="00B97321" w:rsidP="00B97321">
      <w:pPr>
        <w:pStyle w:val="NormalBold12b"/>
      </w:pPr>
      <w:r w:rsidRPr="00717BBA">
        <w:t>Predlog uredbe</w:t>
      </w:r>
    </w:p>
    <w:p w14:paraId="1F94B2F9" w14:textId="77777777" w:rsidR="00B97321" w:rsidRPr="00717BBA" w:rsidRDefault="00B97321" w:rsidP="00B97321">
      <w:pPr>
        <w:pStyle w:val="NormalBold"/>
      </w:pPr>
      <w:r w:rsidRPr="00717BBA">
        <w:t>Uvodna izjava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9ACBEDC" w14:textId="77777777" w:rsidTr="00D91EA7">
        <w:trPr>
          <w:trHeight w:hRule="exact" w:val="240"/>
          <w:jc w:val="center"/>
        </w:trPr>
        <w:tc>
          <w:tcPr>
            <w:tcW w:w="9752" w:type="dxa"/>
            <w:gridSpan w:val="2"/>
            <w:tcBorders>
              <w:top w:val="nil"/>
              <w:left w:val="nil"/>
              <w:bottom w:val="nil"/>
              <w:right w:val="nil"/>
            </w:tcBorders>
          </w:tcPr>
          <w:p w14:paraId="26A2ABFD" w14:textId="77777777" w:rsidR="00B97321" w:rsidRPr="00717BBA" w:rsidRDefault="00B97321" w:rsidP="00D91EA7"/>
        </w:tc>
      </w:tr>
      <w:tr w:rsidR="00B97321" w:rsidRPr="00717BBA" w14:paraId="1029983B" w14:textId="77777777" w:rsidTr="00D91EA7">
        <w:trPr>
          <w:trHeight w:val="240"/>
          <w:jc w:val="center"/>
        </w:trPr>
        <w:tc>
          <w:tcPr>
            <w:tcW w:w="4876" w:type="dxa"/>
            <w:tcBorders>
              <w:top w:val="nil"/>
              <w:left w:val="nil"/>
              <w:bottom w:val="nil"/>
              <w:right w:val="nil"/>
            </w:tcBorders>
          </w:tcPr>
          <w:p w14:paraId="0322CF5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97A33FE" w14:textId="79030A42" w:rsidR="00B97321" w:rsidRPr="00717BBA" w:rsidRDefault="00B97321" w:rsidP="00D91EA7">
            <w:pPr>
              <w:pStyle w:val="AmColumnHeading"/>
            </w:pPr>
            <w:r>
              <w:t>Sprememba</w:t>
            </w:r>
          </w:p>
        </w:tc>
      </w:tr>
      <w:tr w:rsidR="00B97321" w:rsidRPr="00717BBA" w14:paraId="164E9F72" w14:textId="77777777" w:rsidTr="00D91EA7">
        <w:trPr>
          <w:jc w:val="center"/>
        </w:trPr>
        <w:tc>
          <w:tcPr>
            <w:tcW w:w="4876" w:type="dxa"/>
            <w:tcBorders>
              <w:top w:val="nil"/>
              <w:left w:val="nil"/>
              <w:bottom w:val="nil"/>
              <w:right w:val="nil"/>
            </w:tcBorders>
          </w:tcPr>
          <w:p w14:paraId="26C1CAB4" w14:textId="77777777" w:rsidR="00B97321" w:rsidRPr="00717BBA" w:rsidRDefault="00B97321" w:rsidP="00D91EA7">
            <w:pPr>
              <w:pStyle w:val="Normal6a"/>
            </w:pPr>
            <w:r w:rsidRPr="00717BBA">
              <w:t>(41)</w:t>
            </w:r>
            <w:r w:rsidRPr="00717BBA">
              <w:tab/>
              <w:t>Da bi zagotovili, da ta uredba učinkovito izpolnjuje svoje cilje, je bistveno, da se ocenita njeno izvajanje in učinek skozi čas. Komisija bi morala opraviti oceno te uredbe pet let po začetku njene uporabe in nato vsakih pet let. Ta ocena bi morala vključevati presojo, v kolikšni meri so bili doseženi cilji Uredbe iz člena 1, vključno z njenim učinkom na deležnike, regulativne postopke in tržno dinamiko. Komisija bi morala pri oceni upoštevati predvsem stališča držav članic, gospodarskih subjektov in drugih ustreznih deležnikov ter zagotoviti, da njihove povratne informacije prispevajo k stalnemu izboljševanju regulativnega okvira. Rezultate ocene bi bilo treba predložiti Evropskemu parlamentu, Svetu, Evropskemu ekonomsko-socialnemu odboru in Odboru regij. Nacionalni organi in gospodarski subjekti bi morali na zahtevo zagotoviti ustrezne podatke in informacije v podporo presoji Komisije, da bi olajšali izvedbo te ocene.</w:t>
            </w:r>
          </w:p>
        </w:tc>
        <w:tc>
          <w:tcPr>
            <w:tcW w:w="4876" w:type="dxa"/>
            <w:tcBorders>
              <w:top w:val="nil"/>
              <w:left w:val="nil"/>
              <w:bottom w:val="nil"/>
              <w:right w:val="nil"/>
            </w:tcBorders>
          </w:tcPr>
          <w:p w14:paraId="738A28DD" w14:textId="77777777" w:rsidR="00B97321" w:rsidRPr="00717BBA" w:rsidRDefault="00B97321" w:rsidP="00D91EA7">
            <w:pPr>
              <w:pStyle w:val="Normal6a"/>
            </w:pPr>
            <w:r w:rsidRPr="00717BBA">
              <w:t>(41)</w:t>
            </w:r>
            <w:r w:rsidRPr="00717BBA">
              <w:tab/>
              <w:t xml:space="preserve">Da bi zagotovili, da ta uredba učinkovito izpolnjuje svoje cilje, je bistveno, da se ocenita njeno izvajanje in učinek skozi čas. Komisija bi morala opraviti oceno te uredbe pet let po začetku njene uporabe in nato vsakih pet let. Ta ocena bi morala vključevati presojo, v kolikšni meri so bili doseženi cilji Uredbe iz člena 1, vključno z njenim učinkom na deležnike, regulativne postopke in tržno dinamiko. Komisija bi morala pri oceni upoštevati predvsem stališča držav članic, gospodarskih subjektov in drugih ustreznih deležnikov ter zagotoviti, da njihove povratne informacije prispevajo k stalnemu izboljševanju regulativnega okvira. Rezultate ocene bi bilo treba predložiti Evropskemu parlamentu, Svetu, Evropskemu ekonomsko-socialnemu odboru in Odboru regij. Nacionalni organi in gospodarski subjekti bi morali na zahtevo zagotoviti ustrezne podatke in informacije v podporo presoji Komisije, da bi olajšali izvedbo te ocene. </w:t>
            </w:r>
            <w:r w:rsidRPr="00717BBA">
              <w:rPr>
                <w:b/>
                <w:i/>
              </w:rPr>
              <w:t xml:space="preserve">Kadar se pri oceni ugotovi morebitno tveganje za razpoložljivost ali zanesljivost preskrbe s kritičnim zdravilom v Uniji, bi morala Komisija v posvetovanju z državami članicami in ustreznimi deležniki izvesti usklajeno, na dokazih temelječo oceno učinka ter po potrebi predlagati sorazmerne in ustrezne </w:t>
            </w:r>
            <w:proofErr w:type="spellStart"/>
            <w:r w:rsidRPr="00717BBA">
              <w:rPr>
                <w:b/>
                <w:i/>
              </w:rPr>
              <w:t>blažitvene</w:t>
            </w:r>
            <w:proofErr w:type="spellEnd"/>
            <w:r w:rsidRPr="00717BBA">
              <w:rPr>
                <w:b/>
                <w:i/>
              </w:rPr>
              <w:t xml:space="preserve"> ukrepe, da bi zagotovila neprekinjeno oskrbo.</w:t>
            </w:r>
          </w:p>
        </w:tc>
      </w:tr>
    </w:tbl>
    <w:p w14:paraId="6147A750" w14:textId="04AD8F66" w:rsidR="00B97321" w:rsidRPr="00717BBA" w:rsidRDefault="00B97321" w:rsidP="00B97321">
      <w:pPr>
        <w:pStyle w:val="AMNumberTabs0"/>
      </w:pPr>
      <w:r>
        <w:t>Sprememba</w:t>
      </w:r>
      <w:r w:rsidRPr="00717BBA">
        <w:tab/>
      </w:r>
      <w:r w:rsidRPr="00717BBA">
        <w:tab/>
        <w:t>43</w:t>
      </w:r>
    </w:p>
    <w:p w14:paraId="14EA8C2B" w14:textId="77777777" w:rsidR="00B97321" w:rsidRPr="00717BBA" w:rsidRDefault="00B97321" w:rsidP="00B97321">
      <w:pPr>
        <w:pStyle w:val="NormalBold12b"/>
      </w:pPr>
      <w:r w:rsidRPr="00717BBA">
        <w:t>Predlog uredbe</w:t>
      </w:r>
    </w:p>
    <w:p w14:paraId="05101AE0" w14:textId="77777777" w:rsidR="00B97321" w:rsidRPr="00717BBA" w:rsidRDefault="00B97321" w:rsidP="00B97321">
      <w:pPr>
        <w:pStyle w:val="NormalBold"/>
      </w:pPr>
      <w:r w:rsidRPr="00717BBA">
        <w:t>Uvodna izjava 42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D7A28E5" w14:textId="77777777" w:rsidTr="00D91EA7">
        <w:trPr>
          <w:trHeight w:hRule="exact" w:val="240"/>
          <w:jc w:val="center"/>
        </w:trPr>
        <w:tc>
          <w:tcPr>
            <w:tcW w:w="9752" w:type="dxa"/>
            <w:gridSpan w:val="2"/>
            <w:tcBorders>
              <w:top w:val="nil"/>
              <w:left w:val="nil"/>
              <w:bottom w:val="nil"/>
              <w:right w:val="nil"/>
            </w:tcBorders>
          </w:tcPr>
          <w:p w14:paraId="55E3C144" w14:textId="77777777" w:rsidR="00B97321" w:rsidRPr="00717BBA" w:rsidRDefault="00B97321" w:rsidP="00D91EA7"/>
        </w:tc>
      </w:tr>
      <w:tr w:rsidR="00B97321" w:rsidRPr="00717BBA" w14:paraId="2F633D0B" w14:textId="77777777" w:rsidTr="00D91EA7">
        <w:trPr>
          <w:trHeight w:val="240"/>
          <w:jc w:val="center"/>
        </w:trPr>
        <w:tc>
          <w:tcPr>
            <w:tcW w:w="4876" w:type="dxa"/>
            <w:tcBorders>
              <w:top w:val="nil"/>
              <w:left w:val="nil"/>
              <w:bottom w:val="nil"/>
              <w:right w:val="nil"/>
            </w:tcBorders>
          </w:tcPr>
          <w:p w14:paraId="727F8ED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297AA0B" w14:textId="1162F4A1" w:rsidR="00B97321" w:rsidRPr="00717BBA" w:rsidRDefault="00B97321" w:rsidP="00D91EA7">
            <w:pPr>
              <w:pStyle w:val="AmColumnHeading"/>
            </w:pPr>
            <w:r>
              <w:t>Sprememba</w:t>
            </w:r>
          </w:p>
        </w:tc>
      </w:tr>
      <w:tr w:rsidR="00B97321" w:rsidRPr="00717BBA" w14:paraId="46DAA7CD" w14:textId="77777777" w:rsidTr="00D91EA7">
        <w:trPr>
          <w:jc w:val="center"/>
        </w:trPr>
        <w:tc>
          <w:tcPr>
            <w:tcW w:w="4876" w:type="dxa"/>
            <w:tcBorders>
              <w:top w:val="nil"/>
              <w:left w:val="nil"/>
              <w:bottom w:val="nil"/>
              <w:right w:val="nil"/>
            </w:tcBorders>
          </w:tcPr>
          <w:p w14:paraId="0D2988B2" w14:textId="77777777" w:rsidR="00B97321" w:rsidRPr="00717BBA" w:rsidRDefault="00B97321" w:rsidP="00D91EA7">
            <w:pPr>
              <w:pStyle w:val="Normal6a"/>
            </w:pPr>
          </w:p>
        </w:tc>
        <w:tc>
          <w:tcPr>
            <w:tcW w:w="4876" w:type="dxa"/>
            <w:tcBorders>
              <w:top w:val="nil"/>
              <w:left w:val="nil"/>
              <w:bottom w:val="nil"/>
              <w:right w:val="nil"/>
            </w:tcBorders>
          </w:tcPr>
          <w:p w14:paraId="0D6DC2E6" w14:textId="77777777" w:rsidR="00B97321" w:rsidRPr="00717BBA" w:rsidRDefault="00B97321" w:rsidP="00D91EA7">
            <w:pPr>
              <w:pStyle w:val="Normal6a"/>
              <w:rPr>
                <w:b/>
                <w:i/>
              </w:rPr>
            </w:pPr>
            <w:r w:rsidRPr="00717BBA">
              <w:rPr>
                <w:b/>
                <w:i/>
              </w:rPr>
              <w:t>(42a)</w:t>
            </w:r>
            <w:r w:rsidRPr="00717BBA">
              <w:rPr>
                <w:b/>
                <w:i/>
              </w:rPr>
              <w:tab/>
              <w:t>Za dopolnitev te uredbe bi bilo treba na Komisijo prenesti pooblastilo za sprejetje aktov v skladu s členom 290 Pogodbe o delovanju Evropske unije v zvezi s specifikacijo in uskladitvijo pogojev, ki veljajo za določitev kategorij, vrst in količin kritičnih zdravil, ki jih je treba vključiti v zaloge Unije, določitvijo posebnih ureditev za shranjevanje in vzdrževanje teh zalog ter meril in postopkov za uporabo izdelkov iz zalog. Pri izvajanju teh prenesenih pooblastil bi bilo treba v celoti spoštovati načeli subsidiarnosti in sorazmernosti. Za spremembo te uredbe bi bilo treba na Komisijo prenesti pooblastilo za sprejetje aktov v skladu s členom 290 Pogodbe o delovanju Evropske unije v zvezi z začasnim prenehanjem izvajanja določenih določb te uredbe v primeru nujnih in znatnih izkrivljanj konkurence ali resnih motenj v delovanju notranjega trga, dokler niso sprejeti ustrezni popravni ukrepi. Zlasti je pomembno, da se Komisija pri svojem pripravljalnem delu ustrezno posvetuje, vključno na ravni strokovnjakov, in da se ta posvetovanja izvedejo v skladu z načeli, določenimi v Medinstitucionalnem sporazumu z dne 13. aprila 2016 o boljši pripravi zakonodaje. Za zagotovitev enakopravnega sodelovanja pri pripravi delegiranih aktov Evropski parlament in Svet zlasti prejmeta vse dokumente sočasno s strokovnjaki iz držav članic, njuni strokovnjaki pa se sistematično lahko udeležujejo sestankov strokovnih skupin Komisije, ki zadevajo pripravo delegiranih aktov.</w:t>
            </w:r>
          </w:p>
        </w:tc>
      </w:tr>
    </w:tbl>
    <w:p w14:paraId="4D6450CB" w14:textId="1C4F7D49" w:rsidR="00B97321" w:rsidRPr="00717BBA" w:rsidRDefault="00B97321" w:rsidP="00B97321">
      <w:pPr>
        <w:pStyle w:val="AMNumberTabs0"/>
      </w:pPr>
      <w:r>
        <w:t>Sprememba</w:t>
      </w:r>
      <w:r w:rsidRPr="00717BBA">
        <w:tab/>
      </w:r>
      <w:r w:rsidRPr="00717BBA">
        <w:tab/>
        <w:t>44</w:t>
      </w:r>
    </w:p>
    <w:p w14:paraId="1C7C561D" w14:textId="77777777" w:rsidR="00B97321" w:rsidRPr="00717BBA" w:rsidRDefault="00B97321" w:rsidP="00B97321">
      <w:pPr>
        <w:pStyle w:val="NormalBold12b"/>
      </w:pPr>
      <w:r w:rsidRPr="00717BBA">
        <w:t>Predlog uredbe</w:t>
      </w:r>
    </w:p>
    <w:p w14:paraId="69004C42" w14:textId="77777777" w:rsidR="00B97321" w:rsidRPr="00717BBA" w:rsidRDefault="00B97321" w:rsidP="00B97321">
      <w:pPr>
        <w:pStyle w:val="NormalBold"/>
      </w:pPr>
      <w:r w:rsidRPr="00717BBA">
        <w:t>Člen 1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13048F3" w14:textId="77777777" w:rsidTr="00D91EA7">
        <w:trPr>
          <w:trHeight w:hRule="exact" w:val="240"/>
          <w:jc w:val="center"/>
        </w:trPr>
        <w:tc>
          <w:tcPr>
            <w:tcW w:w="9752" w:type="dxa"/>
            <w:gridSpan w:val="2"/>
            <w:tcBorders>
              <w:top w:val="nil"/>
              <w:left w:val="nil"/>
              <w:bottom w:val="nil"/>
              <w:right w:val="nil"/>
            </w:tcBorders>
          </w:tcPr>
          <w:p w14:paraId="4B7A62E2" w14:textId="77777777" w:rsidR="00B97321" w:rsidRPr="00717BBA" w:rsidRDefault="00B97321" w:rsidP="00D91EA7"/>
        </w:tc>
      </w:tr>
      <w:tr w:rsidR="00B97321" w:rsidRPr="00717BBA" w14:paraId="560084F9" w14:textId="77777777" w:rsidTr="00D91EA7">
        <w:trPr>
          <w:trHeight w:val="240"/>
          <w:jc w:val="center"/>
        </w:trPr>
        <w:tc>
          <w:tcPr>
            <w:tcW w:w="4876" w:type="dxa"/>
            <w:tcBorders>
              <w:top w:val="nil"/>
              <w:left w:val="nil"/>
              <w:bottom w:val="nil"/>
              <w:right w:val="nil"/>
            </w:tcBorders>
          </w:tcPr>
          <w:p w14:paraId="246B6BB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8112D37" w14:textId="30862739" w:rsidR="00B97321" w:rsidRPr="00717BBA" w:rsidRDefault="00B97321" w:rsidP="00D91EA7">
            <w:pPr>
              <w:pStyle w:val="AmColumnHeading"/>
            </w:pPr>
            <w:r>
              <w:t>Sprememba</w:t>
            </w:r>
          </w:p>
        </w:tc>
      </w:tr>
      <w:tr w:rsidR="00B97321" w:rsidRPr="00717BBA" w14:paraId="2899C666" w14:textId="77777777" w:rsidTr="00D91EA7">
        <w:trPr>
          <w:jc w:val="center"/>
        </w:trPr>
        <w:tc>
          <w:tcPr>
            <w:tcW w:w="4876" w:type="dxa"/>
            <w:tcBorders>
              <w:top w:val="nil"/>
              <w:left w:val="nil"/>
              <w:bottom w:val="nil"/>
              <w:right w:val="nil"/>
            </w:tcBorders>
          </w:tcPr>
          <w:p w14:paraId="6CFA372B" w14:textId="77777777" w:rsidR="00B97321" w:rsidRPr="00717BBA" w:rsidRDefault="00B97321" w:rsidP="00D91EA7">
            <w:pPr>
              <w:pStyle w:val="Normal6a"/>
            </w:pPr>
            <w:r w:rsidRPr="00717BBA">
              <w:t>1.</w:t>
            </w:r>
            <w:r w:rsidRPr="00717BBA">
              <w:tab/>
              <w:t>Cilj te uredbe je povečati zanesljivost preskrbe s kritičnimi zdravili in njihovo razpoložljivost v Uniji ter tako zagotoviti visoko raven varovanja javnega zdravja in podpreti varnost Unije. Cilj te uredbe je tudi izboljšati razpoložljivost in dostopnost drugih zdravil, kadar se z delovanjem trga v zadostni meri ne zagotavljata razpoložljivost in dostopnost teh zdravil za paciente, ob ustreznem upoštevanju primernosti zagotavljanja cenovne dostopnosti zdravil.</w:t>
            </w:r>
          </w:p>
        </w:tc>
        <w:tc>
          <w:tcPr>
            <w:tcW w:w="4876" w:type="dxa"/>
            <w:tcBorders>
              <w:top w:val="nil"/>
              <w:left w:val="nil"/>
              <w:bottom w:val="nil"/>
              <w:right w:val="nil"/>
            </w:tcBorders>
          </w:tcPr>
          <w:p w14:paraId="56237058" w14:textId="77777777" w:rsidR="00B97321" w:rsidRPr="00717BBA" w:rsidRDefault="00B97321" w:rsidP="00D91EA7">
            <w:pPr>
              <w:pStyle w:val="Normal6a"/>
            </w:pPr>
            <w:r w:rsidRPr="00717BBA">
              <w:t>1.</w:t>
            </w:r>
            <w:r w:rsidRPr="00717BBA">
              <w:tab/>
              <w:t xml:space="preserve">Cilj te uredbe je povečati zanesljivost preskrbe s kritičnimi zdravili in njihovo razpoložljivost v Uniji ter tako </w:t>
            </w:r>
            <w:r w:rsidRPr="00717BBA">
              <w:rPr>
                <w:b/>
                <w:i/>
              </w:rPr>
              <w:t xml:space="preserve">zmanjšati odvisnost od tretjih držav in tako </w:t>
            </w:r>
            <w:r w:rsidRPr="00717BBA">
              <w:t>zagotoviti visoko raven varovanja javnega zdravja</w:t>
            </w:r>
            <w:r w:rsidRPr="00717BBA">
              <w:rPr>
                <w:b/>
                <w:i/>
              </w:rPr>
              <w:t>, ohraniti varnost pacientov</w:t>
            </w:r>
            <w:r w:rsidRPr="00717BBA">
              <w:t xml:space="preserve"> in podpreti varnost Unije. Cilj te uredbe je tudi izboljšati razpoložljivost in dostopnost drugih zdravil, kadar se z delovanjem trga v zadostni meri ne zagotavljata razpoložljivost in dostopnost teh zdravil za paciente, ob ustreznem upoštevanju primernosti zagotavljanja</w:t>
            </w:r>
            <w:r w:rsidRPr="00717BBA">
              <w:rPr>
                <w:b/>
                <w:i/>
              </w:rPr>
              <w:t xml:space="preserve"> dostopnost in</w:t>
            </w:r>
            <w:r w:rsidRPr="00717BBA">
              <w:t xml:space="preserve"> cenovne dostopnosti zdravil.</w:t>
            </w:r>
          </w:p>
        </w:tc>
      </w:tr>
    </w:tbl>
    <w:p w14:paraId="2E5CF625" w14:textId="259B770C" w:rsidR="00B97321" w:rsidRPr="00717BBA" w:rsidRDefault="00B97321" w:rsidP="00B97321">
      <w:pPr>
        <w:pStyle w:val="AmNumberTabs"/>
        <w:keepNext/>
      </w:pPr>
      <w:r>
        <w:t>Sprememba</w:t>
      </w:r>
      <w:r w:rsidRPr="00717BBA">
        <w:tab/>
      </w:r>
      <w:r w:rsidRPr="00717BBA">
        <w:tab/>
        <w:t>45</w:t>
      </w:r>
    </w:p>
    <w:p w14:paraId="3F5BC108" w14:textId="77777777" w:rsidR="00B97321" w:rsidRPr="00717BBA" w:rsidRDefault="00B97321" w:rsidP="00B97321">
      <w:pPr>
        <w:pStyle w:val="NormalBold12b"/>
        <w:keepNext/>
      </w:pPr>
      <w:r w:rsidRPr="00717BBA">
        <w:t>Predlog uredbe</w:t>
      </w:r>
    </w:p>
    <w:p w14:paraId="3E0936B5" w14:textId="77777777" w:rsidR="00B97321" w:rsidRPr="00717BBA" w:rsidRDefault="00B97321" w:rsidP="00B97321">
      <w:pPr>
        <w:pStyle w:val="NormalBold"/>
        <w:keepNext/>
      </w:pPr>
      <w:r w:rsidRPr="00717BBA">
        <w:t>Člen 1 – odstavek 1 a (novo)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97321" w:rsidRPr="00717BBA" w14:paraId="34EEE5ED" w14:textId="77777777" w:rsidTr="00D91EA7">
        <w:trPr>
          <w:jc w:val="center"/>
        </w:trPr>
        <w:tc>
          <w:tcPr>
            <w:tcW w:w="9752" w:type="dxa"/>
            <w:gridSpan w:val="2"/>
          </w:tcPr>
          <w:p w14:paraId="02849FB0" w14:textId="77777777" w:rsidR="00B97321" w:rsidRPr="00717BBA" w:rsidRDefault="00B97321" w:rsidP="00D91EA7">
            <w:pPr>
              <w:keepNext/>
            </w:pPr>
          </w:p>
        </w:tc>
      </w:tr>
      <w:tr w:rsidR="00B97321" w:rsidRPr="00717BBA" w14:paraId="55DF8DF0" w14:textId="77777777" w:rsidTr="00D91EA7">
        <w:trPr>
          <w:jc w:val="center"/>
        </w:trPr>
        <w:tc>
          <w:tcPr>
            <w:tcW w:w="4876" w:type="dxa"/>
          </w:tcPr>
          <w:p w14:paraId="4BF77769" w14:textId="77777777" w:rsidR="00B97321" w:rsidRPr="00717BBA" w:rsidRDefault="00B97321" w:rsidP="00D91EA7">
            <w:pPr>
              <w:pStyle w:val="AmColumnHeading"/>
              <w:keepNext/>
            </w:pPr>
            <w:r w:rsidRPr="00717BBA">
              <w:t>Besedilo, ki ga predlaga Komisija</w:t>
            </w:r>
          </w:p>
        </w:tc>
        <w:tc>
          <w:tcPr>
            <w:tcW w:w="4876" w:type="dxa"/>
          </w:tcPr>
          <w:p w14:paraId="6FACDE78" w14:textId="5832C9D2" w:rsidR="00B97321" w:rsidRPr="00717BBA" w:rsidRDefault="00B97321" w:rsidP="00D91EA7">
            <w:pPr>
              <w:pStyle w:val="AmColumnHeading"/>
              <w:keepNext/>
            </w:pPr>
            <w:r>
              <w:t>Sprememba</w:t>
            </w:r>
          </w:p>
        </w:tc>
      </w:tr>
      <w:tr w:rsidR="00B97321" w:rsidRPr="00717BBA" w14:paraId="17A492C9" w14:textId="77777777" w:rsidTr="00D91EA7">
        <w:trPr>
          <w:jc w:val="center"/>
        </w:trPr>
        <w:tc>
          <w:tcPr>
            <w:tcW w:w="4876" w:type="dxa"/>
          </w:tcPr>
          <w:p w14:paraId="7C552333" w14:textId="77777777" w:rsidR="00B97321" w:rsidRPr="00717BBA" w:rsidRDefault="00B97321" w:rsidP="00D91EA7">
            <w:pPr>
              <w:pStyle w:val="Normal6a"/>
            </w:pPr>
          </w:p>
        </w:tc>
        <w:tc>
          <w:tcPr>
            <w:tcW w:w="4876" w:type="dxa"/>
          </w:tcPr>
          <w:p w14:paraId="693454C2" w14:textId="77777777" w:rsidR="00B97321" w:rsidRPr="00717BBA" w:rsidRDefault="00B97321" w:rsidP="00D91EA7">
            <w:pPr>
              <w:pStyle w:val="Normal6a"/>
              <w:rPr>
                <w:b/>
                <w:i/>
              </w:rPr>
            </w:pPr>
            <w:r w:rsidRPr="00717BBA">
              <w:rPr>
                <w:b/>
                <w:i/>
              </w:rPr>
              <w:t>1a.</w:t>
            </w:r>
            <w:r w:rsidRPr="00717BBA">
              <w:rPr>
                <w:b/>
                <w:i/>
              </w:rPr>
              <w:tab/>
              <w:t>Povečanje proizvodnih zmogljivosti in odpornosti dobavnih verig ter konkurenčnosti, strateške avtonomije in inovacij v farmacevtskem sektorju Unije je tudi eden od ciljev te uredbe.</w:t>
            </w:r>
          </w:p>
        </w:tc>
      </w:tr>
    </w:tbl>
    <w:p w14:paraId="1F9FE99C" w14:textId="2F755B8D" w:rsidR="00B97321" w:rsidRPr="00717BBA" w:rsidRDefault="00B97321" w:rsidP="00B97321">
      <w:pPr>
        <w:pStyle w:val="AMNumberTabs0"/>
      </w:pPr>
      <w:r>
        <w:t>Sprememba</w:t>
      </w:r>
      <w:r w:rsidRPr="00717BBA">
        <w:tab/>
      </w:r>
      <w:r w:rsidRPr="00717BBA">
        <w:tab/>
        <w:t>46</w:t>
      </w:r>
    </w:p>
    <w:p w14:paraId="54D1CF2D" w14:textId="77777777" w:rsidR="00B97321" w:rsidRPr="00717BBA" w:rsidRDefault="00B97321" w:rsidP="00B97321">
      <w:pPr>
        <w:pStyle w:val="NormalBold12b"/>
      </w:pPr>
      <w:r w:rsidRPr="00717BBA">
        <w:t>Predlog uredbe</w:t>
      </w:r>
    </w:p>
    <w:p w14:paraId="1005D275" w14:textId="77777777" w:rsidR="00B97321" w:rsidRPr="00717BBA" w:rsidRDefault="00B97321" w:rsidP="00B97321">
      <w:pPr>
        <w:pStyle w:val="NormalBold"/>
      </w:pPr>
      <w:r w:rsidRPr="00717BBA">
        <w:t>Člen 1 – odstavek 2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2E1A4F6" w14:textId="77777777" w:rsidTr="00D91EA7">
        <w:trPr>
          <w:trHeight w:hRule="exact" w:val="240"/>
          <w:jc w:val="center"/>
        </w:trPr>
        <w:tc>
          <w:tcPr>
            <w:tcW w:w="9752" w:type="dxa"/>
            <w:gridSpan w:val="2"/>
            <w:tcBorders>
              <w:top w:val="nil"/>
              <w:left w:val="nil"/>
              <w:bottom w:val="nil"/>
              <w:right w:val="nil"/>
            </w:tcBorders>
          </w:tcPr>
          <w:p w14:paraId="4A679590" w14:textId="77777777" w:rsidR="00B97321" w:rsidRPr="00717BBA" w:rsidRDefault="00B97321" w:rsidP="00D91EA7"/>
        </w:tc>
      </w:tr>
      <w:tr w:rsidR="00B97321" w:rsidRPr="00717BBA" w14:paraId="2D4FC15F" w14:textId="77777777" w:rsidTr="00D91EA7">
        <w:trPr>
          <w:trHeight w:val="240"/>
          <w:jc w:val="center"/>
        </w:trPr>
        <w:tc>
          <w:tcPr>
            <w:tcW w:w="4876" w:type="dxa"/>
            <w:tcBorders>
              <w:top w:val="nil"/>
              <w:left w:val="nil"/>
              <w:bottom w:val="nil"/>
              <w:right w:val="nil"/>
            </w:tcBorders>
          </w:tcPr>
          <w:p w14:paraId="2582173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AC11BAF" w14:textId="4445F708" w:rsidR="00B97321" w:rsidRPr="00717BBA" w:rsidRDefault="00B97321" w:rsidP="00D91EA7">
            <w:pPr>
              <w:pStyle w:val="AmColumnHeading"/>
            </w:pPr>
            <w:r>
              <w:t>Sprememba</w:t>
            </w:r>
          </w:p>
        </w:tc>
      </w:tr>
      <w:tr w:rsidR="00B97321" w:rsidRPr="00717BBA" w14:paraId="08874E41" w14:textId="77777777" w:rsidTr="00D91EA7">
        <w:trPr>
          <w:jc w:val="center"/>
        </w:trPr>
        <w:tc>
          <w:tcPr>
            <w:tcW w:w="4876" w:type="dxa"/>
            <w:tcBorders>
              <w:top w:val="nil"/>
              <w:left w:val="nil"/>
              <w:bottom w:val="nil"/>
              <w:right w:val="nil"/>
            </w:tcBorders>
          </w:tcPr>
          <w:p w14:paraId="67BA2736" w14:textId="77777777" w:rsidR="00B97321" w:rsidRPr="00717BBA" w:rsidRDefault="00B97321" w:rsidP="00D91EA7">
            <w:pPr>
              <w:pStyle w:val="Normal6a"/>
            </w:pPr>
            <w:r w:rsidRPr="00717BBA">
              <w:t>2.</w:t>
            </w:r>
            <w:r w:rsidRPr="00717BBA">
              <w:tab/>
              <w:t xml:space="preserve">Za doseganje ciljev iz </w:t>
            </w:r>
            <w:r w:rsidRPr="00717BBA">
              <w:rPr>
                <w:b/>
                <w:i/>
              </w:rPr>
              <w:t>odstavka</w:t>
            </w:r>
            <w:r w:rsidRPr="00717BBA">
              <w:t xml:space="preserve"> 1 je v Uredbi določen okvir za:</w:t>
            </w:r>
          </w:p>
        </w:tc>
        <w:tc>
          <w:tcPr>
            <w:tcW w:w="4876" w:type="dxa"/>
            <w:tcBorders>
              <w:top w:val="nil"/>
              <w:left w:val="nil"/>
              <w:bottom w:val="nil"/>
              <w:right w:val="nil"/>
            </w:tcBorders>
          </w:tcPr>
          <w:p w14:paraId="6B7F2A51" w14:textId="77777777" w:rsidR="00B97321" w:rsidRPr="00717BBA" w:rsidRDefault="00B97321" w:rsidP="00D91EA7">
            <w:pPr>
              <w:pStyle w:val="Normal6a"/>
            </w:pPr>
            <w:r w:rsidRPr="00717BBA">
              <w:t>2.</w:t>
            </w:r>
            <w:r w:rsidRPr="00717BBA">
              <w:tab/>
              <w:t xml:space="preserve">Za doseganje ciljev iz </w:t>
            </w:r>
            <w:r w:rsidRPr="00717BBA">
              <w:rPr>
                <w:b/>
                <w:i/>
              </w:rPr>
              <w:t>odstavkov 1 in </w:t>
            </w:r>
            <w:r w:rsidRPr="00717BBA">
              <w:t>1</w:t>
            </w:r>
            <w:r w:rsidRPr="00717BBA">
              <w:rPr>
                <w:b/>
                <w:i/>
              </w:rPr>
              <w:t>a</w:t>
            </w:r>
            <w:r w:rsidRPr="00717BBA">
              <w:t xml:space="preserve"> je v Uredbi določen okvir za:</w:t>
            </w:r>
          </w:p>
        </w:tc>
      </w:tr>
    </w:tbl>
    <w:p w14:paraId="49D1CB96" w14:textId="4B22BA55" w:rsidR="00B97321" w:rsidRPr="00717BBA" w:rsidRDefault="00B97321" w:rsidP="00B97321">
      <w:pPr>
        <w:pStyle w:val="AMNumberTabs0"/>
      </w:pPr>
      <w:r>
        <w:t>Sprememba</w:t>
      </w:r>
      <w:r w:rsidRPr="00717BBA">
        <w:tab/>
      </w:r>
      <w:r w:rsidRPr="00717BBA">
        <w:tab/>
        <w:t>47</w:t>
      </w:r>
    </w:p>
    <w:p w14:paraId="107C0745" w14:textId="77777777" w:rsidR="00B97321" w:rsidRPr="00717BBA" w:rsidRDefault="00B97321" w:rsidP="00B97321">
      <w:pPr>
        <w:pStyle w:val="NormalBold12b"/>
      </w:pPr>
      <w:r w:rsidRPr="00717BBA">
        <w:t>Predlog uredbe</w:t>
      </w:r>
    </w:p>
    <w:p w14:paraId="012FAA60" w14:textId="77777777" w:rsidR="00B97321" w:rsidRPr="00717BBA" w:rsidRDefault="00B97321" w:rsidP="00B97321">
      <w:pPr>
        <w:pStyle w:val="NormalBold"/>
      </w:pPr>
      <w:r w:rsidRPr="00717BBA">
        <w:t>Člen 1 – odstavek 2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FC4939D" w14:textId="77777777" w:rsidTr="00D91EA7">
        <w:trPr>
          <w:trHeight w:hRule="exact" w:val="240"/>
          <w:jc w:val="center"/>
        </w:trPr>
        <w:tc>
          <w:tcPr>
            <w:tcW w:w="9752" w:type="dxa"/>
            <w:gridSpan w:val="2"/>
            <w:tcBorders>
              <w:top w:val="nil"/>
              <w:left w:val="nil"/>
              <w:bottom w:val="nil"/>
              <w:right w:val="nil"/>
            </w:tcBorders>
          </w:tcPr>
          <w:p w14:paraId="1CA7E338" w14:textId="77777777" w:rsidR="00B97321" w:rsidRPr="00717BBA" w:rsidRDefault="00B97321" w:rsidP="00D91EA7"/>
        </w:tc>
      </w:tr>
      <w:tr w:rsidR="00B97321" w:rsidRPr="00717BBA" w14:paraId="15FC10D5" w14:textId="77777777" w:rsidTr="00D91EA7">
        <w:trPr>
          <w:trHeight w:val="240"/>
          <w:jc w:val="center"/>
        </w:trPr>
        <w:tc>
          <w:tcPr>
            <w:tcW w:w="4876" w:type="dxa"/>
            <w:tcBorders>
              <w:top w:val="nil"/>
              <w:left w:val="nil"/>
              <w:bottom w:val="nil"/>
              <w:right w:val="nil"/>
            </w:tcBorders>
          </w:tcPr>
          <w:p w14:paraId="635FE32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09B6EF1" w14:textId="0E533336" w:rsidR="00B97321" w:rsidRPr="00717BBA" w:rsidRDefault="00B97321" w:rsidP="00D91EA7">
            <w:pPr>
              <w:pStyle w:val="AmColumnHeading"/>
            </w:pPr>
            <w:r>
              <w:t>Sprememba</w:t>
            </w:r>
          </w:p>
        </w:tc>
      </w:tr>
      <w:tr w:rsidR="00B97321" w:rsidRPr="00717BBA" w14:paraId="06FB2E78" w14:textId="77777777" w:rsidTr="00D91EA7">
        <w:trPr>
          <w:jc w:val="center"/>
        </w:trPr>
        <w:tc>
          <w:tcPr>
            <w:tcW w:w="4876" w:type="dxa"/>
            <w:tcBorders>
              <w:top w:val="nil"/>
              <w:left w:val="nil"/>
              <w:bottom w:val="nil"/>
              <w:right w:val="nil"/>
            </w:tcBorders>
          </w:tcPr>
          <w:p w14:paraId="021E89D5" w14:textId="77777777" w:rsidR="00B97321" w:rsidRPr="00717BBA" w:rsidRDefault="00B97321" w:rsidP="00D91EA7">
            <w:pPr>
              <w:pStyle w:val="Normal6a"/>
            </w:pPr>
            <w:r w:rsidRPr="00717BBA">
              <w:t>(a)</w:t>
            </w:r>
            <w:r w:rsidRPr="00717BBA">
              <w:tab/>
              <w:t>olajšanje naložb v proizvodno zmogljivost za kritična zdravila, njihove učinkovine in druge ključne vhodne materiale v Uniji;</w:t>
            </w:r>
          </w:p>
        </w:tc>
        <w:tc>
          <w:tcPr>
            <w:tcW w:w="4876" w:type="dxa"/>
            <w:tcBorders>
              <w:top w:val="nil"/>
              <w:left w:val="nil"/>
              <w:bottom w:val="nil"/>
              <w:right w:val="nil"/>
            </w:tcBorders>
          </w:tcPr>
          <w:p w14:paraId="689A6AAC" w14:textId="77777777" w:rsidR="00B97321" w:rsidRPr="00717BBA" w:rsidRDefault="00B97321" w:rsidP="00D91EA7">
            <w:pPr>
              <w:pStyle w:val="Normal6a"/>
            </w:pPr>
            <w:r w:rsidRPr="00717BBA">
              <w:t>(a)</w:t>
            </w:r>
            <w:r w:rsidRPr="00717BBA">
              <w:tab/>
              <w:t>olajšanje</w:t>
            </w:r>
            <w:r w:rsidRPr="00717BBA">
              <w:rPr>
                <w:b/>
                <w:i/>
              </w:rPr>
              <w:t>, podporo in spodbujanje</w:t>
            </w:r>
            <w:r w:rsidRPr="00717BBA">
              <w:t xml:space="preserve"> naložb v </w:t>
            </w:r>
            <w:r w:rsidRPr="00717BBA">
              <w:rPr>
                <w:b/>
                <w:i/>
              </w:rPr>
              <w:t xml:space="preserve">novo </w:t>
            </w:r>
            <w:r w:rsidRPr="00717BBA">
              <w:t xml:space="preserve">proizvodno zmogljivost </w:t>
            </w:r>
            <w:r w:rsidRPr="00717BBA">
              <w:rPr>
                <w:b/>
                <w:i/>
              </w:rPr>
              <w:t xml:space="preserve">ter krepitev obstoječe proizvodne zmogljivosti </w:t>
            </w:r>
            <w:r w:rsidRPr="00717BBA">
              <w:t>za kritična zdravila</w:t>
            </w:r>
            <w:r w:rsidRPr="00717BBA">
              <w:rPr>
                <w:b/>
                <w:i/>
              </w:rPr>
              <w:t xml:space="preserve"> in, kjer je to primerno, zdravila v skupnem interesu</w:t>
            </w:r>
            <w:r w:rsidRPr="00717BBA">
              <w:t>, njihove učinkovine in druge ključne vhodne materiale v Uniji</w:t>
            </w:r>
            <w:r w:rsidRPr="00717BBA">
              <w:rPr>
                <w:b/>
                <w:i/>
              </w:rPr>
              <w:t>, pri čemer imajo prednost zdravila, ki lahko postanejo kritična, če ranljivosti vplivajo na njihovo dobavno verigo, in sicer z omogočanjem pospešenih postopkov izdaje dovoljenj v zvezi s strateškimi projekti, ki obstajajo v pravu Unije in nacionalnem pravu, ki se uporablja</w:t>
            </w:r>
            <w:r w:rsidRPr="00717BBA">
              <w:t>;</w:t>
            </w:r>
          </w:p>
        </w:tc>
      </w:tr>
    </w:tbl>
    <w:p w14:paraId="6D325DE0" w14:textId="28E05A69" w:rsidR="00B97321" w:rsidRPr="00717BBA" w:rsidRDefault="00B97321" w:rsidP="00B97321">
      <w:pPr>
        <w:pStyle w:val="AMNumberTabs0"/>
      </w:pPr>
      <w:r>
        <w:t>Sprememba</w:t>
      </w:r>
      <w:r w:rsidRPr="00717BBA">
        <w:tab/>
      </w:r>
      <w:r w:rsidRPr="00717BBA">
        <w:tab/>
        <w:t>48</w:t>
      </w:r>
    </w:p>
    <w:p w14:paraId="404841A0" w14:textId="77777777" w:rsidR="00B97321" w:rsidRPr="00717BBA" w:rsidRDefault="00B97321" w:rsidP="00B97321">
      <w:pPr>
        <w:pStyle w:val="NormalBold12b"/>
      </w:pPr>
      <w:r w:rsidRPr="00717BBA">
        <w:t>Predlog uredbe</w:t>
      </w:r>
    </w:p>
    <w:p w14:paraId="2F0A7CA7" w14:textId="77777777" w:rsidR="00B97321" w:rsidRPr="00717BBA" w:rsidRDefault="00B97321" w:rsidP="00B97321">
      <w:pPr>
        <w:pStyle w:val="NormalBold"/>
      </w:pPr>
      <w:r w:rsidRPr="00717BBA">
        <w:t>Člen 1 – odstavek 2 – točka b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89F20C0" w14:textId="77777777" w:rsidTr="00D91EA7">
        <w:trPr>
          <w:trHeight w:hRule="exact" w:val="240"/>
          <w:jc w:val="center"/>
        </w:trPr>
        <w:tc>
          <w:tcPr>
            <w:tcW w:w="9752" w:type="dxa"/>
            <w:gridSpan w:val="2"/>
            <w:tcBorders>
              <w:top w:val="nil"/>
              <w:left w:val="nil"/>
              <w:bottom w:val="nil"/>
              <w:right w:val="nil"/>
            </w:tcBorders>
          </w:tcPr>
          <w:p w14:paraId="405CF13A" w14:textId="77777777" w:rsidR="00B97321" w:rsidRPr="00717BBA" w:rsidRDefault="00B97321" w:rsidP="00D91EA7"/>
        </w:tc>
      </w:tr>
      <w:tr w:rsidR="00B97321" w:rsidRPr="00717BBA" w14:paraId="322EB314" w14:textId="77777777" w:rsidTr="00D91EA7">
        <w:trPr>
          <w:trHeight w:val="240"/>
          <w:jc w:val="center"/>
        </w:trPr>
        <w:tc>
          <w:tcPr>
            <w:tcW w:w="4876" w:type="dxa"/>
            <w:tcBorders>
              <w:top w:val="nil"/>
              <w:left w:val="nil"/>
              <w:bottom w:val="nil"/>
              <w:right w:val="nil"/>
            </w:tcBorders>
          </w:tcPr>
          <w:p w14:paraId="1BB8480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7B126EB" w14:textId="41F94609" w:rsidR="00B97321" w:rsidRPr="00717BBA" w:rsidRDefault="00B97321" w:rsidP="00D91EA7">
            <w:pPr>
              <w:pStyle w:val="AmColumnHeading"/>
            </w:pPr>
            <w:r>
              <w:t>Sprememba</w:t>
            </w:r>
          </w:p>
        </w:tc>
      </w:tr>
      <w:tr w:rsidR="00B97321" w:rsidRPr="00717BBA" w14:paraId="5A674039" w14:textId="77777777" w:rsidTr="00D91EA7">
        <w:trPr>
          <w:jc w:val="center"/>
        </w:trPr>
        <w:tc>
          <w:tcPr>
            <w:tcW w:w="4876" w:type="dxa"/>
            <w:tcBorders>
              <w:top w:val="nil"/>
              <w:left w:val="nil"/>
              <w:bottom w:val="nil"/>
              <w:right w:val="nil"/>
            </w:tcBorders>
          </w:tcPr>
          <w:p w14:paraId="4498D876" w14:textId="77777777" w:rsidR="00B97321" w:rsidRPr="00717BBA" w:rsidRDefault="00B97321" w:rsidP="00D91EA7">
            <w:pPr>
              <w:pStyle w:val="Normal6a"/>
            </w:pPr>
          </w:p>
        </w:tc>
        <w:tc>
          <w:tcPr>
            <w:tcW w:w="4876" w:type="dxa"/>
            <w:tcBorders>
              <w:top w:val="nil"/>
              <w:left w:val="nil"/>
              <w:bottom w:val="nil"/>
              <w:right w:val="nil"/>
            </w:tcBorders>
          </w:tcPr>
          <w:p w14:paraId="36B50AAC" w14:textId="77777777" w:rsidR="00B97321" w:rsidRPr="00717BBA" w:rsidRDefault="00B97321" w:rsidP="00D91EA7">
            <w:pPr>
              <w:pStyle w:val="Normal6a"/>
              <w:rPr>
                <w:b/>
                <w:i/>
              </w:rPr>
            </w:pPr>
            <w:r w:rsidRPr="00717BBA">
              <w:rPr>
                <w:b/>
                <w:i/>
              </w:rPr>
              <w:t>(ba)</w:t>
            </w:r>
            <w:r w:rsidRPr="00717BBA">
              <w:rPr>
                <w:b/>
                <w:i/>
              </w:rPr>
              <w:tab/>
              <w:t>preprečevanje pomanjkanja in povečanje razpoložljivosti zdravil z olajšanjem sprejetja skupnih standardov, ki urejajo zaloge za izredne razmere in nacionalne zaloge kritičnih zdravil in zdravil v skupnem interesu, ter s povečanjem preglednosti in usklajevanja med državami članicami v zvezi s tem;</w:t>
            </w:r>
          </w:p>
        </w:tc>
      </w:tr>
    </w:tbl>
    <w:p w14:paraId="4617BF72" w14:textId="1300A396" w:rsidR="00B97321" w:rsidRPr="00717BBA" w:rsidRDefault="00B97321" w:rsidP="00B97321">
      <w:pPr>
        <w:pStyle w:val="AMNumberTabs0"/>
      </w:pPr>
      <w:r>
        <w:t>Sprememba</w:t>
      </w:r>
      <w:r w:rsidRPr="00717BBA">
        <w:tab/>
      </w:r>
      <w:r w:rsidRPr="00717BBA">
        <w:tab/>
        <w:t>49</w:t>
      </w:r>
    </w:p>
    <w:p w14:paraId="1818521B" w14:textId="77777777" w:rsidR="00B97321" w:rsidRPr="00717BBA" w:rsidRDefault="00B97321" w:rsidP="00B97321">
      <w:pPr>
        <w:pStyle w:val="NormalBold12b"/>
      </w:pPr>
      <w:r w:rsidRPr="00717BBA">
        <w:t>Predlog uredbe</w:t>
      </w:r>
    </w:p>
    <w:p w14:paraId="7812998A" w14:textId="77777777" w:rsidR="00B97321" w:rsidRPr="00717BBA" w:rsidRDefault="00B97321" w:rsidP="00B97321">
      <w:pPr>
        <w:pStyle w:val="NormalBold"/>
      </w:pPr>
      <w:r w:rsidRPr="00717BBA">
        <w:t>Člen 1 – odstavek 2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FE3FE8B" w14:textId="77777777" w:rsidTr="00D91EA7">
        <w:trPr>
          <w:trHeight w:hRule="exact" w:val="240"/>
          <w:jc w:val="center"/>
        </w:trPr>
        <w:tc>
          <w:tcPr>
            <w:tcW w:w="9752" w:type="dxa"/>
            <w:gridSpan w:val="2"/>
            <w:tcBorders>
              <w:top w:val="nil"/>
              <w:left w:val="nil"/>
              <w:bottom w:val="nil"/>
              <w:right w:val="nil"/>
            </w:tcBorders>
          </w:tcPr>
          <w:p w14:paraId="7C994B20" w14:textId="77777777" w:rsidR="00B97321" w:rsidRPr="00717BBA" w:rsidRDefault="00B97321" w:rsidP="00D91EA7"/>
        </w:tc>
      </w:tr>
      <w:tr w:rsidR="00B97321" w:rsidRPr="00717BBA" w14:paraId="4C361A61" w14:textId="77777777" w:rsidTr="00D91EA7">
        <w:trPr>
          <w:trHeight w:val="240"/>
          <w:jc w:val="center"/>
        </w:trPr>
        <w:tc>
          <w:tcPr>
            <w:tcW w:w="4876" w:type="dxa"/>
            <w:tcBorders>
              <w:top w:val="nil"/>
              <w:left w:val="nil"/>
              <w:bottom w:val="nil"/>
              <w:right w:val="nil"/>
            </w:tcBorders>
          </w:tcPr>
          <w:p w14:paraId="08A8CDF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EF29B21" w14:textId="1A905C94" w:rsidR="00B97321" w:rsidRPr="00717BBA" w:rsidRDefault="00B97321" w:rsidP="00D91EA7">
            <w:pPr>
              <w:pStyle w:val="AmColumnHeading"/>
            </w:pPr>
            <w:r>
              <w:t>Sprememba</w:t>
            </w:r>
          </w:p>
        </w:tc>
      </w:tr>
      <w:tr w:rsidR="00B97321" w:rsidRPr="00717BBA" w14:paraId="11238087" w14:textId="77777777" w:rsidTr="00D91EA7">
        <w:trPr>
          <w:jc w:val="center"/>
        </w:trPr>
        <w:tc>
          <w:tcPr>
            <w:tcW w:w="4876" w:type="dxa"/>
            <w:tcBorders>
              <w:top w:val="nil"/>
              <w:left w:val="nil"/>
              <w:bottom w:val="nil"/>
              <w:right w:val="nil"/>
            </w:tcBorders>
          </w:tcPr>
          <w:p w14:paraId="529EC976" w14:textId="77777777" w:rsidR="00B97321" w:rsidRPr="00717BBA" w:rsidRDefault="00B97321" w:rsidP="00D91EA7">
            <w:pPr>
              <w:pStyle w:val="Normal6a"/>
            </w:pPr>
            <w:r w:rsidRPr="00717BBA">
              <w:t>(c)</w:t>
            </w:r>
            <w:r w:rsidRPr="00717BBA">
              <w:tab/>
              <w:t>izkoriščanje združenega povpraševanja sodelujočih držav članic s sodelovanjem pri postopkih javnega naročanja</w:t>
            </w:r>
            <w:r w:rsidRPr="00717BBA">
              <w:rPr>
                <w:b/>
                <w:i/>
              </w:rPr>
              <w:t xml:space="preserve"> in</w:t>
            </w:r>
          </w:p>
        </w:tc>
        <w:tc>
          <w:tcPr>
            <w:tcW w:w="4876" w:type="dxa"/>
            <w:tcBorders>
              <w:top w:val="nil"/>
              <w:left w:val="nil"/>
              <w:bottom w:val="nil"/>
              <w:right w:val="nil"/>
            </w:tcBorders>
          </w:tcPr>
          <w:p w14:paraId="30A3A5FC" w14:textId="77777777" w:rsidR="00B97321" w:rsidRPr="00717BBA" w:rsidRDefault="00B97321" w:rsidP="00D91EA7">
            <w:pPr>
              <w:pStyle w:val="Normal6a"/>
            </w:pPr>
            <w:r w:rsidRPr="00717BBA">
              <w:t>(c)</w:t>
            </w:r>
            <w:r w:rsidRPr="00717BBA">
              <w:tab/>
              <w:t>izkoriščanje združenega povpraševanja sodelujočih držav članic s sodelovanjem pri postopkih javnega naročanja</w:t>
            </w:r>
            <w:r w:rsidRPr="00717BBA">
              <w:rPr>
                <w:b/>
                <w:i/>
              </w:rPr>
              <w:t>;</w:t>
            </w:r>
          </w:p>
        </w:tc>
      </w:tr>
    </w:tbl>
    <w:p w14:paraId="1A067591" w14:textId="2F3C5E40" w:rsidR="00B97321" w:rsidRPr="00717BBA" w:rsidRDefault="00B97321" w:rsidP="00B97321">
      <w:pPr>
        <w:pStyle w:val="AMNumberTabs0"/>
      </w:pPr>
      <w:r>
        <w:t>Sprememba</w:t>
      </w:r>
      <w:r w:rsidRPr="00717BBA">
        <w:tab/>
      </w:r>
      <w:r w:rsidRPr="00717BBA">
        <w:tab/>
        <w:t>50</w:t>
      </w:r>
    </w:p>
    <w:p w14:paraId="04D8E9D6" w14:textId="77777777" w:rsidR="00B97321" w:rsidRPr="00717BBA" w:rsidRDefault="00B97321" w:rsidP="00B97321">
      <w:pPr>
        <w:pStyle w:val="NormalBold12b"/>
      </w:pPr>
      <w:r w:rsidRPr="00717BBA">
        <w:t>Predlog uredbe</w:t>
      </w:r>
    </w:p>
    <w:p w14:paraId="108F6606" w14:textId="77777777" w:rsidR="00B97321" w:rsidRPr="00717BBA" w:rsidRDefault="00B97321" w:rsidP="00B97321">
      <w:pPr>
        <w:pStyle w:val="NormalBold"/>
      </w:pPr>
      <w:r w:rsidRPr="00717BBA">
        <w:t>Člen 1 – odstavek 2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03B20F6" w14:textId="77777777" w:rsidTr="00D91EA7">
        <w:trPr>
          <w:trHeight w:hRule="exact" w:val="240"/>
          <w:jc w:val="center"/>
        </w:trPr>
        <w:tc>
          <w:tcPr>
            <w:tcW w:w="9752" w:type="dxa"/>
            <w:gridSpan w:val="2"/>
            <w:tcBorders>
              <w:top w:val="nil"/>
              <w:left w:val="nil"/>
              <w:bottom w:val="nil"/>
              <w:right w:val="nil"/>
            </w:tcBorders>
          </w:tcPr>
          <w:p w14:paraId="6849BF41" w14:textId="77777777" w:rsidR="00B97321" w:rsidRPr="00717BBA" w:rsidRDefault="00B97321" w:rsidP="00D91EA7"/>
        </w:tc>
      </w:tr>
      <w:tr w:rsidR="00B97321" w:rsidRPr="00717BBA" w14:paraId="17D3C817" w14:textId="77777777" w:rsidTr="00D91EA7">
        <w:trPr>
          <w:trHeight w:val="240"/>
          <w:jc w:val="center"/>
        </w:trPr>
        <w:tc>
          <w:tcPr>
            <w:tcW w:w="4876" w:type="dxa"/>
            <w:tcBorders>
              <w:top w:val="nil"/>
              <w:left w:val="nil"/>
              <w:bottom w:val="nil"/>
              <w:right w:val="nil"/>
            </w:tcBorders>
          </w:tcPr>
          <w:p w14:paraId="276C835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8F771C2" w14:textId="39F897D7" w:rsidR="00B97321" w:rsidRPr="00717BBA" w:rsidRDefault="00B97321" w:rsidP="00D91EA7">
            <w:pPr>
              <w:pStyle w:val="AmColumnHeading"/>
            </w:pPr>
            <w:r>
              <w:t>Sprememba</w:t>
            </w:r>
          </w:p>
        </w:tc>
      </w:tr>
      <w:tr w:rsidR="00B97321" w:rsidRPr="00717BBA" w14:paraId="3B018CF7" w14:textId="77777777" w:rsidTr="00D91EA7">
        <w:trPr>
          <w:jc w:val="center"/>
        </w:trPr>
        <w:tc>
          <w:tcPr>
            <w:tcW w:w="4876" w:type="dxa"/>
            <w:tcBorders>
              <w:top w:val="nil"/>
              <w:left w:val="nil"/>
              <w:bottom w:val="nil"/>
              <w:right w:val="nil"/>
            </w:tcBorders>
          </w:tcPr>
          <w:p w14:paraId="32AFDF11" w14:textId="77777777" w:rsidR="00B97321" w:rsidRPr="00717BBA" w:rsidRDefault="00B97321" w:rsidP="00D91EA7">
            <w:pPr>
              <w:pStyle w:val="Normal6a"/>
            </w:pPr>
            <w:r w:rsidRPr="00717BBA">
              <w:t>(d)</w:t>
            </w:r>
            <w:r w:rsidRPr="00717BBA">
              <w:tab/>
              <w:t>podporo diverzifikaciji dobavnih verig tudi z lažjim sklepanjem strateških partnerstev.</w:t>
            </w:r>
          </w:p>
        </w:tc>
        <w:tc>
          <w:tcPr>
            <w:tcW w:w="4876" w:type="dxa"/>
            <w:tcBorders>
              <w:top w:val="nil"/>
              <w:left w:val="nil"/>
              <w:bottom w:val="nil"/>
              <w:right w:val="nil"/>
            </w:tcBorders>
          </w:tcPr>
          <w:p w14:paraId="200D584F" w14:textId="77777777" w:rsidR="00B97321" w:rsidRPr="00717BBA" w:rsidRDefault="00B97321" w:rsidP="00D91EA7">
            <w:pPr>
              <w:pStyle w:val="Normal6a"/>
            </w:pPr>
            <w:r w:rsidRPr="00717BBA">
              <w:t>(d)</w:t>
            </w:r>
            <w:r w:rsidRPr="00717BBA">
              <w:tab/>
              <w:t>podporo diverzifikaciji dobavnih verig tudi z lažjim sklepanjem strateških partnerstev</w:t>
            </w:r>
            <w:r w:rsidRPr="00717BBA">
              <w:rPr>
                <w:b/>
                <w:i/>
              </w:rPr>
              <w:t>, pri čemer imajo prednost zdravila, ki lahko postanejo kritična, če bi ranljivosti vplivale na njihovo dobavno verigo</w:t>
            </w:r>
            <w:r w:rsidRPr="00717BBA">
              <w:t>.</w:t>
            </w:r>
          </w:p>
        </w:tc>
      </w:tr>
    </w:tbl>
    <w:p w14:paraId="4589B766" w14:textId="10E5DDBD" w:rsidR="00B97321" w:rsidRPr="00717BBA" w:rsidRDefault="00B97321" w:rsidP="00B97321">
      <w:pPr>
        <w:pStyle w:val="AMNumberTabs0"/>
      </w:pPr>
      <w:r>
        <w:t>Sprememba</w:t>
      </w:r>
      <w:r w:rsidRPr="00717BBA">
        <w:tab/>
      </w:r>
      <w:r w:rsidRPr="00717BBA">
        <w:tab/>
        <w:t>51</w:t>
      </w:r>
    </w:p>
    <w:p w14:paraId="4F4D8B76" w14:textId="77777777" w:rsidR="00B97321" w:rsidRPr="00717BBA" w:rsidRDefault="00B97321" w:rsidP="00B97321">
      <w:pPr>
        <w:pStyle w:val="NormalBold12b"/>
      </w:pPr>
      <w:r w:rsidRPr="00717BBA">
        <w:t>Predlog uredbe</w:t>
      </w:r>
    </w:p>
    <w:p w14:paraId="6CEC0BAD" w14:textId="77777777" w:rsidR="00B97321" w:rsidRPr="00717BBA" w:rsidRDefault="00B97321" w:rsidP="00B97321">
      <w:pPr>
        <w:pStyle w:val="NormalBold"/>
      </w:pPr>
      <w:r w:rsidRPr="00717BBA">
        <w:t>Člen 1 – odstavek 2 – točka d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A762745" w14:textId="77777777" w:rsidTr="00D91EA7">
        <w:trPr>
          <w:trHeight w:hRule="exact" w:val="240"/>
          <w:jc w:val="center"/>
        </w:trPr>
        <w:tc>
          <w:tcPr>
            <w:tcW w:w="9752" w:type="dxa"/>
            <w:gridSpan w:val="2"/>
            <w:tcBorders>
              <w:top w:val="nil"/>
              <w:left w:val="nil"/>
              <w:bottom w:val="nil"/>
              <w:right w:val="nil"/>
            </w:tcBorders>
          </w:tcPr>
          <w:p w14:paraId="3688D593" w14:textId="77777777" w:rsidR="00B97321" w:rsidRPr="00717BBA" w:rsidRDefault="00B97321" w:rsidP="00D91EA7"/>
        </w:tc>
      </w:tr>
      <w:tr w:rsidR="00B97321" w:rsidRPr="00717BBA" w14:paraId="3C062DD1" w14:textId="77777777" w:rsidTr="00D91EA7">
        <w:trPr>
          <w:trHeight w:val="240"/>
          <w:jc w:val="center"/>
        </w:trPr>
        <w:tc>
          <w:tcPr>
            <w:tcW w:w="4876" w:type="dxa"/>
            <w:tcBorders>
              <w:top w:val="nil"/>
              <w:left w:val="nil"/>
              <w:bottom w:val="nil"/>
              <w:right w:val="nil"/>
            </w:tcBorders>
          </w:tcPr>
          <w:p w14:paraId="61CD44C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AD36CEB" w14:textId="5D784BD6" w:rsidR="00B97321" w:rsidRPr="00717BBA" w:rsidRDefault="00B97321" w:rsidP="00D91EA7">
            <w:pPr>
              <w:pStyle w:val="AmColumnHeading"/>
            </w:pPr>
            <w:r>
              <w:t>Sprememba</w:t>
            </w:r>
          </w:p>
        </w:tc>
      </w:tr>
      <w:tr w:rsidR="00B97321" w:rsidRPr="00717BBA" w14:paraId="3439A8B2" w14:textId="77777777" w:rsidTr="00D91EA7">
        <w:trPr>
          <w:jc w:val="center"/>
        </w:trPr>
        <w:tc>
          <w:tcPr>
            <w:tcW w:w="4876" w:type="dxa"/>
            <w:tcBorders>
              <w:top w:val="nil"/>
              <w:left w:val="nil"/>
              <w:bottom w:val="nil"/>
              <w:right w:val="nil"/>
            </w:tcBorders>
          </w:tcPr>
          <w:p w14:paraId="5418787A" w14:textId="77777777" w:rsidR="00B97321" w:rsidRPr="00717BBA" w:rsidRDefault="00B97321" w:rsidP="00D91EA7">
            <w:pPr>
              <w:pStyle w:val="Normal6a"/>
            </w:pPr>
          </w:p>
        </w:tc>
        <w:tc>
          <w:tcPr>
            <w:tcW w:w="4876" w:type="dxa"/>
            <w:tcBorders>
              <w:top w:val="nil"/>
              <w:left w:val="nil"/>
              <w:bottom w:val="nil"/>
              <w:right w:val="nil"/>
            </w:tcBorders>
          </w:tcPr>
          <w:p w14:paraId="49D2BA16" w14:textId="77777777" w:rsidR="00B97321" w:rsidRPr="00717BBA" w:rsidRDefault="00B97321" w:rsidP="00D91EA7">
            <w:pPr>
              <w:pStyle w:val="Normal6a"/>
              <w:rPr>
                <w:b/>
                <w:i/>
              </w:rPr>
            </w:pPr>
            <w:r w:rsidRPr="00717BBA">
              <w:rPr>
                <w:b/>
                <w:i/>
              </w:rPr>
              <w:t>(da)</w:t>
            </w:r>
            <w:r w:rsidRPr="00717BBA">
              <w:rPr>
                <w:b/>
                <w:i/>
              </w:rPr>
              <w:tab/>
              <w:t>olajšanje naložb v zmogljivosti kritične infrastrukture za razdelitev kritičnih zdravil, da se zagotovi zanesljivost preskrbe, razpoložljivost in dostopnost v Uniji, ter</w:t>
            </w:r>
          </w:p>
        </w:tc>
      </w:tr>
    </w:tbl>
    <w:p w14:paraId="2309922D" w14:textId="6B024913" w:rsidR="00B97321" w:rsidRPr="00717BBA" w:rsidRDefault="00B97321" w:rsidP="00B97321">
      <w:pPr>
        <w:pStyle w:val="AMNumberTabs0"/>
      </w:pPr>
      <w:r>
        <w:t>Sprememba</w:t>
      </w:r>
      <w:r w:rsidRPr="00717BBA">
        <w:tab/>
      </w:r>
      <w:r w:rsidRPr="00717BBA">
        <w:tab/>
        <w:t>52</w:t>
      </w:r>
    </w:p>
    <w:p w14:paraId="41399633" w14:textId="77777777" w:rsidR="00B97321" w:rsidRPr="00717BBA" w:rsidRDefault="00B97321" w:rsidP="00B97321">
      <w:pPr>
        <w:pStyle w:val="NormalBold12b"/>
      </w:pPr>
      <w:r w:rsidRPr="00717BBA">
        <w:t>Predlog uredbe</w:t>
      </w:r>
    </w:p>
    <w:p w14:paraId="5943F1CD" w14:textId="77777777" w:rsidR="00B97321" w:rsidRPr="00717BBA" w:rsidRDefault="00B97321" w:rsidP="00B97321">
      <w:pPr>
        <w:pStyle w:val="NormalBold"/>
      </w:pPr>
      <w:r w:rsidRPr="00717BBA">
        <w:t>Člen 1 – odstavek 2 – točka d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0E0C619" w14:textId="77777777" w:rsidTr="00D91EA7">
        <w:trPr>
          <w:trHeight w:hRule="exact" w:val="240"/>
          <w:jc w:val="center"/>
        </w:trPr>
        <w:tc>
          <w:tcPr>
            <w:tcW w:w="9752" w:type="dxa"/>
            <w:gridSpan w:val="2"/>
            <w:tcBorders>
              <w:top w:val="nil"/>
              <w:left w:val="nil"/>
              <w:bottom w:val="nil"/>
              <w:right w:val="nil"/>
            </w:tcBorders>
          </w:tcPr>
          <w:p w14:paraId="1EA0260F" w14:textId="77777777" w:rsidR="00B97321" w:rsidRPr="00717BBA" w:rsidRDefault="00B97321" w:rsidP="00D91EA7"/>
        </w:tc>
      </w:tr>
      <w:tr w:rsidR="00B97321" w:rsidRPr="00717BBA" w14:paraId="7432D1AE" w14:textId="77777777" w:rsidTr="00D91EA7">
        <w:trPr>
          <w:trHeight w:val="240"/>
          <w:jc w:val="center"/>
        </w:trPr>
        <w:tc>
          <w:tcPr>
            <w:tcW w:w="4876" w:type="dxa"/>
            <w:tcBorders>
              <w:top w:val="nil"/>
              <w:left w:val="nil"/>
              <w:bottom w:val="nil"/>
              <w:right w:val="nil"/>
            </w:tcBorders>
          </w:tcPr>
          <w:p w14:paraId="4A1C6CD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F888A6A" w14:textId="51BA532A" w:rsidR="00B97321" w:rsidRPr="00717BBA" w:rsidRDefault="00B97321" w:rsidP="00D91EA7">
            <w:pPr>
              <w:pStyle w:val="AmColumnHeading"/>
            </w:pPr>
            <w:r>
              <w:t>Sprememba</w:t>
            </w:r>
          </w:p>
        </w:tc>
      </w:tr>
      <w:tr w:rsidR="00B97321" w:rsidRPr="00717BBA" w14:paraId="1ADE08F2" w14:textId="77777777" w:rsidTr="00D91EA7">
        <w:trPr>
          <w:jc w:val="center"/>
        </w:trPr>
        <w:tc>
          <w:tcPr>
            <w:tcW w:w="4876" w:type="dxa"/>
            <w:tcBorders>
              <w:top w:val="nil"/>
              <w:left w:val="nil"/>
              <w:bottom w:val="nil"/>
              <w:right w:val="nil"/>
            </w:tcBorders>
          </w:tcPr>
          <w:p w14:paraId="5CA303DC" w14:textId="77777777" w:rsidR="00B97321" w:rsidRPr="00717BBA" w:rsidRDefault="00B97321" w:rsidP="00D91EA7">
            <w:pPr>
              <w:pStyle w:val="Normal6a"/>
            </w:pPr>
          </w:p>
        </w:tc>
        <w:tc>
          <w:tcPr>
            <w:tcW w:w="4876" w:type="dxa"/>
            <w:tcBorders>
              <w:top w:val="nil"/>
              <w:left w:val="nil"/>
              <w:bottom w:val="nil"/>
              <w:right w:val="nil"/>
            </w:tcBorders>
          </w:tcPr>
          <w:p w14:paraId="74D7EE4D" w14:textId="77777777" w:rsidR="00B97321" w:rsidRPr="00717BBA" w:rsidRDefault="00B97321" w:rsidP="00D91EA7">
            <w:pPr>
              <w:pStyle w:val="Normal6a"/>
              <w:rPr>
                <w:b/>
                <w:i/>
              </w:rPr>
            </w:pPr>
            <w:r w:rsidRPr="00717BBA">
              <w:rPr>
                <w:b/>
                <w:i/>
              </w:rPr>
              <w:t>(</w:t>
            </w:r>
            <w:proofErr w:type="spellStart"/>
            <w:r w:rsidRPr="00717BBA">
              <w:rPr>
                <w:b/>
                <w:i/>
              </w:rPr>
              <w:t>db</w:t>
            </w:r>
            <w:proofErr w:type="spellEnd"/>
            <w:r w:rsidRPr="00717BBA">
              <w:rPr>
                <w:b/>
                <w:i/>
              </w:rPr>
              <w:t>)</w:t>
            </w:r>
            <w:r w:rsidRPr="00717BBA">
              <w:rPr>
                <w:b/>
                <w:i/>
              </w:rPr>
              <w:tab/>
              <w:t>povečanje odpornosti dobavnih verig in spodbujanje trajnostnega dostopa do učinkovin kritičnih zdravil, vhodnih snovi za njihove aktivne farmacevtske sestavine in drugih ključnih vhodnih materialov ter preskrbe z njimi v Uniji, če se uporabljajo za proizvodnjo kritičnih zdravil.</w:t>
            </w:r>
          </w:p>
        </w:tc>
      </w:tr>
    </w:tbl>
    <w:p w14:paraId="5309E0E3" w14:textId="7415566F" w:rsidR="00B97321" w:rsidRPr="00717BBA" w:rsidRDefault="00B97321" w:rsidP="00B97321">
      <w:pPr>
        <w:pStyle w:val="AMNumberTabs0"/>
      </w:pPr>
      <w:r>
        <w:t>Sprememba</w:t>
      </w:r>
      <w:r w:rsidRPr="00717BBA">
        <w:tab/>
      </w:r>
      <w:r w:rsidRPr="00717BBA">
        <w:tab/>
        <w:t>53</w:t>
      </w:r>
    </w:p>
    <w:p w14:paraId="3D054E6A" w14:textId="77777777" w:rsidR="00B97321" w:rsidRPr="00717BBA" w:rsidRDefault="00B97321" w:rsidP="00B97321">
      <w:pPr>
        <w:pStyle w:val="NormalBold12b"/>
      </w:pPr>
      <w:r w:rsidRPr="00717BBA">
        <w:t>Predlog uredbe</w:t>
      </w:r>
    </w:p>
    <w:p w14:paraId="0F9E0C35" w14:textId="77777777" w:rsidR="00B97321" w:rsidRPr="00717BBA" w:rsidRDefault="00B97321" w:rsidP="00B97321">
      <w:pPr>
        <w:pStyle w:val="NormalBold"/>
      </w:pPr>
      <w:r w:rsidRPr="00717BBA">
        <w:t>Člen 2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755BEB7" w14:textId="77777777" w:rsidTr="00D91EA7">
        <w:trPr>
          <w:trHeight w:hRule="exact" w:val="240"/>
          <w:jc w:val="center"/>
        </w:trPr>
        <w:tc>
          <w:tcPr>
            <w:tcW w:w="9752" w:type="dxa"/>
            <w:gridSpan w:val="2"/>
            <w:tcBorders>
              <w:top w:val="nil"/>
              <w:left w:val="nil"/>
              <w:bottom w:val="nil"/>
              <w:right w:val="nil"/>
            </w:tcBorders>
          </w:tcPr>
          <w:p w14:paraId="3D46FC9C" w14:textId="77777777" w:rsidR="00B97321" w:rsidRPr="00717BBA" w:rsidRDefault="00B97321" w:rsidP="00D91EA7"/>
        </w:tc>
      </w:tr>
      <w:tr w:rsidR="00B97321" w:rsidRPr="00717BBA" w14:paraId="48E8DF12" w14:textId="77777777" w:rsidTr="00D91EA7">
        <w:trPr>
          <w:trHeight w:val="240"/>
          <w:jc w:val="center"/>
        </w:trPr>
        <w:tc>
          <w:tcPr>
            <w:tcW w:w="4876" w:type="dxa"/>
            <w:tcBorders>
              <w:top w:val="nil"/>
              <w:left w:val="nil"/>
              <w:bottom w:val="nil"/>
              <w:right w:val="nil"/>
            </w:tcBorders>
          </w:tcPr>
          <w:p w14:paraId="5F826EB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9DE1C1A" w14:textId="71A1DAE7" w:rsidR="00B97321" w:rsidRPr="00717BBA" w:rsidRDefault="00B97321" w:rsidP="00D91EA7">
            <w:pPr>
              <w:pStyle w:val="AmColumnHeading"/>
            </w:pPr>
            <w:r>
              <w:t>Sprememba</w:t>
            </w:r>
          </w:p>
        </w:tc>
      </w:tr>
      <w:tr w:rsidR="00B97321" w:rsidRPr="00717BBA" w14:paraId="7A1ECAF9" w14:textId="77777777" w:rsidTr="00D91EA7">
        <w:trPr>
          <w:jc w:val="center"/>
        </w:trPr>
        <w:tc>
          <w:tcPr>
            <w:tcW w:w="4876" w:type="dxa"/>
            <w:tcBorders>
              <w:top w:val="nil"/>
              <w:left w:val="nil"/>
              <w:bottom w:val="nil"/>
              <w:right w:val="nil"/>
            </w:tcBorders>
          </w:tcPr>
          <w:p w14:paraId="28C29646" w14:textId="77777777" w:rsidR="00B97321" w:rsidRPr="00717BBA" w:rsidRDefault="00B97321" w:rsidP="00D91EA7">
            <w:pPr>
              <w:pStyle w:val="Normal6a"/>
            </w:pPr>
            <w:r w:rsidRPr="00717BBA">
              <w:t>1.</w:t>
            </w:r>
            <w:r w:rsidRPr="00717BBA">
              <w:tab/>
              <w:t>Ta uredba se uporablja za kritična zdravila s seznama kritičnih zdravil Unije iz člena 131 Uredbe (EU).../... [dodati sklic po sprejetju dokumenta COM(2023)</w:t>
            </w:r>
            <w:r w:rsidRPr="00717BBA">
              <w:rPr>
                <w:b/>
                <w:i/>
              </w:rPr>
              <w:t xml:space="preserve"> 193 </w:t>
            </w:r>
            <w:proofErr w:type="spellStart"/>
            <w:r w:rsidRPr="00717BBA">
              <w:rPr>
                <w:b/>
                <w:i/>
              </w:rPr>
              <w:t>final</w:t>
            </w:r>
            <w:proofErr w:type="spellEnd"/>
            <w:r w:rsidRPr="00717BBA">
              <w:rPr>
                <w:b/>
                <w:i/>
              </w:rPr>
              <w:t>]</w:t>
            </w:r>
            <w:r w:rsidRPr="00717BBA">
              <w:t>.</w:t>
            </w:r>
          </w:p>
        </w:tc>
        <w:tc>
          <w:tcPr>
            <w:tcW w:w="4876" w:type="dxa"/>
            <w:tcBorders>
              <w:top w:val="nil"/>
              <w:left w:val="nil"/>
              <w:bottom w:val="nil"/>
              <w:right w:val="nil"/>
            </w:tcBorders>
          </w:tcPr>
          <w:p w14:paraId="4C0BC203" w14:textId="77777777" w:rsidR="00B97321" w:rsidRPr="00717BBA" w:rsidRDefault="00B97321" w:rsidP="00D91EA7">
            <w:pPr>
              <w:pStyle w:val="Normal6a"/>
            </w:pPr>
            <w:r w:rsidRPr="00717BBA">
              <w:t>1.</w:t>
            </w:r>
            <w:r w:rsidRPr="00717BBA">
              <w:tab/>
              <w:t>Ta uredba se uporablja za kritična zdravila s seznama kritičnih zdravil Unije iz člena 131 Uredbe (EU).../... [dodati sklic po sprejetju dokumenta COM(2023)</w:t>
            </w:r>
            <w:r w:rsidRPr="00717BBA">
              <w:rPr>
                <w:b/>
                <w:i/>
              </w:rPr>
              <w:t>0193], pri čemer se upoštevajo posebnosti dobavne verige vsakega zdravila</w:t>
            </w:r>
            <w:r w:rsidRPr="00717BBA">
              <w:t>.</w:t>
            </w:r>
          </w:p>
        </w:tc>
      </w:tr>
    </w:tbl>
    <w:p w14:paraId="0A5DA327" w14:textId="6957D669" w:rsidR="00B97321" w:rsidRPr="00717BBA" w:rsidRDefault="00B97321" w:rsidP="00B97321">
      <w:pPr>
        <w:pStyle w:val="AMNumberTabs0"/>
      </w:pPr>
      <w:r>
        <w:t>Sprememba</w:t>
      </w:r>
      <w:r w:rsidRPr="00717BBA">
        <w:tab/>
      </w:r>
      <w:r w:rsidRPr="00717BBA">
        <w:tab/>
        <w:t>54</w:t>
      </w:r>
    </w:p>
    <w:p w14:paraId="4548C9D6" w14:textId="77777777" w:rsidR="00B97321" w:rsidRPr="00717BBA" w:rsidRDefault="00B97321" w:rsidP="00B97321">
      <w:pPr>
        <w:pStyle w:val="NormalBold12b"/>
      </w:pPr>
      <w:r w:rsidRPr="00717BBA">
        <w:t>Predlog uredbe</w:t>
      </w:r>
    </w:p>
    <w:p w14:paraId="1473F933" w14:textId="77777777" w:rsidR="00B97321" w:rsidRPr="00717BBA" w:rsidRDefault="00B97321" w:rsidP="00B97321">
      <w:pPr>
        <w:pStyle w:val="NormalBold"/>
      </w:pPr>
      <w:r w:rsidRPr="00717BBA">
        <w:t>Člen 2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F470449" w14:textId="77777777" w:rsidTr="00D91EA7">
        <w:trPr>
          <w:trHeight w:hRule="exact" w:val="240"/>
          <w:jc w:val="center"/>
        </w:trPr>
        <w:tc>
          <w:tcPr>
            <w:tcW w:w="9752" w:type="dxa"/>
            <w:gridSpan w:val="2"/>
            <w:tcBorders>
              <w:top w:val="nil"/>
              <w:left w:val="nil"/>
              <w:bottom w:val="nil"/>
              <w:right w:val="nil"/>
            </w:tcBorders>
          </w:tcPr>
          <w:p w14:paraId="402BE6EE" w14:textId="77777777" w:rsidR="00B97321" w:rsidRPr="00717BBA" w:rsidRDefault="00B97321" w:rsidP="00D91EA7"/>
        </w:tc>
      </w:tr>
      <w:tr w:rsidR="00B97321" w:rsidRPr="00717BBA" w14:paraId="5198090F" w14:textId="77777777" w:rsidTr="00D91EA7">
        <w:trPr>
          <w:trHeight w:val="240"/>
          <w:jc w:val="center"/>
        </w:trPr>
        <w:tc>
          <w:tcPr>
            <w:tcW w:w="4876" w:type="dxa"/>
            <w:tcBorders>
              <w:top w:val="nil"/>
              <w:left w:val="nil"/>
              <w:bottom w:val="nil"/>
              <w:right w:val="nil"/>
            </w:tcBorders>
          </w:tcPr>
          <w:p w14:paraId="127C5DD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8286ADA" w14:textId="69C97C25" w:rsidR="00B97321" w:rsidRPr="00717BBA" w:rsidRDefault="00B97321" w:rsidP="00D91EA7">
            <w:pPr>
              <w:pStyle w:val="AmColumnHeading"/>
            </w:pPr>
            <w:r>
              <w:t>Sprememba</w:t>
            </w:r>
          </w:p>
        </w:tc>
      </w:tr>
      <w:tr w:rsidR="00B97321" w:rsidRPr="00717BBA" w14:paraId="451BDC40" w14:textId="77777777" w:rsidTr="00D91EA7">
        <w:trPr>
          <w:jc w:val="center"/>
        </w:trPr>
        <w:tc>
          <w:tcPr>
            <w:tcW w:w="4876" w:type="dxa"/>
            <w:tcBorders>
              <w:top w:val="nil"/>
              <w:left w:val="nil"/>
              <w:bottom w:val="nil"/>
              <w:right w:val="nil"/>
            </w:tcBorders>
          </w:tcPr>
          <w:p w14:paraId="50A05273" w14:textId="77777777" w:rsidR="00B97321" w:rsidRPr="00717BBA" w:rsidRDefault="00B97321" w:rsidP="00D91EA7">
            <w:pPr>
              <w:pStyle w:val="Normal6a"/>
            </w:pPr>
          </w:p>
        </w:tc>
        <w:tc>
          <w:tcPr>
            <w:tcW w:w="4876" w:type="dxa"/>
            <w:tcBorders>
              <w:top w:val="nil"/>
              <w:left w:val="nil"/>
              <w:bottom w:val="nil"/>
              <w:right w:val="nil"/>
            </w:tcBorders>
          </w:tcPr>
          <w:p w14:paraId="3187E2FD" w14:textId="77777777" w:rsidR="00B97321" w:rsidRPr="00717BBA" w:rsidRDefault="00B97321" w:rsidP="00D91EA7">
            <w:pPr>
              <w:pStyle w:val="Normal6a"/>
              <w:rPr>
                <w:b/>
                <w:i/>
              </w:rPr>
            </w:pPr>
            <w:r w:rsidRPr="00717BBA">
              <w:rPr>
                <w:b/>
                <w:i/>
              </w:rPr>
              <w:t>1a.</w:t>
            </w:r>
            <w:r w:rsidRPr="00717BBA">
              <w:rPr>
                <w:b/>
                <w:i/>
              </w:rPr>
              <w:tab/>
              <w:t>Poglavje III se uporablja tudi za učinkovine kritičnih zdravil, njihove vhodne snovi in druge ključne vhodne materiale v Uniji, če se uporabljajo za proizvodnjo kritičnih zdravil.</w:t>
            </w:r>
          </w:p>
        </w:tc>
      </w:tr>
    </w:tbl>
    <w:p w14:paraId="58DD6302" w14:textId="71AC76E6" w:rsidR="00B97321" w:rsidRPr="00717BBA" w:rsidRDefault="00B97321" w:rsidP="00B97321">
      <w:pPr>
        <w:pStyle w:val="AMNumberTabs0"/>
      </w:pPr>
      <w:r>
        <w:t>Sprememba</w:t>
      </w:r>
      <w:r w:rsidRPr="00717BBA">
        <w:tab/>
      </w:r>
      <w:r w:rsidRPr="00717BBA">
        <w:tab/>
        <w:t>55</w:t>
      </w:r>
    </w:p>
    <w:p w14:paraId="402C22D0" w14:textId="77777777" w:rsidR="00B97321" w:rsidRPr="00717BBA" w:rsidRDefault="00B97321" w:rsidP="00B97321">
      <w:pPr>
        <w:pStyle w:val="NormalBold12b"/>
      </w:pPr>
      <w:r w:rsidRPr="00717BBA">
        <w:t>Predlog uredbe</w:t>
      </w:r>
    </w:p>
    <w:p w14:paraId="78404C4B" w14:textId="77777777" w:rsidR="00B97321" w:rsidRPr="00717BBA" w:rsidRDefault="00B97321" w:rsidP="00B97321">
      <w:pPr>
        <w:pStyle w:val="NormalBold"/>
      </w:pPr>
      <w:r w:rsidRPr="00717BBA">
        <w:t>Člen 2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F8405B4" w14:textId="77777777" w:rsidTr="00D91EA7">
        <w:trPr>
          <w:trHeight w:hRule="exact" w:val="240"/>
          <w:jc w:val="center"/>
        </w:trPr>
        <w:tc>
          <w:tcPr>
            <w:tcW w:w="9752" w:type="dxa"/>
            <w:gridSpan w:val="2"/>
            <w:tcBorders>
              <w:top w:val="nil"/>
              <w:left w:val="nil"/>
              <w:bottom w:val="nil"/>
              <w:right w:val="nil"/>
            </w:tcBorders>
          </w:tcPr>
          <w:p w14:paraId="55BBC511" w14:textId="77777777" w:rsidR="00B97321" w:rsidRPr="00717BBA" w:rsidRDefault="00B97321" w:rsidP="00D91EA7"/>
        </w:tc>
      </w:tr>
      <w:tr w:rsidR="00B97321" w:rsidRPr="00717BBA" w14:paraId="5B75966B" w14:textId="77777777" w:rsidTr="00D91EA7">
        <w:trPr>
          <w:trHeight w:val="240"/>
          <w:jc w:val="center"/>
        </w:trPr>
        <w:tc>
          <w:tcPr>
            <w:tcW w:w="4876" w:type="dxa"/>
            <w:tcBorders>
              <w:top w:val="nil"/>
              <w:left w:val="nil"/>
              <w:bottom w:val="nil"/>
              <w:right w:val="nil"/>
            </w:tcBorders>
          </w:tcPr>
          <w:p w14:paraId="26DB8CC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FB48595" w14:textId="005A3F22" w:rsidR="00B97321" w:rsidRPr="00717BBA" w:rsidRDefault="00B97321" w:rsidP="00D91EA7">
            <w:pPr>
              <w:pStyle w:val="AmColumnHeading"/>
            </w:pPr>
            <w:r>
              <w:t>Sprememba</w:t>
            </w:r>
          </w:p>
        </w:tc>
      </w:tr>
      <w:tr w:rsidR="00B97321" w:rsidRPr="00717BBA" w14:paraId="396085E9" w14:textId="77777777" w:rsidTr="00D91EA7">
        <w:trPr>
          <w:jc w:val="center"/>
        </w:trPr>
        <w:tc>
          <w:tcPr>
            <w:tcW w:w="4876" w:type="dxa"/>
            <w:tcBorders>
              <w:top w:val="nil"/>
              <w:left w:val="nil"/>
              <w:bottom w:val="nil"/>
              <w:right w:val="nil"/>
            </w:tcBorders>
          </w:tcPr>
          <w:p w14:paraId="49187949" w14:textId="77777777" w:rsidR="00B97321" w:rsidRPr="00717BBA" w:rsidRDefault="00B97321" w:rsidP="00D91EA7">
            <w:pPr>
              <w:pStyle w:val="Normal6a"/>
            </w:pPr>
            <w:r w:rsidRPr="00717BBA">
              <w:t>2.</w:t>
            </w:r>
            <w:r w:rsidRPr="00717BBA">
              <w:tab/>
              <w:t xml:space="preserve">Poglavje IV in člen 26(2), točka (c), se </w:t>
            </w:r>
            <w:r w:rsidRPr="00717BBA">
              <w:rPr>
                <w:b/>
                <w:i/>
              </w:rPr>
              <w:t>uporabljata</w:t>
            </w:r>
            <w:r w:rsidRPr="00717BBA">
              <w:t xml:space="preserve"> tudi za zdravila v skupnem interesu</w:t>
            </w:r>
            <w:r w:rsidRPr="00717BBA">
              <w:rPr>
                <w:b/>
                <w:i/>
              </w:rPr>
              <w:t>. Poglavje III se ne uporablja</w:t>
            </w:r>
            <w:r w:rsidRPr="00717BBA">
              <w:t xml:space="preserve"> za zdravila v </w:t>
            </w:r>
            <w:r w:rsidRPr="00717BBA">
              <w:rPr>
                <w:b/>
                <w:i/>
              </w:rPr>
              <w:t>skupnem interesu</w:t>
            </w:r>
            <w:r w:rsidRPr="00717BBA">
              <w:t>.</w:t>
            </w:r>
          </w:p>
        </w:tc>
        <w:tc>
          <w:tcPr>
            <w:tcW w:w="4876" w:type="dxa"/>
            <w:tcBorders>
              <w:top w:val="nil"/>
              <w:left w:val="nil"/>
              <w:bottom w:val="nil"/>
              <w:right w:val="nil"/>
            </w:tcBorders>
          </w:tcPr>
          <w:p w14:paraId="4AF1CD5F" w14:textId="77777777" w:rsidR="00B97321" w:rsidRPr="00717BBA" w:rsidRDefault="00B97321" w:rsidP="00D91EA7">
            <w:pPr>
              <w:pStyle w:val="Normal6a"/>
            </w:pPr>
            <w:r w:rsidRPr="00717BBA">
              <w:t>2.</w:t>
            </w:r>
            <w:r w:rsidRPr="00717BBA">
              <w:tab/>
            </w:r>
            <w:r w:rsidRPr="00717BBA">
              <w:rPr>
                <w:b/>
                <w:i/>
              </w:rPr>
              <w:t>Poglavje III, členi 5 do 15,</w:t>
            </w:r>
            <w:r w:rsidRPr="00717BBA">
              <w:t xml:space="preserve"> poglavje IV</w:t>
            </w:r>
            <w:r w:rsidRPr="00717BBA">
              <w:rPr>
                <w:b/>
                <w:i/>
              </w:rPr>
              <w:t xml:space="preserve">, razen oddelka </w:t>
            </w:r>
            <w:proofErr w:type="spellStart"/>
            <w:r w:rsidRPr="00717BBA">
              <w:rPr>
                <w:b/>
                <w:i/>
              </w:rPr>
              <w:t>Ia</w:t>
            </w:r>
            <w:proofErr w:type="spellEnd"/>
            <w:r w:rsidRPr="00717BBA">
              <w:rPr>
                <w:b/>
                <w:i/>
              </w:rPr>
              <w:t xml:space="preserve"> (novo),</w:t>
            </w:r>
            <w:r w:rsidRPr="00717BBA">
              <w:t xml:space="preserve"> in člen 26(2), točka (c), se </w:t>
            </w:r>
            <w:r w:rsidRPr="00717BBA">
              <w:rPr>
                <w:b/>
                <w:i/>
              </w:rPr>
              <w:t>uporabljajo</w:t>
            </w:r>
            <w:r w:rsidRPr="00717BBA">
              <w:t xml:space="preserve"> tudi za zdravila v skupnem interesu</w:t>
            </w:r>
            <w:r w:rsidRPr="00717BBA">
              <w:rPr>
                <w:b/>
                <w:i/>
              </w:rPr>
              <w:t>, kadar koordinacijska skupina</w:t>
            </w:r>
            <w:r w:rsidRPr="00717BBA">
              <w:t xml:space="preserve"> za </w:t>
            </w:r>
            <w:r w:rsidRPr="00717BBA">
              <w:rPr>
                <w:b/>
                <w:i/>
              </w:rPr>
              <w:t xml:space="preserve">kritična </w:t>
            </w:r>
            <w:r w:rsidRPr="00717BBA">
              <w:t xml:space="preserve">zdravila </w:t>
            </w:r>
            <w:r w:rsidRPr="00717BBA">
              <w:rPr>
                <w:b/>
                <w:i/>
              </w:rPr>
              <w:t xml:space="preserve">izda pozitivno priporočilo </w:t>
            </w:r>
            <w:r w:rsidRPr="00717BBA">
              <w:t xml:space="preserve">v </w:t>
            </w:r>
            <w:r w:rsidRPr="00717BBA">
              <w:rPr>
                <w:b/>
                <w:i/>
              </w:rPr>
              <w:t>skladu s členom 26(2)(</w:t>
            </w:r>
            <w:proofErr w:type="spellStart"/>
            <w:r w:rsidRPr="00717BBA">
              <w:rPr>
                <w:b/>
                <w:i/>
              </w:rPr>
              <w:t>dj</w:t>
            </w:r>
            <w:proofErr w:type="spellEnd"/>
            <w:r w:rsidRPr="00717BBA">
              <w:rPr>
                <w:b/>
                <w:i/>
              </w:rPr>
              <w:t>)</w:t>
            </w:r>
            <w:r w:rsidRPr="00717BBA">
              <w:t>.</w:t>
            </w:r>
          </w:p>
        </w:tc>
      </w:tr>
      <w:tr w:rsidR="00B97321" w:rsidRPr="00717BBA" w14:paraId="24ACDED0" w14:textId="77777777" w:rsidTr="00D91EA7">
        <w:trPr>
          <w:jc w:val="center"/>
        </w:trPr>
        <w:tc>
          <w:tcPr>
            <w:tcW w:w="4876" w:type="dxa"/>
            <w:tcBorders>
              <w:top w:val="nil"/>
              <w:left w:val="nil"/>
              <w:bottom w:val="nil"/>
              <w:right w:val="nil"/>
            </w:tcBorders>
          </w:tcPr>
          <w:p w14:paraId="46FE11AA" w14:textId="77777777" w:rsidR="00B97321" w:rsidRPr="00717BBA" w:rsidRDefault="00B97321" w:rsidP="00D91EA7">
            <w:pPr>
              <w:pStyle w:val="Normal6a"/>
            </w:pPr>
          </w:p>
        </w:tc>
        <w:tc>
          <w:tcPr>
            <w:tcW w:w="4876" w:type="dxa"/>
            <w:tcBorders>
              <w:top w:val="nil"/>
              <w:left w:val="nil"/>
              <w:bottom w:val="nil"/>
              <w:right w:val="nil"/>
            </w:tcBorders>
          </w:tcPr>
          <w:p w14:paraId="1BF86E51" w14:textId="77777777" w:rsidR="00B97321" w:rsidRPr="00717BBA" w:rsidRDefault="00B97321" w:rsidP="00D91EA7">
            <w:pPr>
              <w:pStyle w:val="Normal6a"/>
            </w:pPr>
            <w:r w:rsidRPr="00717BBA">
              <w:rPr>
                <w:b/>
                <w:i/>
              </w:rPr>
              <w:t>Člena 16 in 17 se smiselno uporabljata za zdravila v skupnem interesu pod pogojem, da dodeljena finančna sredstva Unije na podlagi člena 16 presegajo 500 milijonov EUR.</w:t>
            </w:r>
          </w:p>
        </w:tc>
      </w:tr>
    </w:tbl>
    <w:p w14:paraId="16EC8CAF" w14:textId="2134AC48" w:rsidR="00B97321" w:rsidRPr="00717BBA" w:rsidRDefault="00B97321" w:rsidP="00B97321">
      <w:pPr>
        <w:pStyle w:val="AMNumberTabs0"/>
      </w:pPr>
      <w:r>
        <w:t>Sprememba</w:t>
      </w:r>
      <w:r w:rsidRPr="00717BBA">
        <w:tab/>
      </w:r>
      <w:r w:rsidRPr="00717BBA">
        <w:tab/>
        <w:t>56</w:t>
      </w:r>
    </w:p>
    <w:p w14:paraId="0BDDD51E" w14:textId="77777777" w:rsidR="00B97321" w:rsidRPr="00717BBA" w:rsidRDefault="00B97321" w:rsidP="00B97321">
      <w:pPr>
        <w:pStyle w:val="NormalBold12b"/>
      </w:pPr>
      <w:r w:rsidRPr="00717BBA">
        <w:t>Predlog uredbe</w:t>
      </w:r>
    </w:p>
    <w:p w14:paraId="58459492" w14:textId="77777777" w:rsidR="00B97321" w:rsidRPr="00717BBA" w:rsidRDefault="00B97321" w:rsidP="00B97321">
      <w:pPr>
        <w:pStyle w:val="NormalBold"/>
      </w:pPr>
      <w:r w:rsidRPr="00717BBA">
        <w:t>Člen 3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B49C180" w14:textId="77777777" w:rsidTr="00D91EA7">
        <w:trPr>
          <w:trHeight w:hRule="exact" w:val="240"/>
          <w:jc w:val="center"/>
        </w:trPr>
        <w:tc>
          <w:tcPr>
            <w:tcW w:w="9752" w:type="dxa"/>
            <w:gridSpan w:val="2"/>
            <w:tcBorders>
              <w:top w:val="nil"/>
              <w:left w:val="nil"/>
              <w:bottom w:val="nil"/>
              <w:right w:val="nil"/>
            </w:tcBorders>
          </w:tcPr>
          <w:p w14:paraId="0061997B" w14:textId="77777777" w:rsidR="00B97321" w:rsidRPr="00717BBA" w:rsidRDefault="00B97321" w:rsidP="00D91EA7"/>
        </w:tc>
      </w:tr>
      <w:tr w:rsidR="00B97321" w:rsidRPr="00717BBA" w14:paraId="41CBFA8D" w14:textId="77777777" w:rsidTr="00D91EA7">
        <w:trPr>
          <w:trHeight w:val="240"/>
          <w:jc w:val="center"/>
        </w:trPr>
        <w:tc>
          <w:tcPr>
            <w:tcW w:w="4876" w:type="dxa"/>
            <w:tcBorders>
              <w:top w:val="nil"/>
              <w:left w:val="nil"/>
              <w:bottom w:val="nil"/>
              <w:right w:val="nil"/>
            </w:tcBorders>
          </w:tcPr>
          <w:p w14:paraId="17911FB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57AC45D" w14:textId="3C16536E" w:rsidR="00B97321" w:rsidRPr="00717BBA" w:rsidRDefault="00B97321" w:rsidP="00D91EA7">
            <w:pPr>
              <w:pStyle w:val="AmColumnHeading"/>
            </w:pPr>
            <w:r>
              <w:t>Sprememba</w:t>
            </w:r>
          </w:p>
        </w:tc>
      </w:tr>
      <w:tr w:rsidR="00B97321" w:rsidRPr="00717BBA" w14:paraId="00F5576A" w14:textId="77777777" w:rsidTr="00D91EA7">
        <w:trPr>
          <w:jc w:val="center"/>
        </w:trPr>
        <w:tc>
          <w:tcPr>
            <w:tcW w:w="4876" w:type="dxa"/>
            <w:tcBorders>
              <w:top w:val="nil"/>
              <w:left w:val="nil"/>
              <w:bottom w:val="nil"/>
              <w:right w:val="nil"/>
            </w:tcBorders>
          </w:tcPr>
          <w:p w14:paraId="4957DA19" w14:textId="77777777" w:rsidR="00B97321" w:rsidRPr="00717BBA" w:rsidRDefault="00B97321" w:rsidP="00D91EA7">
            <w:pPr>
              <w:pStyle w:val="Normal6a"/>
            </w:pPr>
            <w:r w:rsidRPr="00717BBA">
              <w:t>V tej uredbi se uporabljajo naslednje opredelitve pojmov:</w:t>
            </w:r>
          </w:p>
        </w:tc>
        <w:tc>
          <w:tcPr>
            <w:tcW w:w="4876" w:type="dxa"/>
            <w:tcBorders>
              <w:top w:val="nil"/>
              <w:left w:val="nil"/>
              <w:bottom w:val="nil"/>
              <w:right w:val="nil"/>
            </w:tcBorders>
          </w:tcPr>
          <w:p w14:paraId="4A56D9FB" w14:textId="77777777" w:rsidR="00B97321" w:rsidRPr="00717BBA" w:rsidRDefault="00B97321" w:rsidP="00D91EA7">
            <w:pPr>
              <w:pStyle w:val="Normal6a"/>
            </w:pPr>
            <w:r w:rsidRPr="00717BBA">
              <w:t xml:space="preserve">V tej uredbi se </w:t>
            </w:r>
            <w:r w:rsidRPr="00717BBA">
              <w:rPr>
                <w:b/>
                <w:i/>
              </w:rPr>
              <w:t xml:space="preserve">smiselno </w:t>
            </w:r>
            <w:r w:rsidRPr="00717BBA">
              <w:t>uporabljajo</w:t>
            </w:r>
            <w:r w:rsidRPr="00717BBA">
              <w:rPr>
                <w:b/>
                <w:i/>
              </w:rPr>
              <w:t xml:space="preserve"> ustrezne opredelitve pojmov iz člena 4 Direktive (EU) .../... [dodati sklic po sprejetju dokumenta COM(2023)092] in člena 2 Uredbe (EU) .../... [dodati sklic po sprejetju dokumenta COM(2023)0193]. Uporabljajo se tudi</w:t>
            </w:r>
            <w:r w:rsidRPr="00717BBA">
              <w:t xml:space="preserve"> naslednje opredelitve pojmov:</w:t>
            </w:r>
          </w:p>
        </w:tc>
      </w:tr>
    </w:tbl>
    <w:p w14:paraId="5F274031" w14:textId="3F8B8617" w:rsidR="00B97321" w:rsidRPr="00717BBA" w:rsidRDefault="00B97321" w:rsidP="00B97321">
      <w:pPr>
        <w:pStyle w:val="AMNumberTabs0"/>
      </w:pPr>
      <w:r>
        <w:t>Sprememba</w:t>
      </w:r>
      <w:r w:rsidRPr="00717BBA">
        <w:tab/>
      </w:r>
      <w:r w:rsidRPr="00717BBA">
        <w:tab/>
        <w:t>57</w:t>
      </w:r>
    </w:p>
    <w:p w14:paraId="7FD68AF7" w14:textId="77777777" w:rsidR="00B97321" w:rsidRPr="00717BBA" w:rsidRDefault="00B97321" w:rsidP="00B97321">
      <w:pPr>
        <w:pStyle w:val="NormalBold12b"/>
      </w:pPr>
      <w:r w:rsidRPr="00717BBA">
        <w:t>Predlog uredbe</w:t>
      </w:r>
    </w:p>
    <w:p w14:paraId="649E1200" w14:textId="77777777" w:rsidR="00B97321" w:rsidRPr="00717BBA" w:rsidRDefault="00B97321" w:rsidP="00B97321">
      <w:pPr>
        <w:pStyle w:val="NormalBold"/>
      </w:pPr>
      <w:r w:rsidRPr="00717BBA">
        <w:t>Člen 3 – odstavek 1 – točka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B2BA17A" w14:textId="77777777" w:rsidTr="00D91EA7">
        <w:trPr>
          <w:trHeight w:hRule="exact" w:val="240"/>
          <w:jc w:val="center"/>
        </w:trPr>
        <w:tc>
          <w:tcPr>
            <w:tcW w:w="9752" w:type="dxa"/>
            <w:gridSpan w:val="2"/>
            <w:tcBorders>
              <w:top w:val="nil"/>
              <w:left w:val="nil"/>
              <w:bottom w:val="nil"/>
              <w:right w:val="nil"/>
            </w:tcBorders>
          </w:tcPr>
          <w:p w14:paraId="1F2575F9" w14:textId="77777777" w:rsidR="00B97321" w:rsidRPr="00717BBA" w:rsidRDefault="00B97321" w:rsidP="00D91EA7"/>
        </w:tc>
      </w:tr>
      <w:tr w:rsidR="00B97321" w:rsidRPr="00717BBA" w14:paraId="6B74C964" w14:textId="77777777" w:rsidTr="00D91EA7">
        <w:trPr>
          <w:trHeight w:val="240"/>
          <w:jc w:val="center"/>
        </w:trPr>
        <w:tc>
          <w:tcPr>
            <w:tcW w:w="4876" w:type="dxa"/>
            <w:tcBorders>
              <w:top w:val="nil"/>
              <w:left w:val="nil"/>
              <w:bottom w:val="nil"/>
              <w:right w:val="nil"/>
            </w:tcBorders>
          </w:tcPr>
          <w:p w14:paraId="53DEC53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440F7F2" w14:textId="66A4061B" w:rsidR="00B97321" w:rsidRPr="00717BBA" w:rsidRDefault="00B97321" w:rsidP="00D91EA7">
            <w:pPr>
              <w:pStyle w:val="AmColumnHeading"/>
            </w:pPr>
            <w:r>
              <w:t>Sprememba</w:t>
            </w:r>
          </w:p>
        </w:tc>
      </w:tr>
      <w:tr w:rsidR="00B97321" w:rsidRPr="00717BBA" w14:paraId="47C5E5BF" w14:textId="77777777" w:rsidTr="00D91EA7">
        <w:trPr>
          <w:jc w:val="center"/>
        </w:trPr>
        <w:tc>
          <w:tcPr>
            <w:tcW w:w="4876" w:type="dxa"/>
            <w:tcBorders>
              <w:top w:val="nil"/>
              <w:left w:val="nil"/>
              <w:bottom w:val="nil"/>
              <w:right w:val="nil"/>
            </w:tcBorders>
          </w:tcPr>
          <w:p w14:paraId="7A5EF04B" w14:textId="77777777" w:rsidR="00B97321" w:rsidRPr="00717BBA" w:rsidRDefault="00B97321" w:rsidP="00D91EA7">
            <w:pPr>
              <w:pStyle w:val="Normal6a"/>
              <w:rPr>
                <w:b/>
                <w:i/>
              </w:rPr>
            </w:pPr>
            <w:r w:rsidRPr="00717BBA">
              <w:rPr>
                <w:b/>
                <w:i/>
              </w:rPr>
              <w:t>(1)</w:t>
            </w:r>
            <w:r w:rsidRPr="00717BBA">
              <w:rPr>
                <w:b/>
                <w:i/>
              </w:rPr>
              <w:tab/>
              <w:t xml:space="preserve">„zdravilo“ pomeni zdravilo, kot je opredeljeno v členu 4, točka 1, Direktive (EU).../... Evropskega parlamenta in Sveta [dodati sklic na ustrezni člen po sprejetju dokumenta COM(2023) 192 </w:t>
            </w:r>
            <w:proofErr w:type="spellStart"/>
            <w:r w:rsidRPr="00717BBA">
              <w:rPr>
                <w:b/>
                <w:i/>
              </w:rPr>
              <w:t>final</w:t>
            </w:r>
            <w:proofErr w:type="spellEnd"/>
            <w:r w:rsidRPr="00717BBA">
              <w:rPr>
                <w:b/>
                <w:i/>
              </w:rPr>
              <w:t>];</w:t>
            </w:r>
          </w:p>
        </w:tc>
        <w:tc>
          <w:tcPr>
            <w:tcW w:w="4876" w:type="dxa"/>
            <w:tcBorders>
              <w:top w:val="nil"/>
              <w:left w:val="nil"/>
              <w:bottom w:val="nil"/>
              <w:right w:val="nil"/>
            </w:tcBorders>
          </w:tcPr>
          <w:p w14:paraId="27356DE6" w14:textId="77777777" w:rsidR="00B97321" w:rsidRPr="00717BBA" w:rsidRDefault="00B97321" w:rsidP="00D91EA7">
            <w:pPr>
              <w:pStyle w:val="Normal6a"/>
              <w:rPr>
                <w:b/>
                <w:i/>
              </w:rPr>
            </w:pPr>
            <w:r w:rsidRPr="00717BBA">
              <w:rPr>
                <w:b/>
                <w:i/>
              </w:rPr>
              <w:t>črtano</w:t>
            </w:r>
          </w:p>
        </w:tc>
      </w:tr>
    </w:tbl>
    <w:p w14:paraId="0E0BBE63" w14:textId="3D8B2D46" w:rsidR="00B97321" w:rsidRPr="00717BBA" w:rsidRDefault="00B97321" w:rsidP="00B97321">
      <w:pPr>
        <w:pStyle w:val="AMNumberTabs0"/>
      </w:pPr>
      <w:r>
        <w:t>Sprememba</w:t>
      </w:r>
      <w:r w:rsidRPr="00717BBA">
        <w:tab/>
      </w:r>
      <w:r w:rsidRPr="00717BBA">
        <w:tab/>
        <w:t>58</w:t>
      </w:r>
    </w:p>
    <w:p w14:paraId="739381F3" w14:textId="77777777" w:rsidR="00B97321" w:rsidRPr="00717BBA" w:rsidRDefault="00B97321" w:rsidP="00B97321">
      <w:pPr>
        <w:pStyle w:val="NormalBold12b"/>
      </w:pPr>
      <w:r w:rsidRPr="00717BBA">
        <w:t>Predlog uredbe</w:t>
      </w:r>
    </w:p>
    <w:p w14:paraId="7CED4AFF" w14:textId="77777777" w:rsidR="00B97321" w:rsidRPr="00717BBA" w:rsidRDefault="00B97321" w:rsidP="00B97321">
      <w:pPr>
        <w:pStyle w:val="NormalBold"/>
      </w:pPr>
      <w:r w:rsidRPr="00717BBA">
        <w:t>Člen 3 – odstavek 1 – točka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49FAC21" w14:textId="77777777" w:rsidTr="00D91EA7">
        <w:trPr>
          <w:trHeight w:hRule="exact" w:val="240"/>
          <w:jc w:val="center"/>
        </w:trPr>
        <w:tc>
          <w:tcPr>
            <w:tcW w:w="9752" w:type="dxa"/>
            <w:gridSpan w:val="2"/>
            <w:tcBorders>
              <w:top w:val="nil"/>
              <w:left w:val="nil"/>
              <w:bottom w:val="nil"/>
              <w:right w:val="nil"/>
            </w:tcBorders>
          </w:tcPr>
          <w:p w14:paraId="3663256E" w14:textId="77777777" w:rsidR="00B97321" w:rsidRPr="00717BBA" w:rsidRDefault="00B97321" w:rsidP="00D91EA7"/>
        </w:tc>
      </w:tr>
      <w:tr w:rsidR="00B97321" w:rsidRPr="00717BBA" w14:paraId="7173BD6B" w14:textId="77777777" w:rsidTr="00D91EA7">
        <w:trPr>
          <w:trHeight w:val="240"/>
          <w:jc w:val="center"/>
        </w:trPr>
        <w:tc>
          <w:tcPr>
            <w:tcW w:w="4876" w:type="dxa"/>
            <w:tcBorders>
              <w:top w:val="nil"/>
              <w:left w:val="nil"/>
              <w:bottom w:val="nil"/>
              <w:right w:val="nil"/>
            </w:tcBorders>
          </w:tcPr>
          <w:p w14:paraId="4C9B262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714BBC0" w14:textId="1F54ACC0" w:rsidR="00B97321" w:rsidRPr="00717BBA" w:rsidRDefault="00B97321" w:rsidP="00D91EA7">
            <w:pPr>
              <w:pStyle w:val="AmColumnHeading"/>
            </w:pPr>
            <w:r>
              <w:t>Sprememba</w:t>
            </w:r>
          </w:p>
        </w:tc>
      </w:tr>
      <w:tr w:rsidR="00B97321" w:rsidRPr="00717BBA" w14:paraId="7C9CAB26" w14:textId="77777777" w:rsidTr="00D91EA7">
        <w:trPr>
          <w:jc w:val="center"/>
        </w:trPr>
        <w:tc>
          <w:tcPr>
            <w:tcW w:w="4876" w:type="dxa"/>
            <w:tcBorders>
              <w:top w:val="nil"/>
              <w:left w:val="nil"/>
              <w:bottom w:val="nil"/>
              <w:right w:val="nil"/>
            </w:tcBorders>
          </w:tcPr>
          <w:p w14:paraId="003697B4" w14:textId="77777777" w:rsidR="00B97321" w:rsidRPr="00717BBA" w:rsidRDefault="00B97321" w:rsidP="00D91EA7">
            <w:pPr>
              <w:pStyle w:val="Normal6a"/>
            </w:pPr>
            <w:r w:rsidRPr="00717BBA">
              <w:t>(2)</w:t>
            </w:r>
            <w:r w:rsidRPr="00717BBA">
              <w:tab/>
              <w:t>„ključni vhodni material“ pomeni vhodni material, ki ni učinkovina in je potreben v proizvodnem procesu določenega zdravila, vključno s primarnimi embalažnimi materiali, pomožnimi snovmi, topili in reagenti;</w:t>
            </w:r>
          </w:p>
        </w:tc>
        <w:tc>
          <w:tcPr>
            <w:tcW w:w="4876" w:type="dxa"/>
            <w:tcBorders>
              <w:top w:val="nil"/>
              <w:left w:val="nil"/>
              <w:bottom w:val="nil"/>
              <w:right w:val="nil"/>
            </w:tcBorders>
          </w:tcPr>
          <w:p w14:paraId="4966822C" w14:textId="77777777" w:rsidR="00B97321" w:rsidRPr="00717BBA" w:rsidRDefault="00B97321" w:rsidP="00D91EA7">
            <w:pPr>
              <w:pStyle w:val="Normal6a"/>
            </w:pPr>
            <w:r w:rsidRPr="00717BBA">
              <w:t>(2)</w:t>
            </w:r>
            <w:r w:rsidRPr="00717BBA">
              <w:tab/>
              <w:t>„ključni vhodni material“ pomeni vhodni material, ki ni učinkovina in je potreben v proizvodnem procesu določenega zdravila, vključno s primarnimi embalažnimi materiali, pomožnimi snovmi, topili in reagenti</w:t>
            </w:r>
            <w:r w:rsidRPr="00717BBA">
              <w:rPr>
                <w:b/>
                <w:i/>
              </w:rPr>
              <w:t>, surovinami in vhodnimi snovmi</w:t>
            </w:r>
            <w:r w:rsidRPr="00717BBA">
              <w:t>;</w:t>
            </w:r>
          </w:p>
        </w:tc>
      </w:tr>
    </w:tbl>
    <w:p w14:paraId="215EBEE0" w14:textId="0E73FED2" w:rsidR="00B97321" w:rsidRPr="00717BBA" w:rsidRDefault="00B97321" w:rsidP="00B97321">
      <w:pPr>
        <w:pStyle w:val="AMNumberTabs0"/>
      </w:pPr>
      <w:r>
        <w:t>Sprememba</w:t>
      </w:r>
      <w:r w:rsidRPr="00717BBA">
        <w:tab/>
      </w:r>
      <w:r w:rsidRPr="00717BBA">
        <w:tab/>
        <w:t>59</w:t>
      </w:r>
    </w:p>
    <w:p w14:paraId="4ACD6AC5" w14:textId="77777777" w:rsidR="00B97321" w:rsidRPr="00717BBA" w:rsidRDefault="00B97321" w:rsidP="00B97321">
      <w:pPr>
        <w:pStyle w:val="NormalBold12b"/>
      </w:pPr>
      <w:r w:rsidRPr="00717BBA">
        <w:t>Predlog uredbe</w:t>
      </w:r>
    </w:p>
    <w:p w14:paraId="4585E7C6" w14:textId="77777777" w:rsidR="00B97321" w:rsidRPr="00717BBA" w:rsidRDefault="00B97321" w:rsidP="00B97321">
      <w:pPr>
        <w:pStyle w:val="NormalBold"/>
      </w:pPr>
      <w:r w:rsidRPr="00717BBA">
        <w:t>Člen 3 – odstavek 1 – točka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555783D" w14:textId="77777777" w:rsidTr="00D91EA7">
        <w:trPr>
          <w:trHeight w:hRule="exact" w:val="240"/>
          <w:jc w:val="center"/>
        </w:trPr>
        <w:tc>
          <w:tcPr>
            <w:tcW w:w="9752" w:type="dxa"/>
            <w:gridSpan w:val="2"/>
            <w:tcBorders>
              <w:top w:val="nil"/>
              <w:left w:val="nil"/>
              <w:bottom w:val="nil"/>
              <w:right w:val="nil"/>
            </w:tcBorders>
          </w:tcPr>
          <w:p w14:paraId="3D197976" w14:textId="77777777" w:rsidR="00B97321" w:rsidRPr="00717BBA" w:rsidRDefault="00B97321" w:rsidP="00D91EA7"/>
        </w:tc>
      </w:tr>
      <w:tr w:rsidR="00B97321" w:rsidRPr="00717BBA" w14:paraId="327A3956" w14:textId="77777777" w:rsidTr="00D91EA7">
        <w:trPr>
          <w:trHeight w:val="240"/>
          <w:jc w:val="center"/>
        </w:trPr>
        <w:tc>
          <w:tcPr>
            <w:tcW w:w="4876" w:type="dxa"/>
            <w:tcBorders>
              <w:top w:val="nil"/>
              <w:left w:val="nil"/>
              <w:bottom w:val="nil"/>
              <w:right w:val="nil"/>
            </w:tcBorders>
          </w:tcPr>
          <w:p w14:paraId="0AF283D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4B9AEF9" w14:textId="13037331" w:rsidR="00B97321" w:rsidRPr="00717BBA" w:rsidRDefault="00B97321" w:rsidP="00D91EA7">
            <w:pPr>
              <w:pStyle w:val="AmColumnHeading"/>
            </w:pPr>
            <w:r>
              <w:t>Sprememba</w:t>
            </w:r>
          </w:p>
        </w:tc>
      </w:tr>
      <w:tr w:rsidR="00B97321" w:rsidRPr="00717BBA" w14:paraId="296D93A6" w14:textId="77777777" w:rsidTr="00D91EA7">
        <w:trPr>
          <w:jc w:val="center"/>
        </w:trPr>
        <w:tc>
          <w:tcPr>
            <w:tcW w:w="4876" w:type="dxa"/>
            <w:tcBorders>
              <w:top w:val="nil"/>
              <w:left w:val="nil"/>
              <w:bottom w:val="nil"/>
              <w:right w:val="nil"/>
            </w:tcBorders>
          </w:tcPr>
          <w:p w14:paraId="15F65889" w14:textId="77777777" w:rsidR="00B97321" w:rsidRPr="00717BBA" w:rsidRDefault="00B97321" w:rsidP="00D91EA7">
            <w:pPr>
              <w:pStyle w:val="Normal6a"/>
              <w:rPr>
                <w:b/>
                <w:i/>
              </w:rPr>
            </w:pPr>
            <w:r w:rsidRPr="00717BBA">
              <w:rPr>
                <w:b/>
                <w:i/>
              </w:rPr>
              <w:t>(3)</w:t>
            </w:r>
            <w:r w:rsidRPr="00717BBA">
              <w:rPr>
                <w:b/>
                <w:i/>
              </w:rPr>
              <w:tab/>
              <w:t xml:space="preserve">„učinkovina“ pomeni učinkovino, kot je opredeljena v členu 4, točka 3, Direktive (EU).../... [dodati sklic na ustrezni člen po sprejetju dokumenta COM(2023) 192 </w:t>
            </w:r>
            <w:proofErr w:type="spellStart"/>
            <w:r w:rsidRPr="00717BBA">
              <w:rPr>
                <w:b/>
                <w:i/>
              </w:rPr>
              <w:t>final</w:t>
            </w:r>
            <w:proofErr w:type="spellEnd"/>
            <w:r w:rsidRPr="00717BBA">
              <w:rPr>
                <w:b/>
                <w:i/>
              </w:rPr>
              <w:t>];</w:t>
            </w:r>
          </w:p>
        </w:tc>
        <w:tc>
          <w:tcPr>
            <w:tcW w:w="4876" w:type="dxa"/>
            <w:tcBorders>
              <w:top w:val="nil"/>
              <w:left w:val="nil"/>
              <w:bottom w:val="nil"/>
              <w:right w:val="nil"/>
            </w:tcBorders>
          </w:tcPr>
          <w:p w14:paraId="26AF2D67" w14:textId="77777777" w:rsidR="00B97321" w:rsidRPr="00717BBA" w:rsidRDefault="00B97321" w:rsidP="00D91EA7">
            <w:pPr>
              <w:pStyle w:val="Normal6a"/>
              <w:rPr>
                <w:b/>
                <w:i/>
              </w:rPr>
            </w:pPr>
            <w:r w:rsidRPr="00717BBA">
              <w:rPr>
                <w:b/>
                <w:i/>
              </w:rPr>
              <w:t>črtano</w:t>
            </w:r>
          </w:p>
        </w:tc>
      </w:tr>
    </w:tbl>
    <w:p w14:paraId="6BC608DD" w14:textId="0666DB6C" w:rsidR="00B97321" w:rsidRPr="00717BBA" w:rsidRDefault="00B97321" w:rsidP="00B97321">
      <w:pPr>
        <w:pStyle w:val="AMNumberTabs0"/>
      </w:pPr>
      <w:r>
        <w:t>Sprememba</w:t>
      </w:r>
      <w:r w:rsidRPr="00717BBA">
        <w:tab/>
      </w:r>
      <w:r w:rsidRPr="00717BBA">
        <w:tab/>
        <w:t>60</w:t>
      </w:r>
    </w:p>
    <w:p w14:paraId="274F0404" w14:textId="77777777" w:rsidR="00B97321" w:rsidRPr="00717BBA" w:rsidRDefault="00B97321" w:rsidP="00B97321">
      <w:pPr>
        <w:pStyle w:val="NormalBold12b"/>
      </w:pPr>
      <w:r w:rsidRPr="00717BBA">
        <w:t>Predlog uredbe</w:t>
      </w:r>
    </w:p>
    <w:p w14:paraId="1D59DF81" w14:textId="77777777" w:rsidR="00B97321" w:rsidRPr="00717BBA" w:rsidRDefault="00B97321" w:rsidP="00B97321">
      <w:pPr>
        <w:pStyle w:val="NormalBold"/>
      </w:pPr>
      <w:r w:rsidRPr="00717BBA">
        <w:t>Člen 3 – odstavek 1 – točka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C878121" w14:textId="77777777" w:rsidTr="00D91EA7">
        <w:trPr>
          <w:trHeight w:hRule="exact" w:val="240"/>
          <w:jc w:val="center"/>
        </w:trPr>
        <w:tc>
          <w:tcPr>
            <w:tcW w:w="9752" w:type="dxa"/>
            <w:gridSpan w:val="2"/>
            <w:tcBorders>
              <w:top w:val="nil"/>
              <w:left w:val="nil"/>
              <w:bottom w:val="nil"/>
              <w:right w:val="nil"/>
            </w:tcBorders>
          </w:tcPr>
          <w:p w14:paraId="1BE0075F" w14:textId="77777777" w:rsidR="00B97321" w:rsidRPr="00717BBA" w:rsidRDefault="00B97321" w:rsidP="00D91EA7"/>
        </w:tc>
      </w:tr>
      <w:tr w:rsidR="00B97321" w:rsidRPr="00717BBA" w14:paraId="65E0FB3E" w14:textId="77777777" w:rsidTr="00D91EA7">
        <w:trPr>
          <w:trHeight w:val="240"/>
          <w:jc w:val="center"/>
        </w:trPr>
        <w:tc>
          <w:tcPr>
            <w:tcW w:w="4876" w:type="dxa"/>
            <w:tcBorders>
              <w:top w:val="nil"/>
              <w:left w:val="nil"/>
              <w:bottom w:val="nil"/>
              <w:right w:val="nil"/>
            </w:tcBorders>
          </w:tcPr>
          <w:p w14:paraId="7571C2F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851D18E" w14:textId="32FC6FB0" w:rsidR="00B97321" w:rsidRPr="00717BBA" w:rsidRDefault="00B97321" w:rsidP="00D91EA7">
            <w:pPr>
              <w:pStyle w:val="AmColumnHeading"/>
            </w:pPr>
            <w:r>
              <w:t>Sprememba</w:t>
            </w:r>
          </w:p>
        </w:tc>
      </w:tr>
      <w:tr w:rsidR="00B97321" w:rsidRPr="00717BBA" w14:paraId="5A5E77D2" w14:textId="77777777" w:rsidTr="00D91EA7">
        <w:trPr>
          <w:jc w:val="center"/>
        </w:trPr>
        <w:tc>
          <w:tcPr>
            <w:tcW w:w="4876" w:type="dxa"/>
            <w:tcBorders>
              <w:top w:val="nil"/>
              <w:left w:val="nil"/>
              <w:bottom w:val="nil"/>
              <w:right w:val="nil"/>
            </w:tcBorders>
          </w:tcPr>
          <w:p w14:paraId="03135E62" w14:textId="77777777" w:rsidR="00B97321" w:rsidRPr="00717BBA" w:rsidRDefault="00B97321" w:rsidP="00D91EA7">
            <w:pPr>
              <w:pStyle w:val="Normal6a"/>
              <w:rPr>
                <w:b/>
                <w:i/>
              </w:rPr>
            </w:pPr>
            <w:r w:rsidRPr="00717BBA">
              <w:rPr>
                <w:b/>
                <w:i/>
              </w:rPr>
              <w:t>(4)</w:t>
            </w:r>
            <w:r w:rsidRPr="00717BBA">
              <w:rPr>
                <w:b/>
                <w:i/>
              </w:rPr>
              <w:tab/>
              <w:t xml:space="preserve">„kritično zdravilo“ pomeni zdravilo, katerega nezadostna ponudba povzroča resno škodo ali tveganje resne škode za paciente, kot je opredeljeno v členu 4, točka 13, Uredbe (EU).../... [dodati sklic po sprejetju dokumenta COM(2023) 193 </w:t>
            </w:r>
            <w:proofErr w:type="spellStart"/>
            <w:r w:rsidRPr="00717BBA">
              <w:rPr>
                <w:b/>
                <w:i/>
              </w:rPr>
              <w:t>final</w:t>
            </w:r>
            <w:proofErr w:type="spellEnd"/>
            <w:r w:rsidRPr="00717BBA">
              <w:rPr>
                <w:b/>
                <w:i/>
              </w:rPr>
              <w:t>];</w:t>
            </w:r>
          </w:p>
        </w:tc>
        <w:tc>
          <w:tcPr>
            <w:tcW w:w="4876" w:type="dxa"/>
            <w:tcBorders>
              <w:top w:val="nil"/>
              <w:left w:val="nil"/>
              <w:bottom w:val="nil"/>
              <w:right w:val="nil"/>
            </w:tcBorders>
          </w:tcPr>
          <w:p w14:paraId="19187573" w14:textId="77777777" w:rsidR="00B97321" w:rsidRPr="00717BBA" w:rsidRDefault="00B97321" w:rsidP="00D91EA7">
            <w:pPr>
              <w:pStyle w:val="Normal6a"/>
              <w:rPr>
                <w:b/>
                <w:i/>
              </w:rPr>
            </w:pPr>
            <w:r w:rsidRPr="00717BBA">
              <w:rPr>
                <w:b/>
                <w:i/>
              </w:rPr>
              <w:t>črtano</w:t>
            </w:r>
          </w:p>
        </w:tc>
      </w:tr>
    </w:tbl>
    <w:p w14:paraId="7527A939" w14:textId="19558849" w:rsidR="00B97321" w:rsidRPr="00717BBA" w:rsidRDefault="00B97321" w:rsidP="00B97321">
      <w:pPr>
        <w:pStyle w:val="AMNumberTabs0"/>
      </w:pPr>
      <w:r>
        <w:t>Sprememba</w:t>
      </w:r>
      <w:r w:rsidRPr="00717BBA">
        <w:tab/>
      </w:r>
      <w:r w:rsidRPr="00717BBA">
        <w:tab/>
        <w:t>61</w:t>
      </w:r>
    </w:p>
    <w:p w14:paraId="0D93EC2B" w14:textId="77777777" w:rsidR="00B97321" w:rsidRPr="00717BBA" w:rsidRDefault="00B97321" w:rsidP="00B97321">
      <w:pPr>
        <w:pStyle w:val="NormalBold12b"/>
      </w:pPr>
      <w:r w:rsidRPr="00717BBA">
        <w:t>Predlog uredbe</w:t>
      </w:r>
    </w:p>
    <w:p w14:paraId="7ED7D5DB" w14:textId="77777777" w:rsidR="00B97321" w:rsidRPr="00717BBA" w:rsidRDefault="00B97321" w:rsidP="00B97321">
      <w:pPr>
        <w:pStyle w:val="NormalBold"/>
      </w:pPr>
      <w:r w:rsidRPr="00717BBA">
        <w:t>Člen 3 – odstavek 1 – točka 4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FE8B2E8" w14:textId="77777777" w:rsidTr="00D91EA7">
        <w:trPr>
          <w:trHeight w:hRule="exact" w:val="240"/>
          <w:jc w:val="center"/>
        </w:trPr>
        <w:tc>
          <w:tcPr>
            <w:tcW w:w="9752" w:type="dxa"/>
            <w:gridSpan w:val="2"/>
            <w:tcBorders>
              <w:top w:val="nil"/>
              <w:left w:val="nil"/>
              <w:bottom w:val="nil"/>
              <w:right w:val="nil"/>
            </w:tcBorders>
          </w:tcPr>
          <w:p w14:paraId="39342127" w14:textId="77777777" w:rsidR="00B97321" w:rsidRPr="00717BBA" w:rsidRDefault="00B97321" w:rsidP="00D91EA7"/>
        </w:tc>
      </w:tr>
      <w:tr w:rsidR="00B97321" w:rsidRPr="00717BBA" w14:paraId="4098812F" w14:textId="77777777" w:rsidTr="00D91EA7">
        <w:trPr>
          <w:trHeight w:val="240"/>
          <w:jc w:val="center"/>
        </w:trPr>
        <w:tc>
          <w:tcPr>
            <w:tcW w:w="4876" w:type="dxa"/>
            <w:tcBorders>
              <w:top w:val="nil"/>
              <w:left w:val="nil"/>
              <w:bottom w:val="nil"/>
              <w:right w:val="nil"/>
            </w:tcBorders>
          </w:tcPr>
          <w:p w14:paraId="3D242AA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F85F1C3" w14:textId="015A07BA" w:rsidR="00B97321" w:rsidRPr="00717BBA" w:rsidRDefault="00B97321" w:rsidP="00D91EA7">
            <w:pPr>
              <w:pStyle w:val="AmColumnHeading"/>
            </w:pPr>
            <w:r>
              <w:t>Sprememba</w:t>
            </w:r>
          </w:p>
        </w:tc>
      </w:tr>
      <w:tr w:rsidR="00B97321" w:rsidRPr="00717BBA" w14:paraId="5BFEC779" w14:textId="77777777" w:rsidTr="00D91EA7">
        <w:trPr>
          <w:jc w:val="center"/>
        </w:trPr>
        <w:tc>
          <w:tcPr>
            <w:tcW w:w="4876" w:type="dxa"/>
            <w:tcBorders>
              <w:top w:val="nil"/>
              <w:left w:val="nil"/>
              <w:bottom w:val="nil"/>
              <w:right w:val="nil"/>
            </w:tcBorders>
          </w:tcPr>
          <w:p w14:paraId="35A0BC85" w14:textId="77777777" w:rsidR="00B97321" w:rsidRPr="00717BBA" w:rsidRDefault="00B97321" w:rsidP="00D91EA7">
            <w:pPr>
              <w:pStyle w:val="Normal6a"/>
            </w:pPr>
          </w:p>
        </w:tc>
        <w:tc>
          <w:tcPr>
            <w:tcW w:w="4876" w:type="dxa"/>
            <w:tcBorders>
              <w:top w:val="nil"/>
              <w:left w:val="nil"/>
              <w:bottom w:val="nil"/>
              <w:right w:val="nil"/>
            </w:tcBorders>
          </w:tcPr>
          <w:p w14:paraId="726D08FD" w14:textId="77777777" w:rsidR="00B97321" w:rsidRPr="00717BBA" w:rsidRDefault="00B97321" w:rsidP="00D91EA7">
            <w:pPr>
              <w:pStyle w:val="Normal6a"/>
            </w:pPr>
            <w:r w:rsidRPr="00717BBA">
              <w:rPr>
                <w:b/>
                <w:i/>
              </w:rPr>
              <w:t>(4a)</w:t>
            </w:r>
            <w:r w:rsidRPr="00717BBA">
              <w:tab/>
            </w:r>
            <w:r w:rsidRPr="00717BBA">
              <w:rPr>
                <w:b/>
                <w:i/>
              </w:rPr>
              <w:t>„snov človeškega izvora“ ali „SČI“ pomeni „snov človeškega izvora“, kakor je opredeljena v Uredbi (EU) 2024/1938</w:t>
            </w:r>
            <w:r w:rsidRPr="00717BBA">
              <w:rPr>
                <w:b/>
                <w:i/>
                <w:vertAlign w:val="superscript"/>
              </w:rPr>
              <w:t>1a</w:t>
            </w:r>
            <w:r w:rsidRPr="00717BBA">
              <w:rPr>
                <w:b/>
                <w:i/>
              </w:rPr>
              <w:t>;</w:t>
            </w:r>
          </w:p>
        </w:tc>
      </w:tr>
      <w:tr w:rsidR="00B97321" w:rsidRPr="00717BBA" w14:paraId="5A26EB43" w14:textId="77777777" w:rsidTr="00D91EA7">
        <w:trPr>
          <w:jc w:val="center"/>
        </w:trPr>
        <w:tc>
          <w:tcPr>
            <w:tcW w:w="4876" w:type="dxa"/>
            <w:tcBorders>
              <w:top w:val="nil"/>
              <w:left w:val="nil"/>
              <w:bottom w:val="nil"/>
              <w:right w:val="nil"/>
            </w:tcBorders>
          </w:tcPr>
          <w:p w14:paraId="583746A5" w14:textId="77777777" w:rsidR="00B97321" w:rsidRPr="00717BBA" w:rsidRDefault="00B97321" w:rsidP="00D91EA7"/>
        </w:tc>
        <w:tc>
          <w:tcPr>
            <w:tcW w:w="4876" w:type="dxa"/>
            <w:tcBorders>
              <w:top w:val="nil"/>
              <w:left w:val="nil"/>
              <w:bottom w:val="nil"/>
              <w:right w:val="nil"/>
            </w:tcBorders>
          </w:tcPr>
          <w:p w14:paraId="5B9E120A" w14:textId="77777777" w:rsidR="00B97321" w:rsidRPr="00717BBA" w:rsidRDefault="00B97321" w:rsidP="00D91EA7">
            <w:pPr>
              <w:pStyle w:val="Normal6a"/>
              <w:rPr>
                <w:b/>
                <w:i/>
              </w:rPr>
            </w:pPr>
            <w:r w:rsidRPr="00717BBA">
              <w:rPr>
                <w:b/>
                <w:i/>
              </w:rPr>
              <w:t>_________________</w:t>
            </w:r>
          </w:p>
        </w:tc>
      </w:tr>
      <w:tr w:rsidR="00B97321" w:rsidRPr="00717BBA" w14:paraId="7A61CA0C" w14:textId="77777777" w:rsidTr="00D91EA7">
        <w:trPr>
          <w:jc w:val="center"/>
        </w:trPr>
        <w:tc>
          <w:tcPr>
            <w:tcW w:w="4876" w:type="dxa"/>
            <w:tcBorders>
              <w:top w:val="nil"/>
              <w:left w:val="nil"/>
              <w:bottom w:val="nil"/>
              <w:right w:val="nil"/>
            </w:tcBorders>
          </w:tcPr>
          <w:p w14:paraId="221C5D2E" w14:textId="77777777" w:rsidR="00B97321" w:rsidRPr="00717BBA" w:rsidRDefault="00B97321" w:rsidP="00D91EA7"/>
        </w:tc>
        <w:tc>
          <w:tcPr>
            <w:tcW w:w="4876" w:type="dxa"/>
            <w:tcBorders>
              <w:top w:val="nil"/>
              <w:left w:val="nil"/>
              <w:bottom w:val="nil"/>
              <w:right w:val="nil"/>
            </w:tcBorders>
          </w:tcPr>
          <w:p w14:paraId="352F8082" w14:textId="77777777" w:rsidR="00B97321" w:rsidRPr="00717BBA" w:rsidRDefault="00B97321" w:rsidP="00D91EA7">
            <w:pPr>
              <w:pStyle w:val="Normal6a"/>
            </w:pPr>
            <w:r w:rsidRPr="00717BBA">
              <w:rPr>
                <w:b/>
                <w:i/>
                <w:vertAlign w:val="superscript"/>
              </w:rPr>
              <w:t>1a</w:t>
            </w:r>
            <w:r w:rsidRPr="00717BBA">
              <w:t xml:space="preserve"> </w:t>
            </w:r>
            <w:r w:rsidRPr="00717BBA">
              <w:rPr>
                <w:b/>
                <w:i/>
              </w:rPr>
              <w:t>Uredba (EU) 2024/1938 Evropskega parlamenta in Sveta z dne 13. junija 2024 o standardih kakovosti in varnosti za snovi človeškega izvora, namenjene za uporabo na ljudeh, ter o razveljavitvi direktiv 2002/98/ES in 2004/23/ES.</w:t>
            </w:r>
          </w:p>
        </w:tc>
      </w:tr>
    </w:tbl>
    <w:p w14:paraId="4C4C275D" w14:textId="59DD67AA" w:rsidR="00263C99" w:rsidRPr="004B10F0" w:rsidRDefault="00263C99" w:rsidP="00263C99">
      <w:pPr>
        <w:pStyle w:val="AmNumberTabs"/>
      </w:pPr>
      <w:r>
        <w:t>S</w:t>
      </w:r>
      <w:r w:rsidRPr="004B10F0">
        <w:t>prememb</w:t>
      </w:r>
      <w:r>
        <w:t>a</w:t>
      </w:r>
      <w:r w:rsidRPr="004B10F0">
        <w:tab/>
      </w:r>
      <w:r w:rsidRPr="004B10F0">
        <w:tab/>
        <w:t>257</w:t>
      </w:r>
    </w:p>
    <w:p w14:paraId="208F0111" w14:textId="77777777" w:rsidR="00263C99" w:rsidRPr="004B10F0" w:rsidRDefault="00263C99" w:rsidP="00263C99">
      <w:pPr>
        <w:pStyle w:val="NormalBold12b"/>
      </w:pPr>
      <w:r w:rsidRPr="004B10F0">
        <w:t>Predlog uredbe</w:t>
      </w:r>
    </w:p>
    <w:p w14:paraId="29289A55" w14:textId="77777777" w:rsidR="00263C99" w:rsidRPr="004B10F0" w:rsidRDefault="00263C99" w:rsidP="00263C99">
      <w:pPr>
        <w:pStyle w:val="NormalBold"/>
      </w:pPr>
      <w:r w:rsidRPr="004B10F0">
        <w:t>Člen 3 – odstavek 1 – točka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63C99" w:rsidRPr="004B10F0" w14:paraId="6B710462" w14:textId="77777777" w:rsidTr="00290F84">
        <w:trPr>
          <w:trHeight w:hRule="exact" w:val="240"/>
          <w:jc w:val="center"/>
        </w:trPr>
        <w:tc>
          <w:tcPr>
            <w:tcW w:w="9752" w:type="dxa"/>
            <w:gridSpan w:val="2"/>
            <w:tcBorders>
              <w:top w:val="nil"/>
              <w:left w:val="nil"/>
              <w:bottom w:val="nil"/>
              <w:right w:val="nil"/>
            </w:tcBorders>
          </w:tcPr>
          <w:p w14:paraId="15B5685A" w14:textId="77777777" w:rsidR="00263C99" w:rsidRPr="004B10F0" w:rsidRDefault="00263C99" w:rsidP="00290F84"/>
        </w:tc>
      </w:tr>
      <w:tr w:rsidR="00263C99" w:rsidRPr="004B10F0" w14:paraId="67226561" w14:textId="77777777" w:rsidTr="00290F84">
        <w:trPr>
          <w:trHeight w:val="240"/>
          <w:jc w:val="center"/>
        </w:trPr>
        <w:tc>
          <w:tcPr>
            <w:tcW w:w="4876" w:type="dxa"/>
            <w:tcBorders>
              <w:top w:val="nil"/>
              <w:left w:val="nil"/>
              <w:bottom w:val="nil"/>
              <w:right w:val="nil"/>
            </w:tcBorders>
          </w:tcPr>
          <w:p w14:paraId="69C20C93" w14:textId="77777777" w:rsidR="00263C99" w:rsidRPr="004B10F0" w:rsidRDefault="00263C99" w:rsidP="00290F84">
            <w:pPr>
              <w:pStyle w:val="AmColumnHeading"/>
            </w:pPr>
            <w:r w:rsidRPr="004B10F0">
              <w:t>Besedilo, ki ga predlaga Komisija</w:t>
            </w:r>
          </w:p>
        </w:tc>
        <w:tc>
          <w:tcPr>
            <w:tcW w:w="4876" w:type="dxa"/>
            <w:tcBorders>
              <w:top w:val="nil"/>
              <w:left w:val="nil"/>
              <w:bottom w:val="nil"/>
              <w:right w:val="nil"/>
            </w:tcBorders>
          </w:tcPr>
          <w:p w14:paraId="54694FAC" w14:textId="15558B4C" w:rsidR="00263C99" w:rsidRPr="004B10F0" w:rsidRDefault="00263C99" w:rsidP="00290F84">
            <w:pPr>
              <w:pStyle w:val="AmColumnHeading"/>
            </w:pPr>
            <w:r>
              <w:t>Sprememba</w:t>
            </w:r>
          </w:p>
        </w:tc>
      </w:tr>
      <w:tr w:rsidR="00263C99" w:rsidRPr="004B10F0" w14:paraId="57323516" w14:textId="77777777" w:rsidTr="00290F84">
        <w:trPr>
          <w:jc w:val="center"/>
        </w:trPr>
        <w:tc>
          <w:tcPr>
            <w:tcW w:w="4876" w:type="dxa"/>
            <w:tcBorders>
              <w:top w:val="nil"/>
              <w:left w:val="nil"/>
              <w:bottom w:val="nil"/>
              <w:right w:val="nil"/>
            </w:tcBorders>
          </w:tcPr>
          <w:p w14:paraId="2D9829A8" w14:textId="77777777" w:rsidR="00263C99" w:rsidRPr="004B10F0" w:rsidRDefault="00263C99" w:rsidP="00290F84">
            <w:pPr>
              <w:pStyle w:val="Normal6a"/>
            </w:pPr>
            <w:r w:rsidRPr="004B10F0">
              <w:t>(5)</w:t>
            </w:r>
            <w:r w:rsidRPr="004B10F0">
              <w:tab/>
              <w:t>„zdravilo v skupnem interesu“ pomeni zdravilo, ki ni kritično zdravilo in za katerega se v treh ali več državah članicah z delovanjem trga pacientom ne zagotavljata v zadostni meri njegova razpoložljivost in dostopnost v količinah in oblikah, potrebnih za kritje potreb pacientov v navedenih državah članicah;</w:t>
            </w:r>
          </w:p>
        </w:tc>
        <w:tc>
          <w:tcPr>
            <w:tcW w:w="4876" w:type="dxa"/>
            <w:tcBorders>
              <w:top w:val="nil"/>
              <w:left w:val="nil"/>
              <w:bottom w:val="nil"/>
              <w:right w:val="nil"/>
            </w:tcBorders>
          </w:tcPr>
          <w:p w14:paraId="4182EFB1" w14:textId="62132FAC" w:rsidR="00263C99" w:rsidRPr="004B10F0" w:rsidRDefault="00263C99" w:rsidP="00290F84">
            <w:pPr>
              <w:pStyle w:val="Normal6a"/>
            </w:pPr>
            <w:r w:rsidRPr="004B10F0">
              <w:t>(5)</w:t>
            </w:r>
            <w:r w:rsidRPr="004B10F0">
              <w:tab/>
              <w:t>„zdravilo v skupnem interesu“ pomeni zdravilo, ki ni kritično zdravilo in za katerega se v treh ali več državah članicah z delovanjem trga pacientom ne zagotavljata v zadostni meri njegova razpoložljivost</w:t>
            </w:r>
            <w:r w:rsidRPr="004B10F0">
              <w:rPr>
                <w:b/>
                <w:i/>
              </w:rPr>
              <w:t>, cenovna dostopnost</w:t>
            </w:r>
            <w:r w:rsidRPr="004B10F0">
              <w:t xml:space="preserve"> in dostopnost v količinah in oblikah, potrebnih za kritje potreb pacientov v navedenih državah članicah</w:t>
            </w:r>
            <w:r w:rsidRPr="004B10F0">
              <w:rPr>
                <w:b/>
                <w:i/>
              </w:rPr>
              <w:t>, ali ki je označeno kot zdravilo sirota na podlagi člena 67 Uredbe (EU)</w:t>
            </w:r>
            <w:r w:rsidR="005B4F3A">
              <w:rPr>
                <w:b/>
                <w:i/>
              </w:rPr>
              <w:t xml:space="preserve"> </w:t>
            </w:r>
            <w:r w:rsidRPr="004B10F0">
              <w:rPr>
                <w:b/>
                <w:i/>
              </w:rPr>
              <w:t>.../... [dodati sklic po sprejetju dokumenta (COM(2023)</w:t>
            </w:r>
            <w:r w:rsidR="005B4F3A">
              <w:rPr>
                <w:b/>
                <w:i/>
              </w:rPr>
              <w:t>0</w:t>
            </w:r>
            <w:r w:rsidRPr="004B10F0">
              <w:rPr>
                <w:b/>
                <w:i/>
              </w:rPr>
              <w:t>193] ali kot kontracepcijsko sredstvo ali zdravilo z abortivnim učinkom</w:t>
            </w:r>
            <w:r w:rsidRPr="004B10F0">
              <w:t>;</w:t>
            </w:r>
          </w:p>
        </w:tc>
      </w:tr>
    </w:tbl>
    <w:p w14:paraId="348FD130" w14:textId="155891DF" w:rsidR="00263C99" w:rsidRDefault="00263C99" w:rsidP="00263C99"/>
    <w:p w14:paraId="096D7101" w14:textId="72229A8C" w:rsidR="00B97321" w:rsidRPr="00717BBA" w:rsidRDefault="00B97321" w:rsidP="00A20455">
      <w:pPr>
        <w:pStyle w:val="AmNumberTabs"/>
      </w:pPr>
      <w:r>
        <w:t>Sprememba</w:t>
      </w:r>
      <w:r w:rsidRPr="00717BBA">
        <w:tab/>
      </w:r>
      <w:r w:rsidRPr="00717BBA">
        <w:tab/>
        <w:t>63</w:t>
      </w:r>
    </w:p>
    <w:p w14:paraId="4694E4E4" w14:textId="77777777" w:rsidR="00B97321" w:rsidRPr="00717BBA" w:rsidRDefault="00B97321" w:rsidP="00B97321">
      <w:pPr>
        <w:pStyle w:val="NormalBold12b"/>
      </w:pPr>
      <w:r w:rsidRPr="00717BBA">
        <w:t>Predlog uredbe</w:t>
      </w:r>
    </w:p>
    <w:p w14:paraId="591DDB23" w14:textId="77777777" w:rsidR="00B97321" w:rsidRPr="00717BBA" w:rsidRDefault="00B97321" w:rsidP="00B97321">
      <w:pPr>
        <w:pStyle w:val="NormalBold"/>
      </w:pPr>
      <w:r w:rsidRPr="00717BBA">
        <w:t>Člen 3 – odstavek 1 – točka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CE29088" w14:textId="77777777" w:rsidTr="00D91EA7">
        <w:trPr>
          <w:trHeight w:hRule="exact" w:val="240"/>
          <w:jc w:val="center"/>
        </w:trPr>
        <w:tc>
          <w:tcPr>
            <w:tcW w:w="9752" w:type="dxa"/>
            <w:gridSpan w:val="2"/>
            <w:tcBorders>
              <w:top w:val="nil"/>
              <w:left w:val="nil"/>
              <w:bottom w:val="nil"/>
              <w:right w:val="nil"/>
            </w:tcBorders>
          </w:tcPr>
          <w:p w14:paraId="696CC586" w14:textId="77777777" w:rsidR="00B97321" w:rsidRPr="00717BBA" w:rsidRDefault="00B97321" w:rsidP="00D91EA7"/>
        </w:tc>
      </w:tr>
      <w:tr w:rsidR="00B97321" w:rsidRPr="00717BBA" w14:paraId="4D83BF3A" w14:textId="77777777" w:rsidTr="00D91EA7">
        <w:trPr>
          <w:trHeight w:val="240"/>
          <w:jc w:val="center"/>
        </w:trPr>
        <w:tc>
          <w:tcPr>
            <w:tcW w:w="4876" w:type="dxa"/>
            <w:tcBorders>
              <w:top w:val="nil"/>
              <w:left w:val="nil"/>
              <w:bottom w:val="nil"/>
              <w:right w:val="nil"/>
            </w:tcBorders>
          </w:tcPr>
          <w:p w14:paraId="6ACF65A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17AC27B" w14:textId="64F66AEE" w:rsidR="00B97321" w:rsidRPr="00717BBA" w:rsidRDefault="00B97321" w:rsidP="00D91EA7">
            <w:pPr>
              <w:pStyle w:val="AmColumnHeading"/>
            </w:pPr>
            <w:r>
              <w:t>Sprememba</w:t>
            </w:r>
          </w:p>
        </w:tc>
      </w:tr>
      <w:tr w:rsidR="00B97321" w:rsidRPr="00717BBA" w14:paraId="550CEF4B" w14:textId="77777777" w:rsidTr="00D91EA7">
        <w:trPr>
          <w:jc w:val="center"/>
        </w:trPr>
        <w:tc>
          <w:tcPr>
            <w:tcW w:w="4876" w:type="dxa"/>
            <w:tcBorders>
              <w:top w:val="nil"/>
              <w:left w:val="nil"/>
              <w:bottom w:val="nil"/>
              <w:right w:val="nil"/>
            </w:tcBorders>
          </w:tcPr>
          <w:p w14:paraId="524BE60B" w14:textId="77777777" w:rsidR="00B97321" w:rsidRPr="00717BBA" w:rsidRDefault="00B97321" w:rsidP="00D91EA7">
            <w:pPr>
              <w:pStyle w:val="Normal6a"/>
            </w:pPr>
          </w:p>
        </w:tc>
        <w:tc>
          <w:tcPr>
            <w:tcW w:w="4876" w:type="dxa"/>
            <w:tcBorders>
              <w:top w:val="nil"/>
              <w:left w:val="nil"/>
              <w:bottom w:val="nil"/>
              <w:right w:val="nil"/>
            </w:tcBorders>
          </w:tcPr>
          <w:p w14:paraId="44C502E5" w14:textId="77777777" w:rsidR="00B97321" w:rsidRPr="00717BBA" w:rsidRDefault="00B97321" w:rsidP="00D91EA7">
            <w:pPr>
              <w:pStyle w:val="Normal6a"/>
              <w:rPr>
                <w:b/>
                <w:i/>
              </w:rPr>
            </w:pPr>
            <w:r w:rsidRPr="00717BBA">
              <w:rPr>
                <w:b/>
                <w:i/>
              </w:rPr>
              <w:t>(5a)</w:t>
            </w:r>
            <w:r w:rsidRPr="00717BBA">
              <w:rPr>
                <w:b/>
                <w:i/>
              </w:rPr>
              <w:tab/>
              <w:t>„vhodna snov aktivne farmacevtske sestavine“ pomeni surovino, vmesni proizvod ali učinkovino, ki se uporablja v proizvodnji aktivne farmacevtske sestavine</w:t>
            </w:r>
            <w:r w:rsidRPr="00717BBA" w:rsidDel="00354CEF">
              <w:rPr>
                <w:b/>
                <w:i/>
              </w:rPr>
              <w:t xml:space="preserve"> </w:t>
            </w:r>
            <w:r w:rsidRPr="00717BBA">
              <w:rPr>
                <w:b/>
                <w:i/>
              </w:rPr>
              <w:t>in je kot pomemben strukturni fragment vključena v strukturo aktivne farmacevtske sestavine;</w:t>
            </w:r>
          </w:p>
        </w:tc>
      </w:tr>
    </w:tbl>
    <w:p w14:paraId="6C4503DC" w14:textId="5C712193" w:rsidR="00B97321" w:rsidRPr="00717BBA" w:rsidRDefault="00B97321" w:rsidP="00B97321">
      <w:pPr>
        <w:pStyle w:val="AMNumberTabs0"/>
      </w:pPr>
      <w:r>
        <w:t>Sprememba</w:t>
      </w:r>
      <w:r w:rsidRPr="00717BBA">
        <w:tab/>
      </w:r>
      <w:r w:rsidRPr="00717BBA">
        <w:tab/>
        <w:t>64</w:t>
      </w:r>
    </w:p>
    <w:p w14:paraId="2EB1F32D" w14:textId="77777777" w:rsidR="00B97321" w:rsidRPr="00717BBA" w:rsidRDefault="00B97321" w:rsidP="00B97321">
      <w:pPr>
        <w:pStyle w:val="NormalBold12b"/>
      </w:pPr>
      <w:r w:rsidRPr="00717BBA">
        <w:t>Predlog uredbe</w:t>
      </w:r>
    </w:p>
    <w:p w14:paraId="7BCAE0AF" w14:textId="77777777" w:rsidR="00B97321" w:rsidRPr="00717BBA" w:rsidRDefault="00B97321" w:rsidP="00B97321">
      <w:pPr>
        <w:pStyle w:val="NormalBold"/>
      </w:pPr>
      <w:r w:rsidRPr="00717BBA">
        <w:t>Člen 3 – odstavek 1 – točka 5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1347F86" w14:textId="77777777" w:rsidTr="00D91EA7">
        <w:trPr>
          <w:trHeight w:hRule="exact" w:val="240"/>
          <w:jc w:val="center"/>
        </w:trPr>
        <w:tc>
          <w:tcPr>
            <w:tcW w:w="9752" w:type="dxa"/>
            <w:gridSpan w:val="2"/>
            <w:tcBorders>
              <w:top w:val="nil"/>
              <w:left w:val="nil"/>
              <w:bottom w:val="nil"/>
              <w:right w:val="nil"/>
            </w:tcBorders>
          </w:tcPr>
          <w:p w14:paraId="311A8386" w14:textId="77777777" w:rsidR="00B97321" w:rsidRPr="00717BBA" w:rsidRDefault="00B97321" w:rsidP="00D91EA7"/>
        </w:tc>
      </w:tr>
      <w:tr w:rsidR="00B97321" w:rsidRPr="00717BBA" w14:paraId="0549AEFB" w14:textId="77777777" w:rsidTr="00D91EA7">
        <w:trPr>
          <w:trHeight w:val="240"/>
          <w:jc w:val="center"/>
        </w:trPr>
        <w:tc>
          <w:tcPr>
            <w:tcW w:w="4876" w:type="dxa"/>
            <w:tcBorders>
              <w:top w:val="nil"/>
              <w:left w:val="nil"/>
              <w:bottom w:val="nil"/>
              <w:right w:val="nil"/>
            </w:tcBorders>
          </w:tcPr>
          <w:p w14:paraId="360D1B5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FDE7C0C" w14:textId="7B21DA91" w:rsidR="00B97321" w:rsidRPr="00717BBA" w:rsidRDefault="00B97321" w:rsidP="00D91EA7">
            <w:pPr>
              <w:pStyle w:val="AmColumnHeading"/>
            </w:pPr>
            <w:r>
              <w:t>Sprememba</w:t>
            </w:r>
          </w:p>
        </w:tc>
      </w:tr>
      <w:tr w:rsidR="00B97321" w:rsidRPr="00717BBA" w14:paraId="3A0D1607" w14:textId="77777777" w:rsidTr="00D91EA7">
        <w:trPr>
          <w:jc w:val="center"/>
        </w:trPr>
        <w:tc>
          <w:tcPr>
            <w:tcW w:w="4876" w:type="dxa"/>
            <w:tcBorders>
              <w:top w:val="nil"/>
              <w:left w:val="nil"/>
              <w:bottom w:val="nil"/>
              <w:right w:val="nil"/>
            </w:tcBorders>
          </w:tcPr>
          <w:p w14:paraId="76CA85C2" w14:textId="77777777" w:rsidR="00B97321" w:rsidRPr="00717BBA" w:rsidRDefault="00B97321" w:rsidP="00D91EA7">
            <w:pPr>
              <w:pStyle w:val="Normal6a"/>
            </w:pPr>
          </w:p>
        </w:tc>
        <w:tc>
          <w:tcPr>
            <w:tcW w:w="4876" w:type="dxa"/>
            <w:tcBorders>
              <w:top w:val="nil"/>
              <w:left w:val="nil"/>
              <w:bottom w:val="nil"/>
              <w:right w:val="nil"/>
            </w:tcBorders>
          </w:tcPr>
          <w:p w14:paraId="527A549E" w14:textId="77777777" w:rsidR="00B97321" w:rsidRPr="00717BBA" w:rsidRDefault="00B97321" w:rsidP="00D91EA7">
            <w:pPr>
              <w:pStyle w:val="Normal6a"/>
              <w:rPr>
                <w:b/>
                <w:i/>
              </w:rPr>
            </w:pPr>
            <w:r w:rsidRPr="00717BBA">
              <w:rPr>
                <w:b/>
                <w:i/>
              </w:rPr>
              <w:t>(5b)</w:t>
            </w:r>
            <w:r w:rsidRPr="00717BBA">
              <w:rPr>
                <w:b/>
                <w:i/>
              </w:rPr>
              <w:tab/>
              <w:t>„sistemski veletrgovec“ pomeni veletrgovca zdravili, ki ima dovoljenje za promet na debelo in izpolnjuje vse obveznosti iz člena 166 Direktive (EU).../... [dodati sklic na ustrezni člen po sprejetju dokumenta COM(2023)0192]. Izvaja promet na debelo in neprekinjeno distribucijo celotnega nabora zdravil na recept, kar pomeni več kot 80 % zdravil na recept, ki so na voljo za maloprodajo na trgu države članice, ali več kot 20 % skupnega tržnega deleža zdravil na recept, ki so na voljo za maloprodajo na trgu države članice;</w:t>
            </w:r>
          </w:p>
        </w:tc>
      </w:tr>
    </w:tbl>
    <w:p w14:paraId="2312E236" w14:textId="5CCAE888" w:rsidR="00B97321" w:rsidRPr="00717BBA" w:rsidRDefault="00B97321" w:rsidP="00B97321">
      <w:pPr>
        <w:pStyle w:val="AMNumberTabs0"/>
      </w:pPr>
      <w:r>
        <w:t>Sprememba</w:t>
      </w:r>
      <w:r w:rsidRPr="00717BBA">
        <w:tab/>
      </w:r>
      <w:r w:rsidRPr="00717BBA">
        <w:tab/>
        <w:t>65</w:t>
      </w:r>
    </w:p>
    <w:p w14:paraId="267CF907" w14:textId="77777777" w:rsidR="00B97321" w:rsidRPr="00717BBA" w:rsidRDefault="00B97321" w:rsidP="00B97321">
      <w:pPr>
        <w:pStyle w:val="NormalBold12b"/>
      </w:pPr>
      <w:r w:rsidRPr="00717BBA">
        <w:t>Predlog uredbe</w:t>
      </w:r>
    </w:p>
    <w:p w14:paraId="236A38FE" w14:textId="77777777" w:rsidR="00B97321" w:rsidRPr="00717BBA" w:rsidRDefault="00B97321" w:rsidP="00B97321">
      <w:pPr>
        <w:pStyle w:val="NormalBold"/>
      </w:pPr>
      <w:r w:rsidRPr="00717BBA">
        <w:t>Člen 3 – odstavek 1 – točka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9ABCB02" w14:textId="77777777" w:rsidTr="00D91EA7">
        <w:trPr>
          <w:trHeight w:hRule="exact" w:val="240"/>
          <w:jc w:val="center"/>
        </w:trPr>
        <w:tc>
          <w:tcPr>
            <w:tcW w:w="9752" w:type="dxa"/>
            <w:gridSpan w:val="2"/>
            <w:tcBorders>
              <w:top w:val="nil"/>
              <w:left w:val="nil"/>
              <w:bottom w:val="nil"/>
              <w:right w:val="nil"/>
            </w:tcBorders>
          </w:tcPr>
          <w:p w14:paraId="3D192BA2" w14:textId="77777777" w:rsidR="00B97321" w:rsidRPr="00717BBA" w:rsidRDefault="00B97321" w:rsidP="00D91EA7"/>
        </w:tc>
      </w:tr>
      <w:tr w:rsidR="00B97321" w:rsidRPr="00717BBA" w14:paraId="713090AC" w14:textId="77777777" w:rsidTr="00D91EA7">
        <w:trPr>
          <w:trHeight w:val="240"/>
          <w:jc w:val="center"/>
        </w:trPr>
        <w:tc>
          <w:tcPr>
            <w:tcW w:w="4876" w:type="dxa"/>
            <w:tcBorders>
              <w:top w:val="nil"/>
              <w:left w:val="nil"/>
              <w:bottom w:val="nil"/>
              <w:right w:val="nil"/>
            </w:tcBorders>
          </w:tcPr>
          <w:p w14:paraId="1E97C77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FCB3156" w14:textId="6F478CFC" w:rsidR="00B97321" w:rsidRPr="00717BBA" w:rsidRDefault="00B97321" w:rsidP="00D91EA7">
            <w:pPr>
              <w:pStyle w:val="AmColumnHeading"/>
            </w:pPr>
            <w:r>
              <w:t>Sprememba</w:t>
            </w:r>
          </w:p>
        </w:tc>
      </w:tr>
      <w:tr w:rsidR="00B97321" w:rsidRPr="00717BBA" w14:paraId="6590A7AB" w14:textId="77777777" w:rsidTr="00D91EA7">
        <w:trPr>
          <w:jc w:val="center"/>
        </w:trPr>
        <w:tc>
          <w:tcPr>
            <w:tcW w:w="4876" w:type="dxa"/>
            <w:tcBorders>
              <w:top w:val="nil"/>
              <w:left w:val="nil"/>
              <w:bottom w:val="nil"/>
              <w:right w:val="nil"/>
            </w:tcBorders>
          </w:tcPr>
          <w:p w14:paraId="6F2B0DEB" w14:textId="77777777" w:rsidR="00B97321" w:rsidRPr="00717BBA" w:rsidRDefault="00B97321" w:rsidP="00D91EA7">
            <w:pPr>
              <w:pStyle w:val="Normal6a"/>
            </w:pPr>
            <w:r w:rsidRPr="00717BBA">
              <w:t>(6)</w:t>
            </w:r>
            <w:r w:rsidRPr="00717BBA">
              <w:tab/>
              <w:t>„ranljivost v dobavnih verigah“ pomeni tveganja in pomanjkljivosti v dobavnih verigah kritičnih zdravil, ki so opredeljeni na skupni ravni, ob upoštevanju vseh odobrenih zdravil v EU, ki so združena pod skupnim imenom z enako potjo uporabe in formulacijo, ki ogrožajo neprekinjeno preskrbo pacientov v Uniji s takimi zdravili;</w:t>
            </w:r>
          </w:p>
        </w:tc>
        <w:tc>
          <w:tcPr>
            <w:tcW w:w="4876" w:type="dxa"/>
            <w:tcBorders>
              <w:top w:val="nil"/>
              <w:left w:val="nil"/>
              <w:bottom w:val="nil"/>
              <w:right w:val="nil"/>
            </w:tcBorders>
          </w:tcPr>
          <w:p w14:paraId="61C1DEE3" w14:textId="77777777" w:rsidR="00B97321" w:rsidRPr="00717BBA" w:rsidRDefault="00B97321" w:rsidP="00D91EA7">
            <w:pPr>
              <w:pStyle w:val="Normal6a"/>
            </w:pPr>
            <w:r w:rsidRPr="00717BBA">
              <w:t>(6)</w:t>
            </w:r>
            <w:r w:rsidRPr="00717BBA">
              <w:tab/>
              <w:t xml:space="preserve">„ranljivost v dobavnih verigah“ pomeni </w:t>
            </w:r>
            <w:r w:rsidRPr="00717BBA">
              <w:rPr>
                <w:b/>
                <w:i/>
              </w:rPr>
              <w:t xml:space="preserve">strukturna in </w:t>
            </w:r>
            <w:proofErr w:type="spellStart"/>
            <w:r w:rsidRPr="00717BBA">
              <w:rPr>
                <w:b/>
                <w:i/>
              </w:rPr>
              <w:t>nestrukturna</w:t>
            </w:r>
            <w:proofErr w:type="spellEnd"/>
            <w:r w:rsidRPr="00717BBA">
              <w:rPr>
                <w:b/>
                <w:i/>
              </w:rPr>
              <w:t xml:space="preserve"> </w:t>
            </w:r>
            <w:r w:rsidRPr="00717BBA">
              <w:t xml:space="preserve">tveganja in pomanjkljivosti v dobavnih verigah kritičnih zdravil, ki so opredeljeni na skupni ravni, ob upoštevanju vseh odobrenih zdravil v EU, ki so združena pod skupnim imenom z enako potjo uporabe in formulacijo, </w:t>
            </w:r>
            <w:r w:rsidRPr="00717BBA">
              <w:rPr>
                <w:b/>
                <w:i/>
              </w:rPr>
              <w:t xml:space="preserve">ter od upoštevanju posebnosti dobavnih verig vsakega zdravila, </w:t>
            </w:r>
            <w:r w:rsidRPr="00717BBA">
              <w:t xml:space="preserve">ki ogrožajo neprekinjeno preskrbo pacientov v Uniji s </w:t>
            </w:r>
            <w:r w:rsidRPr="00717BBA">
              <w:rPr>
                <w:b/>
                <w:i/>
              </w:rPr>
              <w:t xml:space="preserve">temi </w:t>
            </w:r>
            <w:r w:rsidRPr="00717BBA">
              <w:t>zdravili;</w:t>
            </w:r>
          </w:p>
        </w:tc>
      </w:tr>
    </w:tbl>
    <w:p w14:paraId="797D38F6" w14:textId="26F888C0" w:rsidR="00B97321" w:rsidRPr="00717BBA" w:rsidRDefault="00B97321" w:rsidP="00B97321">
      <w:pPr>
        <w:pStyle w:val="AMNumberTabs0"/>
      </w:pPr>
      <w:r>
        <w:t>Sprememba</w:t>
      </w:r>
      <w:r w:rsidRPr="00717BBA">
        <w:tab/>
      </w:r>
      <w:r w:rsidRPr="00717BBA">
        <w:tab/>
        <w:t>66</w:t>
      </w:r>
    </w:p>
    <w:p w14:paraId="53FF4082" w14:textId="77777777" w:rsidR="00B97321" w:rsidRPr="00717BBA" w:rsidRDefault="00B97321" w:rsidP="00B97321">
      <w:pPr>
        <w:pStyle w:val="NormalBold12b"/>
      </w:pPr>
      <w:r w:rsidRPr="00717BBA">
        <w:t>Predlog uredbe</w:t>
      </w:r>
    </w:p>
    <w:p w14:paraId="025AA0E9" w14:textId="77777777" w:rsidR="00B97321" w:rsidRPr="00717BBA" w:rsidRDefault="00B97321" w:rsidP="00B97321">
      <w:pPr>
        <w:pStyle w:val="NormalBold"/>
      </w:pPr>
      <w:r w:rsidRPr="00717BBA">
        <w:t>Člen 3 – odstavek 1 – točka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B257EF3" w14:textId="77777777" w:rsidTr="00D91EA7">
        <w:trPr>
          <w:trHeight w:hRule="exact" w:val="240"/>
          <w:jc w:val="center"/>
        </w:trPr>
        <w:tc>
          <w:tcPr>
            <w:tcW w:w="9752" w:type="dxa"/>
            <w:gridSpan w:val="2"/>
            <w:tcBorders>
              <w:top w:val="nil"/>
              <w:left w:val="nil"/>
              <w:bottom w:val="nil"/>
              <w:right w:val="nil"/>
            </w:tcBorders>
          </w:tcPr>
          <w:p w14:paraId="69DBAA69" w14:textId="77777777" w:rsidR="00B97321" w:rsidRPr="00717BBA" w:rsidRDefault="00B97321" w:rsidP="00D91EA7"/>
        </w:tc>
      </w:tr>
      <w:tr w:rsidR="00B97321" w:rsidRPr="00717BBA" w14:paraId="20CCB965" w14:textId="77777777" w:rsidTr="00D91EA7">
        <w:trPr>
          <w:trHeight w:val="240"/>
          <w:jc w:val="center"/>
        </w:trPr>
        <w:tc>
          <w:tcPr>
            <w:tcW w:w="4876" w:type="dxa"/>
            <w:tcBorders>
              <w:top w:val="nil"/>
              <w:left w:val="nil"/>
              <w:bottom w:val="nil"/>
              <w:right w:val="nil"/>
            </w:tcBorders>
          </w:tcPr>
          <w:p w14:paraId="588403F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B993D2C" w14:textId="27A2E220" w:rsidR="00B97321" w:rsidRPr="00717BBA" w:rsidRDefault="00B97321" w:rsidP="00D91EA7">
            <w:pPr>
              <w:pStyle w:val="AmColumnHeading"/>
            </w:pPr>
            <w:r>
              <w:t>Sprememba</w:t>
            </w:r>
          </w:p>
        </w:tc>
      </w:tr>
      <w:tr w:rsidR="00B97321" w:rsidRPr="00717BBA" w14:paraId="14A9EC74" w14:textId="77777777" w:rsidTr="00D91EA7">
        <w:trPr>
          <w:jc w:val="center"/>
        </w:trPr>
        <w:tc>
          <w:tcPr>
            <w:tcW w:w="4876" w:type="dxa"/>
            <w:tcBorders>
              <w:top w:val="nil"/>
              <w:left w:val="nil"/>
              <w:bottom w:val="nil"/>
              <w:right w:val="nil"/>
            </w:tcBorders>
          </w:tcPr>
          <w:p w14:paraId="68F12D8F" w14:textId="77777777" w:rsidR="00B97321" w:rsidRPr="00717BBA" w:rsidRDefault="00B97321" w:rsidP="00D91EA7">
            <w:pPr>
              <w:pStyle w:val="Normal6a"/>
            </w:pPr>
            <w:r w:rsidRPr="00717BBA">
              <w:t>(10)</w:t>
            </w:r>
            <w:r w:rsidRPr="00717BBA">
              <w:tab/>
              <w:t xml:space="preserve">„strateški projekt“ pomeni </w:t>
            </w:r>
            <w:r w:rsidRPr="00717BBA">
              <w:rPr>
                <w:b/>
                <w:i/>
              </w:rPr>
              <w:t>industrijski</w:t>
            </w:r>
            <w:r w:rsidRPr="00717BBA">
              <w:t xml:space="preserve"> projekt, opredeljen v skladu z merili iz člena 5;</w:t>
            </w:r>
          </w:p>
        </w:tc>
        <w:tc>
          <w:tcPr>
            <w:tcW w:w="4876" w:type="dxa"/>
            <w:tcBorders>
              <w:top w:val="nil"/>
              <w:left w:val="nil"/>
              <w:bottom w:val="nil"/>
              <w:right w:val="nil"/>
            </w:tcBorders>
          </w:tcPr>
          <w:p w14:paraId="076DA6F0" w14:textId="77777777" w:rsidR="00B97321" w:rsidRPr="00717BBA" w:rsidRDefault="00B97321" w:rsidP="00D91EA7">
            <w:pPr>
              <w:pStyle w:val="Normal6a"/>
            </w:pPr>
            <w:r w:rsidRPr="00717BBA">
              <w:t>(10)</w:t>
            </w:r>
            <w:r w:rsidRPr="00717BBA">
              <w:tab/>
              <w:t xml:space="preserve">„strateški projekt“ pomeni </w:t>
            </w:r>
            <w:r w:rsidRPr="00717BBA">
              <w:rPr>
                <w:b/>
                <w:i/>
              </w:rPr>
              <w:t>strateški</w:t>
            </w:r>
            <w:r w:rsidRPr="00717BBA">
              <w:t xml:space="preserve"> projekt, opredeljen v skladu z merili iz člena 5;</w:t>
            </w:r>
          </w:p>
        </w:tc>
      </w:tr>
    </w:tbl>
    <w:p w14:paraId="55E0D882" w14:textId="2EC9BE31" w:rsidR="00B97321" w:rsidRPr="00717BBA" w:rsidRDefault="00B97321" w:rsidP="00B97321">
      <w:pPr>
        <w:pStyle w:val="AMNumberTabs0"/>
      </w:pPr>
      <w:r>
        <w:t>Sprememba</w:t>
      </w:r>
      <w:r w:rsidRPr="00717BBA">
        <w:tab/>
      </w:r>
      <w:r w:rsidRPr="00717BBA">
        <w:tab/>
        <w:t>67</w:t>
      </w:r>
    </w:p>
    <w:p w14:paraId="2DDEE02C" w14:textId="77777777" w:rsidR="00B97321" w:rsidRPr="00717BBA" w:rsidRDefault="00B97321" w:rsidP="00B97321">
      <w:pPr>
        <w:pStyle w:val="NormalBold12b"/>
      </w:pPr>
      <w:r w:rsidRPr="00717BBA">
        <w:t>Predlog uredbe</w:t>
      </w:r>
    </w:p>
    <w:p w14:paraId="5A4AD5DE" w14:textId="77777777" w:rsidR="00B97321" w:rsidRPr="00717BBA" w:rsidRDefault="00B97321" w:rsidP="00B97321">
      <w:pPr>
        <w:pStyle w:val="NormalBold"/>
      </w:pPr>
      <w:r w:rsidRPr="00717BBA">
        <w:t>Člen 3 – odstavek 1 – točka 10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5C368A3" w14:textId="77777777" w:rsidTr="00D91EA7">
        <w:trPr>
          <w:trHeight w:hRule="exact" w:val="240"/>
          <w:jc w:val="center"/>
        </w:trPr>
        <w:tc>
          <w:tcPr>
            <w:tcW w:w="9752" w:type="dxa"/>
            <w:gridSpan w:val="2"/>
            <w:tcBorders>
              <w:top w:val="nil"/>
              <w:left w:val="nil"/>
              <w:bottom w:val="nil"/>
              <w:right w:val="nil"/>
            </w:tcBorders>
          </w:tcPr>
          <w:p w14:paraId="03FB9658" w14:textId="77777777" w:rsidR="00B97321" w:rsidRPr="00717BBA" w:rsidRDefault="00B97321" w:rsidP="00D91EA7"/>
        </w:tc>
      </w:tr>
      <w:tr w:rsidR="00B97321" w:rsidRPr="00717BBA" w14:paraId="5CB3464A" w14:textId="77777777" w:rsidTr="00D91EA7">
        <w:trPr>
          <w:trHeight w:val="240"/>
          <w:jc w:val="center"/>
        </w:trPr>
        <w:tc>
          <w:tcPr>
            <w:tcW w:w="4876" w:type="dxa"/>
            <w:tcBorders>
              <w:top w:val="nil"/>
              <w:left w:val="nil"/>
              <w:bottom w:val="nil"/>
              <w:right w:val="nil"/>
            </w:tcBorders>
          </w:tcPr>
          <w:p w14:paraId="149217A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3A2EEE3" w14:textId="0C922C1B" w:rsidR="00B97321" w:rsidRPr="00717BBA" w:rsidRDefault="00B97321" w:rsidP="00D91EA7">
            <w:pPr>
              <w:pStyle w:val="AmColumnHeading"/>
            </w:pPr>
            <w:r>
              <w:t>Sprememba</w:t>
            </w:r>
          </w:p>
        </w:tc>
      </w:tr>
      <w:tr w:rsidR="00B97321" w:rsidRPr="00717BBA" w14:paraId="7B163B34" w14:textId="77777777" w:rsidTr="00D91EA7">
        <w:trPr>
          <w:jc w:val="center"/>
        </w:trPr>
        <w:tc>
          <w:tcPr>
            <w:tcW w:w="4876" w:type="dxa"/>
            <w:tcBorders>
              <w:top w:val="nil"/>
              <w:left w:val="nil"/>
              <w:bottom w:val="nil"/>
              <w:right w:val="nil"/>
            </w:tcBorders>
          </w:tcPr>
          <w:p w14:paraId="649C7E31" w14:textId="77777777" w:rsidR="00B97321" w:rsidRPr="00717BBA" w:rsidRDefault="00B97321" w:rsidP="00D91EA7">
            <w:pPr>
              <w:pStyle w:val="Normal6a"/>
            </w:pPr>
          </w:p>
        </w:tc>
        <w:tc>
          <w:tcPr>
            <w:tcW w:w="4876" w:type="dxa"/>
            <w:tcBorders>
              <w:top w:val="nil"/>
              <w:left w:val="nil"/>
              <w:bottom w:val="nil"/>
              <w:right w:val="nil"/>
            </w:tcBorders>
          </w:tcPr>
          <w:p w14:paraId="62A1FA8F" w14:textId="77777777" w:rsidR="00B97321" w:rsidRPr="00717BBA" w:rsidRDefault="00B97321" w:rsidP="00D91EA7">
            <w:pPr>
              <w:pStyle w:val="Normal6a"/>
              <w:rPr>
                <w:b/>
                <w:i/>
              </w:rPr>
            </w:pPr>
            <w:r w:rsidRPr="00717BBA">
              <w:rPr>
                <w:b/>
                <w:i/>
              </w:rPr>
              <w:t>(10a)</w:t>
            </w:r>
            <w:r w:rsidRPr="00717BBA">
              <w:rPr>
                <w:b/>
                <w:i/>
              </w:rPr>
              <w:tab/>
              <w:t>„čezmejni strateški projekt“ pomeni strateški projekt, opredeljen v skladu z merili iz člena 5 te uredbe, ki ga lahko izvedeta najmanj dve državi članici;</w:t>
            </w:r>
          </w:p>
        </w:tc>
      </w:tr>
    </w:tbl>
    <w:p w14:paraId="1EEA3261" w14:textId="5EB2B42A" w:rsidR="00B97321" w:rsidRPr="00717BBA" w:rsidRDefault="00B97321" w:rsidP="00B97321">
      <w:pPr>
        <w:pStyle w:val="AMNumberTabs0"/>
      </w:pPr>
      <w:r>
        <w:t>Sprememba</w:t>
      </w:r>
      <w:r w:rsidRPr="00717BBA">
        <w:tab/>
      </w:r>
      <w:r w:rsidRPr="00717BBA">
        <w:tab/>
        <w:t>68</w:t>
      </w:r>
    </w:p>
    <w:p w14:paraId="199B69B7" w14:textId="77777777" w:rsidR="00B97321" w:rsidRPr="00717BBA" w:rsidRDefault="00B97321" w:rsidP="00B97321">
      <w:pPr>
        <w:pStyle w:val="NormalBold12b"/>
      </w:pPr>
      <w:r w:rsidRPr="00717BBA">
        <w:t>Predlog uredbe</w:t>
      </w:r>
    </w:p>
    <w:p w14:paraId="7A3346FA" w14:textId="77777777" w:rsidR="00B97321" w:rsidRPr="00717BBA" w:rsidRDefault="00B97321" w:rsidP="00B97321">
      <w:pPr>
        <w:pStyle w:val="NormalBold"/>
      </w:pPr>
      <w:r w:rsidRPr="00717BBA">
        <w:t>Člen 3 – odstavek 1 – točka 11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F36BD5B" w14:textId="77777777" w:rsidTr="00D91EA7">
        <w:trPr>
          <w:trHeight w:hRule="exact" w:val="240"/>
          <w:jc w:val="center"/>
        </w:trPr>
        <w:tc>
          <w:tcPr>
            <w:tcW w:w="9752" w:type="dxa"/>
            <w:gridSpan w:val="2"/>
            <w:tcBorders>
              <w:top w:val="nil"/>
              <w:left w:val="nil"/>
              <w:bottom w:val="nil"/>
              <w:right w:val="nil"/>
            </w:tcBorders>
          </w:tcPr>
          <w:p w14:paraId="1C36D930" w14:textId="77777777" w:rsidR="00B97321" w:rsidRPr="00717BBA" w:rsidRDefault="00B97321" w:rsidP="00D91EA7"/>
        </w:tc>
      </w:tr>
      <w:tr w:rsidR="00B97321" w:rsidRPr="00717BBA" w14:paraId="5F121692" w14:textId="77777777" w:rsidTr="00D91EA7">
        <w:trPr>
          <w:trHeight w:val="240"/>
          <w:jc w:val="center"/>
        </w:trPr>
        <w:tc>
          <w:tcPr>
            <w:tcW w:w="4876" w:type="dxa"/>
            <w:tcBorders>
              <w:top w:val="nil"/>
              <w:left w:val="nil"/>
              <w:bottom w:val="nil"/>
              <w:right w:val="nil"/>
            </w:tcBorders>
          </w:tcPr>
          <w:p w14:paraId="720B51B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74B4E92" w14:textId="08B69D7B" w:rsidR="00B97321" w:rsidRPr="00717BBA" w:rsidRDefault="00B97321" w:rsidP="00D91EA7">
            <w:pPr>
              <w:pStyle w:val="AmColumnHeading"/>
            </w:pPr>
            <w:r>
              <w:t>Sprememba</w:t>
            </w:r>
          </w:p>
        </w:tc>
      </w:tr>
      <w:tr w:rsidR="00B97321" w:rsidRPr="00717BBA" w14:paraId="3ED22768" w14:textId="77777777" w:rsidTr="00D91EA7">
        <w:trPr>
          <w:jc w:val="center"/>
        </w:trPr>
        <w:tc>
          <w:tcPr>
            <w:tcW w:w="4876" w:type="dxa"/>
            <w:tcBorders>
              <w:top w:val="nil"/>
              <w:left w:val="nil"/>
              <w:bottom w:val="nil"/>
              <w:right w:val="nil"/>
            </w:tcBorders>
          </w:tcPr>
          <w:p w14:paraId="53F8CF95" w14:textId="77777777" w:rsidR="00B97321" w:rsidRPr="00717BBA" w:rsidRDefault="00B97321" w:rsidP="00D91EA7">
            <w:pPr>
              <w:pStyle w:val="Normal6a"/>
            </w:pPr>
          </w:p>
        </w:tc>
        <w:tc>
          <w:tcPr>
            <w:tcW w:w="4876" w:type="dxa"/>
            <w:tcBorders>
              <w:top w:val="nil"/>
              <w:left w:val="nil"/>
              <w:bottom w:val="nil"/>
              <w:right w:val="nil"/>
            </w:tcBorders>
          </w:tcPr>
          <w:p w14:paraId="0B405A3A" w14:textId="77777777" w:rsidR="00B97321" w:rsidRPr="00717BBA" w:rsidRDefault="00B97321" w:rsidP="00D91EA7">
            <w:pPr>
              <w:pStyle w:val="Normal6a"/>
              <w:rPr>
                <w:b/>
                <w:i/>
              </w:rPr>
            </w:pPr>
            <w:r w:rsidRPr="00717BBA">
              <w:rPr>
                <w:b/>
                <w:i/>
              </w:rPr>
              <w:t>(11a)</w:t>
            </w:r>
            <w:r w:rsidRPr="00717BBA">
              <w:rPr>
                <w:b/>
                <w:i/>
              </w:rPr>
              <w:tab/>
              <w:t>„gospodarski subjekt“ pomeni gospodarski subjekt, kakor je opredeljen v Direktivi 2014/24/EU;</w:t>
            </w:r>
          </w:p>
        </w:tc>
      </w:tr>
    </w:tbl>
    <w:p w14:paraId="1F3E8D6F" w14:textId="60C43293" w:rsidR="00B97321" w:rsidRPr="00717BBA" w:rsidRDefault="00B97321" w:rsidP="00B97321">
      <w:pPr>
        <w:pStyle w:val="AMNumberTabs0"/>
      </w:pPr>
      <w:r>
        <w:t>Sprememba</w:t>
      </w:r>
      <w:r w:rsidRPr="00717BBA">
        <w:tab/>
      </w:r>
      <w:r w:rsidRPr="00717BBA">
        <w:tab/>
        <w:t>69</w:t>
      </w:r>
    </w:p>
    <w:p w14:paraId="3DC4AE32" w14:textId="77777777" w:rsidR="00B97321" w:rsidRPr="00717BBA" w:rsidRDefault="00B97321" w:rsidP="00B97321">
      <w:pPr>
        <w:pStyle w:val="NormalBold12b"/>
      </w:pPr>
      <w:r w:rsidRPr="00717BBA">
        <w:t>Predlog uredbe</w:t>
      </w:r>
    </w:p>
    <w:p w14:paraId="3D5B89F5" w14:textId="77777777" w:rsidR="00B97321" w:rsidRPr="00717BBA" w:rsidRDefault="00B97321" w:rsidP="00B97321">
      <w:pPr>
        <w:pStyle w:val="NormalBold"/>
      </w:pPr>
      <w:r w:rsidRPr="00717BBA">
        <w:t>Člen 3 – odstavek 1 – točka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F727290" w14:textId="77777777" w:rsidTr="00D91EA7">
        <w:trPr>
          <w:trHeight w:hRule="exact" w:val="240"/>
          <w:jc w:val="center"/>
        </w:trPr>
        <w:tc>
          <w:tcPr>
            <w:tcW w:w="9752" w:type="dxa"/>
            <w:gridSpan w:val="2"/>
            <w:tcBorders>
              <w:top w:val="nil"/>
              <w:left w:val="nil"/>
              <w:bottom w:val="nil"/>
              <w:right w:val="nil"/>
            </w:tcBorders>
          </w:tcPr>
          <w:p w14:paraId="7BC85504" w14:textId="77777777" w:rsidR="00B97321" w:rsidRPr="00717BBA" w:rsidRDefault="00B97321" w:rsidP="00D91EA7"/>
        </w:tc>
      </w:tr>
      <w:tr w:rsidR="00B97321" w:rsidRPr="00717BBA" w14:paraId="55C97506" w14:textId="77777777" w:rsidTr="00D91EA7">
        <w:trPr>
          <w:trHeight w:val="240"/>
          <w:jc w:val="center"/>
        </w:trPr>
        <w:tc>
          <w:tcPr>
            <w:tcW w:w="4876" w:type="dxa"/>
            <w:tcBorders>
              <w:top w:val="nil"/>
              <w:left w:val="nil"/>
              <w:bottom w:val="nil"/>
              <w:right w:val="nil"/>
            </w:tcBorders>
          </w:tcPr>
          <w:p w14:paraId="74A1DEB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0EB1677" w14:textId="61D528C3" w:rsidR="00B97321" w:rsidRPr="00717BBA" w:rsidRDefault="00B97321" w:rsidP="00D91EA7">
            <w:pPr>
              <w:pStyle w:val="AmColumnHeading"/>
            </w:pPr>
            <w:r>
              <w:t>Sprememba</w:t>
            </w:r>
          </w:p>
        </w:tc>
      </w:tr>
      <w:tr w:rsidR="00B97321" w:rsidRPr="00717BBA" w14:paraId="6EE7217E" w14:textId="77777777" w:rsidTr="00D91EA7">
        <w:trPr>
          <w:jc w:val="center"/>
        </w:trPr>
        <w:tc>
          <w:tcPr>
            <w:tcW w:w="4876" w:type="dxa"/>
            <w:tcBorders>
              <w:top w:val="nil"/>
              <w:left w:val="nil"/>
              <w:bottom w:val="nil"/>
              <w:right w:val="nil"/>
            </w:tcBorders>
          </w:tcPr>
          <w:p w14:paraId="2C9B3DF3" w14:textId="77777777" w:rsidR="00B97321" w:rsidRPr="00717BBA" w:rsidRDefault="00B97321" w:rsidP="00D91EA7">
            <w:pPr>
              <w:pStyle w:val="Normal6a"/>
            </w:pPr>
            <w:r w:rsidRPr="00717BBA">
              <w:t>(12)</w:t>
            </w:r>
            <w:r w:rsidRPr="00717BBA">
              <w:tab/>
              <w:t xml:space="preserve">„postopek izdaje dovoljenja“ pomeni postopek, ki vključuje vsa ustrezna dovoljenja za izgradnjo in upravljanje strateškega projekta, vključno z gradbenim dovoljenjem, dovoljenjem za uporabo kemikalij ter dovoljenji za priključitev na omrežje ter </w:t>
            </w:r>
            <w:proofErr w:type="spellStart"/>
            <w:r w:rsidRPr="00717BBA">
              <w:t>okoljskimi</w:t>
            </w:r>
            <w:proofErr w:type="spellEnd"/>
            <w:r w:rsidRPr="00717BBA">
              <w:t xml:space="preserve"> presojami in dovoljenji, kadar so potrebna, ter ki zajema vse vloge in postopke;</w:t>
            </w:r>
          </w:p>
        </w:tc>
        <w:tc>
          <w:tcPr>
            <w:tcW w:w="4876" w:type="dxa"/>
            <w:tcBorders>
              <w:top w:val="nil"/>
              <w:left w:val="nil"/>
              <w:bottom w:val="nil"/>
              <w:right w:val="nil"/>
            </w:tcBorders>
          </w:tcPr>
          <w:p w14:paraId="5AA45F41" w14:textId="77777777" w:rsidR="00B97321" w:rsidRPr="00717BBA" w:rsidRDefault="00B97321" w:rsidP="00D91EA7">
            <w:pPr>
              <w:pStyle w:val="Normal6a"/>
            </w:pPr>
            <w:r w:rsidRPr="00717BBA">
              <w:t>(12)</w:t>
            </w:r>
            <w:r w:rsidRPr="00717BBA">
              <w:tab/>
              <w:t>„postopek izdaje dovoljenja“ pomeni postopek, ki vključuje vsa ustrezna dovoljenja za izgradnjo</w:t>
            </w:r>
            <w:r w:rsidRPr="00717BBA">
              <w:rPr>
                <w:b/>
                <w:i/>
              </w:rPr>
              <w:t>, širitev, preoblikovanje</w:t>
            </w:r>
            <w:r w:rsidRPr="00717BBA">
              <w:t xml:space="preserve"> in upravljanje strateškega projekta, vključno z gradbenim dovoljenjem, dovoljenjem za uporabo kemikalij ter dovoljenji za priključitev na omrežje ter </w:t>
            </w:r>
            <w:proofErr w:type="spellStart"/>
            <w:r w:rsidRPr="00717BBA">
              <w:t>okoljskimi</w:t>
            </w:r>
            <w:proofErr w:type="spellEnd"/>
            <w:r w:rsidRPr="00717BBA">
              <w:t xml:space="preserve"> presojami in dovoljenji, kadar so potrebna, ter ki zajema vse vloge in postopke;</w:t>
            </w:r>
          </w:p>
        </w:tc>
      </w:tr>
    </w:tbl>
    <w:p w14:paraId="33FCD9A8" w14:textId="4989A83E" w:rsidR="00B97321" w:rsidRPr="00717BBA" w:rsidRDefault="00B97321" w:rsidP="00B97321">
      <w:pPr>
        <w:pStyle w:val="AMNumberTabs0"/>
      </w:pPr>
      <w:r>
        <w:t>Sprememba</w:t>
      </w:r>
      <w:r w:rsidRPr="00717BBA">
        <w:tab/>
      </w:r>
      <w:r w:rsidRPr="00717BBA">
        <w:tab/>
        <w:t>70</w:t>
      </w:r>
    </w:p>
    <w:p w14:paraId="0636D7AE" w14:textId="77777777" w:rsidR="00B97321" w:rsidRPr="00717BBA" w:rsidRDefault="00B97321" w:rsidP="00B97321">
      <w:pPr>
        <w:pStyle w:val="NormalBold12b"/>
      </w:pPr>
      <w:r w:rsidRPr="00717BBA">
        <w:t>Predlog uredbe</w:t>
      </w:r>
    </w:p>
    <w:p w14:paraId="00FCD2EE" w14:textId="77777777" w:rsidR="00B97321" w:rsidRPr="00717BBA" w:rsidRDefault="00B97321" w:rsidP="00B97321">
      <w:pPr>
        <w:pStyle w:val="NormalBold"/>
      </w:pPr>
      <w:r w:rsidRPr="00717BBA">
        <w:t>Člen 3 – odstavek 1 – točka 13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521339A" w14:textId="77777777" w:rsidTr="00D91EA7">
        <w:trPr>
          <w:trHeight w:hRule="exact" w:val="240"/>
          <w:jc w:val="center"/>
        </w:trPr>
        <w:tc>
          <w:tcPr>
            <w:tcW w:w="9752" w:type="dxa"/>
            <w:gridSpan w:val="2"/>
            <w:tcBorders>
              <w:top w:val="nil"/>
              <w:left w:val="nil"/>
              <w:bottom w:val="nil"/>
              <w:right w:val="nil"/>
            </w:tcBorders>
          </w:tcPr>
          <w:p w14:paraId="7E34A815" w14:textId="77777777" w:rsidR="00B97321" w:rsidRPr="00717BBA" w:rsidRDefault="00B97321" w:rsidP="00D91EA7"/>
        </w:tc>
      </w:tr>
      <w:tr w:rsidR="00B97321" w:rsidRPr="00717BBA" w14:paraId="32805B89" w14:textId="77777777" w:rsidTr="00D91EA7">
        <w:trPr>
          <w:trHeight w:val="240"/>
          <w:jc w:val="center"/>
        </w:trPr>
        <w:tc>
          <w:tcPr>
            <w:tcW w:w="4876" w:type="dxa"/>
            <w:tcBorders>
              <w:top w:val="nil"/>
              <w:left w:val="nil"/>
              <w:bottom w:val="nil"/>
              <w:right w:val="nil"/>
            </w:tcBorders>
          </w:tcPr>
          <w:p w14:paraId="25C577A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38B4FC7" w14:textId="41081F7A" w:rsidR="00B97321" w:rsidRPr="00717BBA" w:rsidRDefault="00B97321" w:rsidP="00D91EA7">
            <w:pPr>
              <w:pStyle w:val="AmColumnHeading"/>
            </w:pPr>
            <w:r>
              <w:t>Sprememba</w:t>
            </w:r>
          </w:p>
        </w:tc>
      </w:tr>
      <w:tr w:rsidR="00B97321" w:rsidRPr="00717BBA" w14:paraId="7FB89D87" w14:textId="77777777" w:rsidTr="00D91EA7">
        <w:trPr>
          <w:jc w:val="center"/>
        </w:trPr>
        <w:tc>
          <w:tcPr>
            <w:tcW w:w="4876" w:type="dxa"/>
            <w:tcBorders>
              <w:top w:val="nil"/>
              <w:left w:val="nil"/>
              <w:bottom w:val="nil"/>
              <w:right w:val="nil"/>
            </w:tcBorders>
          </w:tcPr>
          <w:p w14:paraId="0144733C" w14:textId="77777777" w:rsidR="00B97321" w:rsidRPr="00717BBA" w:rsidRDefault="00B97321" w:rsidP="00D91EA7">
            <w:pPr>
              <w:pStyle w:val="Normal6a"/>
            </w:pPr>
            <w:r w:rsidRPr="00717BBA">
              <w:t>(13)</w:t>
            </w:r>
            <w:r w:rsidRPr="00717BBA">
              <w:tab/>
              <w:t xml:space="preserve">„inovativni proizvodni proces“ pomeni nov proizvodni proces in tehnologijo ali novo uporabo obstoječe tehnologije, med drugim decentralizirano proizvodnjo, neprekinjeno proizvodnjo, </w:t>
            </w:r>
            <w:r w:rsidRPr="00717BBA">
              <w:rPr>
                <w:b/>
                <w:i/>
              </w:rPr>
              <w:t>umetno inteligenco</w:t>
            </w:r>
            <w:r w:rsidRPr="00717BBA">
              <w:t xml:space="preserve">, </w:t>
            </w:r>
            <w:proofErr w:type="spellStart"/>
            <w:r w:rsidRPr="00717BBA">
              <w:rPr>
                <w:b/>
                <w:i/>
              </w:rPr>
              <w:t>platformne</w:t>
            </w:r>
            <w:proofErr w:type="spellEnd"/>
            <w:r w:rsidRPr="00717BBA">
              <w:rPr>
                <w:b/>
                <w:i/>
              </w:rPr>
              <w:t xml:space="preserve"> tehnike</w:t>
            </w:r>
            <w:r w:rsidRPr="00717BBA">
              <w:t xml:space="preserve"> in 3D </w:t>
            </w:r>
            <w:r w:rsidRPr="00717BBA">
              <w:rPr>
                <w:b/>
                <w:i/>
              </w:rPr>
              <w:t>proizvodnjo</w:t>
            </w:r>
            <w:r w:rsidRPr="00717BBA">
              <w:t>;</w:t>
            </w:r>
          </w:p>
        </w:tc>
        <w:tc>
          <w:tcPr>
            <w:tcW w:w="4876" w:type="dxa"/>
            <w:tcBorders>
              <w:top w:val="nil"/>
              <w:left w:val="nil"/>
              <w:bottom w:val="nil"/>
              <w:right w:val="nil"/>
            </w:tcBorders>
          </w:tcPr>
          <w:p w14:paraId="3A057DD1" w14:textId="77777777" w:rsidR="00B97321" w:rsidRPr="00717BBA" w:rsidRDefault="00B97321" w:rsidP="00D91EA7">
            <w:pPr>
              <w:pStyle w:val="Normal6a"/>
            </w:pPr>
            <w:r w:rsidRPr="00717BBA">
              <w:t>(13)</w:t>
            </w:r>
            <w:r w:rsidRPr="00717BBA">
              <w:tab/>
              <w:t xml:space="preserve">„inovativni proizvodni proces“ pomeni nov proizvodni proces in tehnologijo ali novo uporabo obstoječe tehnologije, med drugim decentralizirano proizvodnjo, neprekinjeno proizvodnjo, </w:t>
            </w:r>
            <w:r w:rsidRPr="00717BBA">
              <w:rPr>
                <w:b/>
                <w:i/>
              </w:rPr>
              <w:t>avtomatizacijo, izboljšanje donosa ali druge kemijske ali biotehnološke procese</w:t>
            </w:r>
            <w:r w:rsidRPr="00717BBA">
              <w:t xml:space="preserve">, </w:t>
            </w:r>
            <w:r w:rsidRPr="00717BBA">
              <w:rPr>
                <w:b/>
                <w:i/>
              </w:rPr>
              <w:t>ki prispevajo k povečanju ravni varnosti, energetske</w:t>
            </w:r>
            <w:r w:rsidRPr="00717BBA">
              <w:t xml:space="preserve"> in </w:t>
            </w:r>
            <w:proofErr w:type="spellStart"/>
            <w:r w:rsidRPr="00717BBA">
              <w:rPr>
                <w:b/>
                <w:i/>
              </w:rPr>
              <w:t>okoljske</w:t>
            </w:r>
            <w:proofErr w:type="spellEnd"/>
            <w:r w:rsidRPr="00717BBA">
              <w:rPr>
                <w:b/>
                <w:i/>
              </w:rPr>
              <w:t xml:space="preserve"> učinkovitosti proizvodnje, ter uporabo umetne inteligence, </w:t>
            </w:r>
            <w:proofErr w:type="spellStart"/>
            <w:r w:rsidRPr="00717BBA">
              <w:rPr>
                <w:b/>
                <w:i/>
              </w:rPr>
              <w:t>platformnih</w:t>
            </w:r>
            <w:proofErr w:type="spellEnd"/>
            <w:r w:rsidRPr="00717BBA">
              <w:rPr>
                <w:b/>
                <w:i/>
              </w:rPr>
              <w:t xml:space="preserve"> tehnologij ali </w:t>
            </w:r>
            <w:r w:rsidRPr="00717BBA">
              <w:t xml:space="preserve">3D </w:t>
            </w:r>
            <w:r w:rsidRPr="00717BBA">
              <w:rPr>
                <w:b/>
                <w:i/>
              </w:rPr>
              <w:t>tehnologij v proizvodnji</w:t>
            </w:r>
            <w:r w:rsidRPr="00717BBA">
              <w:t>;</w:t>
            </w:r>
          </w:p>
        </w:tc>
      </w:tr>
    </w:tbl>
    <w:p w14:paraId="68805135" w14:textId="6FAC53B3" w:rsidR="00B97321" w:rsidRPr="00717BBA" w:rsidRDefault="00B97321" w:rsidP="00B97321">
      <w:pPr>
        <w:pStyle w:val="AMNumberTabs0"/>
      </w:pPr>
      <w:r>
        <w:t>Sprememba</w:t>
      </w:r>
      <w:r w:rsidRPr="00717BBA">
        <w:tab/>
      </w:r>
      <w:r w:rsidRPr="00717BBA">
        <w:tab/>
        <w:t>71</w:t>
      </w:r>
    </w:p>
    <w:p w14:paraId="1DB84030" w14:textId="77777777" w:rsidR="00B97321" w:rsidRPr="00717BBA" w:rsidRDefault="00B97321" w:rsidP="00B97321">
      <w:pPr>
        <w:pStyle w:val="NormalBold12b"/>
      </w:pPr>
      <w:r w:rsidRPr="00717BBA">
        <w:t>Predlog uredbe</w:t>
      </w:r>
    </w:p>
    <w:p w14:paraId="4083346C" w14:textId="77777777" w:rsidR="00B97321" w:rsidRPr="00717BBA" w:rsidRDefault="00B97321" w:rsidP="00B97321">
      <w:pPr>
        <w:pStyle w:val="NormalBold"/>
      </w:pPr>
      <w:r w:rsidRPr="00717BBA">
        <w:t>Člen 3 – odstavek 1 – točka 13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692E9F8" w14:textId="77777777" w:rsidTr="00D91EA7">
        <w:trPr>
          <w:trHeight w:hRule="exact" w:val="240"/>
          <w:jc w:val="center"/>
        </w:trPr>
        <w:tc>
          <w:tcPr>
            <w:tcW w:w="9752" w:type="dxa"/>
            <w:gridSpan w:val="2"/>
            <w:tcBorders>
              <w:top w:val="nil"/>
              <w:left w:val="nil"/>
              <w:bottom w:val="nil"/>
              <w:right w:val="nil"/>
            </w:tcBorders>
          </w:tcPr>
          <w:p w14:paraId="047EFBEA" w14:textId="77777777" w:rsidR="00B97321" w:rsidRPr="00717BBA" w:rsidRDefault="00B97321" w:rsidP="00D91EA7"/>
        </w:tc>
      </w:tr>
      <w:tr w:rsidR="00B97321" w:rsidRPr="00717BBA" w14:paraId="719D1345" w14:textId="77777777" w:rsidTr="00D91EA7">
        <w:trPr>
          <w:trHeight w:val="240"/>
          <w:jc w:val="center"/>
        </w:trPr>
        <w:tc>
          <w:tcPr>
            <w:tcW w:w="4876" w:type="dxa"/>
            <w:tcBorders>
              <w:top w:val="nil"/>
              <w:left w:val="nil"/>
              <w:bottom w:val="nil"/>
              <w:right w:val="nil"/>
            </w:tcBorders>
          </w:tcPr>
          <w:p w14:paraId="1D269E2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D8DBD1E" w14:textId="4113E5B3" w:rsidR="00B97321" w:rsidRPr="00717BBA" w:rsidRDefault="00B97321" w:rsidP="00D91EA7">
            <w:pPr>
              <w:pStyle w:val="AmColumnHeading"/>
            </w:pPr>
            <w:r>
              <w:t>Sprememba</w:t>
            </w:r>
          </w:p>
        </w:tc>
      </w:tr>
      <w:tr w:rsidR="00B97321" w:rsidRPr="00717BBA" w14:paraId="746B857F" w14:textId="77777777" w:rsidTr="00D91EA7">
        <w:trPr>
          <w:jc w:val="center"/>
        </w:trPr>
        <w:tc>
          <w:tcPr>
            <w:tcW w:w="4876" w:type="dxa"/>
            <w:tcBorders>
              <w:top w:val="nil"/>
              <w:left w:val="nil"/>
              <w:bottom w:val="nil"/>
              <w:right w:val="nil"/>
            </w:tcBorders>
          </w:tcPr>
          <w:p w14:paraId="31F92325" w14:textId="77777777" w:rsidR="00B97321" w:rsidRPr="00717BBA" w:rsidRDefault="00B97321" w:rsidP="00D91EA7">
            <w:pPr>
              <w:pStyle w:val="Normal6a"/>
            </w:pPr>
          </w:p>
        </w:tc>
        <w:tc>
          <w:tcPr>
            <w:tcW w:w="4876" w:type="dxa"/>
            <w:tcBorders>
              <w:top w:val="nil"/>
              <w:left w:val="nil"/>
              <w:bottom w:val="nil"/>
              <w:right w:val="nil"/>
            </w:tcBorders>
          </w:tcPr>
          <w:p w14:paraId="3DC61DA1" w14:textId="77777777" w:rsidR="00B97321" w:rsidRPr="00717BBA" w:rsidRDefault="00B97321" w:rsidP="00D91EA7">
            <w:pPr>
              <w:pStyle w:val="Normal6a"/>
              <w:rPr>
                <w:b/>
                <w:i/>
              </w:rPr>
            </w:pPr>
            <w:r w:rsidRPr="00717BBA">
              <w:rPr>
                <w:b/>
                <w:i/>
              </w:rPr>
              <w:t>(13a)</w:t>
            </w:r>
            <w:r w:rsidRPr="00717BBA">
              <w:rPr>
                <w:b/>
                <w:i/>
              </w:rPr>
              <w:tab/>
              <w:t>„zaloga za izredne razmere“ pomeni količino kritičnih zdravil ali, če je primerno, zdravil v skupnem interesu, ki jo morajo gospodarski subjekti in veletrgovci imeti v skladu z nacionalno zakonodajo, da bi imeli rezervo v primeru pomanjkanja ali motenj v preskrbi, med drugim tudi zaradi nihanj v povpraševanju ali ponudbi;</w:t>
            </w:r>
          </w:p>
        </w:tc>
      </w:tr>
    </w:tbl>
    <w:p w14:paraId="5BED5B70" w14:textId="335FDE9E" w:rsidR="00B97321" w:rsidRPr="00717BBA" w:rsidRDefault="00B97321" w:rsidP="00B97321">
      <w:pPr>
        <w:pStyle w:val="AMNumberTabs0"/>
      </w:pPr>
      <w:r>
        <w:t>Sprememba</w:t>
      </w:r>
      <w:r w:rsidRPr="00717BBA">
        <w:tab/>
      </w:r>
      <w:r w:rsidRPr="00717BBA">
        <w:tab/>
        <w:t>72</w:t>
      </w:r>
    </w:p>
    <w:p w14:paraId="3BD9ACBB" w14:textId="77777777" w:rsidR="00B97321" w:rsidRPr="00717BBA" w:rsidRDefault="00B97321" w:rsidP="00B97321">
      <w:pPr>
        <w:pStyle w:val="NormalBold12b"/>
      </w:pPr>
      <w:r w:rsidRPr="00717BBA">
        <w:t>Predlog uredbe</w:t>
      </w:r>
    </w:p>
    <w:p w14:paraId="28C461FE" w14:textId="77777777" w:rsidR="00B97321" w:rsidRPr="00717BBA" w:rsidRDefault="00B97321" w:rsidP="00B97321">
      <w:pPr>
        <w:pStyle w:val="NormalBold"/>
      </w:pPr>
      <w:r w:rsidRPr="00717BBA">
        <w:t>Člen 3 – odstavek 1 – točka 13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7501E42" w14:textId="77777777" w:rsidTr="00D91EA7">
        <w:trPr>
          <w:trHeight w:hRule="exact" w:val="240"/>
          <w:jc w:val="center"/>
        </w:trPr>
        <w:tc>
          <w:tcPr>
            <w:tcW w:w="9752" w:type="dxa"/>
            <w:gridSpan w:val="2"/>
            <w:tcBorders>
              <w:top w:val="nil"/>
              <w:left w:val="nil"/>
              <w:bottom w:val="nil"/>
              <w:right w:val="nil"/>
            </w:tcBorders>
          </w:tcPr>
          <w:p w14:paraId="10F021DF" w14:textId="77777777" w:rsidR="00B97321" w:rsidRPr="00717BBA" w:rsidRDefault="00B97321" w:rsidP="00D91EA7"/>
        </w:tc>
      </w:tr>
      <w:tr w:rsidR="00B97321" w:rsidRPr="00717BBA" w14:paraId="6E46048B" w14:textId="77777777" w:rsidTr="00D91EA7">
        <w:trPr>
          <w:trHeight w:val="240"/>
          <w:jc w:val="center"/>
        </w:trPr>
        <w:tc>
          <w:tcPr>
            <w:tcW w:w="4876" w:type="dxa"/>
            <w:tcBorders>
              <w:top w:val="nil"/>
              <w:left w:val="nil"/>
              <w:bottom w:val="nil"/>
              <w:right w:val="nil"/>
            </w:tcBorders>
          </w:tcPr>
          <w:p w14:paraId="07A5B74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B75B8F8" w14:textId="7FEC1E06" w:rsidR="00B97321" w:rsidRPr="00717BBA" w:rsidRDefault="00B97321" w:rsidP="00D91EA7">
            <w:pPr>
              <w:pStyle w:val="AmColumnHeading"/>
            </w:pPr>
            <w:r>
              <w:t>Sprememba</w:t>
            </w:r>
          </w:p>
        </w:tc>
      </w:tr>
      <w:tr w:rsidR="00B97321" w:rsidRPr="00717BBA" w14:paraId="753556ED" w14:textId="77777777" w:rsidTr="00D91EA7">
        <w:trPr>
          <w:jc w:val="center"/>
        </w:trPr>
        <w:tc>
          <w:tcPr>
            <w:tcW w:w="4876" w:type="dxa"/>
            <w:tcBorders>
              <w:top w:val="nil"/>
              <w:left w:val="nil"/>
              <w:bottom w:val="nil"/>
              <w:right w:val="nil"/>
            </w:tcBorders>
          </w:tcPr>
          <w:p w14:paraId="0F292B7B" w14:textId="77777777" w:rsidR="00B97321" w:rsidRPr="00717BBA" w:rsidRDefault="00B97321" w:rsidP="00D91EA7">
            <w:pPr>
              <w:pStyle w:val="Normal6a"/>
            </w:pPr>
          </w:p>
        </w:tc>
        <w:tc>
          <w:tcPr>
            <w:tcW w:w="4876" w:type="dxa"/>
            <w:tcBorders>
              <w:top w:val="nil"/>
              <w:left w:val="nil"/>
              <w:bottom w:val="nil"/>
              <w:right w:val="nil"/>
            </w:tcBorders>
          </w:tcPr>
          <w:p w14:paraId="3975BF36" w14:textId="77777777" w:rsidR="00B97321" w:rsidRPr="00717BBA" w:rsidRDefault="00B97321" w:rsidP="00D91EA7">
            <w:pPr>
              <w:pStyle w:val="Normal6a"/>
              <w:rPr>
                <w:b/>
                <w:i/>
              </w:rPr>
            </w:pPr>
            <w:r w:rsidRPr="00717BBA">
              <w:rPr>
                <w:b/>
                <w:i/>
              </w:rPr>
              <w:t>(13b)</w:t>
            </w:r>
            <w:r w:rsidRPr="00717BBA">
              <w:rPr>
                <w:b/>
                <w:i/>
              </w:rPr>
              <w:tab/>
              <w:t>„zahteva glede zalog za izredne razmere“ pomeni obveznost, ki jo država članica naloži gospodarskim subjektom in veletrgovcem v dobavni verigi, da vzpostavijo varnostne zaloge nekaterih zdravil, s čimer zmanjšajo tveganje pomanjkanja ali motenj v preskrbi;</w:t>
            </w:r>
          </w:p>
        </w:tc>
      </w:tr>
    </w:tbl>
    <w:p w14:paraId="1A54B9E9" w14:textId="2048C916" w:rsidR="00B97321" w:rsidRPr="00717BBA" w:rsidRDefault="00B97321" w:rsidP="00B97321">
      <w:pPr>
        <w:pStyle w:val="AMNumberTabs0"/>
      </w:pPr>
      <w:r>
        <w:t>Sprememba</w:t>
      </w:r>
      <w:r w:rsidRPr="00717BBA">
        <w:tab/>
      </w:r>
      <w:r w:rsidRPr="00717BBA">
        <w:tab/>
        <w:t>73</w:t>
      </w:r>
    </w:p>
    <w:p w14:paraId="3F6CE434" w14:textId="77777777" w:rsidR="00B97321" w:rsidRPr="00717BBA" w:rsidRDefault="00B97321" w:rsidP="00B97321">
      <w:pPr>
        <w:pStyle w:val="NormalBold12b"/>
      </w:pPr>
      <w:r w:rsidRPr="00717BBA">
        <w:t>Predlog uredbe</w:t>
      </w:r>
    </w:p>
    <w:p w14:paraId="4F7B8072" w14:textId="77777777" w:rsidR="00B97321" w:rsidRPr="00717BBA" w:rsidRDefault="00B97321" w:rsidP="00B97321">
      <w:pPr>
        <w:pStyle w:val="NormalBold"/>
      </w:pPr>
      <w:r w:rsidRPr="00717BBA">
        <w:t>Člen 3 – odstavek 1 – točka 13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EC2016F" w14:textId="77777777" w:rsidTr="00D91EA7">
        <w:trPr>
          <w:trHeight w:hRule="exact" w:val="240"/>
          <w:jc w:val="center"/>
        </w:trPr>
        <w:tc>
          <w:tcPr>
            <w:tcW w:w="9752" w:type="dxa"/>
            <w:gridSpan w:val="2"/>
            <w:tcBorders>
              <w:top w:val="nil"/>
              <w:left w:val="nil"/>
              <w:bottom w:val="nil"/>
              <w:right w:val="nil"/>
            </w:tcBorders>
          </w:tcPr>
          <w:p w14:paraId="4FFB8249" w14:textId="77777777" w:rsidR="00B97321" w:rsidRPr="00717BBA" w:rsidRDefault="00B97321" w:rsidP="00D91EA7"/>
        </w:tc>
      </w:tr>
      <w:tr w:rsidR="00B97321" w:rsidRPr="00717BBA" w14:paraId="4A95D96F" w14:textId="77777777" w:rsidTr="00D91EA7">
        <w:trPr>
          <w:trHeight w:val="240"/>
          <w:jc w:val="center"/>
        </w:trPr>
        <w:tc>
          <w:tcPr>
            <w:tcW w:w="4876" w:type="dxa"/>
            <w:tcBorders>
              <w:top w:val="nil"/>
              <w:left w:val="nil"/>
              <w:bottom w:val="nil"/>
              <w:right w:val="nil"/>
            </w:tcBorders>
          </w:tcPr>
          <w:p w14:paraId="73BDF42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94BC372" w14:textId="2357230A" w:rsidR="00B97321" w:rsidRPr="00717BBA" w:rsidRDefault="00B97321" w:rsidP="00D91EA7">
            <w:pPr>
              <w:pStyle w:val="AmColumnHeading"/>
            </w:pPr>
            <w:r>
              <w:t>Sprememba</w:t>
            </w:r>
          </w:p>
        </w:tc>
      </w:tr>
      <w:tr w:rsidR="00B97321" w:rsidRPr="00717BBA" w14:paraId="0DE016DB" w14:textId="77777777" w:rsidTr="00D91EA7">
        <w:trPr>
          <w:jc w:val="center"/>
        </w:trPr>
        <w:tc>
          <w:tcPr>
            <w:tcW w:w="4876" w:type="dxa"/>
            <w:tcBorders>
              <w:top w:val="nil"/>
              <w:left w:val="nil"/>
              <w:bottom w:val="nil"/>
              <w:right w:val="nil"/>
            </w:tcBorders>
          </w:tcPr>
          <w:p w14:paraId="71C35C2D" w14:textId="77777777" w:rsidR="00B97321" w:rsidRPr="00717BBA" w:rsidRDefault="00B97321" w:rsidP="00D91EA7">
            <w:pPr>
              <w:pStyle w:val="Normal6a"/>
            </w:pPr>
          </w:p>
        </w:tc>
        <w:tc>
          <w:tcPr>
            <w:tcW w:w="4876" w:type="dxa"/>
            <w:tcBorders>
              <w:top w:val="nil"/>
              <w:left w:val="nil"/>
              <w:bottom w:val="nil"/>
              <w:right w:val="nil"/>
            </w:tcBorders>
          </w:tcPr>
          <w:p w14:paraId="6EB416EB" w14:textId="77777777" w:rsidR="00B97321" w:rsidRPr="00717BBA" w:rsidRDefault="00B97321" w:rsidP="00D91EA7">
            <w:pPr>
              <w:pStyle w:val="Normal6a"/>
              <w:rPr>
                <w:b/>
                <w:i/>
              </w:rPr>
            </w:pPr>
            <w:r w:rsidRPr="00717BBA">
              <w:rPr>
                <w:b/>
                <w:i/>
              </w:rPr>
              <w:t>(13c)</w:t>
            </w:r>
            <w:r w:rsidRPr="00717BBA">
              <w:rPr>
                <w:b/>
                <w:i/>
              </w:rPr>
              <w:tab/>
              <w:t>„nacionalna zaloga“ pomeni rezerve določene količine kritičnih zdravil ali zdravil v skupnem interesu, ki jih država članica vzpostavi v skladu z nacionalno zakonodajo za uporabo v javnem zdravju, kot so nacionalne strateške rezerve;</w:t>
            </w:r>
          </w:p>
        </w:tc>
      </w:tr>
    </w:tbl>
    <w:p w14:paraId="68D98F2C" w14:textId="60E80C80" w:rsidR="00B97321" w:rsidRPr="00717BBA" w:rsidRDefault="00B97321" w:rsidP="00B97321">
      <w:pPr>
        <w:pStyle w:val="AMNumberTabs0"/>
      </w:pPr>
      <w:r>
        <w:t>Sprememba</w:t>
      </w:r>
      <w:r w:rsidRPr="00717BBA">
        <w:tab/>
      </w:r>
      <w:r w:rsidRPr="00717BBA">
        <w:tab/>
        <w:t>74</w:t>
      </w:r>
    </w:p>
    <w:p w14:paraId="7D566CFD" w14:textId="77777777" w:rsidR="00B97321" w:rsidRPr="00717BBA" w:rsidRDefault="00B97321" w:rsidP="00B97321">
      <w:pPr>
        <w:pStyle w:val="NormalBold12b"/>
      </w:pPr>
      <w:r w:rsidRPr="00717BBA">
        <w:t>Predlog uredbe</w:t>
      </w:r>
    </w:p>
    <w:p w14:paraId="77A01639" w14:textId="77777777" w:rsidR="00B97321" w:rsidRPr="00717BBA" w:rsidRDefault="00B97321" w:rsidP="00B97321">
      <w:pPr>
        <w:pStyle w:val="NormalBold"/>
      </w:pPr>
      <w:r w:rsidRPr="00717BBA">
        <w:t>Člen 3 – odstavek 1 – točka 13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D0C11C5" w14:textId="77777777" w:rsidTr="00D91EA7">
        <w:trPr>
          <w:trHeight w:hRule="exact" w:val="240"/>
          <w:jc w:val="center"/>
        </w:trPr>
        <w:tc>
          <w:tcPr>
            <w:tcW w:w="9752" w:type="dxa"/>
            <w:gridSpan w:val="2"/>
            <w:tcBorders>
              <w:top w:val="nil"/>
              <w:left w:val="nil"/>
              <w:bottom w:val="nil"/>
              <w:right w:val="nil"/>
            </w:tcBorders>
          </w:tcPr>
          <w:p w14:paraId="538193B3" w14:textId="77777777" w:rsidR="00B97321" w:rsidRPr="00717BBA" w:rsidRDefault="00B97321" w:rsidP="00D91EA7"/>
        </w:tc>
      </w:tr>
      <w:tr w:rsidR="00B97321" w:rsidRPr="00717BBA" w14:paraId="12904943" w14:textId="77777777" w:rsidTr="00D91EA7">
        <w:trPr>
          <w:trHeight w:val="240"/>
          <w:jc w:val="center"/>
        </w:trPr>
        <w:tc>
          <w:tcPr>
            <w:tcW w:w="4876" w:type="dxa"/>
            <w:tcBorders>
              <w:top w:val="nil"/>
              <w:left w:val="nil"/>
              <w:bottom w:val="nil"/>
              <w:right w:val="nil"/>
            </w:tcBorders>
          </w:tcPr>
          <w:p w14:paraId="431280F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7E9773E" w14:textId="41346A7C" w:rsidR="00B97321" w:rsidRPr="00717BBA" w:rsidRDefault="00B97321" w:rsidP="00D91EA7">
            <w:pPr>
              <w:pStyle w:val="AmColumnHeading"/>
            </w:pPr>
            <w:r>
              <w:t>Sprememba</w:t>
            </w:r>
          </w:p>
        </w:tc>
      </w:tr>
      <w:tr w:rsidR="00B97321" w:rsidRPr="00717BBA" w14:paraId="2636549A" w14:textId="77777777" w:rsidTr="00D91EA7">
        <w:trPr>
          <w:jc w:val="center"/>
        </w:trPr>
        <w:tc>
          <w:tcPr>
            <w:tcW w:w="4876" w:type="dxa"/>
            <w:tcBorders>
              <w:top w:val="nil"/>
              <w:left w:val="nil"/>
              <w:bottom w:val="nil"/>
              <w:right w:val="nil"/>
            </w:tcBorders>
          </w:tcPr>
          <w:p w14:paraId="44574A9C" w14:textId="77777777" w:rsidR="00B97321" w:rsidRPr="00717BBA" w:rsidRDefault="00B97321" w:rsidP="00D91EA7">
            <w:pPr>
              <w:pStyle w:val="Normal6a"/>
            </w:pPr>
          </w:p>
        </w:tc>
        <w:tc>
          <w:tcPr>
            <w:tcW w:w="4876" w:type="dxa"/>
            <w:tcBorders>
              <w:top w:val="nil"/>
              <w:left w:val="nil"/>
              <w:bottom w:val="nil"/>
              <w:right w:val="nil"/>
            </w:tcBorders>
          </w:tcPr>
          <w:p w14:paraId="63D61025" w14:textId="77777777" w:rsidR="00B97321" w:rsidRPr="00717BBA" w:rsidRDefault="00B97321" w:rsidP="00D91EA7">
            <w:pPr>
              <w:pStyle w:val="Normal6a"/>
              <w:rPr>
                <w:b/>
                <w:i/>
              </w:rPr>
            </w:pPr>
            <w:r w:rsidRPr="00717BBA">
              <w:rPr>
                <w:b/>
                <w:i/>
              </w:rPr>
              <w:t>(13d)</w:t>
            </w:r>
            <w:r w:rsidRPr="00717BBA">
              <w:rPr>
                <w:b/>
                <w:i/>
              </w:rPr>
              <w:tab/>
              <w:t>„prerazdelitev“ pomeni prenos kritičnih zdravil iz zaloge za izredne razmere ali nacionalne zaloge ene ali več držav članic v druge države članice na podlagi sklepa Komisije kot odziv na pomanjkanje ali motnje v preskrbi v eni ali več državah članicah;</w:t>
            </w:r>
          </w:p>
        </w:tc>
      </w:tr>
    </w:tbl>
    <w:p w14:paraId="0D5866C6" w14:textId="12E5E4AD" w:rsidR="00B97321" w:rsidRPr="00717BBA" w:rsidRDefault="00B97321" w:rsidP="00B97321">
      <w:pPr>
        <w:pStyle w:val="AMNumberTabs0"/>
      </w:pPr>
      <w:r>
        <w:t>Sprememba</w:t>
      </w:r>
      <w:r w:rsidRPr="00717BBA">
        <w:tab/>
      </w:r>
      <w:r w:rsidRPr="00717BBA">
        <w:tab/>
        <w:t>75</w:t>
      </w:r>
    </w:p>
    <w:p w14:paraId="136B70B5" w14:textId="77777777" w:rsidR="00B97321" w:rsidRPr="00717BBA" w:rsidRDefault="00B97321" w:rsidP="00B97321">
      <w:pPr>
        <w:pStyle w:val="NormalBold12b"/>
      </w:pPr>
      <w:r w:rsidRPr="00717BBA">
        <w:t>Predlog uredbe</w:t>
      </w:r>
    </w:p>
    <w:p w14:paraId="1BCF7AC4" w14:textId="77777777" w:rsidR="00B97321" w:rsidRPr="00717BBA" w:rsidRDefault="00B97321" w:rsidP="00B97321">
      <w:pPr>
        <w:pStyle w:val="NormalBold"/>
      </w:pPr>
      <w:r w:rsidRPr="00717BBA">
        <w:t>Člen 3 – odstavek 1 – točka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295678E" w14:textId="77777777" w:rsidTr="00D91EA7">
        <w:trPr>
          <w:trHeight w:hRule="exact" w:val="240"/>
          <w:jc w:val="center"/>
        </w:trPr>
        <w:tc>
          <w:tcPr>
            <w:tcW w:w="9752" w:type="dxa"/>
            <w:gridSpan w:val="2"/>
            <w:tcBorders>
              <w:top w:val="nil"/>
              <w:left w:val="nil"/>
              <w:bottom w:val="nil"/>
              <w:right w:val="nil"/>
            </w:tcBorders>
          </w:tcPr>
          <w:p w14:paraId="01A56EB9" w14:textId="77777777" w:rsidR="00B97321" w:rsidRPr="00717BBA" w:rsidRDefault="00B97321" w:rsidP="00D91EA7"/>
        </w:tc>
      </w:tr>
      <w:tr w:rsidR="00B97321" w:rsidRPr="00717BBA" w14:paraId="3A860A7D" w14:textId="77777777" w:rsidTr="00D91EA7">
        <w:trPr>
          <w:trHeight w:val="240"/>
          <w:jc w:val="center"/>
        </w:trPr>
        <w:tc>
          <w:tcPr>
            <w:tcW w:w="4876" w:type="dxa"/>
            <w:tcBorders>
              <w:top w:val="nil"/>
              <w:left w:val="nil"/>
              <w:bottom w:val="nil"/>
              <w:right w:val="nil"/>
            </w:tcBorders>
          </w:tcPr>
          <w:p w14:paraId="78B27CD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26C29A1" w14:textId="18827B38" w:rsidR="00B97321" w:rsidRPr="00717BBA" w:rsidRDefault="00B97321" w:rsidP="00D91EA7">
            <w:pPr>
              <w:pStyle w:val="AmColumnHeading"/>
            </w:pPr>
            <w:r>
              <w:t>Sprememba</w:t>
            </w:r>
          </w:p>
        </w:tc>
      </w:tr>
      <w:tr w:rsidR="00B97321" w:rsidRPr="00717BBA" w14:paraId="6D7B16EC" w14:textId="77777777" w:rsidTr="00D91EA7">
        <w:trPr>
          <w:jc w:val="center"/>
        </w:trPr>
        <w:tc>
          <w:tcPr>
            <w:tcW w:w="4876" w:type="dxa"/>
            <w:tcBorders>
              <w:top w:val="nil"/>
              <w:left w:val="nil"/>
              <w:bottom w:val="nil"/>
              <w:right w:val="nil"/>
            </w:tcBorders>
          </w:tcPr>
          <w:p w14:paraId="434D20C5" w14:textId="77777777" w:rsidR="00B97321" w:rsidRPr="00717BBA" w:rsidRDefault="00B97321" w:rsidP="00D91EA7">
            <w:pPr>
              <w:pStyle w:val="Normal6a"/>
            </w:pPr>
            <w:r w:rsidRPr="00717BBA">
              <w:t>(18)</w:t>
            </w:r>
            <w:r w:rsidRPr="00717BBA">
              <w:tab/>
              <w:t xml:space="preserve">„strateško partnerstvo“ pomeni zavezo med Unijo in tretjo državo, skupino tretjih držav ali mednarodnimi organizacijami, da bodo okrepile sodelovanje v zvezi z enim ali več kritičnimi zdravili, ki se sklene z </w:t>
            </w:r>
            <w:proofErr w:type="spellStart"/>
            <w:r w:rsidRPr="00717BBA">
              <w:t>nezavezujočim</w:t>
            </w:r>
            <w:proofErr w:type="spellEnd"/>
            <w:r w:rsidRPr="00717BBA">
              <w:t xml:space="preserve"> instrumentom in omogoča koristne rezultate za Unijo in zadevno tretjo državo, skupino tretjih držav ali mednarodno organizacijo</w:t>
            </w:r>
            <w:r w:rsidRPr="00717BBA">
              <w:rPr>
                <w:b/>
                <w:i/>
              </w:rPr>
              <w:t>.</w:t>
            </w:r>
          </w:p>
        </w:tc>
        <w:tc>
          <w:tcPr>
            <w:tcW w:w="4876" w:type="dxa"/>
            <w:tcBorders>
              <w:top w:val="nil"/>
              <w:left w:val="nil"/>
              <w:bottom w:val="nil"/>
              <w:right w:val="nil"/>
            </w:tcBorders>
          </w:tcPr>
          <w:p w14:paraId="00EF0AB9" w14:textId="77777777" w:rsidR="00B97321" w:rsidRPr="00717BBA" w:rsidRDefault="00B97321" w:rsidP="00D91EA7">
            <w:pPr>
              <w:pStyle w:val="Normal6a"/>
            </w:pPr>
            <w:r w:rsidRPr="00717BBA">
              <w:t>(18)</w:t>
            </w:r>
            <w:r w:rsidRPr="00717BBA">
              <w:tab/>
              <w:t>„strateško partnerstvo“ pomeni zavezo med Unijo in tretjo državo, skupino tretjih držav ali mednarodnimi organizacijami, da bodo okrepile sodelovanje v zvezi z enim ali več kritičnimi zdravili</w:t>
            </w:r>
            <w:r w:rsidRPr="00717BBA">
              <w:rPr>
                <w:b/>
                <w:i/>
              </w:rPr>
              <w:t xml:space="preserve"> ali v zvezi z dobavno verigo, učinkovinami in ključnimi vhodnimi materiali</w:t>
            </w:r>
            <w:r w:rsidRPr="00717BBA">
              <w:t xml:space="preserve">, ki se sklene z </w:t>
            </w:r>
            <w:proofErr w:type="spellStart"/>
            <w:r w:rsidRPr="00717BBA">
              <w:t>nezavezujočim</w:t>
            </w:r>
            <w:proofErr w:type="spellEnd"/>
            <w:r w:rsidRPr="00717BBA">
              <w:t xml:space="preserve"> instrumentom in omogoča koristne rezultate za Unijo in zadevno tretjo državo, skupino tretjih držav ali mednarodno organizacijo</w:t>
            </w:r>
            <w:r w:rsidRPr="00717BBA">
              <w:rPr>
                <w:b/>
                <w:i/>
              </w:rPr>
              <w:t>;</w:t>
            </w:r>
          </w:p>
        </w:tc>
      </w:tr>
    </w:tbl>
    <w:p w14:paraId="262B5306" w14:textId="60BDD9ED" w:rsidR="00B97321" w:rsidRPr="00717BBA" w:rsidRDefault="00B97321" w:rsidP="00B97321">
      <w:pPr>
        <w:pStyle w:val="AMNumberTabs0"/>
      </w:pPr>
      <w:r>
        <w:t>Sprememba</w:t>
      </w:r>
      <w:r w:rsidRPr="00717BBA">
        <w:tab/>
      </w:r>
      <w:r w:rsidRPr="00717BBA">
        <w:tab/>
        <w:t>76</w:t>
      </w:r>
    </w:p>
    <w:p w14:paraId="671CD2C9" w14:textId="77777777" w:rsidR="00B97321" w:rsidRPr="00717BBA" w:rsidRDefault="00B97321" w:rsidP="00B97321">
      <w:pPr>
        <w:pStyle w:val="NormalBold12b"/>
      </w:pPr>
      <w:r w:rsidRPr="00717BBA">
        <w:t>Predlog uredbe</w:t>
      </w:r>
    </w:p>
    <w:p w14:paraId="57CF5F68" w14:textId="77777777" w:rsidR="00B97321" w:rsidRPr="00717BBA" w:rsidRDefault="00B97321" w:rsidP="00B97321">
      <w:pPr>
        <w:pStyle w:val="NormalBold"/>
      </w:pPr>
      <w:r w:rsidRPr="00717BBA">
        <w:t>Člen 3 – odstavek 1 – točka 18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8DC0FF4" w14:textId="77777777" w:rsidTr="00D91EA7">
        <w:trPr>
          <w:trHeight w:hRule="exact" w:val="240"/>
          <w:jc w:val="center"/>
        </w:trPr>
        <w:tc>
          <w:tcPr>
            <w:tcW w:w="9752" w:type="dxa"/>
            <w:gridSpan w:val="2"/>
            <w:tcBorders>
              <w:top w:val="nil"/>
              <w:left w:val="nil"/>
              <w:bottom w:val="nil"/>
              <w:right w:val="nil"/>
            </w:tcBorders>
          </w:tcPr>
          <w:p w14:paraId="498BF252" w14:textId="77777777" w:rsidR="00B97321" w:rsidRPr="00717BBA" w:rsidRDefault="00B97321" w:rsidP="00D91EA7"/>
        </w:tc>
      </w:tr>
      <w:tr w:rsidR="00B97321" w:rsidRPr="00717BBA" w14:paraId="6B0FFE07" w14:textId="77777777" w:rsidTr="00D91EA7">
        <w:trPr>
          <w:trHeight w:val="240"/>
          <w:jc w:val="center"/>
        </w:trPr>
        <w:tc>
          <w:tcPr>
            <w:tcW w:w="4876" w:type="dxa"/>
            <w:tcBorders>
              <w:top w:val="nil"/>
              <w:left w:val="nil"/>
              <w:bottom w:val="nil"/>
              <w:right w:val="nil"/>
            </w:tcBorders>
          </w:tcPr>
          <w:p w14:paraId="4D5CC72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B50EFE4" w14:textId="6E5E36FB" w:rsidR="00B97321" w:rsidRPr="00717BBA" w:rsidRDefault="00B97321" w:rsidP="00D91EA7">
            <w:pPr>
              <w:pStyle w:val="AmColumnHeading"/>
            </w:pPr>
            <w:r>
              <w:t>Sprememba</w:t>
            </w:r>
          </w:p>
        </w:tc>
      </w:tr>
      <w:tr w:rsidR="00B97321" w:rsidRPr="00717BBA" w14:paraId="1AD4BB85" w14:textId="77777777" w:rsidTr="00D91EA7">
        <w:trPr>
          <w:jc w:val="center"/>
        </w:trPr>
        <w:tc>
          <w:tcPr>
            <w:tcW w:w="4876" w:type="dxa"/>
            <w:tcBorders>
              <w:top w:val="nil"/>
              <w:left w:val="nil"/>
              <w:bottom w:val="nil"/>
              <w:right w:val="nil"/>
            </w:tcBorders>
          </w:tcPr>
          <w:p w14:paraId="5F914AA7" w14:textId="77777777" w:rsidR="00B97321" w:rsidRPr="00717BBA" w:rsidRDefault="00B97321" w:rsidP="00D91EA7">
            <w:pPr>
              <w:pStyle w:val="Normal6a"/>
            </w:pPr>
          </w:p>
        </w:tc>
        <w:tc>
          <w:tcPr>
            <w:tcW w:w="4876" w:type="dxa"/>
            <w:tcBorders>
              <w:top w:val="nil"/>
              <w:left w:val="nil"/>
              <w:bottom w:val="nil"/>
              <w:right w:val="nil"/>
            </w:tcBorders>
          </w:tcPr>
          <w:p w14:paraId="63E9C919" w14:textId="77777777" w:rsidR="00B97321" w:rsidRPr="00717BBA" w:rsidRDefault="00B97321" w:rsidP="00D91EA7">
            <w:pPr>
              <w:pStyle w:val="Normal6a"/>
              <w:rPr>
                <w:b/>
                <w:i/>
              </w:rPr>
            </w:pPr>
            <w:r w:rsidRPr="00717BBA">
              <w:rPr>
                <w:b/>
                <w:i/>
              </w:rPr>
              <w:t>(18a)</w:t>
            </w:r>
            <w:r w:rsidRPr="00717BBA">
              <w:rPr>
                <w:b/>
                <w:i/>
              </w:rPr>
              <w:tab/>
              <w:t>„odpornost dobavnih verig“ pomeni sposobnost dobavne verige, da tudi v času motenj ali zunanjih pretresov vzdržuje neprekinjeno in od povpraševanja odvisno preskrbo z zdravili, učinkovinami, vhodnimi snovmi aktivnih farmacevtskih sestavin</w:t>
            </w:r>
            <w:r w:rsidRPr="00717BBA" w:rsidDel="00F6794C">
              <w:rPr>
                <w:b/>
                <w:i/>
              </w:rPr>
              <w:t xml:space="preserve"> </w:t>
            </w:r>
            <w:r w:rsidRPr="00717BBA">
              <w:rPr>
                <w:b/>
                <w:i/>
              </w:rPr>
              <w:t>in ključnimi vhodnimi materiali v Uniji;</w:t>
            </w:r>
          </w:p>
        </w:tc>
      </w:tr>
    </w:tbl>
    <w:p w14:paraId="6E2AA552" w14:textId="2F702BE1" w:rsidR="00B97321" w:rsidRPr="00717BBA" w:rsidRDefault="00B97321" w:rsidP="00B97321">
      <w:pPr>
        <w:pStyle w:val="AMNumberTabs0"/>
      </w:pPr>
      <w:r>
        <w:t>Sprememba</w:t>
      </w:r>
      <w:r w:rsidRPr="00717BBA">
        <w:tab/>
      </w:r>
      <w:r w:rsidRPr="00717BBA">
        <w:tab/>
        <w:t>77</w:t>
      </w:r>
    </w:p>
    <w:p w14:paraId="751529FB" w14:textId="77777777" w:rsidR="00B97321" w:rsidRPr="00717BBA" w:rsidRDefault="00B97321" w:rsidP="00B97321">
      <w:pPr>
        <w:pStyle w:val="NormalBold12b"/>
      </w:pPr>
      <w:r w:rsidRPr="00717BBA">
        <w:t>Predlog uredbe</w:t>
      </w:r>
    </w:p>
    <w:p w14:paraId="47F8714D" w14:textId="77777777" w:rsidR="00B97321" w:rsidRPr="00717BBA" w:rsidRDefault="00B97321" w:rsidP="00B97321">
      <w:pPr>
        <w:pStyle w:val="NormalBold"/>
      </w:pPr>
      <w:r w:rsidRPr="00717BBA">
        <w:t>Člen 3 – odstavek 1 – točka 18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05F9467" w14:textId="77777777" w:rsidTr="00D91EA7">
        <w:trPr>
          <w:trHeight w:hRule="exact" w:val="240"/>
          <w:jc w:val="center"/>
        </w:trPr>
        <w:tc>
          <w:tcPr>
            <w:tcW w:w="9752" w:type="dxa"/>
            <w:gridSpan w:val="2"/>
            <w:tcBorders>
              <w:top w:val="nil"/>
              <w:left w:val="nil"/>
              <w:bottom w:val="nil"/>
              <w:right w:val="nil"/>
            </w:tcBorders>
          </w:tcPr>
          <w:p w14:paraId="211F7F33" w14:textId="77777777" w:rsidR="00B97321" w:rsidRPr="00717BBA" w:rsidRDefault="00B97321" w:rsidP="00D91EA7"/>
        </w:tc>
      </w:tr>
      <w:tr w:rsidR="00B97321" w:rsidRPr="00717BBA" w14:paraId="4C049F5B" w14:textId="77777777" w:rsidTr="00D91EA7">
        <w:trPr>
          <w:trHeight w:val="240"/>
          <w:jc w:val="center"/>
        </w:trPr>
        <w:tc>
          <w:tcPr>
            <w:tcW w:w="4876" w:type="dxa"/>
            <w:tcBorders>
              <w:top w:val="nil"/>
              <w:left w:val="nil"/>
              <w:bottom w:val="nil"/>
              <w:right w:val="nil"/>
            </w:tcBorders>
          </w:tcPr>
          <w:p w14:paraId="7DCD1B3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0991698" w14:textId="7D501167" w:rsidR="00B97321" w:rsidRPr="00717BBA" w:rsidRDefault="00B97321" w:rsidP="00D91EA7">
            <w:pPr>
              <w:pStyle w:val="AmColumnHeading"/>
            </w:pPr>
            <w:r>
              <w:t>Sprememba</w:t>
            </w:r>
          </w:p>
        </w:tc>
      </w:tr>
      <w:tr w:rsidR="00B97321" w:rsidRPr="00717BBA" w14:paraId="49164FB4" w14:textId="77777777" w:rsidTr="00D91EA7">
        <w:trPr>
          <w:jc w:val="center"/>
        </w:trPr>
        <w:tc>
          <w:tcPr>
            <w:tcW w:w="4876" w:type="dxa"/>
            <w:tcBorders>
              <w:top w:val="nil"/>
              <w:left w:val="nil"/>
              <w:bottom w:val="nil"/>
              <w:right w:val="nil"/>
            </w:tcBorders>
          </w:tcPr>
          <w:p w14:paraId="6862539A" w14:textId="77777777" w:rsidR="00B97321" w:rsidRPr="00717BBA" w:rsidRDefault="00B97321" w:rsidP="00D91EA7">
            <w:pPr>
              <w:pStyle w:val="Normal6a"/>
            </w:pPr>
          </w:p>
        </w:tc>
        <w:tc>
          <w:tcPr>
            <w:tcW w:w="4876" w:type="dxa"/>
            <w:tcBorders>
              <w:top w:val="nil"/>
              <w:left w:val="nil"/>
              <w:bottom w:val="nil"/>
              <w:right w:val="nil"/>
            </w:tcBorders>
          </w:tcPr>
          <w:p w14:paraId="1F2E2A37" w14:textId="77777777" w:rsidR="00B97321" w:rsidRPr="00717BBA" w:rsidRDefault="00B97321" w:rsidP="00D91EA7">
            <w:pPr>
              <w:pStyle w:val="Normal6a"/>
              <w:rPr>
                <w:b/>
                <w:i/>
              </w:rPr>
            </w:pPr>
            <w:r w:rsidRPr="00717BBA">
              <w:rPr>
                <w:b/>
                <w:i/>
              </w:rPr>
              <w:t>(18b)</w:t>
            </w:r>
            <w:r w:rsidRPr="00717BBA">
              <w:rPr>
                <w:b/>
                <w:i/>
              </w:rPr>
              <w:tab/>
              <w:t>„diverzifikacija dobavnih verig“ pomeni obstoj več neodvisnih virov ali proizvodnih obratov, tako da preskrba z zdravilom, učinkovino, vhodnimi snovmi aktivnih farmacevtskih sestavin</w:t>
            </w:r>
            <w:r w:rsidRPr="00717BBA" w:rsidDel="00F6794C">
              <w:rPr>
                <w:b/>
                <w:i/>
              </w:rPr>
              <w:t xml:space="preserve"> </w:t>
            </w:r>
            <w:r w:rsidRPr="00717BBA">
              <w:rPr>
                <w:b/>
                <w:i/>
              </w:rPr>
              <w:t>in ključnimi vhodnimi materiali ni odvisna od enega samega dobavitelja ali tretje države.</w:t>
            </w:r>
          </w:p>
        </w:tc>
      </w:tr>
    </w:tbl>
    <w:p w14:paraId="77FC906B" w14:textId="03B8A53E" w:rsidR="00B97321" w:rsidRPr="00717BBA" w:rsidRDefault="00B97321" w:rsidP="00B97321">
      <w:pPr>
        <w:pStyle w:val="AMNumberTabs0"/>
      </w:pPr>
      <w:r>
        <w:t>Sprememba</w:t>
      </w:r>
      <w:r w:rsidRPr="00717BBA">
        <w:tab/>
      </w:r>
      <w:r w:rsidRPr="00717BBA">
        <w:tab/>
        <w:t>78</w:t>
      </w:r>
    </w:p>
    <w:p w14:paraId="2F3D4585" w14:textId="77777777" w:rsidR="00B97321" w:rsidRPr="00717BBA" w:rsidRDefault="00B97321" w:rsidP="00B97321">
      <w:pPr>
        <w:pStyle w:val="NormalBold12b"/>
      </w:pPr>
      <w:r w:rsidRPr="00717BBA">
        <w:t>Predlog uredbe</w:t>
      </w:r>
    </w:p>
    <w:p w14:paraId="5CA0C17A" w14:textId="77777777" w:rsidR="00B97321" w:rsidRPr="00717BBA" w:rsidRDefault="00B97321" w:rsidP="00B97321">
      <w:pPr>
        <w:pStyle w:val="NormalBold"/>
      </w:pPr>
      <w:r w:rsidRPr="00717BBA">
        <w:t>Člen 4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E5EDFD4" w14:textId="77777777" w:rsidTr="00D91EA7">
        <w:trPr>
          <w:trHeight w:hRule="exact" w:val="240"/>
          <w:jc w:val="center"/>
        </w:trPr>
        <w:tc>
          <w:tcPr>
            <w:tcW w:w="9752" w:type="dxa"/>
            <w:gridSpan w:val="2"/>
            <w:tcBorders>
              <w:top w:val="nil"/>
              <w:left w:val="nil"/>
              <w:bottom w:val="nil"/>
              <w:right w:val="nil"/>
            </w:tcBorders>
          </w:tcPr>
          <w:p w14:paraId="1E2B4E13" w14:textId="77777777" w:rsidR="00B97321" w:rsidRPr="00717BBA" w:rsidRDefault="00B97321" w:rsidP="00D91EA7"/>
        </w:tc>
      </w:tr>
      <w:tr w:rsidR="00B97321" w:rsidRPr="00717BBA" w14:paraId="20B3C89A" w14:textId="77777777" w:rsidTr="00D91EA7">
        <w:trPr>
          <w:trHeight w:val="240"/>
          <w:jc w:val="center"/>
        </w:trPr>
        <w:tc>
          <w:tcPr>
            <w:tcW w:w="4876" w:type="dxa"/>
            <w:tcBorders>
              <w:top w:val="nil"/>
              <w:left w:val="nil"/>
              <w:bottom w:val="nil"/>
              <w:right w:val="nil"/>
            </w:tcBorders>
          </w:tcPr>
          <w:p w14:paraId="18BDB94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17AD7C0" w14:textId="0CB139E2" w:rsidR="00B97321" w:rsidRPr="00717BBA" w:rsidRDefault="00B97321" w:rsidP="00D91EA7">
            <w:pPr>
              <w:pStyle w:val="AmColumnHeading"/>
            </w:pPr>
            <w:r>
              <w:t>Sprememba</w:t>
            </w:r>
          </w:p>
        </w:tc>
      </w:tr>
      <w:tr w:rsidR="00B97321" w:rsidRPr="00717BBA" w14:paraId="2AA96E78" w14:textId="77777777" w:rsidTr="00D91EA7">
        <w:trPr>
          <w:jc w:val="center"/>
        </w:trPr>
        <w:tc>
          <w:tcPr>
            <w:tcW w:w="4876" w:type="dxa"/>
            <w:tcBorders>
              <w:top w:val="nil"/>
              <w:left w:val="nil"/>
              <w:bottom w:val="nil"/>
              <w:right w:val="nil"/>
            </w:tcBorders>
          </w:tcPr>
          <w:p w14:paraId="2C238C58" w14:textId="77777777" w:rsidR="00B97321" w:rsidRPr="00717BBA" w:rsidRDefault="00B97321" w:rsidP="00D91EA7">
            <w:pPr>
              <w:pStyle w:val="Normal6a"/>
            </w:pPr>
            <w:r w:rsidRPr="00717BBA">
              <w:t>1.</w:t>
            </w:r>
            <w:r w:rsidRPr="00717BBA">
              <w:tab/>
              <w:t xml:space="preserve">Zanesljiva preskrba s kritičnimi zdravili in njihova razpoložljivost za paciente </w:t>
            </w:r>
            <w:r w:rsidRPr="00717BBA">
              <w:rPr>
                <w:b/>
                <w:i/>
              </w:rPr>
              <w:t>je</w:t>
            </w:r>
            <w:r w:rsidRPr="00717BBA">
              <w:t xml:space="preserve"> strateški cilj Unije.</w:t>
            </w:r>
          </w:p>
        </w:tc>
        <w:tc>
          <w:tcPr>
            <w:tcW w:w="4876" w:type="dxa"/>
            <w:tcBorders>
              <w:top w:val="nil"/>
              <w:left w:val="nil"/>
              <w:bottom w:val="nil"/>
              <w:right w:val="nil"/>
            </w:tcBorders>
          </w:tcPr>
          <w:p w14:paraId="6ACBE1FC" w14:textId="77777777" w:rsidR="00B97321" w:rsidRPr="00717BBA" w:rsidRDefault="00B97321" w:rsidP="00D91EA7">
            <w:pPr>
              <w:pStyle w:val="Normal6a"/>
            </w:pPr>
            <w:r w:rsidRPr="00717BBA">
              <w:t>1.</w:t>
            </w:r>
            <w:r w:rsidRPr="00717BBA">
              <w:tab/>
              <w:t xml:space="preserve">Zanesljiva preskrba s kritičnimi zdravili in </w:t>
            </w:r>
            <w:r w:rsidRPr="00717BBA">
              <w:rPr>
                <w:b/>
                <w:i/>
              </w:rPr>
              <w:t xml:space="preserve">po potrebi zdravili v skupnem interesu, </w:t>
            </w:r>
            <w:r w:rsidRPr="00717BBA">
              <w:t xml:space="preserve">njihova razpoložljivost </w:t>
            </w:r>
            <w:r w:rsidRPr="00717BBA">
              <w:rPr>
                <w:b/>
                <w:i/>
              </w:rPr>
              <w:t xml:space="preserve">in cenovna dostopnost </w:t>
            </w:r>
            <w:r w:rsidRPr="00717BBA">
              <w:t xml:space="preserve">za paciente </w:t>
            </w:r>
            <w:r w:rsidRPr="00717BBA">
              <w:rPr>
                <w:b/>
                <w:i/>
              </w:rPr>
              <w:t>se šteje za</w:t>
            </w:r>
            <w:r w:rsidRPr="00717BBA">
              <w:t xml:space="preserve"> strateški cilj Unije. </w:t>
            </w:r>
            <w:r w:rsidRPr="00717BBA">
              <w:rPr>
                <w:b/>
                <w:i/>
              </w:rPr>
              <w:t>Za dosego tega cilja se strateški projekti, ki izpolnjujejo merila iz člena 5, določijo v skladu s členom 6.</w:t>
            </w:r>
          </w:p>
        </w:tc>
      </w:tr>
    </w:tbl>
    <w:p w14:paraId="40FFB70D" w14:textId="06065DCF" w:rsidR="00B97321" w:rsidRPr="00717BBA" w:rsidRDefault="00B97321" w:rsidP="00B97321">
      <w:pPr>
        <w:pStyle w:val="AMNumberTabs0"/>
      </w:pPr>
      <w:r>
        <w:t>Sprememba</w:t>
      </w:r>
      <w:r w:rsidRPr="00717BBA">
        <w:tab/>
      </w:r>
      <w:r w:rsidRPr="00717BBA">
        <w:tab/>
        <w:t>79</w:t>
      </w:r>
    </w:p>
    <w:p w14:paraId="2D1E562D" w14:textId="77777777" w:rsidR="00B97321" w:rsidRPr="00717BBA" w:rsidRDefault="00B97321" w:rsidP="00B97321">
      <w:pPr>
        <w:pStyle w:val="NormalBold12b"/>
      </w:pPr>
      <w:r w:rsidRPr="00717BBA">
        <w:t>Predlog uredbe</w:t>
      </w:r>
    </w:p>
    <w:p w14:paraId="7FDCB7C3" w14:textId="77777777" w:rsidR="00B97321" w:rsidRPr="00717BBA" w:rsidRDefault="00B97321" w:rsidP="00B97321">
      <w:pPr>
        <w:pStyle w:val="NormalBold"/>
      </w:pPr>
      <w:r w:rsidRPr="00717BBA">
        <w:t>Člen 4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E7E38F4" w14:textId="77777777" w:rsidTr="00D91EA7">
        <w:trPr>
          <w:trHeight w:hRule="exact" w:val="240"/>
          <w:jc w:val="center"/>
        </w:trPr>
        <w:tc>
          <w:tcPr>
            <w:tcW w:w="9752" w:type="dxa"/>
            <w:gridSpan w:val="2"/>
            <w:tcBorders>
              <w:top w:val="nil"/>
              <w:left w:val="nil"/>
              <w:bottom w:val="nil"/>
              <w:right w:val="nil"/>
            </w:tcBorders>
          </w:tcPr>
          <w:p w14:paraId="5182B59D" w14:textId="77777777" w:rsidR="00B97321" w:rsidRPr="00717BBA" w:rsidRDefault="00B97321" w:rsidP="00D91EA7"/>
        </w:tc>
      </w:tr>
      <w:tr w:rsidR="00B97321" w:rsidRPr="00717BBA" w14:paraId="5C8B6380" w14:textId="77777777" w:rsidTr="00D91EA7">
        <w:trPr>
          <w:trHeight w:val="240"/>
          <w:jc w:val="center"/>
        </w:trPr>
        <w:tc>
          <w:tcPr>
            <w:tcW w:w="4876" w:type="dxa"/>
            <w:tcBorders>
              <w:top w:val="nil"/>
              <w:left w:val="nil"/>
              <w:bottom w:val="nil"/>
              <w:right w:val="nil"/>
            </w:tcBorders>
          </w:tcPr>
          <w:p w14:paraId="6B5BB83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8B6EC13" w14:textId="3D498559" w:rsidR="00B97321" w:rsidRPr="00717BBA" w:rsidRDefault="00B97321" w:rsidP="00D91EA7">
            <w:pPr>
              <w:pStyle w:val="AmColumnHeading"/>
            </w:pPr>
            <w:r>
              <w:t>Sprememba</w:t>
            </w:r>
          </w:p>
        </w:tc>
      </w:tr>
      <w:tr w:rsidR="00B97321" w:rsidRPr="00717BBA" w14:paraId="534DD6E5" w14:textId="77777777" w:rsidTr="00D91EA7">
        <w:trPr>
          <w:jc w:val="center"/>
        </w:trPr>
        <w:tc>
          <w:tcPr>
            <w:tcW w:w="4876" w:type="dxa"/>
            <w:tcBorders>
              <w:top w:val="nil"/>
              <w:left w:val="nil"/>
              <w:bottom w:val="nil"/>
              <w:right w:val="nil"/>
            </w:tcBorders>
          </w:tcPr>
          <w:p w14:paraId="6A751418" w14:textId="77777777" w:rsidR="00B97321" w:rsidRPr="00717BBA" w:rsidRDefault="00B97321" w:rsidP="00D91EA7">
            <w:pPr>
              <w:pStyle w:val="Normal6a"/>
            </w:pPr>
            <w:r w:rsidRPr="00717BBA">
              <w:t>2.</w:t>
            </w:r>
            <w:r w:rsidRPr="00717BBA">
              <w:tab/>
              <w:t>Države članice in Komisija sodelujejo pri povečevanju zanesljivosti preskrbe s kritičnimi zdravili in njihove stalne razpoložljivosti v Uniji z ukrepi, ki v celoti izkoriščajo potencial notranjega trga.</w:t>
            </w:r>
          </w:p>
        </w:tc>
        <w:tc>
          <w:tcPr>
            <w:tcW w:w="4876" w:type="dxa"/>
            <w:tcBorders>
              <w:top w:val="nil"/>
              <w:left w:val="nil"/>
              <w:bottom w:val="nil"/>
              <w:right w:val="nil"/>
            </w:tcBorders>
          </w:tcPr>
          <w:p w14:paraId="2890BA75" w14:textId="77777777" w:rsidR="00B97321" w:rsidRPr="00717BBA" w:rsidRDefault="00B97321" w:rsidP="00D91EA7">
            <w:pPr>
              <w:pStyle w:val="Normal6a"/>
            </w:pPr>
            <w:r w:rsidRPr="00717BBA">
              <w:t>2.</w:t>
            </w:r>
            <w:r w:rsidRPr="00717BBA">
              <w:tab/>
              <w:t xml:space="preserve">Države članice in Komisija sodelujejo pri </w:t>
            </w:r>
            <w:r w:rsidRPr="00717BBA">
              <w:rPr>
                <w:b/>
                <w:i/>
              </w:rPr>
              <w:t xml:space="preserve">doseganju strateškega cilja Unije iz odstavka 1, med drugim z zbiranjem informacij od organizacij zdravstvenih delavcev, organizacij pacientov in gospodarskih subjektov, vključno z imetniki dovoljenj za promet, pa tudi pri </w:t>
            </w:r>
            <w:r w:rsidRPr="00717BBA">
              <w:t>povečevanju zanesljivosti preskrbe s kritičnimi zdravili in njihove stalne razpoložljivosti v Uniji z ukrepi</w:t>
            </w:r>
            <w:r w:rsidRPr="00717BBA">
              <w:rPr>
                <w:b/>
                <w:i/>
              </w:rPr>
              <w:t xml:space="preserve"> iz oddelkov II in III tega poglavja</w:t>
            </w:r>
            <w:r w:rsidRPr="00717BBA">
              <w:t>, ki v celoti izkoriščajo potencial notranjega trga</w:t>
            </w:r>
            <w:r w:rsidRPr="00717BBA">
              <w:rPr>
                <w:b/>
                <w:i/>
              </w:rPr>
              <w:t>, pri čemer odražajo načela solidarnosti in usklajevanja med državami članicami ter zmanjšujejo odvisnost od tretjih držav, hkrati pa zagotavljajo predvidljivost za predlagatelje projektov</w:t>
            </w:r>
            <w:r w:rsidRPr="00717BBA">
              <w:t>.</w:t>
            </w:r>
          </w:p>
        </w:tc>
      </w:tr>
    </w:tbl>
    <w:p w14:paraId="6C39F877" w14:textId="488D752F" w:rsidR="00B97321" w:rsidRPr="00717BBA" w:rsidRDefault="00B97321" w:rsidP="00B97321">
      <w:pPr>
        <w:pStyle w:val="AMNumberTabs0"/>
      </w:pPr>
      <w:r>
        <w:t>Sprememba</w:t>
      </w:r>
      <w:r w:rsidRPr="00717BBA">
        <w:tab/>
      </w:r>
      <w:r w:rsidRPr="00717BBA">
        <w:tab/>
        <w:t>80</w:t>
      </w:r>
    </w:p>
    <w:p w14:paraId="06FDCEF1" w14:textId="77777777" w:rsidR="00B97321" w:rsidRPr="00717BBA" w:rsidRDefault="00B97321" w:rsidP="00B97321">
      <w:pPr>
        <w:pStyle w:val="NormalBold12b"/>
      </w:pPr>
      <w:r w:rsidRPr="00717BBA">
        <w:t>Predlog uredbe</w:t>
      </w:r>
    </w:p>
    <w:p w14:paraId="51F8A1A2" w14:textId="77777777" w:rsidR="00B97321" w:rsidRPr="00717BBA" w:rsidRDefault="00B97321" w:rsidP="00B97321">
      <w:pPr>
        <w:pStyle w:val="NormalBold"/>
      </w:pPr>
      <w:r w:rsidRPr="00717BBA">
        <w:t>Člen 4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2CB143F" w14:textId="77777777" w:rsidTr="00D91EA7">
        <w:trPr>
          <w:trHeight w:hRule="exact" w:val="240"/>
          <w:jc w:val="center"/>
        </w:trPr>
        <w:tc>
          <w:tcPr>
            <w:tcW w:w="9752" w:type="dxa"/>
            <w:gridSpan w:val="2"/>
            <w:tcBorders>
              <w:top w:val="nil"/>
              <w:left w:val="nil"/>
              <w:bottom w:val="nil"/>
              <w:right w:val="nil"/>
            </w:tcBorders>
          </w:tcPr>
          <w:p w14:paraId="4A5D9287" w14:textId="77777777" w:rsidR="00B97321" w:rsidRPr="00717BBA" w:rsidRDefault="00B97321" w:rsidP="00D91EA7"/>
        </w:tc>
      </w:tr>
      <w:tr w:rsidR="00B97321" w:rsidRPr="00717BBA" w14:paraId="4C370039" w14:textId="77777777" w:rsidTr="00D91EA7">
        <w:trPr>
          <w:trHeight w:val="240"/>
          <w:jc w:val="center"/>
        </w:trPr>
        <w:tc>
          <w:tcPr>
            <w:tcW w:w="4876" w:type="dxa"/>
            <w:tcBorders>
              <w:top w:val="nil"/>
              <w:left w:val="nil"/>
              <w:bottom w:val="nil"/>
              <w:right w:val="nil"/>
            </w:tcBorders>
          </w:tcPr>
          <w:p w14:paraId="43D4682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6ABE9D9" w14:textId="75D55B58" w:rsidR="00B97321" w:rsidRPr="00717BBA" w:rsidRDefault="00B97321" w:rsidP="00D91EA7">
            <w:pPr>
              <w:pStyle w:val="AmColumnHeading"/>
            </w:pPr>
            <w:r>
              <w:t>Sprememba</w:t>
            </w:r>
          </w:p>
        </w:tc>
      </w:tr>
      <w:tr w:rsidR="00B97321" w:rsidRPr="00717BBA" w14:paraId="4D2C44B5" w14:textId="77777777" w:rsidTr="00D91EA7">
        <w:trPr>
          <w:jc w:val="center"/>
        </w:trPr>
        <w:tc>
          <w:tcPr>
            <w:tcW w:w="4876" w:type="dxa"/>
            <w:tcBorders>
              <w:top w:val="nil"/>
              <w:left w:val="nil"/>
              <w:bottom w:val="nil"/>
              <w:right w:val="nil"/>
            </w:tcBorders>
          </w:tcPr>
          <w:p w14:paraId="7510751A" w14:textId="77777777" w:rsidR="00B97321" w:rsidRPr="00717BBA" w:rsidRDefault="00B97321" w:rsidP="00D91EA7">
            <w:pPr>
              <w:pStyle w:val="Normal6a"/>
            </w:pPr>
            <w:r w:rsidRPr="00717BBA">
              <w:t>3.</w:t>
            </w:r>
            <w:r w:rsidRPr="00717BBA">
              <w:tab/>
              <w:t>Komisija podpira usklajena prizadevanja držav članic.</w:t>
            </w:r>
          </w:p>
        </w:tc>
        <w:tc>
          <w:tcPr>
            <w:tcW w:w="4876" w:type="dxa"/>
            <w:tcBorders>
              <w:top w:val="nil"/>
              <w:left w:val="nil"/>
              <w:bottom w:val="nil"/>
              <w:right w:val="nil"/>
            </w:tcBorders>
          </w:tcPr>
          <w:p w14:paraId="136963F4" w14:textId="77777777" w:rsidR="00B97321" w:rsidRPr="00717BBA" w:rsidRDefault="00B97321" w:rsidP="00D91EA7">
            <w:pPr>
              <w:pStyle w:val="Normal6a"/>
            </w:pPr>
            <w:r w:rsidRPr="00717BBA">
              <w:t>3.</w:t>
            </w:r>
            <w:r w:rsidRPr="00717BBA">
              <w:tab/>
              <w:t>Komisija podpira usklajena prizadevanja držav članic</w:t>
            </w:r>
            <w:r w:rsidRPr="00717BBA">
              <w:rPr>
                <w:b/>
                <w:i/>
              </w:rPr>
              <w:t xml:space="preserve"> in spodbuja varno čezmejno izmenjavo ustreznih informacij ter olajšuje distribucijo kritičnih zdravil po vsej Uniji</w:t>
            </w:r>
            <w:r w:rsidRPr="00717BBA">
              <w:t>.</w:t>
            </w:r>
          </w:p>
        </w:tc>
      </w:tr>
    </w:tbl>
    <w:p w14:paraId="3654AF04" w14:textId="151E45EB" w:rsidR="00B97321" w:rsidRPr="00717BBA" w:rsidRDefault="00B97321" w:rsidP="00B97321">
      <w:pPr>
        <w:pStyle w:val="AMNumberTabs0"/>
      </w:pPr>
      <w:r>
        <w:t>Sprememba</w:t>
      </w:r>
      <w:r w:rsidRPr="00717BBA">
        <w:tab/>
      </w:r>
      <w:r w:rsidRPr="00717BBA">
        <w:tab/>
        <w:t>81</w:t>
      </w:r>
    </w:p>
    <w:p w14:paraId="69CB0F6E" w14:textId="77777777" w:rsidR="00B97321" w:rsidRPr="00717BBA" w:rsidRDefault="00B97321" w:rsidP="00B97321">
      <w:pPr>
        <w:pStyle w:val="NormalBold12b"/>
      </w:pPr>
      <w:r w:rsidRPr="00717BBA">
        <w:t>Predlog uredbe</w:t>
      </w:r>
    </w:p>
    <w:p w14:paraId="2E1BED24" w14:textId="77777777" w:rsidR="00B97321" w:rsidRPr="00717BBA" w:rsidRDefault="00B97321" w:rsidP="00B97321">
      <w:pPr>
        <w:pStyle w:val="NormalBold"/>
      </w:pPr>
      <w:r w:rsidRPr="00717BBA">
        <w:t>Člen 5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A3E2BCD" w14:textId="77777777" w:rsidTr="00D91EA7">
        <w:trPr>
          <w:trHeight w:hRule="exact" w:val="240"/>
          <w:jc w:val="center"/>
        </w:trPr>
        <w:tc>
          <w:tcPr>
            <w:tcW w:w="9752" w:type="dxa"/>
            <w:gridSpan w:val="2"/>
            <w:tcBorders>
              <w:top w:val="nil"/>
              <w:left w:val="nil"/>
              <w:bottom w:val="nil"/>
              <w:right w:val="nil"/>
            </w:tcBorders>
          </w:tcPr>
          <w:p w14:paraId="0065536D" w14:textId="77777777" w:rsidR="00B97321" w:rsidRPr="00717BBA" w:rsidRDefault="00B97321" w:rsidP="00D91EA7"/>
        </w:tc>
      </w:tr>
      <w:tr w:rsidR="00B97321" w:rsidRPr="00717BBA" w14:paraId="28C60F96" w14:textId="77777777" w:rsidTr="00D91EA7">
        <w:trPr>
          <w:trHeight w:val="240"/>
          <w:jc w:val="center"/>
        </w:trPr>
        <w:tc>
          <w:tcPr>
            <w:tcW w:w="4876" w:type="dxa"/>
            <w:tcBorders>
              <w:top w:val="nil"/>
              <w:left w:val="nil"/>
              <w:bottom w:val="nil"/>
              <w:right w:val="nil"/>
            </w:tcBorders>
          </w:tcPr>
          <w:p w14:paraId="4E2341F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9A5CD69" w14:textId="01CFBC75" w:rsidR="00B97321" w:rsidRPr="00717BBA" w:rsidRDefault="00B97321" w:rsidP="00D91EA7">
            <w:pPr>
              <w:pStyle w:val="AmColumnHeading"/>
            </w:pPr>
            <w:r>
              <w:t>Sprememba</w:t>
            </w:r>
          </w:p>
        </w:tc>
      </w:tr>
      <w:tr w:rsidR="00B97321" w:rsidRPr="00717BBA" w14:paraId="21D6E825" w14:textId="77777777" w:rsidTr="00D91EA7">
        <w:trPr>
          <w:jc w:val="center"/>
        </w:trPr>
        <w:tc>
          <w:tcPr>
            <w:tcW w:w="4876" w:type="dxa"/>
            <w:tcBorders>
              <w:top w:val="nil"/>
              <w:left w:val="nil"/>
              <w:bottom w:val="nil"/>
              <w:right w:val="nil"/>
            </w:tcBorders>
          </w:tcPr>
          <w:p w14:paraId="5150AA2F" w14:textId="77777777" w:rsidR="00B97321" w:rsidRPr="00717BBA" w:rsidRDefault="00B97321" w:rsidP="00D91EA7">
            <w:pPr>
              <w:pStyle w:val="Normal6a"/>
            </w:pPr>
            <w:r w:rsidRPr="00717BBA">
              <w:t>Projekt, ki se izvaja v Uniji in je povezan z ustvarjanjem ali povečanjem proizvodne zmogljivosti, se šteje za strateški projekt, če izpolnjuje vsaj eno od naslednjih meril:</w:t>
            </w:r>
          </w:p>
        </w:tc>
        <w:tc>
          <w:tcPr>
            <w:tcW w:w="4876" w:type="dxa"/>
            <w:tcBorders>
              <w:top w:val="nil"/>
              <w:left w:val="nil"/>
              <w:bottom w:val="nil"/>
              <w:right w:val="nil"/>
            </w:tcBorders>
          </w:tcPr>
          <w:p w14:paraId="1E9DABDC" w14:textId="77777777" w:rsidR="00B97321" w:rsidRPr="00717BBA" w:rsidRDefault="00B97321" w:rsidP="00D91EA7">
            <w:pPr>
              <w:pStyle w:val="Normal6a"/>
            </w:pPr>
            <w:r w:rsidRPr="00717BBA">
              <w:rPr>
                <w:b/>
                <w:i/>
              </w:rPr>
              <w:t>1.</w:t>
            </w:r>
            <w:r w:rsidRPr="00717BBA">
              <w:rPr>
                <w:b/>
                <w:i/>
              </w:rPr>
              <w:tab/>
            </w:r>
            <w:r w:rsidRPr="00717BBA">
              <w:t>Projekt, ki se izvaja v Uniji in je povezan z ustvarjanjem</w:t>
            </w:r>
            <w:r w:rsidRPr="00717BBA">
              <w:rPr>
                <w:b/>
                <w:i/>
              </w:rPr>
              <w:t xml:space="preserve">, posodobitvijo, </w:t>
            </w:r>
            <w:r w:rsidRPr="00717BBA">
              <w:t xml:space="preserve">povečanjem ali </w:t>
            </w:r>
            <w:r w:rsidRPr="00717BBA">
              <w:rPr>
                <w:b/>
                <w:i/>
              </w:rPr>
              <w:t>izboljšanjem</w:t>
            </w:r>
            <w:r w:rsidRPr="00717BBA">
              <w:t xml:space="preserve"> proizvodne zmogljivosti</w:t>
            </w:r>
            <w:r w:rsidRPr="00717BBA">
              <w:rPr>
                <w:b/>
                <w:i/>
              </w:rPr>
              <w:t>, zmanjšanjem odvisnosti Unije na področju ključnih vhodnih materialov ali kako drugače prispeva k zanesljivosti preskrbe ali razpoložljivosti zdravil</w:t>
            </w:r>
            <w:r w:rsidRPr="00717BBA">
              <w:t>, se šteje za strateški projekt, če izpolnjuje vsaj eno od naslednjih meril:</w:t>
            </w:r>
          </w:p>
        </w:tc>
      </w:tr>
    </w:tbl>
    <w:p w14:paraId="4C94A962" w14:textId="197D739A" w:rsidR="00B97321" w:rsidRPr="00717BBA" w:rsidRDefault="00B97321" w:rsidP="00B97321">
      <w:pPr>
        <w:pStyle w:val="AMNumberTabs0"/>
      </w:pPr>
      <w:r>
        <w:t>Sprememba</w:t>
      </w:r>
      <w:r w:rsidRPr="00717BBA">
        <w:tab/>
      </w:r>
      <w:r w:rsidRPr="00717BBA">
        <w:tab/>
        <w:t>82</w:t>
      </w:r>
    </w:p>
    <w:p w14:paraId="7E32FB8D" w14:textId="77777777" w:rsidR="00B97321" w:rsidRPr="00717BBA" w:rsidRDefault="00B97321" w:rsidP="00B97321">
      <w:pPr>
        <w:pStyle w:val="NormalBold12b"/>
      </w:pPr>
      <w:r w:rsidRPr="00717BBA">
        <w:t>Predlog uredbe</w:t>
      </w:r>
    </w:p>
    <w:p w14:paraId="04E94018" w14:textId="77777777" w:rsidR="00B97321" w:rsidRPr="00717BBA" w:rsidRDefault="00B97321" w:rsidP="00B97321">
      <w:pPr>
        <w:pStyle w:val="NormalBold"/>
      </w:pPr>
      <w:r w:rsidRPr="00717BBA">
        <w:t>Člen 5 – odstavek 1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BC4DF2A" w14:textId="77777777" w:rsidTr="00D91EA7">
        <w:trPr>
          <w:trHeight w:hRule="exact" w:val="240"/>
          <w:jc w:val="center"/>
        </w:trPr>
        <w:tc>
          <w:tcPr>
            <w:tcW w:w="9752" w:type="dxa"/>
            <w:gridSpan w:val="2"/>
            <w:tcBorders>
              <w:top w:val="nil"/>
              <w:left w:val="nil"/>
              <w:bottom w:val="nil"/>
              <w:right w:val="nil"/>
            </w:tcBorders>
          </w:tcPr>
          <w:p w14:paraId="034C938B" w14:textId="77777777" w:rsidR="00B97321" w:rsidRPr="00717BBA" w:rsidRDefault="00B97321" w:rsidP="00D91EA7"/>
        </w:tc>
      </w:tr>
      <w:tr w:rsidR="00B97321" w:rsidRPr="00717BBA" w14:paraId="7A7FCBF9" w14:textId="77777777" w:rsidTr="00D91EA7">
        <w:trPr>
          <w:trHeight w:val="240"/>
          <w:jc w:val="center"/>
        </w:trPr>
        <w:tc>
          <w:tcPr>
            <w:tcW w:w="4876" w:type="dxa"/>
            <w:tcBorders>
              <w:top w:val="nil"/>
              <w:left w:val="nil"/>
              <w:bottom w:val="nil"/>
              <w:right w:val="nil"/>
            </w:tcBorders>
          </w:tcPr>
          <w:p w14:paraId="3AB2136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C9FD373" w14:textId="7CC89D08" w:rsidR="00B97321" w:rsidRPr="00717BBA" w:rsidRDefault="00B97321" w:rsidP="00D91EA7">
            <w:pPr>
              <w:pStyle w:val="AmColumnHeading"/>
            </w:pPr>
            <w:r>
              <w:t>Sprememba</w:t>
            </w:r>
          </w:p>
        </w:tc>
      </w:tr>
      <w:tr w:rsidR="00B97321" w:rsidRPr="00717BBA" w14:paraId="08607421" w14:textId="77777777" w:rsidTr="00D91EA7">
        <w:trPr>
          <w:jc w:val="center"/>
        </w:trPr>
        <w:tc>
          <w:tcPr>
            <w:tcW w:w="4876" w:type="dxa"/>
            <w:tcBorders>
              <w:top w:val="nil"/>
              <w:left w:val="nil"/>
              <w:bottom w:val="nil"/>
              <w:right w:val="nil"/>
            </w:tcBorders>
          </w:tcPr>
          <w:p w14:paraId="13C11090" w14:textId="77777777" w:rsidR="00B97321" w:rsidRPr="00717BBA" w:rsidRDefault="00B97321" w:rsidP="00D91EA7">
            <w:pPr>
              <w:pStyle w:val="Normal6a"/>
            </w:pPr>
            <w:r w:rsidRPr="00717BBA">
              <w:t>(a)</w:t>
            </w:r>
            <w:r w:rsidRPr="00717BBA">
              <w:tab/>
              <w:t>ustvarja ali povečuje proizvodno zmogljivost za eno ali več kritičnih zdravil ali za zbiranje ali proizvodnjo njihovih učinkovin;</w:t>
            </w:r>
          </w:p>
        </w:tc>
        <w:tc>
          <w:tcPr>
            <w:tcW w:w="4876" w:type="dxa"/>
            <w:tcBorders>
              <w:top w:val="nil"/>
              <w:left w:val="nil"/>
              <w:bottom w:val="nil"/>
              <w:right w:val="nil"/>
            </w:tcBorders>
          </w:tcPr>
          <w:p w14:paraId="70A51696" w14:textId="77777777" w:rsidR="00B97321" w:rsidRPr="00717BBA" w:rsidRDefault="00B97321" w:rsidP="00D91EA7">
            <w:pPr>
              <w:pStyle w:val="Normal6a"/>
            </w:pPr>
            <w:r w:rsidRPr="00717BBA">
              <w:t>(a)</w:t>
            </w:r>
            <w:r w:rsidRPr="00717BBA">
              <w:tab/>
              <w:t>ustvarja ali povečuje proizvodno zmogljivost</w:t>
            </w:r>
            <w:r w:rsidRPr="00717BBA">
              <w:rPr>
                <w:b/>
                <w:i/>
              </w:rPr>
              <w:t>, med drugim z novimi tehnologijami in inovativnimi proizvodnimi procesi,</w:t>
            </w:r>
            <w:r w:rsidRPr="00717BBA">
              <w:t xml:space="preserve"> za eno ali več kritičnih zdravil ali </w:t>
            </w:r>
            <w:r w:rsidRPr="00717BBA">
              <w:rPr>
                <w:b/>
                <w:i/>
              </w:rPr>
              <w:t xml:space="preserve">po potrebi zdravil v skupnem interesu ali </w:t>
            </w:r>
            <w:r w:rsidRPr="00717BBA">
              <w:t>za zbiranje ali proizvodnjo njihovih učinkovin,</w:t>
            </w:r>
            <w:r w:rsidRPr="00717BBA">
              <w:rPr>
                <w:b/>
                <w:i/>
              </w:rPr>
              <w:t xml:space="preserve"> ali uvaja napredne tehnike priprave pripravkov v lekarni ali bolnišnici</w:t>
            </w:r>
            <w:r w:rsidRPr="00717BBA">
              <w:t>;</w:t>
            </w:r>
          </w:p>
        </w:tc>
      </w:tr>
    </w:tbl>
    <w:p w14:paraId="7753BE5F" w14:textId="373D34B1" w:rsidR="00B97321" w:rsidRPr="00717BBA" w:rsidRDefault="00B97321" w:rsidP="00B97321">
      <w:pPr>
        <w:pStyle w:val="AMNumberTabs0"/>
      </w:pPr>
      <w:r>
        <w:t>Sprememba</w:t>
      </w:r>
      <w:r w:rsidRPr="00717BBA">
        <w:tab/>
      </w:r>
      <w:r w:rsidRPr="00717BBA">
        <w:tab/>
        <w:t>83</w:t>
      </w:r>
    </w:p>
    <w:p w14:paraId="62BB3F0A" w14:textId="77777777" w:rsidR="00B97321" w:rsidRPr="00717BBA" w:rsidRDefault="00B97321" w:rsidP="00B97321">
      <w:pPr>
        <w:pStyle w:val="NormalBold12b"/>
      </w:pPr>
      <w:r w:rsidRPr="00717BBA">
        <w:t>Predlog uredbe</w:t>
      </w:r>
    </w:p>
    <w:p w14:paraId="446E5EA4" w14:textId="77777777" w:rsidR="00B97321" w:rsidRPr="00717BBA" w:rsidRDefault="00B97321" w:rsidP="00B97321">
      <w:pPr>
        <w:pStyle w:val="NormalBold"/>
      </w:pPr>
      <w:r w:rsidRPr="00717BBA">
        <w:t>Člen 5 – 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BBAFB05" w14:textId="77777777" w:rsidTr="00D91EA7">
        <w:trPr>
          <w:trHeight w:hRule="exact" w:val="240"/>
          <w:jc w:val="center"/>
        </w:trPr>
        <w:tc>
          <w:tcPr>
            <w:tcW w:w="9752" w:type="dxa"/>
            <w:gridSpan w:val="2"/>
            <w:tcBorders>
              <w:top w:val="nil"/>
              <w:left w:val="nil"/>
              <w:bottom w:val="nil"/>
              <w:right w:val="nil"/>
            </w:tcBorders>
          </w:tcPr>
          <w:p w14:paraId="593184A8" w14:textId="77777777" w:rsidR="00B97321" w:rsidRPr="00717BBA" w:rsidRDefault="00B97321" w:rsidP="00D91EA7"/>
        </w:tc>
      </w:tr>
      <w:tr w:rsidR="00B97321" w:rsidRPr="00717BBA" w14:paraId="7537FA5C" w14:textId="77777777" w:rsidTr="00D91EA7">
        <w:trPr>
          <w:trHeight w:val="240"/>
          <w:jc w:val="center"/>
        </w:trPr>
        <w:tc>
          <w:tcPr>
            <w:tcW w:w="4876" w:type="dxa"/>
            <w:tcBorders>
              <w:top w:val="nil"/>
              <w:left w:val="nil"/>
              <w:bottom w:val="nil"/>
              <w:right w:val="nil"/>
            </w:tcBorders>
          </w:tcPr>
          <w:p w14:paraId="2F3CCE6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AC7FCBF" w14:textId="421B3CA6" w:rsidR="00B97321" w:rsidRPr="00717BBA" w:rsidRDefault="00B97321" w:rsidP="00D91EA7">
            <w:pPr>
              <w:pStyle w:val="AmColumnHeading"/>
            </w:pPr>
            <w:r>
              <w:t>Sprememba</w:t>
            </w:r>
          </w:p>
        </w:tc>
      </w:tr>
      <w:tr w:rsidR="00B97321" w:rsidRPr="00717BBA" w14:paraId="0CF21848" w14:textId="77777777" w:rsidTr="00D91EA7">
        <w:trPr>
          <w:jc w:val="center"/>
        </w:trPr>
        <w:tc>
          <w:tcPr>
            <w:tcW w:w="4876" w:type="dxa"/>
            <w:tcBorders>
              <w:top w:val="nil"/>
              <w:left w:val="nil"/>
              <w:bottom w:val="nil"/>
              <w:right w:val="nil"/>
            </w:tcBorders>
          </w:tcPr>
          <w:p w14:paraId="7F8C867E" w14:textId="77777777" w:rsidR="00B97321" w:rsidRPr="00717BBA" w:rsidRDefault="00B97321" w:rsidP="00D91EA7">
            <w:pPr>
              <w:pStyle w:val="Normal6a"/>
            </w:pPr>
            <w:r w:rsidRPr="00717BBA">
              <w:t>(b)</w:t>
            </w:r>
            <w:r w:rsidRPr="00717BBA">
              <w:tab/>
              <w:t xml:space="preserve">posodablja obstoječi proizvodni obrat za eno ali več kritičnih zdravil ali njihovih zdravilnih učinkovin, da se zagotovi večja </w:t>
            </w:r>
            <w:proofErr w:type="spellStart"/>
            <w:r w:rsidRPr="00717BBA">
              <w:t>trajnostnost</w:t>
            </w:r>
            <w:proofErr w:type="spellEnd"/>
            <w:r w:rsidRPr="00717BBA">
              <w:t xml:space="preserve"> ali učinkovitost;</w:t>
            </w:r>
          </w:p>
        </w:tc>
        <w:tc>
          <w:tcPr>
            <w:tcW w:w="4876" w:type="dxa"/>
            <w:tcBorders>
              <w:top w:val="nil"/>
              <w:left w:val="nil"/>
              <w:bottom w:val="nil"/>
              <w:right w:val="nil"/>
            </w:tcBorders>
          </w:tcPr>
          <w:p w14:paraId="4D107F57" w14:textId="77777777" w:rsidR="00B97321" w:rsidRPr="00717BBA" w:rsidRDefault="00B97321" w:rsidP="00D91EA7">
            <w:pPr>
              <w:pStyle w:val="Normal6a"/>
            </w:pPr>
            <w:r w:rsidRPr="00717BBA">
              <w:t>(b)</w:t>
            </w:r>
            <w:r w:rsidRPr="00717BBA">
              <w:tab/>
              <w:t>posodablja obstoječi proizvodni obrat</w:t>
            </w:r>
            <w:r w:rsidRPr="00717BBA">
              <w:rPr>
                <w:b/>
                <w:i/>
              </w:rPr>
              <w:t>, med drugim z novimi tehnologijami in inovativnimi proizvodnimi procesi,</w:t>
            </w:r>
            <w:r w:rsidRPr="00717BBA">
              <w:t xml:space="preserve"> za eno ali več kritičnih zdravil ali </w:t>
            </w:r>
            <w:r w:rsidRPr="00717BBA">
              <w:rPr>
                <w:b/>
                <w:i/>
              </w:rPr>
              <w:t xml:space="preserve">po potrebi zdravil v skupnem interesu, </w:t>
            </w:r>
            <w:r w:rsidRPr="00717BBA">
              <w:t>njihovih zdravilnih učinkovin</w:t>
            </w:r>
            <w:r w:rsidRPr="00717BBA">
              <w:rPr>
                <w:b/>
                <w:i/>
              </w:rPr>
              <w:t xml:space="preserve"> ali ključnih vhodnih materialov</w:t>
            </w:r>
            <w:r w:rsidRPr="00717BBA">
              <w:t>, da se</w:t>
            </w:r>
            <w:r w:rsidRPr="00717BBA">
              <w:rPr>
                <w:b/>
                <w:i/>
              </w:rPr>
              <w:t xml:space="preserve"> poveča odpornost dobavne verige,</w:t>
            </w:r>
            <w:r w:rsidRPr="00717BBA">
              <w:t xml:space="preserve"> zagotovi večja </w:t>
            </w:r>
            <w:proofErr w:type="spellStart"/>
            <w:r w:rsidRPr="00717BBA">
              <w:t>trajnostnost</w:t>
            </w:r>
            <w:proofErr w:type="spellEnd"/>
            <w:r w:rsidRPr="00717BBA">
              <w:t xml:space="preserve"> ali učinkovitost;</w:t>
            </w:r>
          </w:p>
        </w:tc>
      </w:tr>
    </w:tbl>
    <w:p w14:paraId="3E9A364F" w14:textId="29F277AF" w:rsidR="00B97321" w:rsidRPr="00717BBA" w:rsidRDefault="00B97321" w:rsidP="00B97321">
      <w:pPr>
        <w:pStyle w:val="AMNumberTabs0"/>
      </w:pPr>
      <w:r>
        <w:t>Sprememba</w:t>
      </w:r>
      <w:r w:rsidRPr="00717BBA">
        <w:tab/>
      </w:r>
      <w:r w:rsidRPr="00717BBA">
        <w:tab/>
        <w:t>84</w:t>
      </w:r>
    </w:p>
    <w:p w14:paraId="3D22385C" w14:textId="77777777" w:rsidR="00B97321" w:rsidRPr="00717BBA" w:rsidRDefault="00B97321" w:rsidP="00B97321">
      <w:pPr>
        <w:pStyle w:val="NormalBold12b"/>
      </w:pPr>
      <w:r w:rsidRPr="00717BBA">
        <w:t>Predlog uredbe</w:t>
      </w:r>
    </w:p>
    <w:p w14:paraId="64D8FC15" w14:textId="77777777" w:rsidR="00B97321" w:rsidRPr="00717BBA" w:rsidRDefault="00B97321" w:rsidP="00B97321">
      <w:pPr>
        <w:pStyle w:val="NormalBold"/>
      </w:pPr>
      <w:r w:rsidRPr="00717BBA">
        <w:t>Člen 5 – odstavek 1 – točka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8B5D847" w14:textId="77777777" w:rsidTr="00D91EA7">
        <w:trPr>
          <w:trHeight w:hRule="exact" w:val="240"/>
          <w:jc w:val="center"/>
        </w:trPr>
        <w:tc>
          <w:tcPr>
            <w:tcW w:w="9752" w:type="dxa"/>
            <w:gridSpan w:val="2"/>
            <w:tcBorders>
              <w:top w:val="nil"/>
              <w:left w:val="nil"/>
              <w:bottom w:val="nil"/>
              <w:right w:val="nil"/>
            </w:tcBorders>
          </w:tcPr>
          <w:p w14:paraId="734BA996" w14:textId="77777777" w:rsidR="00B97321" w:rsidRPr="00717BBA" w:rsidRDefault="00B97321" w:rsidP="00D91EA7"/>
        </w:tc>
      </w:tr>
      <w:tr w:rsidR="00B97321" w:rsidRPr="00717BBA" w14:paraId="79B0A600" w14:textId="77777777" w:rsidTr="00D91EA7">
        <w:trPr>
          <w:trHeight w:val="240"/>
          <w:jc w:val="center"/>
        </w:trPr>
        <w:tc>
          <w:tcPr>
            <w:tcW w:w="4876" w:type="dxa"/>
            <w:tcBorders>
              <w:top w:val="nil"/>
              <w:left w:val="nil"/>
              <w:bottom w:val="nil"/>
              <w:right w:val="nil"/>
            </w:tcBorders>
          </w:tcPr>
          <w:p w14:paraId="3336EE2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D5AA674" w14:textId="55E64412" w:rsidR="00B97321" w:rsidRPr="00717BBA" w:rsidRDefault="00B97321" w:rsidP="00D91EA7">
            <w:pPr>
              <w:pStyle w:val="AmColumnHeading"/>
            </w:pPr>
            <w:r>
              <w:t>Sprememba</w:t>
            </w:r>
          </w:p>
        </w:tc>
      </w:tr>
      <w:tr w:rsidR="00B97321" w:rsidRPr="00717BBA" w14:paraId="71CA3156" w14:textId="77777777" w:rsidTr="00D91EA7">
        <w:trPr>
          <w:jc w:val="center"/>
        </w:trPr>
        <w:tc>
          <w:tcPr>
            <w:tcW w:w="4876" w:type="dxa"/>
            <w:tcBorders>
              <w:top w:val="nil"/>
              <w:left w:val="nil"/>
              <w:bottom w:val="nil"/>
              <w:right w:val="nil"/>
            </w:tcBorders>
          </w:tcPr>
          <w:p w14:paraId="08DD437E" w14:textId="77777777" w:rsidR="00B97321" w:rsidRPr="00717BBA" w:rsidRDefault="00B97321" w:rsidP="00D91EA7">
            <w:pPr>
              <w:pStyle w:val="Normal6a"/>
            </w:pPr>
            <w:r w:rsidRPr="00717BBA">
              <w:t>(c)</w:t>
            </w:r>
            <w:r w:rsidRPr="00717BBA">
              <w:tab/>
              <w:t>ustvarja ali povečuje proizvodno zmogljivost za ključne vhodne materiale, potrebne za proizvodnjo enega ali več kritičnih zdravil ali njihovih učinkovin;</w:t>
            </w:r>
          </w:p>
        </w:tc>
        <w:tc>
          <w:tcPr>
            <w:tcW w:w="4876" w:type="dxa"/>
            <w:tcBorders>
              <w:top w:val="nil"/>
              <w:left w:val="nil"/>
              <w:bottom w:val="nil"/>
              <w:right w:val="nil"/>
            </w:tcBorders>
          </w:tcPr>
          <w:p w14:paraId="2B72E50F" w14:textId="77777777" w:rsidR="00B97321" w:rsidRPr="00717BBA" w:rsidRDefault="00B97321" w:rsidP="00D91EA7">
            <w:pPr>
              <w:pStyle w:val="Normal6a"/>
            </w:pPr>
            <w:r w:rsidRPr="00717BBA">
              <w:t>(c)</w:t>
            </w:r>
            <w:r w:rsidRPr="00717BBA">
              <w:tab/>
              <w:t>ustvarja</w:t>
            </w:r>
            <w:r w:rsidRPr="00717BBA">
              <w:rPr>
                <w:b/>
                <w:i/>
              </w:rPr>
              <w:t xml:space="preserve">, </w:t>
            </w:r>
            <w:r w:rsidRPr="00717BBA">
              <w:t xml:space="preserve">povečuje ali </w:t>
            </w:r>
            <w:r w:rsidRPr="00717BBA">
              <w:rPr>
                <w:b/>
                <w:i/>
              </w:rPr>
              <w:t>posodablja</w:t>
            </w:r>
            <w:r w:rsidRPr="00717BBA">
              <w:t xml:space="preserve"> proizvodno zmogljivost za ključne vhodne materiale, potrebne za proizvodnjo enega ali več kritičnih zdravil ali </w:t>
            </w:r>
            <w:r w:rsidRPr="00717BBA">
              <w:rPr>
                <w:b/>
                <w:i/>
              </w:rPr>
              <w:t xml:space="preserve">po potrebi zdravil v skupnem interesu, </w:t>
            </w:r>
            <w:r w:rsidRPr="00717BBA">
              <w:t>njihovih učinkovin</w:t>
            </w:r>
            <w:r w:rsidRPr="00717BBA">
              <w:rPr>
                <w:b/>
                <w:i/>
              </w:rPr>
              <w:t xml:space="preserve"> ali ključnih vhodnih materialov</w:t>
            </w:r>
            <w:r w:rsidRPr="00717BBA">
              <w:t>;</w:t>
            </w:r>
          </w:p>
        </w:tc>
      </w:tr>
    </w:tbl>
    <w:p w14:paraId="74D3959E" w14:textId="7DCE5C06" w:rsidR="00B97321" w:rsidRPr="00717BBA" w:rsidRDefault="00B97321" w:rsidP="00B97321">
      <w:pPr>
        <w:pStyle w:val="AMNumberTabs0"/>
      </w:pPr>
      <w:r>
        <w:t>Sprememba</w:t>
      </w:r>
      <w:r w:rsidRPr="00717BBA">
        <w:tab/>
      </w:r>
      <w:r w:rsidRPr="00717BBA">
        <w:tab/>
        <w:t>85</w:t>
      </w:r>
    </w:p>
    <w:p w14:paraId="741FC575" w14:textId="77777777" w:rsidR="00B97321" w:rsidRPr="00717BBA" w:rsidRDefault="00B97321" w:rsidP="00B97321">
      <w:pPr>
        <w:pStyle w:val="NormalBold12b"/>
      </w:pPr>
      <w:r w:rsidRPr="00717BBA">
        <w:t>Predlog uredbe</w:t>
      </w:r>
    </w:p>
    <w:p w14:paraId="01E70B79" w14:textId="77777777" w:rsidR="00B97321" w:rsidRPr="00717BBA" w:rsidRDefault="00B97321" w:rsidP="00B97321">
      <w:pPr>
        <w:pStyle w:val="NormalBold"/>
      </w:pPr>
      <w:r w:rsidRPr="00717BBA">
        <w:t>Člen 5 – odstavek 1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10DA5A2" w14:textId="77777777" w:rsidTr="00D91EA7">
        <w:trPr>
          <w:trHeight w:hRule="exact" w:val="240"/>
          <w:jc w:val="center"/>
        </w:trPr>
        <w:tc>
          <w:tcPr>
            <w:tcW w:w="9752" w:type="dxa"/>
            <w:gridSpan w:val="2"/>
            <w:tcBorders>
              <w:top w:val="nil"/>
              <w:left w:val="nil"/>
              <w:bottom w:val="nil"/>
              <w:right w:val="nil"/>
            </w:tcBorders>
          </w:tcPr>
          <w:p w14:paraId="17AFDF13" w14:textId="77777777" w:rsidR="00B97321" w:rsidRPr="00717BBA" w:rsidRDefault="00B97321" w:rsidP="00D91EA7"/>
        </w:tc>
      </w:tr>
      <w:tr w:rsidR="00B97321" w:rsidRPr="00717BBA" w14:paraId="4E61D926" w14:textId="77777777" w:rsidTr="00D91EA7">
        <w:trPr>
          <w:trHeight w:val="240"/>
          <w:jc w:val="center"/>
        </w:trPr>
        <w:tc>
          <w:tcPr>
            <w:tcW w:w="4876" w:type="dxa"/>
            <w:tcBorders>
              <w:top w:val="nil"/>
              <w:left w:val="nil"/>
              <w:bottom w:val="nil"/>
              <w:right w:val="nil"/>
            </w:tcBorders>
          </w:tcPr>
          <w:p w14:paraId="13981E8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DD70EDB" w14:textId="70AD4B30" w:rsidR="00B97321" w:rsidRPr="00717BBA" w:rsidRDefault="00B97321" w:rsidP="00D91EA7">
            <w:pPr>
              <w:pStyle w:val="AmColumnHeading"/>
            </w:pPr>
            <w:r>
              <w:t>Sprememba</w:t>
            </w:r>
          </w:p>
        </w:tc>
      </w:tr>
      <w:tr w:rsidR="00B97321" w:rsidRPr="00717BBA" w14:paraId="01BF02E0" w14:textId="77777777" w:rsidTr="00D91EA7">
        <w:trPr>
          <w:jc w:val="center"/>
        </w:trPr>
        <w:tc>
          <w:tcPr>
            <w:tcW w:w="4876" w:type="dxa"/>
            <w:tcBorders>
              <w:top w:val="nil"/>
              <w:left w:val="nil"/>
              <w:bottom w:val="nil"/>
              <w:right w:val="nil"/>
            </w:tcBorders>
          </w:tcPr>
          <w:p w14:paraId="1AD46EBC" w14:textId="77777777" w:rsidR="00B97321" w:rsidRPr="00717BBA" w:rsidRDefault="00B97321" w:rsidP="00D91EA7">
            <w:pPr>
              <w:pStyle w:val="Normal6a"/>
            </w:pPr>
            <w:r w:rsidRPr="00717BBA">
              <w:t>(d)</w:t>
            </w:r>
            <w:r w:rsidRPr="00717BBA">
              <w:tab/>
              <w:t>prispeva k uvajanju tehnologije, ki ima ključno vlogo pri omogočanju proizvodnje enega ali več kritičnih zdravil, njihovih učinkovin ali ključnih vhodnih materialov</w:t>
            </w:r>
            <w:r w:rsidRPr="00717BBA">
              <w:rPr>
                <w:b/>
                <w:i/>
              </w:rPr>
              <w:t>.</w:t>
            </w:r>
          </w:p>
        </w:tc>
        <w:tc>
          <w:tcPr>
            <w:tcW w:w="4876" w:type="dxa"/>
            <w:tcBorders>
              <w:top w:val="nil"/>
              <w:left w:val="nil"/>
              <w:bottom w:val="nil"/>
              <w:right w:val="nil"/>
            </w:tcBorders>
          </w:tcPr>
          <w:p w14:paraId="62A8D34C" w14:textId="77777777" w:rsidR="00B97321" w:rsidRPr="00717BBA" w:rsidRDefault="00B97321" w:rsidP="00D91EA7">
            <w:pPr>
              <w:pStyle w:val="Normal6a"/>
            </w:pPr>
            <w:r w:rsidRPr="00717BBA">
              <w:t>(d)</w:t>
            </w:r>
            <w:r w:rsidRPr="00717BBA">
              <w:tab/>
              <w:t xml:space="preserve">prispeva k uvajanju </w:t>
            </w:r>
            <w:r w:rsidRPr="00717BBA">
              <w:rPr>
                <w:b/>
                <w:i/>
              </w:rPr>
              <w:t xml:space="preserve">ali prenosu </w:t>
            </w:r>
            <w:r w:rsidRPr="00717BBA">
              <w:t xml:space="preserve">tehnologije, ki ima ključno vlogo pri omogočanju proizvodnje </w:t>
            </w:r>
            <w:r w:rsidRPr="00717BBA">
              <w:rPr>
                <w:b/>
                <w:i/>
              </w:rPr>
              <w:t xml:space="preserve">ali dobave </w:t>
            </w:r>
            <w:r w:rsidRPr="00717BBA">
              <w:t>enega ali več kritičnih zdravil</w:t>
            </w:r>
            <w:r w:rsidRPr="00717BBA">
              <w:rPr>
                <w:b/>
                <w:i/>
              </w:rPr>
              <w:t xml:space="preserve"> ali po potrebi zdravil v skupnem interesu</w:t>
            </w:r>
            <w:r w:rsidRPr="00717BBA">
              <w:t>, njihovih učinkovin ali ključnih vhodnih materialov</w:t>
            </w:r>
            <w:r w:rsidRPr="00717BBA">
              <w:rPr>
                <w:b/>
                <w:i/>
              </w:rPr>
              <w:t>;</w:t>
            </w:r>
          </w:p>
        </w:tc>
      </w:tr>
    </w:tbl>
    <w:p w14:paraId="17DDECF2" w14:textId="432A57C4" w:rsidR="00B97321" w:rsidRPr="00717BBA" w:rsidRDefault="00B97321" w:rsidP="00B97321">
      <w:pPr>
        <w:pStyle w:val="AMNumberTabs0"/>
      </w:pPr>
      <w:r>
        <w:t>Sprememba</w:t>
      </w:r>
      <w:r w:rsidRPr="00717BBA">
        <w:tab/>
      </w:r>
      <w:r w:rsidRPr="00717BBA">
        <w:tab/>
        <w:t>86</w:t>
      </w:r>
    </w:p>
    <w:p w14:paraId="37D7C1C7" w14:textId="77777777" w:rsidR="00B97321" w:rsidRPr="00717BBA" w:rsidRDefault="00B97321" w:rsidP="00B97321">
      <w:pPr>
        <w:pStyle w:val="NormalBold12b"/>
      </w:pPr>
      <w:r w:rsidRPr="00717BBA">
        <w:t>Predlog uredbe</w:t>
      </w:r>
    </w:p>
    <w:p w14:paraId="6B31D32C" w14:textId="77777777" w:rsidR="00B97321" w:rsidRPr="00717BBA" w:rsidRDefault="00B97321" w:rsidP="00B97321">
      <w:pPr>
        <w:pStyle w:val="NormalBold"/>
      </w:pPr>
      <w:r w:rsidRPr="00717BBA">
        <w:t>Člen 5 – odstavek 1 – točka d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4A2FFEB" w14:textId="77777777" w:rsidTr="00D91EA7">
        <w:trPr>
          <w:trHeight w:hRule="exact" w:val="240"/>
          <w:jc w:val="center"/>
        </w:trPr>
        <w:tc>
          <w:tcPr>
            <w:tcW w:w="9752" w:type="dxa"/>
            <w:gridSpan w:val="2"/>
            <w:tcBorders>
              <w:top w:val="nil"/>
              <w:left w:val="nil"/>
              <w:bottom w:val="nil"/>
              <w:right w:val="nil"/>
            </w:tcBorders>
          </w:tcPr>
          <w:p w14:paraId="717F1DB1" w14:textId="77777777" w:rsidR="00B97321" w:rsidRPr="00717BBA" w:rsidRDefault="00B97321" w:rsidP="00D91EA7"/>
        </w:tc>
      </w:tr>
      <w:tr w:rsidR="00B97321" w:rsidRPr="00717BBA" w14:paraId="551190FC" w14:textId="77777777" w:rsidTr="00D91EA7">
        <w:trPr>
          <w:trHeight w:val="240"/>
          <w:jc w:val="center"/>
        </w:trPr>
        <w:tc>
          <w:tcPr>
            <w:tcW w:w="4876" w:type="dxa"/>
            <w:tcBorders>
              <w:top w:val="nil"/>
              <w:left w:val="nil"/>
              <w:bottom w:val="nil"/>
              <w:right w:val="nil"/>
            </w:tcBorders>
          </w:tcPr>
          <w:p w14:paraId="6C40B48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959CCC7" w14:textId="4A75C043" w:rsidR="00B97321" w:rsidRPr="00717BBA" w:rsidRDefault="00B97321" w:rsidP="00D91EA7">
            <w:pPr>
              <w:pStyle w:val="AmColumnHeading"/>
            </w:pPr>
            <w:r>
              <w:t>Sprememba</w:t>
            </w:r>
          </w:p>
        </w:tc>
      </w:tr>
      <w:tr w:rsidR="00B97321" w:rsidRPr="00717BBA" w14:paraId="74801F06" w14:textId="77777777" w:rsidTr="00D91EA7">
        <w:trPr>
          <w:jc w:val="center"/>
        </w:trPr>
        <w:tc>
          <w:tcPr>
            <w:tcW w:w="4876" w:type="dxa"/>
            <w:tcBorders>
              <w:top w:val="nil"/>
              <w:left w:val="nil"/>
              <w:bottom w:val="nil"/>
              <w:right w:val="nil"/>
            </w:tcBorders>
          </w:tcPr>
          <w:p w14:paraId="1DF3F136" w14:textId="77777777" w:rsidR="00B97321" w:rsidRPr="00717BBA" w:rsidRDefault="00B97321" w:rsidP="00D91EA7">
            <w:pPr>
              <w:pStyle w:val="Normal6a"/>
            </w:pPr>
          </w:p>
        </w:tc>
        <w:tc>
          <w:tcPr>
            <w:tcW w:w="4876" w:type="dxa"/>
            <w:tcBorders>
              <w:top w:val="nil"/>
              <w:left w:val="nil"/>
              <w:bottom w:val="nil"/>
              <w:right w:val="nil"/>
            </w:tcBorders>
          </w:tcPr>
          <w:p w14:paraId="32795A0B" w14:textId="77777777" w:rsidR="00B97321" w:rsidRPr="00717BBA" w:rsidRDefault="00B97321" w:rsidP="00D91EA7">
            <w:pPr>
              <w:pStyle w:val="Normal6a"/>
              <w:rPr>
                <w:b/>
                <w:i/>
              </w:rPr>
            </w:pPr>
            <w:r w:rsidRPr="00717BBA">
              <w:rPr>
                <w:b/>
                <w:i/>
              </w:rPr>
              <w:t>(da)</w:t>
            </w:r>
            <w:r w:rsidRPr="00717BBA">
              <w:rPr>
                <w:b/>
                <w:i/>
              </w:rPr>
              <w:tab/>
              <w:t xml:space="preserve">na zahtevo koordinacijske skupine za kritična zdravila rezervira določen del proizvodne zmogljivosti v določenem časovnem obdobju za proizvodnjo določenih kritičnih zdravil ali po potrebi zdravil v skupnem interesu, njihovih farmacevtskih oblik, učinkovin, ključnih vhodnih materialov ali </w:t>
            </w:r>
            <w:proofErr w:type="spellStart"/>
            <w:r w:rsidRPr="00717BBA">
              <w:rPr>
                <w:b/>
                <w:i/>
              </w:rPr>
              <w:t>omogočitvenih</w:t>
            </w:r>
            <w:proofErr w:type="spellEnd"/>
            <w:r w:rsidRPr="00717BBA">
              <w:rPr>
                <w:b/>
                <w:i/>
              </w:rPr>
              <w:t xml:space="preserve"> tehnologij, da se odpravi trenutno, morebitno ali nastajajoče pomanjkanje;</w:t>
            </w:r>
          </w:p>
        </w:tc>
      </w:tr>
    </w:tbl>
    <w:p w14:paraId="723330DF" w14:textId="225D9DD0" w:rsidR="00B97321" w:rsidRPr="00717BBA" w:rsidRDefault="00B97321" w:rsidP="00B97321">
      <w:pPr>
        <w:pStyle w:val="AMNumberTabs0"/>
      </w:pPr>
      <w:r>
        <w:t>Sprememba</w:t>
      </w:r>
      <w:r w:rsidRPr="00717BBA">
        <w:tab/>
      </w:r>
      <w:r w:rsidRPr="00717BBA">
        <w:tab/>
        <w:t>87</w:t>
      </w:r>
    </w:p>
    <w:p w14:paraId="30E6D96B" w14:textId="77777777" w:rsidR="00B97321" w:rsidRPr="00717BBA" w:rsidRDefault="00B97321" w:rsidP="00B97321">
      <w:pPr>
        <w:pStyle w:val="NormalBold12b"/>
      </w:pPr>
      <w:r w:rsidRPr="00717BBA">
        <w:t>Predlog uredbe</w:t>
      </w:r>
    </w:p>
    <w:p w14:paraId="232FA1D5" w14:textId="77777777" w:rsidR="00B97321" w:rsidRPr="00717BBA" w:rsidRDefault="00B97321" w:rsidP="00B97321">
      <w:pPr>
        <w:pStyle w:val="NormalBold"/>
      </w:pPr>
      <w:r w:rsidRPr="00717BBA">
        <w:t>Člen 5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76660B4" w14:textId="77777777" w:rsidTr="00D91EA7">
        <w:trPr>
          <w:trHeight w:hRule="exact" w:val="240"/>
          <w:jc w:val="center"/>
        </w:trPr>
        <w:tc>
          <w:tcPr>
            <w:tcW w:w="9752" w:type="dxa"/>
            <w:gridSpan w:val="2"/>
            <w:tcBorders>
              <w:top w:val="nil"/>
              <w:left w:val="nil"/>
              <w:bottom w:val="nil"/>
              <w:right w:val="nil"/>
            </w:tcBorders>
          </w:tcPr>
          <w:p w14:paraId="7560388D" w14:textId="77777777" w:rsidR="00B97321" w:rsidRPr="00717BBA" w:rsidRDefault="00B97321" w:rsidP="00D91EA7"/>
        </w:tc>
      </w:tr>
      <w:tr w:rsidR="00B97321" w:rsidRPr="00717BBA" w14:paraId="68C8C9B4" w14:textId="77777777" w:rsidTr="00D91EA7">
        <w:trPr>
          <w:trHeight w:val="240"/>
          <w:jc w:val="center"/>
        </w:trPr>
        <w:tc>
          <w:tcPr>
            <w:tcW w:w="4876" w:type="dxa"/>
            <w:tcBorders>
              <w:top w:val="nil"/>
              <w:left w:val="nil"/>
              <w:bottom w:val="nil"/>
              <w:right w:val="nil"/>
            </w:tcBorders>
          </w:tcPr>
          <w:p w14:paraId="7D98870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F80BC68" w14:textId="3A814249" w:rsidR="00B97321" w:rsidRPr="00717BBA" w:rsidRDefault="00B97321" w:rsidP="00D91EA7">
            <w:pPr>
              <w:pStyle w:val="AmColumnHeading"/>
            </w:pPr>
            <w:r>
              <w:t>Sprememba</w:t>
            </w:r>
          </w:p>
        </w:tc>
      </w:tr>
      <w:tr w:rsidR="00B97321" w:rsidRPr="00717BBA" w14:paraId="38C503E7" w14:textId="77777777" w:rsidTr="00D91EA7">
        <w:trPr>
          <w:jc w:val="center"/>
        </w:trPr>
        <w:tc>
          <w:tcPr>
            <w:tcW w:w="4876" w:type="dxa"/>
            <w:tcBorders>
              <w:top w:val="nil"/>
              <w:left w:val="nil"/>
              <w:bottom w:val="nil"/>
              <w:right w:val="nil"/>
            </w:tcBorders>
          </w:tcPr>
          <w:p w14:paraId="79EEFC1E" w14:textId="77777777" w:rsidR="00B97321" w:rsidRPr="00717BBA" w:rsidRDefault="00B97321" w:rsidP="00D91EA7">
            <w:pPr>
              <w:pStyle w:val="Normal6a"/>
            </w:pPr>
          </w:p>
        </w:tc>
        <w:tc>
          <w:tcPr>
            <w:tcW w:w="4876" w:type="dxa"/>
            <w:tcBorders>
              <w:top w:val="nil"/>
              <w:left w:val="nil"/>
              <w:bottom w:val="nil"/>
              <w:right w:val="nil"/>
            </w:tcBorders>
          </w:tcPr>
          <w:p w14:paraId="604B0328" w14:textId="77777777" w:rsidR="00B97321" w:rsidRPr="00717BBA" w:rsidRDefault="00B97321" w:rsidP="00D91EA7">
            <w:pPr>
              <w:pStyle w:val="Normal6a"/>
              <w:rPr>
                <w:b/>
                <w:i/>
              </w:rPr>
            </w:pPr>
            <w:r w:rsidRPr="00717BBA">
              <w:rPr>
                <w:b/>
                <w:i/>
              </w:rPr>
              <w:t>Ne glede na prvi odstavek projekt ne prejme finančne podpore Unije na podlagi člena 16, če povzroči nepotrebno podvajanje obstoječih ali načrtovanih proizvodnih zmogljivosti za isto zdravilo, njegove učinkovine ali ključne vhodne materiale v Uniji, razen če je skupina za kritična zdravila ocenila potrebo in je takšno podvajanje upravičeno z jasno dokazanimi potrebami, povezanimi z zanesljivostjo preskrbe, geografsko porazdelitvijo proizvodnih obratov ali splošno odpornostjo farmacevtske dobavne verige Unije.</w:t>
            </w:r>
          </w:p>
        </w:tc>
      </w:tr>
    </w:tbl>
    <w:p w14:paraId="79337DBF" w14:textId="0BD8BF44" w:rsidR="00B97321" w:rsidRPr="00717BBA" w:rsidRDefault="00B97321" w:rsidP="00B97321">
      <w:pPr>
        <w:pStyle w:val="AMNumberTabs0"/>
      </w:pPr>
      <w:r>
        <w:t>Sprememba</w:t>
      </w:r>
      <w:r w:rsidRPr="00717BBA">
        <w:tab/>
      </w:r>
      <w:r w:rsidRPr="00717BBA">
        <w:tab/>
        <w:t>88</w:t>
      </w:r>
    </w:p>
    <w:p w14:paraId="476BF781" w14:textId="77777777" w:rsidR="00B97321" w:rsidRPr="00717BBA" w:rsidRDefault="00B97321" w:rsidP="00B97321">
      <w:pPr>
        <w:pStyle w:val="NormalBold12b"/>
      </w:pPr>
      <w:r w:rsidRPr="00717BBA">
        <w:t>Predlog uredbe</w:t>
      </w:r>
    </w:p>
    <w:p w14:paraId="1402F817" w14:textId="77777777" w:rsidR="00B97321" w:rsidRPr="00717BBA" w:rsidRDefault="00B97321" w:rsidP="00B97321">
      <w:pPr>
        <w:pStyle w:val="NormalBold"/>
      </w:pPr>
      <w:r w:rsidRPr="00717BBA">
        <w:t>Člen 6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8C35A36" w14:textId="77777777" w:rsidTr="00D91EA7">
        <w:trPr>
          <w:trHeight w:hRule="exact" w:val="240"/>
          <w:jc w:val="center"/>
        </w:trPr>
        <w:tc>
          <w:tcPr>
            <w:tcW w:w="9752" w:type="dxa"/>
            <w:gridSpan w:val="2"/>
            <w:tcBorders>
              <w:top w:val="nil"/>
              <w:left w:val="nil"/>
              <w:bottom w:val="nil"/>
              <w:right w:val="nil"/>
            </w:tcBorders>
          </w:tcPr>
          <w:p w14:paraId="50F4573B" w14:textId="77777777" w:rsidR="00B97321" w:rsidRPr="00717BBA" w:rsidRDefault="00B97321" w:rsidP="00D91EA7"/>
        </w:tc>
      </w:tr>
      <w:tr w:rsidR="00B97321" w:rsidRPr="00717BBA" w14:paraId="60B8AEAE" w14:textId="77777777" w:rsidTr="00D91EA7">
        <w:trPr>
          <w:trHeight w:val="240"/>
          <w:jc w:val="center"/>
        </w:trPr>
        <w:tc>
          <w:tcPr>
            <w:tcW w:w="4876" w:type="dxa"/>
            <w:tcBorders>
              <w:top w:val="nil"/>
              <w:left w:val="nil"/>
              <w:bottom w:val="nil"/>
              <w:right w:val="nil"/>
            </w:tcBorders>
          </w:tcPr>
          <w:p w14:paraId="0968930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BDE0D80" w14:textId="152E57E4" w:rsidR="00B97321" w:rsidRPr="00717BBA" w:rsidRDefault="00B97321" w:rsidP="00D91EA7">
            <w:pPr>
              <w:pStyle w:val="AmColumnHeading"/>
            </w:pPr>
            <w:r>
              <w:t>Sprememba</w:t>
            </w:r>
          </w:p>
        </w:tc>
      </w:tr>
      <w:tr w:rsidR="00B97321" w:rsidRPr="00717BBA" w14:paraId="4A4FF7CF" w14:textId="77777777" w:rsidTr="00D91EA7">
        <w:trPr>
          <w:jc w:val="center"/>
        </w:trPr>
        <w:tc>
          <w:tcPr>
            <w:tcW w:w="4876" w:type="dxa"/>
            <w:tcBorders>
              <w:top w:val="nil"/>
              <w:left w:val="nil"/>
              <w:bottom w:val="nil"/>
              <w:right w:val="nil"/>
            </w:tcBorders>
          </w:tcPr>
          <w:p w14:paraId="2812387B" w14:textId="77777777" w:rsidR="00B97321" w:rsidRPr="00717BBA" w:rsidRDefault="00B97321" w:rsidP="00D91EA7">
            <w:pPr>
              <w:pStyle w:val="Normal6a"/>
            </w:pPr>
            <w:r w:rsidRPr="00717BBA">
              <w:rPr>
                <w:b/>
                <w:i/>
              </w:rPr>
              <w:t>Priznavanje</w:t>
            </w:r>
            <w:r w:rsidRPr="00717BBA">
              <w:t xml:space="preserve"> strateških projektov</w:t>
            </w:r>
          </w:p>
        </w:tc>
        <w:tc>
          <w:tcPr>
            <w:tcW w:w="4876" w:type="dxa"/>
            <w:tcBorders>
              <w:top w:val="nil"/>
              <w:left w:val="nil"/>
              <w:bottom w:val="nil"/>
              <w:right w:val="nil"/>
            </w:tcBorders>
          </w:tcPr>
          <w:p w14:paraId="5E0D9668" w14:textId="77777777" w:rsidR="00B97321" w:rsidRPr="00717BBA" w:rsidRDefault="00B97321" w:rsidP="00D91EA7">
            <w:pPr>
              <w:pStyle w:val="Normal6a"/>
            </w:pPr>
            <w:r w:rsidRPr="00717BBA">
              <w:rPr>
                <w:b/>
                <w:i/>
              </w:rPr>
              <w:t>Določanje</w:t>
            </w:r>
            <w:r w:rsidRPr="00717BBA">
              <w:t xml:space="preserve"> strateških projektov</w:t>
            </w:r>
          </w:p>
        </w:tc>
      </w:tr>
    </w:tbl>
    <w:p w14:paraId="78E2ACD8" w14:textId="2DEE848B" w:rsidR="00B97321" w:rsidRPr="00717BBA" w:rsidRDefault="00B97321" w:rsidP="00B97321">
      <w:pPr>
        <w:pStyle w:val="AMNumberTabs0"/>
      </w:pPr>
      <w:r>
        <w:t>Sprememba</w:t>
      </w:r>
      <w:r w:rsidRPr="00717BBA">
        <w:tab/>
      </w:r>
      <w:r w:rsidRPr="00717BBA">
        <w:tab/>
        <w:t>89</w:t>
      </w:r>
    </w:p>
    <w:p w14:paraId="2B0DC2D8" w14:textId="77777777" w:rsidR="00B97321" w:rsidRPr="00717BBA" w:rsidRDefault="00B97321" w:rsidP="00B97321">
      <w:pPr>
        <w:pStyle w:val="NormalBold12b"/>
      </w:pPr>
      <w:r w:rsidRPr="00717BBA">
        <w:t>Predlog uredbe</w:t>
      </w:r>
    </w:p>
    <w:p w14:paraId="49F8B35B" w14:textId="77777777" w:rsidR="00B97321" w:rsidRPr="00717BBA" w:rsidRDefault="00B97321" w:rsidP="00B97321">
      <w:pPr>
        <w:pStyle w:val="NormalBold"/>
      </w:pPr>
      <w:r w:rsidRPr="00717BBA">
        <w:t>Člen 6 – odstavek 1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187AA5F" w14:textId="77777777" w:rsidTr="00D91EA7">
        <w:trPr>
          <w:trHeight w:hRule="exact" w:val="240"/>
          <w:jc w:val="center"/>
        </w:trPr>
        <w:tc>
          <w:tcPr>
            <w:tcW w:w="9752" w:type="dxa"/>
            <w:gridSpan w:val="2"/>
            <w:tcBorders>
              <w:top w:val="nil"/>
              <w:left w:val="nil"/>
              <w:bottom w:val="nil"/>
              <w:right w:val="nil"/>
            </w:tcBorders>
          </w:tcPr>
          <w:p w14:paraId="6505908F" w14:textId="77777777" w:rsidR="00B97321" w:rsidRPr="00717BBA" w:rsidRDefault="00B97321" w:rsidP="00D91EA7"/>
        </w:tc>
      </w:tr>
      <w:tr w:rsidR="00B97321" w:rsidRPr="00717BBA" w14:paraId="31D4B4E8" w14:textId="77777777" w:rsidTr="00D91EA7">
        <w:trPr>
          <w:trHeight w:val="240"/>
          <w:jc w:val="center"/>
        </w:trPr>
        <w:tc>
          <w:tcPr>
            <w:tcW w:w="4876" w:type="dxa"/>
            <w:tcBorders>
              <w:top w:val="nil"/>
              <w:left w:val="nil"/>
              <w:bottom w:val="nil"/>
              <w:right w:val="nil"/>
            </w:tcBorders>
          </w:tcPr>
          <w:p w14:paraId="6C9FD1F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A47715C" w14:textId="325FA39C" w:rsidR="00B97321" w:rsidRPr="00717BBA" w:rsidRDefault="00B97321" w:rsidP="00D91EA7">
            <w:pPr>
              <w:pStyle w:val="AmColumnHeading"/>
            </w:pPr>
            <w:r>
              <w:t>Sprememba</w:t>
            </w:r>
          </w:p>
        </w:tc>
      </w:tr>
      <w:tr w:rsidR="00B97321" w:rsidRPr="00717BBA" w14:paraId="30BD717B" w14:textId="77777777" w:rsidTr="00D91EA7">
        <w:trPr>
          <w:jc w:val="center"/>
        </w:trPr>
        <w:tc>
          <w:tcPr>
            <w:tcW w:w="4876" w:type="dxa"/>
            <w:tcBorders>
              <w:top w:val="nil"/>
              <w:left w:val="nil"/>
              <w:bottom w:val="nil"/>
              <w:right w:val="nil"/>
            </w:tcBorders>
          </w:tcPr>
          <w:p w14:paraId="482D03FE" w14:textId="77777777" w:rsidR="00B97321" w:rsidRPr="00717BBA" w:rsidRDefault="00B97321" w:rsidP="00D91EA7">
            <w:pPr>
              <w:pStyle w:val="Normal6a"/>
            </w:pPr>
            <w:r w:rsidRPr="00717BBA">
              <w:t xml:space="preserve">Vsaka država članica imenuje organ (v nadaljnjem besedilu: imenovani organ), ki </w:t>
            </w:r>
            <w:r w:rsidRPr="00717BBA">
              <w:rPr>
                <w:b/>
                <w:i/>
              </w:rPr>
              <w:t>oceni</w:t>
            </w:r>
            <w:r w:rsidRPr="00717BBA">
              <w:t xml:space="preserve"> in </w:t>
            </w:r>
            <w:r w:rsidRPr="00717BBA">
              <w:rPr>
                <w:b/>
                <w:i/>
              </w:rPr>
              <w:t>preveri</w:t>
            </w:r>
            <w:r w:rsidRPr="00717BBA">
              <w:t>, ali projekt izpolnjuje vsaj eno od meril iz člena 5 in se zato šteje za strateški projekt.</w:t>
            </w:r>
          </w:p>
        </w:tc>
        <w:tc>
          <w:tcPr>
            <w:tcW w:w="4876" w:type="dxa"/>
            <w:tcBorders>
              <w:top w:val="nil"/>
              <w:left w:val="nil"/>
              <w:bottom w:val="nil"/>
              <w:right w:val="nil"/>
            </w:tcBorders>
          </w:tcPr>
          <w:p w14:paraId="01FF0DB4" w14:textId="77777777" w:rsidR="00B97321" w:rsidRPr="00717BBA" w:rsidRDefault="00B97321" w:rsidP="00D91EA7">
            <w:pPr>
              <w:pStyle w:val="Normal6a"/>
            </w:pPr>
            <w:r w:rsidRPr="00717BBA">
              <w:t xml:space="preserve">Vsaka država članica </w:t>
            </w:r>
            <w:r w:rsidRPr="00717BBA">
              <w:rPr>
                <w:b/>
                <w:i/>
              </w:rPr>
              <w:t xml:space="preserve">v treh mesecih od začetka veljavnosti te uredbe </w:t>
            </w:r>
            <w:r w:rsidRPr="00717BBA">
              <w:t xml:space="preserve">imenuje organ (v nadaljnjem besedilu: imenovani organ), ki </w:t>
            </w:r>
            <w:r w:rsidRPr="00717BBA">
              <w:rPr>
                <w:b/>
                <w:i/>
              </w:rPr>
              <w:t>je pristojen za ocenjevanje</w:t>
            </w:r>
            <w:r w:rsidRPr="00717BBA">
              <w:t xml:space="preserve"> in </w:t>
            </w:r>
            <w:r w:rsidRPr="00717BBA">
              <w:rPr>
                <w:b/>
                <w:i/>
              </w:rPr>
              <w:t>preverjanje</w:t>
            </w:r>
            <w:r w:rsidRPr="00717BBA">
              <w:t>, ali projekt izpolnjuje vsaj eno od meril iz člena 5 in se zato šteje za strateški projekt.</w:t>
            </w:r>
          </w:p>
        </w:tc>
      </w:tr>
    </w:tbl>
    <w:p w14:paraId="6EB75346" w14:textId="1A146CB8" w:rsidR="00B97321" w:rsidRPr="00717BBA" w:rsidRDefault="00B97321" w:rsidP="00B97321">
      <w:pPr>
        <w:pStyle w:val="AMNumberTabs0"/>
      </w:pPr>
      <w:r>
        <w:t>Sprememba</w:t>
      </w:r>
      <w:r w:rsidRPr="00717BBA">
        <w:tab/>
      </w:r>
      <w:r w:rsidRPr="00717BBA">
        <w:tab/>
        <w:t>90</w:t>
      </w:r>
    </w:p>
    <w:p w14:paraId="0A02A23D" w14:textId="77777777" w:rsidR="00B97321" w:rsidRPr="00717BBA" w:rsidRDefault="00B97321" w:rsidP="00B97321">
      <w:pPr>
        <w:pStyle w:val="NormalBold12b"/>
      </w:pPr>
      <w:r w:rsidRPr="00717BBA">
        <w:t>Predlog uredbe</w:t>
      </w:r>
    </w:p>
    <w:p w14:paraId="2216B0BD" w14:textId="77777777" w:rsidR="00B97321" w:rsidRPr="00717BBA" w:rsidRDefault="00B97321" w:rsidP="00B97321">
      <w:pPr>
        <w:pStyle w:val="NormalBold"/>
      </w:pPr>
      <w:r w:rsidRPr="00717BBA">
        <w:t>Člen 6 – odstavek 1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71B662A" w14:textId="77777777" w:rsidTr="00D91EA7">
        <w:trPr>
          <w:trHeight w:hRule="exact" w:val="240"/>
          <w:jc w:val="center"/>
        </w:trPr>
        <w:tc>
          <w:tcPr>
            <w:tcW w:w="9752" w:type="dxa"/>
            <w:gridSpan w:val="2"/>
            <w:tcBorders>
              <w:top w:val="nil"/>
              <w:left w:val="nil"/>
              <w:bottom w:val="nil"/>
              <w:right w:val="nil"/>
            </w:tcBorders>
          </w:tcPr>
          <w:p w14:paraId="5B870D70" w14:textId="77777777" w:rsidR="00B97321" w:rsidRPr="00717BBA" w:rsidRDefault="00B97321" w:rsidP="00D91EA7"/>
        </w:tc>
      </w:tr>
      <w:tr w:rsidR="00B97321" w:rsidRPr="00717BBA" w14:paraId="51D0FA07" w14:textId="77777777" w:rsidTr="00D91EA7">
        <w:trPr>
          <w:trHeight w:val="240"/>
          <w:jc w:val="center"/>
        </w:trPr>
        <w:tc>
          <w:tcPr>
            <w:tcW w:w="4876" w:type="dxa"/>
            <w:tcBorders>
              <w:top w:val="nil"/>
              <w:left w:val="nil"/>
              <w:bottom w:val="nil"/>
              <w:right w:val="nil"/>
            </w:tcBorders>
          </w:tcPr>
          <w:p w14:paraId="212B495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4A9D159" w14:textId="1C9B888B" w:rsidR="00B97321" w:rsidRPr="00717BBA" w:rsidRDefault="00B97321" w:rsidP="00D91EA7">
            <w:pPr>
              <w:pStyle w:val="AmColumnHeading"/>
            </w:pPr>
            <w:r>
              <w:t>Sprememba</w:t>
            </w:r>
          </w:p>
        </w:tc>
      </w:tr>
      <w:tr w:rsidR="00B97321" w:rsidRPr="00717BBA" w14:paraId="5E823E5C" w14:textId="77777777" w:rsidTr="00D91EA7">
        <w:trPr>
          <w:jc w:val="center"/>
        </w:trPr>
        <w:tc>
          <w:tcPr>
            <w:tcW w:w="4876" w:type="dxa"/>
            <w:tcBorders>
              <w:top w:val="nil"/>
              <w:left w:val="nil"/>
              <w:bottom w:val="nil"/>
              <w:right w:val="nil"/>
            </w:tcBorders>
          </w:tcPr>
          <w:p w14:paraId="5914CF4F" w14:textId="77777777" w:rsidR="00B97321" w:rsidRPr="00717BBA" w:rsidRDefault="00B97321" w:rsidP="00D91EA7">
            <w:pPr>
              <w:pStyle w:val="Normal6a"/>
            </w:pPr>
            <w:r w:rsidRPr="00717BBA">
              <w:t xml:space="preserve">Predlagatelj lahko od imenovanega organa zahteva, da oceni, ali </w:t>
            </w:r>
            <w:r w:rsidRPr="00717BBA">
              <w:rPr>
                <w:b/>
                <w:i/>
              </w:rPr>
              <w:t>je</w:t>
            </w:r>
            <w:r w:rsidRPr="00717BBA">
              <w:t xml:space="preserve"> projekt strateški projekt.</w:t>
            </w:r>
          </w:p>
        </w:tc>
        <w:tc>
          <w:tcPr>
            <w:tcW w:w="4876" w:type="dxa"/>
            <w:tcBorders>
              <w:top w:val="nil"/>
              <w:left w:val="nil"/>
              <w:bottom w:val="nil"/>
              <w:right w:val="nil"/>
            </w:tcBorders>
          </w:tcPr>
          <w:p w14:paraId="0E61F1B4" w14:textId="77777777" w:rsidR="00B97321" w:rsidRPr="00717BBA" w:rsidRDefault="00B97321" w:rsidP="00D91EA7">
            <w:pPr>
              <w:pStyle w:val="Normal6a"/>
            </w:pPr>
            <w:r w:rsidRPr="00717BBA">
              <w:t xml:space="preserve">Predlagatelj lahko od imenovanega organa zahteva, da oceni, ali </w:t>
            </w:r>
            <w:r w:rsidRPr="00717BBA">
              <w:rPr>
                <w:b/>
                <w:i/>
              </w:rPr>
              <w:t>se</w:t>
            </w:r>
            <w:r w:rsidRPr="00717BBA">
              <w:t xml:space="preserve"> projekt</w:t>
            </w:r>
            <w:r w:rsidRPr="00717BBA">
              <w:rPr>
                <w:b/>
                <w:i/>
              </w:rPr>
              <w:t xml:space="preserve"> šteje za</w:t>
            </w:r>
            <w:r w:rsidRPr="00717BBA">
              <w:t xml:space="preserve"> strateški projekt.</w:t>
            </w:r>
          </w:p>
        </w:tc>
      </w:tr>
    </w:tbl>
    <w:p w14:paraId="459F4390" w14:textId="15D1EABB" w:rsidR="00B97321" w:rsidRPr="00717BBA" w:rsidRDefault="00B97321" w:rsidP="00B97321">
      <w:pPr>
        <w:pStyle w:val="AMNumberTabs0"/>
      </w:pPr>
      <w:r>
        <w:t>Sprememba</w:t>
      </w:r>
      <w:r w:rsidRPr="00717BBA">
        <w:tab/>
      </w:r>
      <w:r w:rsidRPr="00717BBA">
        <w:tab/>
        <w:t>91</w:t>
      </w:r>
    </w:p>
    <w:p w14:paraId="09EFB39F" w14:textId="77777777" w:rsidR="00B97321" w:rsidRPr="00717BBA" w:rsidRDefault="00B97321" w:rsidP="00B97321">
      <w:pPr>
        <w:pStyle w:val="NormalBold12b"/>
      </w:pPr>
      <w:r w:rsidRPr="00717BBA">
        <w:t>Predlog uredbe</w:t>
      </w:r>
    </w:p>
    <w:p w14:paraId="4BCA991A" w14:textId="77777777" w:rsidR="00B97321" w:rsidRPr="00717BBA" w:rsidRDefault="00B97321" w:rsidP="00B97321">
      <w:pPr>
        <w:pStyle w:val="NormalBold"/>
      </w:pPr>
      <w:r w:rsidRPr="00717BBA">
        <w:t>Člen 6 – odstavek 1 – pododstavek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9463DEB" w14:textId="77777777" w:rsidTr="00D91EA7">
        <w:trPr>
          <w:trHeight w:hRule="exact" w:val="240"/>
          <w:jc w:val="center"/>
        </w:trPr>
        <w:tc>
          <w:tcPr>
            <w:tcW w:w="9752" w:type="dxa"/>
            <w:gridSpan w:val="2"/>
            <w:tcBorders>
              <w:top w:val="nil"/>
              <w:left w:val="nil"/>
              <w:bottom w:val="nil"/>
              <w:right w:val="nil"/>
            </w:tcBorders>
          </w:tcPr>
          <w:p w14:paraId="36605915" w14:textId="77777777" w:rsidR="00B97321" w:rsidRPr="00717BBA" w:rsidRDefault="00B97321" w:rsidP="00D91EA7"/>
        </w:tc>
      </w:tr>
      <w:tr w:rsidR="00B97321" w:rsidRPr="00717BBA" w14:paraId="74B854E9" w14:textId="77777777" w:rsidTr="00D91EA7">
        <w:trPr>
          <w:trHeight w:val="240"/>
          <w:jc w:val="center"/>
        </w:trPr>
        <w:tc>
          <w:tcPr>
            <w:tcW w:w="4876" w:type="dxa"/>
            <w:tcBorders>
              <w:top w:val="nil"/>
              <w:left w:val="nil"/>
              <w:bottom w:val="nil"/>
              <w:right w:val="nil"/>
            </w:tcBorders>
          </w:tcPr>
          <w:p w14:paraId="06C2183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F26F600" w14:textId="3126BE2F" w:rsidR="00B97321" w:rsidRPr="00717BBA" w:rsidRDefault="00B97321" w:rsidP="00D91EA7">
            <w:pPr>
              <w:pStyle w:val="AmColumnHeading"/>
            </w:pPr>
            <w:r>
              <w:t>Sprememba</w:t>
            </w:r>
          </w:p>
        </w:tc>
      </w:tr>
      <w:tr w:rsidR="00B97321" w:rsidRPr="00717BBA" w14:paraId="234A9937" w14:textId="77777777" w:rsidTr="00D91EA7">
        <w:trPr>
          <w:jc w:val="center"/>
        </w:trPr>
        <w:tc>
          <w:tcPr>
            <w:tcW w:w="4876" w:type="dxa"/>
            <w:tcBorders>
              <w:top w:val="nil"/>
              <w:left w:val="nil"/>
              <w:bottom w:val="nil"/>
              <w:right w:val="nil"/>
            </w:tcBorders>
          </w:tcPr>
          <w:p w14:paraId="5E9E5299" w14:textId="77777777" w:rsidR="00B97321" w:rsidRPr="00717BBA" w:rsidRDefault="00B97321" w:rsidP="00D91EA7">
            <w:pPr>
              <w:pStyle w:val="Normal6a"/>
            </w:pPr>
            <w:r w:rsidRPr="00717BBA">
              <w:t xml:space="preserve">Vsak organ države članice lahko od imenovanega organa zahteva, da preveri svojo odločitev o tem, </w:t>
            </w:r>
            <w:r w:rsidRPr="00717BBA">
              <w:rPr>
                <w:b/>
                <w:i/>
              </w:rPr>
              <w:t>ali se</w:t>
            </w:r>
            <w:r w:rsidRPr="00717BBA">
              <w:t xml:space="preserve"> projekt</w:t>
            </w:r>
            <w:r w:rsidRPr="00717BBA">
              <w:rPr>
                <w:b/>
                <w:i/>
              </w:rPr>
              <w:t xml:space="preserve"> šteje za</w:t>
            </w:r>
            <w:r w:rsidRPr="00717BBA">
              <w:t xml:space="preserve"> strateški projekt.</w:t>
            </w:r>
          </w:p>
        </w:tc>
        <w:tc>
          <w:tcPr>
            <w:tcW w:w="4876" w:type="dxa"/>
            <w:tcBorders>
              <w:top w:val="nil"/>
              <w:left w:val="nil"/>
              <w:bottom w:val="nil"/>
              <w:right w:val="nil"/>
            </w:tcBorders>
          </w:tcPr>
          <w:p w14:paraId="7AD39D68" w14:textId="77777777" w:rsidR="00B97321" w:rsidRPr="00717BBA" w:rsidRDefault="00B97321" w:rsidP="00D91EA7">
            <w:pPr>
              <w:pStyle w:val="Normal6a"/>
            </w:pPr>
            <w:r w:rsidRPr="00717BBA">
              <w:t xml:space="preserve">Vsak organ države članice lahko od imenovanega organa zahteva, da preveri svojo odločitev o tem, </w:t>
            </w:r>
            <w:r w:rsidRPr="00717BBA">
              <w:rPr>
                <w:b/>
                <w:i/>
              </w:rPr>
              <w:t>da je</w:t>
            </w:r>
            <w:r w:rsidRPr="00717BBA">
              <w:t xml:space="preserve"> projekt strateški projekt.</w:t>
            </w:r>
          </w:p>
        </w:tc>
      </w:tr>
    </w:tbl>
    <w:p w14:paraId="7FE4A553" w14:textId="365AD808" w:rsidR="00B97321" w:rsidRPr="00717BBA" w:rsidRDefault="00B97321" w:rsidP="00B97321">
      <w:pPr>
        <w:pStyle w:val="AMNumberTabs0"/>
      </w:pPr>
      <w:r>
        <w:t>Sprememba</w:t>
      </w:r>
      <w:r w:rsidRPr="00717BBA">
        <w:tab/>
      </w:r>
      <w:r w:rsidRPr="00717BBA">
        <w:tab/>
        <w:t>92</w:t>
      </w:r>
    </w:p>
    <w:p w14:paraId="01A752E6" w14:textId="77777777" w:rsidR="00B97321" w:rsidRPr="00717BBA" w:rsidRDefault="00B97321" w:rsidP="00B97321">
      <w:pPr>
        <w:pStyle w:val="NormalBold12b"/>
      </w:pPr>
      <w:r w:rsidRPr="00717BBA">
        <w:t>Predlog uredbe</w:t>
      </w:r>
    </w:p>
    <w:p w14:paraId="0B23EAD8" w14:textId="77777777" w:rsidR="00B97321" w:rsidRPr="00717BBA" w:rsidRDefault="00B97321" w:rsidP="00B97321">
      <w:pPr>
        <w:pStyle w:val="NormalBold"/>
      </w:pPr>
      <w:r w:rsidRPr="00717BBA">
        <w:t>Člen 6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486A288" w14:textId="77777777" w:rsidTr="00D91EA7">
        <w:trPr>
          <w:trHeight w:hRule="exact" w:val="240"/>
          <w:jc w:val="center"/>
        </w:trPr>
        <w:tc>
          <w:tcPr>
            <w:tcW w:w="9752" w:type="dxa"/>
            <w:gridSpan w:val="2"/>
            <w:tcBorders>
              <w:top w:val="nil"/>
              <w:left w:val="nil"/>
              <w:bottom w:val="nil"/>
              <w:right w:val="nil"/>
            </w:tcBorders>
          </w:tcPr>
          <w:p w14:paraId="7BF5172A" w14:textId="77777777" w:rsidR="00B97321" w:rsidRPr="00717BBA" w:rsidRDefault="00B97321" w:rsidP="00D91EA7"/>
        </w:tc>
      </w:tr>
      <w:tr w:rsidR="00B97321" w:rsidRPr="00717BBA" w14:paraId="125FD819" w14:textId="77777777" w:rsidTr="00D91EA7">
        <w:trPr>
          <w:trHeight w:val="240"/>
          <w:jc w:val="center"/>
        </w:trPr>
        <w:tc>
          <w:tcPr>
            <w:tcW w:w="4876" w:type="dxa"/>
            <w:tcBorders>
              <w:top w:val="nil"/>
              <w:left w:val="nil"/>
              <w:bottom w:val="nil"/>
              <w:right w:val="nil"/>
            </w:tcBorders>
          </w:tcPr>
          <w:p w14:paraId="3C15E57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F0FF612" w14:textId="561E8545" w:rsidR="00B97321" w:rsidRPr="00717BBA" w:rsidRDefault="00B97321" w:rsidP="00D91EA7">
            <w:pPr>
              <w:pStyle w:val="AmColumnHeading"/>
            </w:pPr>
            <w:r>
              <w:t>Sprememba</w:t>
            </w:r>
          </w:p>
        </w:tc>
      </w:tr>
      <w:tr w:rsidR="00B97321" w:rsidRPr="00717BBA" w14:paraId="365F2606" w14:textId="77777777" w:rsidTr="00D91EA7">
        <w:trPr>
          <w:jc w:val="center"/>
        </w:trPr>
        <w:tc>
          <w:tcPr>
            <w:tcW w:w="4876" w:type="dxa"/>
            <w:tcBorders>
              <w:top w:val="nil"/>
              <w:left w:val="nil"/>
              <w:bottom w:val="nil"/>
              <w:right w:val="nil"/>
            </w:tcBorders>
          </w:tcPr>
          <w:p w14:paraId="01F1FC78" w14:textId="77777777" w:rsidR="00B97321" w:rsidRPr="00717BBA" w:rsidRDefault="00B97321" w:rsidP="00D91EA7">
            <w:pPr>
              <w:pStyle w:val="Normal6a"/>
            </w:pPr>
            <w:r w:rsidRPr="00717BBA">
              <w:t>3.</w:t>
            </w:r>
            <w:r w:rsidRPr="00717BBA">
              <w:tab/>
              <w:t xml:space="preserve">Komisija zagotovi enostavno in dostopno spletno stran, </w:t>
            </w:r>
            <w:r w:rsidRPr="00717BBA">
              <w:rPr>
                <w:b/>
                <w:i/>
              </w:rPr>
              <w:t>na kateri so jasno navedeni kontaktni podatki in druge ustrezne informacije o imenovanih organih držav članic.</w:t>
            </w:r>
          </w:p>
        </w:tc>
        <w:tc>
          <w:tcPr>
            <w:tcW w:w="4876" w:type="dxa"/>
            <w:tcBorders>
              <w:top w:val="nil"/>
              <w:left w:val="nil"/>
              <w:bottom w:val="nil"/>
              <w:right w:val="nil"/>
            </w:tcBorders>
          </w:tcPr>
          <w:p w14:paraId="3B6F42B6" w14:textId="77777777" w:rsidR="00B97321" w:rsidRPr="00717BBA" w:rsidRDefault="00B97321" w:rsidP="00D91EA7">
            <w:pPr>
              <w:pStyle w:val="Normal6a"/>
            </w:pPr>
            <w:r w:rsidRPr="00717BBA">
              <w:t>3.</w:t>
            </w:r>
            <w:r w:rsidRPr="00717BBA">
              <w:tab/>
              <w:t>Komisija zagotovi enostavno</w:t>
            </w:r>
            <w:r w:rsidRPr="00717BBA">
              <w:rPr>
                <w:b/>
                <w:i/>
              </w:rPr>
              <w:t xml:space="preserve">, </w:t>
            </w:r>
            <w:r w:rsidRPr="00717BBA">
              <w:t xml:space="preserve">dostopno in </w:t>
            </w:r>
            <w:r w:rsidRPr="00717BBA">
              <w:rPr>
                <w:b/>
                <w:i/>
              </w:rPr>
              <w:t>uporabniku prijazno</w:t>
            </w:r>
            <w:r w:rsidRPr="00717BBA">
              <w:t xml:space="preserve"> spletno stran, </w:t>
            </w:r>
            <w:r w:rsidRPr="00717BBA">
              <w:rPr>
                <w:b/>
                <w:i/>
              </w:rPr>
              <w:t>ki služi kot osrednje vozlišče za predlagatelje projekta, na kateri so jasno navedeni vsaj naslednji elementi:</w:t>
            </w:r>
          </w:p>
        </w:tc>
      </w:tr>
    </w:tbl>
    <w:p w14:paraId="7B427FDB" w14:textId="6BEB8427" w:rsidR="00B97321" w:rsidRPr="00717BBA" w:rsidRDefault="00B97321" w:rsidP="00B97321">
      <w:pPr>
        <w:pStyle w:val="AMNumberTabs0"/>
      </w:pPr>
      <w:r>
        <w:t>Sprememba</w:t>
      </w:r>
      <w:r w:rsidRPr="00717BBA">
        <w:tab/>
      </w:r>
      <w:r w:rsidRPr="00717BBA">
        <w:tab/>
        <w:t>93</w:t>
      </w:r>
    </w:p>
    <w:p w14:paraId="412FDFEE" w14:textId="77777777" w:rsidR="00B97321" w:rsidRPr="00717BBA" w:rsidRDefault="00B97321" w:rsidP="00B97321">
      <w:pPr>
        <w:pStyle w:val="NormalBold12b"/>
      </w:pPr>
      <w:r w:rsidRPr="00717BBA">
        <w:t>Predlog uredbe</w:t>
      </w:r>
    </w:p>
    <w:p w14:paraId="64AE928A" w14:textId="77777777" w:rsidR="00B97321" w:rsidRPr="00717BBA" w:rsidRDefault="00B97321" w:rsidP="00B97321">
      <w:pPr>
        <w:pStyle w:val="NormalBold"/>
      </w:pPr>
      <w:r w:rsidRPr="00717BBA">
        <w:t>Člen 6 – odstavek 3 – točka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D75ACEE" w14:textId="77777777" w:rsidTr="00D91EA7">
        <w:trPr>
          <w:trHeight w:hRule="exact" w:val="240"/>
          <w:jc w:val="center"/>
        </w:trPr>
        <w:tc>
          <w:tcPr>
            <w:tcW w:w="9752" w:type="dxa"/>
            <w:gridSpan w:val="2"/>
            <w:tcBorders>
              <w:top w:val="nil"/>
              <w:left w:val="nil"/>
              <w:bottom w:val="nil"/>
              <w:right w:val="nil"/>
            </w:tcBorders>
          </w:tcPr>
          <w:p w14:paraId="18389340" w14:textId="77777777" w:rsidR="00B97321" w:rsidRPr="00717BBA" w:rsidRDefault="00B97321" w:rsidP="00D91EA7"/>
        </w:tc>
      </w:tr>
      <w:tr w:rsidR="00B97321" w:rsidRPr="00717BBA" w14:paraId="2D8CF742" w14:textId="77777777" w:rsidTr="00D91EA7">
        <w:trPr>
          <w:trHeight w:val="240"/>
          <w:jc w:val="center"/>
        </w:trPr>
        <w:tc>
          <w:tcPr>
            <w:tcW w:w="4876" w:type="dxa"/>
            <w:tcBorders>
              <w:top w:val="nil"/>
              <w:left w:val="nil"/>
              <w:bottom w:val="nil"/>
              <w:right w:val="nil"/>
            </w:tcBorders>
          </w:tcPr>
          <w:p w14:paraId="3678068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59EF0E9" w14:textId="4539AF13" w:rsidR="00B97321" w:rsidRPr="00717BBA" w:rsidRDefault="00B97321" w:rsidP="00D91EA7">
            <w:pPr>
              <w:pStyle w:val="AmColumnHeading"/>
            </w:pPr>
            <w:r>
              <w:t>Sprememba</w:t>
            </w:r>
          </w:p>
        </w:tc>
      </w:tr>
      <w:tr w:rsidR="00B97321" w:rsidRPr="00717BBA" w14:paraId="252A7987" w14:textId="77777777" w:rsidTr="00D91EA7">
        <w:trPr>
          <w:jc w:val="center"/>
        </w:trPr>
        <w:tc>
          <w:tcPr>
            <w:tcW w:w="4876" w:type="dxa"/>
            <w:tcBorders>
              <w:top w:val="nil"/>
              <w:left w:val="nil"/>
              <w:bottom w:val="nil"/>
              <w:right w:val="nil"/>
            </w:tcBorders>
          </w:tcPr>
          <w:p w14:paraId="13F665F0" w14:textId="77777777" w:rsidR="00B97321" w:rsidRPr="00717BBA" w:rsidRDefault="00B97321" w:rsidP="00D91EA7">
            <w:pPr>
              <w:pStyle w:val="Normal6a"/>
            </w:pPr>
          </w:p>
        </w:tc>
        <w:tc>
          <w:tcPr>
            <w:tcW w:w="4876" w:type="dxa"/>
            <w:tcBorders>
              <w:top w:val="nil"/>
              <w:left w:val="nil"/>
              <w:bottom w:val="nil"/>
              <w:right w:val="nil"/>
            </w:tcBorders>
          </w:tcPr>
          <w:p w14:paraId="6EB15C2F" w14:textId="77777777" w:rsidR="00B97321" w:rsidRPr="00717BBA" w:rsidRDefault="00B97321" w:rsidP="00D91EA7">
            <w:pPr>
              <w:pStyle w:val="Normal6a"/>
              <w:rPr>
                <w:b/>
                <w:i/>
              </w:rPr>
            </w:pPr>
            <w:r w:rsidRPr="00717BBA">
              <w:rPr>
                <w:b/>
                <w:i/>
              </w:rPr>
              <w:t>(a)</w:t>
            </w:r>
            <w:r w:rsidRPr="00717BBA">
              <w:rPr>
                <w:b/>
                <w:i/>
              </w:rPr>
              <w:tab/>
              <w:t>kontaktni podatki in druge ustrezne informacije o imenovanih organih držav članic;</w:t>
            </w:r>
          </w:p>
        </w:tc>
      </w:tr>
    </w:tbl>
    <w:p w14:paraId="6984ECA8" w14:textId="50FE3CC0" w:rsidR="00B97321" w:rsidRPr="00717BBA" w:rsidRDefault="00B97321" w:rsidP="00B97321">
      <w:pPr>
        <w:pStyle w:val="AMNumberTabs0"/>
      </w:pPr>
      <w:r>
        <w:t>Sprememba</w:t>
      </w:r>
      <w:r w:rsidRPr="00717BBA">
        <w:tab/>
      </w:r>
      <w:r w:rsidRPr="00717BBA">
        <w:tab/>
        <w:t>94</w:t>
      </w:r>
    </w:p>
    <w:p w14:paraId="2B77E736" w14:textId="77777777" w:rsidR="00B97321" w:rsidRPr="00717BBA" w:rsidRDefault="00B97321" w:rsidP="00B97321">
      <w:pPr>
        <w:pStyle w:val="NormalBold12b"/>
      </w:pPr>
      <w:r w:rsidRPr="00717BBA">
        <w:t>Predlog uredbe</w:t>
      </w:r>
    </w:p>
    <w:p w14:paraId="31EDD7F6" w14:textId="77777777" w:rsidR="00B97321" w:rsidRPr="00717BBA" w:rsidRDefault="00B97321" w:rsidP="00B97321">
      <w:pPr>
        <w:pStyle w:val="NormalBold"/>
      </w:pPr>
      <w:r w:rsidRPr="00717BBA">
        <w:t>Člen 6 – odstavek 3 – točka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123344D" w14:textId="77777777" w:rsidTr="00D91EA7">
        <w:trPr>
          <w:trHeight w:hRule="exact" w:val="240"/>
          <w:jc w:val="center"/>
        </w:trPr>
        <w:tc>
          <w:tcPr>
            <w:tcW w:w="9752" w:type="dxa"/>
            <w:gridSpan w:val="2"/>
            <w:tcBorders>
              <w:top w:val="nil"/>
              <w:left w:val="nil"/>
              <w:bottom w:val="nil"/>
              <w:right w:val="nil"/>
            </w:tcBorders>
          </w:tcPr>
          <w:p w14:paraId="0C82CDF0" w14:textId="77777777" w:rsidR="00B97321" w:rsidRPr="00717BBA" w:rsidRDefault="00B97321" w:rsidP="00D91EA7"/>
        </w:tc>
      </w:tr>
      <w:tr w:rsidR="00B97321" w:rsidRPr="00717BBA" w14:paraId="59054AEF" w14:textId="77777777" w:rsidTr="00D91EA7">
        <w:trPr>
          <w:trHeight w:val="240"/>
          <w:jc w:val="center"/>
        </w:trPr>
        <w:tc>
          <w:tcPr>
            <w:tcW w:w="4876" w:type="dxa"/>
            <w:tcBorders>
              <w:top w:val="nil"/>
              <w:left w:val="nil"/>
              <w:bottom w:val="nil"/>
              <w:right w:val="nil"/>
            </w:tcBorders>
          </w:tcPr>
          <w:p w14:paraId="0E9A25B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AA5E314" w14:textId="34B6F22D" w:rsidR="00B97321" w:rsidRPr="00717BBA" w:rsidRDefault="00B97321" w:rsidP="00D91EA7">
            <w:pPr>
              <w:pStyle w:val="AmColumnHeading"/>
            </w:pPr>
            <w:r>
              <w:t>Sprememba</w:t>
            </w:r>
          </w:p>
        </w:tc>
      </w:tr>
      <w:tr w:rsidR="00B97321" w:rsidRPr="00717BBA" w14:paraId="208C4624" w14:textId="77777777" w:rsidTr="00D91EA7">
        <w:trPr>
          <w:jc w:val="center"/>
        </w:trPr>
        <w:tc>
          <w:tcPr>
            <w:tcW w:w="4876" w:type="dxa"/>
            <w:tcBorders>
              <w:top w:val="nil"/>
              <w:left w:val="nil"/>
              <w:bottom w:val="nil"/>
              <w:right w:val="nil"/>
            </w:tcBorders>
          </w:tcPr>
          <w:p w14:paraId="3B189668" w14:textId="77777777" w:rsidR="00B97321" w:rsidRPr="00717BBA" w:rsidRDefault="00B97321" w:rsidP="00D91EA7">
            <w:pPr>
              <w:pStyle w:val="Normal6a"/>
            </w:pPr>
          </w:p>
        </w:tc>
        <w:tc>
          <w:tcPr>
            <w:tcW w:w="4876" w:type="dxa"/>
            <w:tcBorders>
              <w:top w:val="nil"/>
              <w:left w:val="nil"/>
              <w:bottom w:val="nil"/>
              <w:right w:val="nil"/>
            </w:tcBorders>
          </w:tcPr>
          <w:p w14:paraId="394ED69E" w14:textId="77777777" w:rsidR="00B97321" w:rsidRPr="00717BBA" w:rsidRDefault="00B97321" w:rsidP="00D91EA7">
            <w:pPr>
              <w:pStyle w:val="Normal6a"/>
              <w:rPr>
                <w:b/>
                <w:i/>
              </w:rPr>
            </w:pPr>
            <w:r w:rsidRPr="00717BBA">
              <w:rPr>
                <w:b/>
                <w:i/>
              </w:rPr>
              <w:t>(b)</w:t>
            </w:r>
            <w:r w:rsidRPr="00717BBA">
              <w:rPr>
                <w:b/>
                <w:i/>
              </w:rPr>
              <w:tab/>
              <w:t>informacije o razpoložljivi upravni ali finančni podpori Unije, in</w:t>
            </w:r>
          </w:p>
        </w:tc>
      </w:tr>
    </w:tbl>
    <w:p w14:paraId="406B8548" w14:textId="69756FFA" w:rsidR="00B97321" w:rsidRPr="00717BBA" w:rsidRDefault="00B97321" w:rsidP="00B97321">
      <w:pPr>
        <w:pStyle w:val="AMNumberTabs0"/>
      </w:pPr>
      <w:r>
        <w:t>Sprememba</w:t>
      </w:r>
      <w:r w:rsidRPr="00717BBA">
        <w:tab/>
      </w:r>
      <w:r w:rsidRPr="00717BBA">
        <w:tab/>
        <w:t>95</w:t>
      </w:r>
    </w:p>
    <w:p w14:paraId="77E4E974" w14:textId="77777777" w:rsidR="00B97321" w:rsidRPr="00717BBA" w:rsidRDefault="00B97321" w:rsidP="00B97321">
      <w:pPr>
        <w:pStyle w:val="NormalBold12b"/>
      </w:pPr>
      <w:r w:rsidRPr="00717BBA">
        <w:t>Predlog uredbe</w:t>
      </w:r>
    </w:p>
    <w:p w14:paraId="23DD003A" w14:textId="77777777" w:rsidR="00B97321" w:rsidRPr="00717BBA" w:rsidRDefault="00B97321" w:rsidP="00B97321">
      <w:pPr>
        <w:pStyle w:val="NormalBold"/>
      </w:pPr>
      <w:r w:rsidRPr="00717BBA">
        <w:t>Člen 6 – odstavek 3 – točka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351FD5A" w14:textId="77777777" w:rsidTr="00D91EA7">
        <w:trPr>
          <w:trHeight w:hRule="exact" w:val="240"/>
          <w:jc w:val="center"/>
        </w:trPr>
        <w:tc>
          <w:tcPr>
            <w:tcW w:w="9752" w:type="dxa"/>
            <w:gridSpan w:val="2"/>
            <w:tcBorders>
              <w:top w:val="nil"/>
              <w:left w:val="nil"/>
              <w:bottom w:val="nil"/>
              <w:right w:val="nil"/>
            </w:tcBorders>
          </w:tcPr>
          <w:p w14:paraId="705E78ED" w14:textId="77777777" w:rsidR="00B97321" w:rsidRPr="00717BBA" w:rsidRDefault="00B97321" w:rsidP="00D91EA7"/>
        </w:tc>
      </w:tr>
      <w:tr w:rsidR="00B97321" w:rsidRPr="00717BBA" w14:paraId="36CD4104" w14:textId="77777777" w:rsidTr="00D91EA7">
        <w:trPr>
          <w:trHeight w:val="240"/>
          <w:jc w:val="center"/>
        </w:trPr>
        <w:tc>
          <w:tcPr>
            <w:tcW w:w="4876" w:type="dxa"/>
            <w:tcBorders>
              <w:top w:val="nil"/>
              <w:left w:val="nil"/>
              <w:bottom w:val="nil"/>
              <w:right w:val="nil"/>
            </w:tcBorders>
          </w:tcPr>
          <w:p w14:paraId="2B715D3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711894E" w14:textId="5955BC89" w:rsidR="00B97321" w:rsidRPr="00717BBA" w:rsidRDefault="00B97321" w:rsidP="00D91EA7">
            <w:pPr>
              <w:pStyle w:val="AmColumnHeading"/>
            </w:pPr>
            <w:r>
              <w:t>Sprememba</w:t>
            </w:r>
          </w:p>
        </w:tc>
      </w:tr>
      <w:tr w:rsidR="00B97321" w:rsidRPr="00717BBA" w14:paraId="3CCAB928" w14:textId="77777777" w:rsidTr="00D91EA7">
        <w:trPr>
          <w:jc w:val="center"/>
        </w:trPr>
        <w:tc>
          <w:tcPr>
            <w:tcW w:w="4876" w:type="dxa"/>
            <w:tcBorders>
              <w:top w:val="nil"/>
              <w:left w:val="nil"/>
              <w:bottom w:val="nil"/>
              <w:right w:val="nil"/>
            </w:tcBorders>
          </w:tcPr>
          <w:p w14:paraId="7B43FB75" w14:textId="77777777" w:rsidR="00B97321" w:rsidRPr="00717BBA" w:rsidRDefault="00B97321" w:rsidP="00D91EA7">
            <w:pPr>
              <w:pStyle w:val="Normal6a"/>
            </w:pPr>
          </w:p>
        </w:tc>
        <w:tc>
          <w:tcPr>
            <w:tcW w:w="4876" w:type="dxa"/>
            <w:tcBorders>
              <w:top w:val="nil"/>
              <w:left w:val="nil"/>
              <w:bottom w:val="nil"/>
              <w:right w:val="nil"/>
            </w:tcBorders>
          </w:tcPr>
          <w:p w14:paraId="7A12C2DE" w14:textId="77777777" w:rsidR="00B97321" w:rsidRPr="00717BBA" w:rsidRDefault="00B97321" w:rsidP="00D91EA7">
            <w:pPr>
              <w:pStyle w:val="Normal6a"/>
              <w:rPr>
                <w:b/>
                <w:i/>
              </w:rPr>
            </w:pPr>
            <w:r w:rsidRPr="00717BBA">
              <w:rPr>
                <w:b/>
                <w:i/>
              </w:rPr>
              <w:t>(c)</w:t>
            </w:r>
            <w:r w:rsidRPr="00717BBA">
              <w:rPr>
                <w:b/>
                <w:i/>
              </w:rPr>
              <w:tab/>
              <w:t>standardna predloga za zahtevo predlagatelja projekta, ki je na voljo v vseh uradnih jezikih Unije.</w:t>
            </w:r>
          </w:p>
        </w:tc>
      </w:tr>
    </w:tbl>
    <w:p w14:paraId="482E0CC5" w14:textId="492EB121" w:rsidR="00B97321" w:rsidRPr="00717BBA" w:rsidRDefault="00B97321" w:rsidP="00B97321">
      <w:pPr>
        <w:pStyle w:val="AMNumberTabs0"/>
      </w:pPr>
      <w:r>
        <w:t>Sprememba</w:t>
      </w:r>
      <w:r w:rsidRPr="00717BBA">
        <w:tab/>
      </w:r>
      <w:r w:rsidRPr="00717BBA">
        <w:tab/>
        <w:t>96</w:t>
      </w:r>
    </w:p>
    <w:p w14:paraId="29ACC838" w14:textId="77777777" w:rsidR="00B97321" w:rsidRPr="00717BBA" w:rsidRDefault="00B97321" w:rsidP="00B97321">
      <w:pPr>
        <w:pStyle w:val="NormalBold12b"/>
      </w:pPr>
      <w:r w:rsidRPr="00717BBA">
        <w:t>Predlog uredbe</w:t>
      </w:r>
    </w:p>
    <w:p w14:paraId="6489E056" w14:textId="77777777" w:rsidR="00B97321" w:rsidRPr="00717BBA" w:rsidRDefault="00B97321" w:rsidP="00B97321">
      <w:pPr>
        <w:pStyle w:val="NormalBold"/>
      </w:pPr>
      <w:r w:rsidRPr="00717BBA">
        <w:t>Člen 6 – odstavek 3 – pododstavek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3A7B74E" w14:textId="77777777" w:rsidTr="00D91EA7">
        <w:trPr>
          <w:trHeight w:hRule="exact" w:val="240"/>
          <w:jc w:val="center"/>
        </w:trPr>
        <w:tc>
          <w:tcPr>
            <w:tcW w:w="9752" w:type="dxa"/>
            <w:gridSpan w:val="2"/>
            <w:tcBorders>
              <w:top w:val="nil"/>
              <w:left w:val="nil"/>
              <w:bottom w:val="nil"/>
              <w:right w:val="nil"/>
            </w:tcBorders>
          </w:tcPr>
          <w:p w14:paraId="187034D6" w14:textId="77777777" w:rsidR="00B97321" w:rsidRPr="00717BBA" w:rsidRDefault="00B97321" w:rsidP="00D91EA7"/>
        </w:tc>
      </w:tr>
      <w:tr w:rsidR="00B97321" w:rsidRPr="00717BBA" w14:paraId="09DA2FE4" w14:textId="77777777" w:rsidTr="00D91EA7">
        <w:trPr>
          <w:trHeight w:val="240"/>
          <w:jc w:val="center"/>
        </w:trPr>
        <w:tc>
          <w:tcPr>
            <w:tcW w:w="4876" w:type="dxa"/>
            <w:tcBorders>
              <w:top w:val="nil"/>
              <w:left w:val="nil"/>
              <w:bottom w:val="nil"/>
              <w:right w:val="nil"/>
            </w:tcBorders>
          </w:tcPr>
          <w:p w14:paraId="743002B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0E48549" w14:textId="1F4E2545" w:rsidR="00B97321" w:rsidRPr="00717BBA" w:rsidRDefault="00B97321" w:rsidP="00D91EA7">
            <w:pPr>
              <w:pStyle w:val="AmColumnHeading"/>
            </w:pPr>
            <w:r>
              <w:t>Sprememba</w:t>
            </w:r>
          </w:p>
        </w:tc>
      </w:tr>
      <w:tr w:rsidR="00B97321" w:rsidRPr="00717BBA" w14:paraId="3F97E5D9" w14:textId="77777777" w:rsidTr="00D91EA7">
        <w:trPr>
          <w:jc w:val="center"/>
        </w:trPr>
        <w:tc>
          <w:tcPr>
            <w:tcW w:w="4876" w:type="dxa"/>
            <w:tcBorders>
              <w:top w:val="nil"/>
              <w:left w:val="nil"/>
              <w:bottom w:val="nil"/>
              <w:right w:val="nil"/>
            </w:tcBorders>
          </w:tcPr>
          <w:p w14:paraId="126C06BD" w14:textId="77777777" w:rsidR="00B97321" w:rsidRPr="00717BBA" w:rsidRDefault="00B97321" w:rsidP="00D91EA7">
            <w:pPr>
              <w:pStyle w:val="Normal6a"/>
            </w:pPr>
          </w:p>
        </w:tc>
        <w:tc>
          <w:tcPr>
            <w:tcW w:w="4876" w:type="dxa"/>
            <w:tcBorders>
              <w:top w:val="nil"/>
              <w:left w:val="nil"/>
              <w:bottom w:val="nil"/>
              <w:right w:val="nil"/>
            </w:tcBorders>
          </w:tcPr>
          <w:p w14:paraId="554B2A05" w14:textId="77777777" w:rsidR="00B97321" w:rsidRPr="00717BBA" w:rsidRDefault="00B97321" w:rsidP="00D91EA7">
            <w:pPr>
              <w:pStyle w:val="Normal6a"/>
              <w:rPr>
                <w:b/>
                <w:i/>
              </w:rPr>
            </w:pPr>
            <w:r w:rsidRPr="00717BBA">
              <w:rPr>
                <w:b/>
                <w:i/>
              </w:rPr>
              <w:t>Komisija sprejme izvedbene akte, s katerimi določi standardno predlogo za zahtevo predlagatelja projekta iz točke (c) prvega pododstavka. Ti izvedbeni akti se sprejmejo v skladu s postopkom pregleda iz člena 20e(2).</w:t>
            </w:r>
          </w:p>
        </w:tc>
      </w:tr>
    </w:tbl>
    <w:p w14:paraId="41597C1D" w14:textId="13F87939" w:rsidR="00B97321" w:rsidRPr="00717BBA" w:rsidRDefault="00B97321" w:rsidP="00B97321">
      <w:pPr>
        <w:pStyle w:val="AMNumberTabs0"/>
      </w:pPr>
      <w:r>
        <w:t>Sprememba</w:t>
      </w:r>
      <w:r w:rsidRPr="00717BBA">
        <w:tab/>
      </w:r>
      <w:r w:rsidRPr="00717BBA">
        <w:tab/>
        <w:t>97</w:t>
      </w:r>
    </w:p>
    <w:p w14:paraId="20FB4CEA" w14:textId="77777777" w:rsidR="00B97321" w:rsidRPr="00717BBA" w:rsidRDefault="00B97321" w:rsidP="00B97321">
      <w:pPr>
        <w:pStyle w:val="NormalBold12b"/>
      </w:pPr>
      <w:r w:rsidRPr="00717BBA">
        <w:t>Predlog uredbe</w:t>
      </w:r>
    </w:p>
    <w:p w14:paraId="63C26175" w14:textId="77777777" w:rsidR="00B97321" w:rsidRPr="00717BBA" w:rsidRDefault="00B97321" w:rsidP="00B97321">
      <w:pPr>
        <w:pStyle w:val="NormalBold"/>
      </w:pPr>
      <w:r w:rsidRPr="00717BBA">
        <w:t>Člen 6 – odstavek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CC53AD0" w14:textId="77777777" w:rsidTr="00D91EA7">
        <w:trPr>
          <w:trHeight w:hRule="exact" w:val="240"/>
          <w:jc w:val="center"/>
        </w:trPr>
        <w:tc>
          <w:tcPr>
            <w:tcW w:w="9752" w:type="dxa"/>
            <w:gridSpan w:val="2"/>
            <w:tcBorders>
              <w:top w:val="nil"/>
              <w:left w:val="nil"/>
              <w:bottom w:val="nil"/>
              <w:right w:val="nil"/>
            </w:tcBorders>
          </w:tcPr>
          <w:p w14:paraId="3321A50A" w14:textId="77777777" w:rsidR="00B97321" w:rsidRPr="00717BBA" w:rsidRDefault="00B97321" w:rsidP="00D91EA7"/>
        </w:tc>
      </w:tr>
      <w:tr w:rsidR="00B97321" w:rsidRPr="00717BBA" w14:paraId="34A3BD96" w14:textId="77777777" w:rsidTr="00D91EA7">
        <w:trPr>
          <w:trHeight w:val="240"/>
          <w:jc w:val="center"/>
        </w:trPr>
        <w:tc>
          <w:tcPr>
            <w:tcW w:w="4876" w:type="dxa"/>
            <w:tcBorders>
              <w:top w:val="nil"/>
              <w:left w:val="nil"/>
              <w:bottom w:val="nil"/>
              <w:right w:val="nil"/>
            </w:tcBorders>
          </w:tcPr>
          <w:p w14:paraId="256E10A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A81E7BC" w14:textId="3E4F392D" w:rsidR="00B97321" w:rsidRPr="00717BBA" w:rsidRDefault="00B97321" w:rsidP="00D91EA7">
            <w:pPr>
              <w:pStyle w:val="AmColumnHeading"/>
            </w:pPr>
            <w:r>
              <w:t>Sprememba</w:t>
            </w:r>
          </w:p>
        </w:tc>
      </w:tr>
      <w:tr w:rsidR="00B97321" w:rsidRPr="00717BBA" w14:paraId="7885BDC7" w14:textId="77777777" w:rsidTr="00D91EA7">
        <w:trPr>
          <w:jc w:val="center"/>
        </w:trPr>
        <w:tc>
          <w:tcPr>
            <w:tcW w:w="4876" w:type="dxa"/>
            <w:tcBorders>
              <w:top w:val="nil"/>
              <w:left w:val="nil"/>
              <w:bottom w:val="nil"/>
              <w:right w:val="nil"/>
            </w:tcBorders>
          </w:tcPr>
          <w:p w14:paraId="08ACF65E" w14:textId="77777777" w:rsidR="00B97321" w:rsidRPr="00717BBA" w:rsidRDefault="00B97321" w:rsidP="00D91EA7">
            <w:pPr>
              <w:pStyle w:val="Normal6a"/>
            </w:pPr>
          </w:p>
        </w:tc>
        <w:tc>
          <w:tcPr>
            <w:tcW w:w="4876" w:type="dxa"/>
            <w:tcBorders>
              <w:top w:val="nil"/>
              <w:left w:val="nil"/>
              <w:bottom w:val="nil"/>
              <w:right w:val="nil"/>
            </w:tcBorders>
          </w:tcPr>
          <w:p w14:paraId="6E742393" w14:textId="77777777" w:rsidR="00B97321" w:rsidRPr="00717BBA" w:rsidRDefault="00B97321" w:rsidP="00D91EA7">
            <w:pPr>
              <w:pStyle w:val="Normal6a"/>
              <w:rPr>
                <w:b/>
                <w:i/>
              </w:rPr>
            </w:pPr>
            <w:r w:rsidRPr="00717BBA">
              <w:rPr>
                <w:b/>
                <w:i/>
              </w:rPr>
              <w:t>3a.</w:t>
            </w:r>
            <w:r w:rsidRPr="00717BBA">
              <w:rPr>
                <w:b/>
                <w:i/>
              </w:rPr>
              <w:tab/>
              <w:t>Imenovani organ oceni zahtevo predlagatelja projekta iz drugega pododstavka odstavka 1 v treh mesecih od predložene zahteve.</w:t>
            </w:r>
          </w:p>
        </w:tc>
      </w:tr>
    </w:tbl>
    <w:p w14:paraId="3DCE7367" w14:textId="00515967" w:rsidR="00B97321" w:rsidRPr="00717BBA" w:rsidRDefault="00B97321" w:rsidP="00B97321">
      <w:pPr>
        <w:pStyle w:val="AMNumberTabs0"/>
      </w:pPr>
      <w:r>
        <w:t>Sprememba</w:t>
      </w:r>
      <w:r w:rsidRPr="00717BBA">
        <w:tab/>
      </w:r>
      <w:r w:rsidRPr="00717BBA">
        <w:tab/>
        <w:t>98</w:t>
      </w:r>
    </w:p>
    <w:p w14:paraId="342E16DA" w14:textId="77777777" w:rsidR="00B97321" w:rsidRPr="00717BBA" w:rsidRDefault="00B97321" w:rsidP="00B97321">
      <w:pPr>
        <w:pStyle w:val="NormalBold12b"/>
      </w:pPr>
      <w:r w:rsidRPr="00717BBA">
        <w:t>Predlog uredbe</w:t>
      </w:r>
    </w:p>
    <w:p w14:paraId="672F7A44" w14:textId="77777777" w:rsidR="00B97321" w:rsidRPr="00717BBA" w:rsidRDefault="00B97321" w:rsidP="00B97321">
      <w:pPr>
        <w:pStyle w:val="NormalBold"/>
      </w:pPr>
      <w:r w:rsidRPr="00717BBA">
        <w:t>Člen 6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868AEBB" w14:textId="77777777" w:rsidTr="00D91EA7">
        <w:trPr>
          <w:trHeight w:hRule="exact" w:val="240"/>
          <w:jc w:val="center"/>
        </w:trPr>
        <w:tc>
          <w:tcPr>
            <w:tcW w:w="9752" w:type="dxa"/>
            <w:gridSpan w:val="2"/>
            <w:tcBorders>
              <w:top w:val="nil"/>
              <w:left w:val="nil"/>
              <w:bottom w:val="nil"/>
              <w:right w:val="nil"/>
            </w:tcBorders>
          </w:tcPr>
          <w:p w14:paraId="23727113" w14:textId="77777777" w:rsidR="00B97321" w:rsidRPr="00717BBA" w:rsidRDefault="00B97321" w:rsidP="00D91EA7"/>
        </w:tc>
      </w:tr>
      <w:tr w:rsidR="00B97321" w:rsidRPr="00717BBA" w14:paraId="0AF72C28" w14:textId="77777777" w:rsidTr="00D91EA7">
        <w:trPr>
          <w:trHeight w:val="240"/>
          <w:jc w:val="center"/>
        </w:trPr>
        <w:tc>
          <w:tcPr>
            <w:tcW w:w="4876" w:type="dxa"/>
            <w:tcBorders>
              <w:top w:val="nil"/>
              <w:left w:val="nil"/>
              <w:bottom w:val="nil"/>
              <w:right w:val="nil"/>
            </w:tcBorders>
          </w:tcPr>
          <w:p w14:paraId="63042B0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1F479F3" w14:textId="4BDF8707" w:rsidR="00B97321" w:rsidRPr="00717BBA" w:rsidRDefault="00B97321" w:rsidP="00D91EA7">
            <w:pPr>
              <w:pStyle w:val="AmColumnHeading"/>
            </w:pPr>
            <w:r>
              <w:t>Sprememba</w:t>
            </w:r>
          </w:p>
        </w:tc>
      </w:tr>
      <w:tr w:rsidR="00B97321" w:rsidRPr="00717BBA" w14:paraId="72C8961B" w14:textId="77777777" w:rsidTr="00D91EA7">
        <w:trPr>
          <w:jc w:val="center"/>
        </w:trPr>
        <w:tc>
          <w:tcPr>
            <w:tcW w:w="4876" w:type="dxa"/>
            <w:tcBorders>
              <w:top w:val="nil"/>
              <w:left w:val="nil"/>
              <w:bottom w:val="nil"/>
              <w:right w:val="nil"/>
            </w:tcBorders>
          </w:tcPr>
          <w:p w14:paraId="4765BBF2" w14:textId="77777777" w:rsidR="00B97321" w:rsidRPr="00717BBA" w:rsidRDefault="00B97321" w:rsidP="00D91EA7">
            <w:pPr>
              <w:pStyle w:val="Normal6a"/>
            </w:pPr>
            <w:r w:rsidRPr="00717BBA">
              <w:t>5.</w:t>
            </w:r>
            <w:r w:rsidRPr="00717BBA">
              <w:tab/>
              <w:t xml:space="preserve">Kadar organ v skladu s tem členom preveri, ali </w:t>
            </w:r>
            <w:r w:rsidRPr="00717BBA">
              <w:rPr>
                <w:b/>
                <w:i/>
              </w:rPr>
              <w:t>je</w:t>
            </w:r>
            <w:r w:rsidRPr="00717BBA">
              <w:t xml:space="preserve"> projekt strateški projekt, se na to preverjanje opira vsak drug organ.</w:t>
            </w:r>
          </w:p>
        </w:tc>
        <w:tc>
          <w:tcPr>
            <w:tcW w:w="4876" w:type="dxa"/>
            <w:tcBorders>
              <w:top w:val="nil"/>
              <w:left w:val="nil"/>
              <w:bottom w:val="nil"/>
              <w:right w:val="nil"/>
            </w:tcBorders>
          </w:tcPr>
          <w:p w14:paraId="24E7FC59" w14:textId="77777777" w:rsidR="00B97321" w:rsidRPr="00717BBA" w:rsidRDefault="00B97321" w:rsidP="00D91EA7">
            <w:pPr>
              <w:pStyle w:val="Normal6a"/>
            </w:pPr>
            <w:r w:rsidRPr="00717BBA">
              <w:t>5.</w:t>
            </w:r>
            <w:r w:rsidRPr="00717BBA">
              <w:tab/>
              <w:t xml:space="preserve">Kadar </w:t>
            </w:r>
            <w:r w:rsidRPr="00717BBA">
              <w:rPr>
                <w:b/>
                <w:i/>
              </w:rPr>
              <w:t xml:space="preserve">imenovani </w:t>
            </w:r>
            <w:r w:rsidRPr="00717BBA">
              <w:t xml:space="preserve">organ v skladu s tem členom preveri, ali </w:t>
            </w:r>
            <w:r w:rsidRPr="00717BBA">
              <w:rPr>
                <w:b/>
                <w:i/>
              </w:rPr>
              <w:t>se</w:t>
            </w:r>
            <w:r w:rsidRPr="00717BBA">
              <w:t xml:space="preserve"> projekt</w:t>
            </w:r>
            <w:r w:rsidRPr="00717BBA">
              <w:rPr>
                <w:b/>
                <w:i/>
              </w:rPr>
              <w:t xml:space="preserve"> šteje za</w:t>
            </w:r>
            <w:r w:rsidRPr="00717BBA">
              <w:t xml:space="preserve"> strateški projekt, se na to preverjanje opira vsak drug organ.</w:t>
            </w:r>
          </w:p>
        </w:tc>
      </w:tr>
    </w:tbl>
    <w:p w14:paraId="1433775B" w14:textId="594C03BD" w:rsidR="00B97321" w:rsidRPr="00717BBA" w:rsidRDefault="00B97321" w:rsidP="00B97321">
      <w:pPr>
        <w:pStyle w:val="AMNumberTabs0"/>
      </w:pPr>
      <w:r>
        <w:t>Sprememba</w:t>
      </w:r>
      <w:r w:rsidRPr="00717BBA">
        <w:tab/>
      </w:r>
      <w:r w:rsidRPr="00717BBA">
        <w:tab/>
        <w:t>99</w:t>
      </w:r>
    </w:p>
    <w:p w14:paraId="1576A71E" w14:textId="77777777" w:rsidR="00B97321" w:rsidRPr="00717BBA" w:rsidRDefault="00B97321" w:rsidP="00B97321">
      <w:pPr>
        <w:pStyle w:val="NormalBold12b"/>
      </w:pPr>
      <w:r w:rsidRPr="00717BBA">
        <w:t>Predlog uredbe</w:t>
      </w:r>
    </w:p>
    <w:p w14:paraId="03F5E133" w14:textId="77777777" w:rsidR="00B97321" w:rsidRPr="00717BBA" w:rsidRDefault="00B97321" w:rsidP="00B97321">
      <w:pPr>
        <w:pStyle w:val="NormalBold"/>
      </w:pPr>
      <w:r w:rsidRPr="00717BBA">
        <w:t>Člen 6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8F655AB" w14:textId="77777777" w:rsidTr="00D91EA7">
        <w:trPr>
          <w:trHeight w:hRule="exact" w:val="240"/>
          <w:jc w:val="center"/>
        </w:trPr>
        <w:tc>
          <w:tcPr>
            <w:tcW w:w="9752" w:type="dxa"/>
            <w:gridSpan w:val="2"/>
            <w:tcBorders>
              <w:top w:val="nil"/>
              <w:left w:val="nil"/>
              <w:bottom w:val="nil"/>
              <w:right w:val="nil"/>
            </w:tcBorders>
          </w:tcPr>
          <w:p w14:paraId="0ACD16F4" w14:textId="77777777" w:rsidR="00B97321" w:rsidRPr="00717BBA" w:rsidRDefault="00B97321" w:rsidP="00D91EA7"/>
        </w:tc>
      </w:tr>
      <w:tr w:rsidR="00B97321" w:rsidRPr="00717BBA" w14:paraId="5A2E9AFA" w14:textId="77777777" w:rsidTr="00D91EA7">
        <w:trPr>
          <w:trHeight w:val="240"/>
          <w:jc w:val="center"/>
        </w:trPr>
        <w:tc>
          <w:tcPr>
            <w:tcW w:w="4876" w:type="dxa"/>
            <w:tcBorders>
              <w:top w:val="nil"/>
              <w:left w:val="nil"/>
              <w:bottom w:val="nil"/>
              <w:right w:val="nil"/>
            </w:tcBorders>
          </w:tcPr>
          <w:p w14:paraId="1D4188D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62A91F7" w14:textId="54385CF9" w:rsidR="00B97321" w:rsidRPr="00717BBA" w:rsidRDefault="00B97321" w:rsidP="00D91EA7">
            <w:pPr>
              <w:pStyle w:val="AmColumnHeading"/>
            </w:pPr>
            <w:r>
              <w:t>Sprememba</w:t>
            </w:r>
          </w:p>
        </w:tc>
      </w:tr>
      <w:tr w:rsidR="00B97321" w:rsidRPr="00717BBA" w14:paraId="328370A4" w14:textId="77777777" w:rsidTr="00D91EA7">
        <w:trPr>
          <w:jc w:val="center"/>
        </w:trPr>
        <w:tc>
          <w:tcPr>
            <w:tcW w:w="4876" w:type="dxa"/>
            <w:tcBorders>
              <w:top w:val="nil"/>
              <w:left w:val="nil"/>
              <w:bottom w:val="nil"/>
              <w:right w:val="nil"/>
            </w:tcBorders>
          </w:tcPr>
          <w:p w14:paraId="48FC588A" w14:textId="77777777" w:rsidR="00B97321" w:rsidRPr="00717BBA" w:rsidRDefault="00B97321" w:rsidP="00D91EA7">
            <w:pPr>
              <w:pStyle w:val="Normal6a"/>
            </w:pPr>
          </w:p>
        </w:tc>
        <w:tc>
          <w:tcPr>
            <w:tcW w:w="4876" w:type="dxa"/>
            <w:tcBorders>
              <w:top w:val="nil"/>
              <w:left w:val="nil"/>
              <w:bottom w:val="nil"/>
              <w:right w:val="nil"/>
            </w:tcBorders>
          </w:tcPr>
          <w:p w14:paraId="13DD794E" w14:textId="77777777" w:rsidR="00B97321" w:rsidRPr="00717BBA" w:rsidRDefault="00B97321" w:rsidP="00D91EA7">
            <w:pPr>
              <w:pStyle w:val="Normal6a"/>
              <w:rPr>
                <w:b/>
                <w:i/>
              </w:rPr>
            </w:pPr>
            <w:r w:rsidRPr="00717BBA">
              <w:rPr>
                <w:b/>
                <w:i/>
              </w:rPr>
              <w:t>5a.</w:t>
            </w:r>
            <w:r w:rsidRPr="00717BBA">
              <w:rPr>
                <w:b/>
                <w:i/>
              </w:rPr>
              <w:tab/>
              <w:t>Za spodbujanje doslednega in usklajenega pristopa po vsej Uniji ter za zagotovitev pravne varnosti za predlagatelje projektov Komisija sprejme smernice, ki določajo skupna merila in postopkovna načela za ocenjevanje in določanje projektov kot strateških projektov za kritična zdravila in po potrebi zdravila v skupnem interesu. Imenovani organi po potrebi upoštevajo te smernice pri ocenjevanju in določanju strateških projektov.</w:t>
            </w:r>
          </w:p>
        </w:tc>
      </w:tr>
    </w:tbl>
    <w:p w14:paraId="77850C1B" w14:textId="1153AB34" w:rsidR="00B97321" w:rsidRPr="00717BBA" w:rsidRDefault="00B97321" w:rsidP="00B97321">
      <w:pPr>
        <w:pStyle w:val="AMNumberTabs0"/>
      </w:pPr>
      <w:r>
        <w:t>Sprememba</w:t>
      </w:r>
      <w:r w:rsidRPr="00717BBA">
        <w:tab/>
      </w:r>
      <w:r w:rsidRPr="00717BBA">
        <w:tab/>
        <w:t>100</w:t>
      </w:r>
    </w:p>
    <w:p w14:paraId="462E616B" w14:textId="77777777" w:rsidR="00B97321" w:rsidRPr="00717BBA" w:rsidRDefault="00B97321" w:rsidP="00B97321">
      <w:pPr>
        <w:pStyle w:val="NormalBold12b"/>
      </w:pPr>
      <w:r w:rsidRPr="00717BBA">
        <w:t>Predlog uredbe</w:t>
      </w:r>
    </w:p>
    <w:p w14:paraId="7C5C1837" w14:textId="77777777" w:rsidR="00B97321" w:rsidRPr="00717BBA" w:rsidRDefault="00B97321" w:rsidP="00B97321">
      <w:pPr>
        <w:pStyle w:val="NormalBold"/>
      </w:pPr>
      <w:r w:rsidRPr="00717BBA">
        <w:t>Člen 6 – odstavek 5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0DB73DC" w14:textId="77777777" w:rsidTr="00D91EA7">
        <w:trPr>
          <w:trHeight w:hRule="exact" w:val="240"/>
          <w:jc w:val="center"/>
        </w:trPr>
        <w:tc>
          <w:tcPr>
            <w:tcW w:w="9752" w:type="dxa"/>
            <w:gridSpan w:val="2"/>
            <w:tcBorders>
              <w:top w:val="nil"/>
              <w:left w:val="nil"/>
              <w:bottom w:val="nil"/>
              <w:right w:val="nil"/>
            </w:tcBorders>
          </w:tcPr>
          <w:p w14:paraId="7419E7B8" w14:textId="77777777" w:rsidR="00B97321" w:rsidRPr="00717BBA" w:rsidRDefault="00B97321" w:rsidP="00D91EA7"/>
        </w:tc>
      </w:tr>
      <w:tr w:rsidR="00B97321" w:rsidRPr="00717BBA" w14:paraId="168FE027" w14:textId="77777777" w:rsidTr="00D91EA7">
        <w:trPr>
          <w:trHeight w:val="240"/>
          <w:jc w:val="center"/>
        </w:trPr>
        <w:tc>
          <w:tcPr>
            <w:tcW w:w="4876" w:type="dxa"/>
            <w:tcBorders>
              <w:top w:val="nil"/>
              <w:left w:val="nil"/>
              <w:bottom w:val="nil"/>
              <w:right w:val="nil"/>
            </w:tcBorders>
          </w:tcPr>
          <w:p w14:paraId="1DF875B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FC7FF09" w14:textId="51DBAF33" w:rsidR="00B97321" w:rsidRPr="00717BBA" w:rsidRDefault="00B97321" w:rsidP="00D91EA7">
            <w:pPr>
              <w:pStyle w:val="AmColumnHeading"/>
            </w:pPr>
            <w:r>
              <w:t>Sprememba</w:t>
            </w:r>
          </w:p>
        </w:tc>
      </w:tr>
      <w:tr w:rsidR="00B97321" w:rsidRPr="00717BBA" w14:paraId="29484552" w14:textId="77777777" w:rsidTr="00D91EA7">
        <w:trPr>
          <w:jc w:val="center"/>
        </w:trPr>
        <w:tc>
          <w:tcPr>
            <w:tcW w:w="4876" w:type="dxa"/>
            <w:tcBorders>
              <w:top w:val="nil"/>
              <w:left w:val="nil"/>
              <w:bottom w:val="nil"/>
              <w:right w:val="nil"/>
            </w:tcBorders>
          </w:tcPr>
          <w:p w14:paraId="2896F084" w14:textId="77777777" w:rsidR="00B97321" w:rsidRPr="00717BBA" w:rsidRDefault="00B97321" w:rsidP="00D91EA7">
            <w:pPr>
              <w:pStyle w:val="Normal6a"/>
            </w:pPr>
          </w:p>
        </w:tc>
        <w:tc>
          <w:tcPr>
            <w:tcW w:w="4876" w:type="dxa"/>
            <w:tcBorders>
              <w:top w:val="nil"/>
              <w:left w:val="nil"/>
              <w:bottom w:val="nil"/>
              <w:right w:val="nil"/>
            </w:tcBorders>
          </w:tcPr>
          <w:p w14:paraId="4195C235" w14:textId="77777777" w:rsidR="00B97321" w:rsidRPr="00717BBA" w:rsidRDefault="00B97321" w:rsidP="00D91EA7">
            <w:pPr>
              <w:pStyle w:val="Normal6a"/>
              <w:rPr>
                <w:b/>
                <w:i/>
              </w:rPr>
            </w:pPr>
            <w:r w:rsidRPr="00717BBA">
              <w:rPr>
                <w:b/>
                <w:i/>
              </w:rPr>
              <w:t>5b.</w:t>
            </w:r>
            <w:r w:rsidRPr="00717BBA">
              <w:rPr>
                <w:b/>
                <w:i/>
              </w:rPr>
              <w:tab/>
              <w:t>Smernice iz odstavka 5a zlasti določajo:</w:t>
            </w:r>
          </w:p>
        </w:tc>
      </w:tr>
      <w:tr w:rsidR="00B97321" w:rsidRPr="00717BBA" w14:paraId="373E45AE" w14:textId="77777777" w:rsidTr="00D91EA7">
        <w:trPr>
          <w:jc w:val="center"/>
        </w:trPr>
        <w:tc>
          <w:tcPr>
            <w:tcW w:w="4876" w:type="dxa"/>
            <w:tcBorders>
              <w:top w:val="nil"/>
              <w:left w:val="nil"/>
              <w:bottom w:val="nil"/>
              <w:right w:val="nil"/>
            </w:tcBorders>
          </w:tcPr>
          <w:p w14:paraId="54981B00" w14:textId="77777777" w:rsidR="00B97321" w:rsidRPr="00717BBA" w:rsidRDefault="00B97321" w:rsidP="00D91EA7">
            <w:pPr>
              <w:pStyle w:val="Normal6a"/>
            </w:pPr>
          </w:p>
        </w:tc>
        <w:tc>
          <w:tcPr>
            <w:tcW w:w="4876" w:type="dxa"/>
            <w:tcBorders>
              <w:top w:val="nil"/>
              <w:left w:val="nil"/>
              <w:bottom w:val="nil"/>
              <w:right w:val="nil"/>
            </w:tcBorders>
          </w:tcPr>
          <w:p w14:paraId="6A50C263" w14:textId="77777777" w:rsidR="00B97321" w:rsidRPr="00717BBA" w:rsidRDefault="00B97321" w:rsidP="00D91EA7">
            <w:pPr>
              <w:pStyle w:val="Normal6a"/>
              <w:rPr>
                <w:b/>
                <w:i/>
              </w:rPr>
            </w:pPr>
            <w:r w:rsidRPr="00717BBA">
              <w:rPr>
                <w:b/>
                <w:i/>
              </w:rPr>
              <w:t>(a) merljiva merila za oceno strateškega pomena, vključno s potencialom projekta za odpravljanje ranljivosti pri preskrbi, povečanje proizvodnih zmogljivosti ali odpornosti, zagotavljanje zanesljivosti preskrbe ali prispevanje k pripravljenosti javnega zdravja v vsej Uniji;</w:t>
            </w:r>
          </w:p>
        </w:tc>
      </w:tr>
      <w:tr w:rsidR="00B97321" w:rsidRPr="00717BBA" w14:paraId="62BB8820" w14:textId="77777777" w:rsidTr="00D91EA7">
        <w:trPr>
          <w:jc w:val="center"/>
        </w:trPr>
        <w:tc>
          <w:tcPr>
            <w:tcW w:w="4876" w:type="dxa"/>
            <w:tcBorders>
              <w:top w:val="nil"/>
              <w:left w:val="nil"/>
              <w:bottom w:val="nil"/>
              <w:right w:val="nil"/>
            </w:tcBorders>
          </w:tcPr>
          <w:p w14:paraId="6B03E565" w14:textId="77777777" w:rsidR="00B97321" w:rsidRPr="00717BBA" w:rsidRDefault="00B97321" w:rsidP="00D91EA7">
            <w:pPr>
              <w:pStyle w:val="Normal6a"/>
            </w:pPr>
          </w:p>
        </w:tc>
        <w:tc>
          <w:tcPr>
            <w:tcW w:w="4876" w:type="dxa"/>
            <w:tcBorders>
              <w:top w:val="nil"/>
              <w:left w:val="nil"/>
              <w:bottom w:val="nil"/>
              <w:right w:val="nil"/>
            </w:tcBorders>
          </w:tcPr>
          <w:p w14:paraId="0F8454F2" w14:textId="77777777" w:rsidR="00B97321" w:rsidRPr="00717BBA" w:rsidRDefault="00B97321" w:rsidP="00D91EA7">
            <w:pPr>
              <w:pStyle w:val="Normal6a"/>
              <w:rPr>
                <w:b/>
                <w:i/>
              </w:rPr>
            </w:pPr>
            <w:r w:rsidRPr="00717BBA">
              <w:rPr>
                <w:b/>
                <w:i/>
              </w:rPr>
              <w:t>(b) okvirni časovni razpored za operativno pripravljenost, zahteve glede preglednosti ter korake za predložitev in oceno zahtev;</w:t>
            </w:r>
          </w:p>
        </w:tc>
      </w:tr>
      <w:tr w:rsidR="00B97321" w:rsidRPr="00717BBA" w14:paraId="50560706" w14:textId="77777777" w:rsidTr="00D91EA7">
        <w:trPr>
          <w:jc w:val="center"/>
        </w:trPr>
        <w:tc>
          <w:tcPr>
            <w:tcW w:w="4876" w:type="dxa"/>
            <w:tcBorders>
              <w:top w:val="nil"/>
              <w:left w:val="nil"/>
              <w:bottom w:val="nil"/>
              <w:right w:val="nil"/>
            </w:tcBorders>
          </w:tcPr>
          <w:p w14:paraId="4F622704" w14:textId="77777777" w:rsidR="00B97321" w:rsidRPr="00717BBA" w:rsidRDefault="00B97321" w:rsidP="00D91EA7">
            <w:pPr>
              <w:pStyle w:val="Normal6a"/>
            </w:pPr>
          </w:p>
        </w:tc>
        <w:tc>
          <w:tcPr>
            <w:tcW w:w="4876" w:type="dxa"/>
            <w:tcBorders>
              <w:top w:val="nil"/>
              <w:left w:val="nil"/>
              <w:bottom w:val="nil"/>
              <w:right w:val="nil"/>
            </w:tcBorders>
          </w:tcPr>
          <w:p w14:paraId="037F93CE" w14:textId="77777777" w:rsidR="00B97321" w:rsidRPr="00717BBA" w:rsidRDefault="00B97321" w:rsidP="00D91EA7">
            <w:pPr>
              <w:pStyle w:val="Normal6a"/>
              <w:rPr>
                <w:b/>
                <w:i/>
              </w:rPr>
            </w:pPr>
            <w:r w:rsidRPr="00717BBA">
              <w:rPr>
                <w:b/>
                <w:i/>
              </w:rPr>
              <w:t>(c) razpoložljive mehanizme za sodelovanje in izmenjavo informacij med Komisijo in imenovanim organom za zagotovitev dosledne uporabe smernic.</w:t>
            </w:r>
          </w:p>
        </w:tc>
      </w:tr>
    </w:tbl>
    <w:p w14:paraId="0F584C12" w14:textId="77777777" w:rsidR="00B97321" w:rsidRPr="00717BBA" w:rsidRDefault="00B97321" w:rsidP="00B97321"/>
    <w:p w14:paraId="496B0EAD" w14:textId="73DD120A" w:rsidR="00B97321" w:rsidRPr="00717BBA" w:rsidRDefault="00B97321" w:rsidP="00B97321">
      <w:pPr>
        <w:pStyle w:val="AMNumberTabs0"/>
      </w:pPr>
      <w:r>
        <w:t>Sprememba</w:t>
      </w:r>
      <w:r w:rsidRPr="00717BBA">
        <w:tab/>
      </w:r>
      <w:r w:rsidRPr="00717BBA">
        <w:tab/>
        <w:t>101</w:t>
      </w:r>
    </w:p>
    <w:p w14:paraId="2B1EEF45" w14:textId="77777777" w:rsidR="00B97321" w:rsidRPr="00717BBA" w:rsidRDefault="00B97321" w:rsidP="00B97321">
      <w:pPr>
        <w:pStyle w:val="NormalBold12b"/>
      </w:pPr>
      <w:r w:rsidRPr="00717BBA">
        <w:t>Predlog uredbe</w:t>
      </w:r>
    </w:p>
    <w:p w14:paraId="5CCDFD89" w14:textId="77777777" w:rsidR="00B97321" w:rsidRPr="00717BBA" w:rsidRDefault="00B97321" w:rsidP="00B97321">
      <w:pPr>
        <w:pStyle w:val="NormalBold"/>
      </w:pPr>
      <w:r w:rsidRPr="00717BBA">
        <w:t>Člen 6 – odstavek 5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12EBD53" w14:textId="77777777" w:rsidTr="00D91EA7">
        <w:trPr>
          <w:trHeight w:hRule="exact" w:val="240"/>
          <w:jc w:val="center"/>
        </w:trPr>
        <w:tc>
          <w:tcPr>
            <w:tcW w:w="9752" w:type="dxa"/>
            <w:gridSpan w:val="2"/>
            <w:tcBorders>
              <w:top w:val="nil"/>
              <w:left w:val="nil"/>
              <w:bottom w:val="nil"/>
              <w:right w:val="nil"/>
            </w:tcBorders>
          </w:tcPr>
          <w:p w14:paraId="658457F2" w14:textId="77777777" w:rsidR="00B97321" w:rsidRPr="00717BBA" w:rsidRDefault="00B97321" w:rsidP="00D91EA7"/>
        </w:tc>
      </w:tr>
      <w:tr w:rsidR="00B97321" w:rsidRPr="00717BBA" w14:paraId="18AFBBBE" w14:textId="77777777" w:rsidTr="00D91EA7">
        <w:trPr>
          <w:trHeight w:val="240"/>
          <w:jc w:val="center"/>
        </w:trPr>
        <w:tc>
          <w:tcPr>
            <w:tcW w:w="4876" w:type="dxa"/>
            <w:tcBorders>
              <w:top w:val="nil"/>
              <w:left w:val="nil"/>
              <w:bottom w:val="nil"/>
              <w:right w:val="nil"/>
            </w:tcBorders>
          </w:tcPr>
          <w:p w14:paraId="1921EDE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5B054BD" w14:textId="0309F3A9" w:rsidR="00B97321" w:rsidRPr="00717BBA" w:rsidRDefault="00B97321" w:rsidP="00D91EA7">
            <w:pPr>
              <w:pStyle w:val="AmColumnHeading"/>
            </w:pPr>
            <w:r>
              <w:t>Sprememba</w:t>
            </w:r>
          </w:p>
        </w:tc>
      </w:tr>
      <w:tr w:rsidR="00B97321" w:rsidRPr="00717BBA" w14:paraId="7BB6AC83" w14:textId="77777777" w:rsidTr="00D91EA7">
        <w:trPr>
          <w:jc w:val="center"/>
        </w:trPr>
        <w:tc>
          <w:tcPr>
            <w:tcW w:w="4876" w:type="dxa"/>
            <w:tcBorders>
              <w:top w:val="nil"/>
              <w:left w:val="nil"/>
              <w:bottom w:val="nil"/>
              <w:right w:val="nil"/>
            </w:tcBorders>
          </w:tcPr>
          <w:p w14:paraId="28C21CC6" w14:textId="77777777" w:rsidR="00B97321" w:rsidRPr="00717BBA" w:rsidRDefault="00B97321" w:rsidP="00D91EA7">
            <w:pPr>
              <w:pStyle w:val="Normal6a"/>
            </w:pPr>
          </w:p>
        </w:tc>
        <w:tc>
          <w:tcPr>
            <w:tcW w:w="4876" w:type="dxa"/>
            <w:tcBorders>
              <w:top w:val="nil"/>
              <w:left w:val="nil"/>
              <w:bottom w:val="nil"/>
              <w:right w:val="nil"/>
            </w:tcBorders>
          </w:tcPr>
          <w:p w14:paraId="39D6ACF9" w14:textId="77777777" w:rsidR="00B97321" w:rsidRPr="00717BBA" w:rsidRDefault="00B97321" w:rsidP="00D91EA7">
            <w:pPr>
              <w:pStyle w:val="Normal6a"/>
              <w:rPr>
                <w:b/>
                <w:i/>
              </w:rPr>
            </w:pPr>
            <w:r w:rsidRPr="00717BBA">
              <w:rPr>
                <w:b/>
                <w:i/>
              </w:rPr>
              <w:t>5c.</w:t>
            </w:r>
            <w:r w:rsidRPr="00717BBA">
              <w:rPr>
                <w:b/>
                <w:i/>
              </w:rPr>
              <w:tab/>
              <w:t>Komisija opravlja vlogo koordinatorja čezmejnih strateških projektov in skrbi za učinkovito sodelovanje med imenovanimi organi zadevnih držav članic, da bi preprečila podvajanje prizadevanj v sosednjih državah članicah ter spodbujala dopolnjevanje in učinkovitost pri izvajanju teh projektov.</w:t>
            </w:r>
          </w:p>
        </w:tc>
      </w:tr>
    </w:tbl>
    <w:p w14:paraId="2A05188D" w14:textId="2FD54EC5" w:rsidR="00B97321" w:rsidRPr="00717BBA" w:rsidRDefault="00B97321" w:rsidP="00B97321">
      <w:pPr>
        <w:pStyle w:val="AMNumberTabs0"/>
      </w:pPr>
      <w:r>
        <w:t>Sprememba</w:t>
      </w:r>
      <w:r w:rsidRPr="00717BBA">
        <w:tab/>
      </w:r>
      <w:r w:rsidRPr="00717BBA">
        <w:tab/>
        <w:t>102</w:t>
      </w:r>
    </w:p>
    <w:p w14:paraId="208B8F8C" w14:textId="77777777" w:rsidR="00B97321" w:rsidRPr="00717BBA" w:rsidRDefault="00B97321" w:rsidP="00B97321">
      <w:pPr>
        <w:pStyle w:val="NormalBold12b"/>
      </w:pPr>
      <w:r w:rsidRPr="00717BBA">
        <w:t>Predlog uredbe</w:t>
      </w:r>
    </w:p>
    <w:p w14:paraId="250EBBC9" w14:textId="77777777" w:rsidR="00B97321" w:rsidRPr="00717BBA" w:rsidRDefault="00B97321" w:rsidP="00B97321">
      <w:pPr>
        <w:pStyle w:val="NormalBold"/>
      </w:pPr>
      <w:r w:rsidRPr="00717BBA">
        <w:t>Člen 6 – odstavek 5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7AFBACD" w14:textId="77777777" w:rsidTr="00D91EA7">
        <w:trPr>
          <w:trHeight w:hRule="exact" w:val="240"/>
          <w:jc w:val="center"/>
        </w:trPr>
        <w:tc>
          <w:tcPr>
            <w:tcW w:w="9752" w:type="dxa"/>
            <w:gridSpan w:val="2"/>
            <w:tcBorders>
              <w:top w:val="nil"/>
              <w:left w:val="nil"/>
              <w:bottom w:val="nil"/>
              <w:right w:val="nil"/>
            </w:tcBorders>
          </w:tcPr>
          <w:p w14:paraId="4146E443" w14:textId="77777777" w:rsidR="00B97321" w:rsidRPr="00717BBA" w:rsidRDefault="00B97321" w:rsidP="00D91EA7"/>
        </w:tc>
      </w:tr>
      <w:tr w:rsidR="00B97321" w:rsidRPr="00717BBA" w14:paraId="3DD8BB99" w14:textId="77777777" w:rsidTr="00D91EA7">
        <w:trPr>
          <w:trHeight w:val="240"/>
          <w:jc w:val="center"/>
        </w:trPr>
        <w:tc>
          <w:tcPr>
            <w:tcW w:w="4876" w:type="dxa"/>
            <w:tcBorders>
              <w:top w:val="nil"/>
              <w:left w:val="nil"/>
              <w:bottom w:val="nil"/>
              <w:right w:val="nil"/>
            </w:tcBorders>
          </w:tcPr>
          <w:p w14:paraId="0B9E29D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DB8992A" w14:textId="253BB423" w:rsidR="00B97321" w:rsidRPr="00717BBA" w:rsidRDefault="00B97321" w:rsidP="00D91EA7">
            <w:pPr>
              <w:pStyle w:val="AmColumnHeading"/>
            </w:pPr>
            <w:r>
              <w:t>Sprememba</w:t>
            </w:r>
          </w:p>
        </w:tc>
      </w:tr>
      <w:tr w:rsidR="00B97321" w:rsidRPr="00717BBA" w14:paraId="2D5DAA25" w14:textId="77777777" w:rsidTr="00D91EA7">
        <w:trPr>
          <w:jc w:val="center"/>
        </w:trPr>
        <w:tc>
          <w:tcPr>
            <w:tcW w:w="4876" w:type="dxa"/>
            <w:tcBorders>
              <w:top w:val="nil"/>
              <w:left w:val="nil"/>
              <w:bottom w:val="nil"/>
              <w:right w:val="nil"/>
            </w:tcBorders>
          </w:tcPr>
          <w:p w14:paraId="3EA1A02B" w14:textId="77777777" w:rsidR="00B97321" w:rsidRPr="00717BBA" w:rsidRDefault="00B97321" w:rsidP="00D91EA7">
            <w:pPr>
              <w:pStyle w:val="Normal6a"/>
            </w:pPr>
          </w:p>
        </w:tc>
        <w:tc>
          <w:tcPr>
            <w:tcW w:w="4876" w:type="dxa"/>
            <w:tcBorders>
              <w:top w:val="nil"/>
              <w:left w:val="nil"/>
              <w:bottom w:val="nil"/>
              <w:right w:val="nil"/>
            </w:tcBorders>
          </w:tcPr>
          <w:p w14:paraId="598A6551" w14:textId="77777777" w:rsidR="00B97321" w:rsidRPr="00717BBA" w:rsidRDefault="00B97321" w:rsidP="00D91EA7">
            <w:pPr>
              <w:pStyle w:val="Normal6a"/>
              <w:rPr>
                <w:b/>
                <w:i/>
              </w:rPr>
            </w:pPr>
            <w:r w:rsidRPr="00717BBA">
              <w:rPr>
                <w:b/>
                <w:i/>
              </w:rPr>
              <w:t>5d.</w:t>
            </w:r>
            <w:r w:rsidRPr="00717BBA">
              <w:rPr>
                <w:b/>
                <w:i/>
              </w:rPr>
              <w:tab/>
              <w:t>Imenovani organ pred opredelitvijo projekta kot strateškega obvesti koordinacijsko skupino za kritična zdravila o svoji nameri, da bo sprejel tako opredelitev. Koordinacijska skupina za kritična zdravila v enem mesecu po prejemu tega uradnega obvestila oceni, ali bi projekt povzročil znatno podvajanje obstoječih ali načrtovanih proizvodnih zmogljivosti v Uniji. Če koordinacijska skupina za kritična zdravila ne dokonča ocene v tem obdobju, se domneva, da projekt ne povzroča znatnega podvajanja.</w:t>
            </w:r>
          </w:p>
        </w:tc>
      </w:tr>
      <w:tr w:rsidR="00B97321" w:rsidRPr="00717BBA" w14:paraId="05CD87EE" w14:textId="77777777" w:rsidTr="00D91EA7">
        <w:trPr>
          <w:jc w:val="center"/>
        </w:trPr>
        <w:tc>
          <w:tcPr>
            <w:tcW w:w="4876" w:type="dxa"/>
            <w:tcBorders>
              <w:top w:val="nil"/>
              <w:left w:val="nil"/>
              <w:bottom w:val="nil"/>
              <w:right w:val="nil"/>
            </w:tcBorders>
          </w:tcPr>
          <w:p w14:paraId="7D551F7C" w14:textId="77777777" w:rsidR="00B97321" w:rsidRPr="00717BBA" w:rsidRDefault="00B97321" w:rsidP="00D91EA7">
            <w:pPr>
              <w:pStyle w:val="Normal6a"/>
            </w:pPr>
          </w:p>
        </w:tc>
        <w:tc>
          <w:tcPr>
            <w:tcW w:w="4876" w:type="dxa"/>
            <w:tcBorders>
              <w:top w:val="nil"/>
              <w:left w:val="nil"/>
              <w:bottom w:val="nil"/>
              <w:right w:val="nil"/>
            </w:tcBorders>
          </w:tcPr>
          <w:p w14:paraId="45A5D447" w14:textId="77777777" w:rsidR="00B97321" w:rsidRPr="00717BBA" w:rsidRDefault="00B97321" w:rsidP="00D91EA7">
            <w:pPr>
              <w:pStyle w:val="Normal6a"/>
              <w:rPr>
                <w:b/>
                <w:i/>
              </w:rPr>
            </w:pPr>
            <w:r w:rsidRPr="00717BBA">
              <w:rPr>
                <w:b/>
                <w:i/>
              </w:rPr>
              <w:t>Kadar koordinacijska skupina za kritična zdravila meni, da bi projekt povzročil znatno podvajanje obstoječih ali načrtovanih proizvodnih zmogljivosti v Uniji, o tem obvesti imenovani organ. Ti projekti niso upravičeni do finančne podpore Unije na podlagi člena 16.</w:t>
            </w:r>
          </w:p>
        </w:tc>
      </w:tr>
    </w:tbl>
    <w:p w14:paraId="38E46AA9" w14:textId="7E7A61A7" w:rsidR="00B97321" w:rsidRPr="00717BBA" w:rsidRDefault="00B97321" w:rsidP="00B97321">
      <w:pPr>
        <w:pStyle w:val="AMNumberTabs0"/>
      </w:pPr>
      <w:r>
        <w:t>Sprememba</w:t>
      </w:r>
      <w:r w:rsidRPr="00717BBA">
        <w:tab/>
      </w:r>
      <w:r w:rsidRPr="00717BBA">
        <w:tab/>
        <w:t>103</w:t>
      </w:r>
    </w:p>
    <w:p w14:paraId="2DDCADE3" w14:textId="77777777" w:rsidR="00B97321" w:rsidRPr="00717BBA" w:rsidRDefault="00B97321" w:rsidP="00B97321">
      <w:pPr>
        <w:pStyle w:val="NormalBold12b"/>
      </w:pPr>
      <w:r w:rsidRPr="00717BBA">
        <w:t>Predlog uredbe</w:t>
      </w:r>
    </w:p>
    <w:p w14:paraId="0607A4CD" w14:textId="77777777" w:rsidR="00B97321" w:rsidRPr="00717BBA" w:rsidRDefault="00B97321" w:rsidP="00B97321">
      <w:pPr>
        <w:pStyle w:val="NormalBold"/>
      </w:pPr>
      <w:r w:rsidRPr="00717BBA">
        <w:t>Člen 7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779E420" w14:textId="77777777" w:rsidTr="00D91EA7">
        <w:trPr>
          <w:trHeight w:hRule="exact" w:val="240"/>
          <w:jc w:val="center"/>
        </w:trPr>
        <w:tc>
          <w:tcPr>
            <w:tcW w:w="9752" w:type="dxa"/>
            <w:gridSpan w:val="2"/>
            <w:tcBorders>
              <w:top w:val="nil"/>
              <w:left w:val="nil"/>
              <w:bottom w:val="nil"/>
              <w:right w:val="nil"/>
            </w:tcBorders>
          </w:tcPr>
          <w:p w14:paraId="6E49FCF3" w14:textId="77777777" w:rsidR="00B97321" w:rsidRPr="00717BBA" w:rsidRDefault="00B97321" w:rsidP="00D91EA7"/>
        </w:tc>
      </w:tr>
      <w:tr w:rsidR="00B97321" w:rsidRPr="00717BBA" w14:paraId="0404361C" w14:textId="77777777" w:rsidTr="00D91EA7">
        <w:trPr>
          <w:trHeight w:val="240"/>
          <w:jc w:val="center"/>
        </w:trPr>
        <w:tc>
          <w:tcPr>
            <w:tcW w:w="4876" w:type="dxa"/>
            <w:tcBorders>
              <w:top w:val="nil"/>
              <w:left w:val="nil"/>
              <w:bottom w:val="nil"/>
              <w:right w:val="nil"/>
            </w:tcBorders>
          </w:tcPr>
          <w:p w14:paraId="0A315E3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2F74AFB" w14:textId="380133B0" w:rsidR="00B97321" w:rsidRPr="00717BBA" w:rsidRDefault="00B97321" w:rsidP="00D91EA7">
            <w:pPr>
              <w:pStyle w:val="AmColumnHeading"/>
            </w:pPr>
            <w:r>
              <w:t>Sprememba</w:t>
            </w:r>
          </w:p>
        </w:tc>
      </w:tr>
      <w:tr w:rsidR="00B97321" w:rsidRPr="00717BBA" w14:paraId="76D7AA3A" w14:textId="77777777" w:rsidTr="00D91EA7">
        <w:trPr>
          <w:jc w:val="center"/>
        </w:trPr>
        <w:tc>
          <w:tcPr>
            <w:tcW w:w="4876" w:type="dxa"/>
            <w:tcBorders>
              <w:top w:val="nil"/>
              <w:left w:val="nil"/>
              <w:bottom w:val="nil"/>
              <w:right w:val="nil"/>
            </w:tcBorders>
          </w:tcPr>
          <w:p w14:paraId="309C891E" w14:textId="77777777" w:rsidR="00B97321" w:rsidRPr="00717BBA" w:rsidRDefault="00B97321" w:rsidP="00D91EA7">
            <w:pPr>
              <w:pStyle w:val="Normal6a"/>
            </w:pPr>
            <w:r w:rsidRPr="00717BBA">
              <w:t>Šteje se, da strateški projekti prispevajo k zanesljivosti preskrbe s kritičnimi zdravili v Uniji in so zato v javnem interesu.</w:t>
            </w:r>
          </w:p>
        </w:tc>
        <w:tc>
          <w:tcPr>
            <w:tcW w:w="4876" w:type="dxa"/>
            <w:tcBorders>
              <w:top w:val="nil"/>
              <w:left w:val="nil"/>
              <w:bottom w:val="nil"/>
              <w:right w:val="nil"/>
            </w:tcBorders>
          </w:tcPr>
          <w:p w14:paraId="00451F8A" w14:textId="77777777" w:rsidR="00B97321" w:rsidRPr="00717BBA" w:rsidRDefault="00B97321" w:rsidP="00D91EA7">
            <w:pPr>
              <w:pStyle w:val="Normal6a"/>
            </w:pPr>
            <w:r w:rsidRPr="00717BBA">
              <w:t xml:space="preserve">Šteje se, da strateški projekti prispevajo k zanesljivosti preskrbe s kritičnimi zdravili </w:t>
            </w:r>
            <w:r w:rsidRPr="00717BBA">
              <w:rPr>
                <w:b/>
                <w:i/>
              </w:rPr>
              <w:t>ali, kadar je ustrezno, zdravili v skupnem interesi</w:t>
            </w:r>
            <w:r w:rsidRPr="00717BBA">
              <w:t xml:space="preserve"> v Uniji in so zato v javnem interesu</w:t>
            </w:r>
            <w:r w:rsidRPr="00717BBA">
              <w:rPr>
                <w:b/>
                <w:i/>
              </w:rPr>
              <w:t>, saj izpolnjujejo cilje javnega zdravstva, varnosti in varstva interesov pacientov</w:t>
            </w:r>
            <w:r w:rsidRPr="00717BBA">
              <w:t>.</w:t>
            </w:r>
          </w:p>
        </w:tc>
      </w:tr>
    </w:tbl>
    <w:p w14:paraId="4AAA5CA5" w14:textId="2128AFB2" w:rsidR="00B97321" w:rsidRPr="00717BBA" w:rsidRDefault="00B97321" w:rsidP="00B97321">
      <w:pPr>
        <w:pStyle w:val="AMNumberTabs0"/>
      </w:pPr>
      <w:r>
        <w:t>Sprememba</w:t>
      </w:r>
      <w:r w:rsidRPr="00717BBA">
        <w:tab/>
      </w:r>
      <w:r w:rsidRPr="00717BBA">
        <w:tab/>
        <w:t>104</w:t>
      </w:r>
    </w:p>
    <w:p w14:paraId="04B10B9F" w14:textId="77777777" w:rsidR="00B97321" w:rsidRPr="00717BBA" w:rsidRDefault="00B97321" w:rsidP="00B97321">
      <w:pPr>
        <w:pStyle w:val="NormalBold12b"/>
      </w:pPr>
      <w:r w:rsidRPr="00717BBA">
        <w:t>Predlog uredbe</w:t>
      </w:r>
    </w:p>
    <w:p w14:paraId="171798E6" w14:textId="77777777" w:rsidR="00B97321" w:rsidRPr="00717BBA" w:rsidRDefault="00B97321" w:rsidP="00B97321">
      <w:pPr>
        <w:pStyle w:val="NormalBold"/>
      </w:pPr>
      <w:r w:rsidRPr="00717BBA">
        <w:t>Člen 7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067FA8A" w14:textId="77777777" w:rsidTr="00D91EA7">
        <w:trPr>
          <w:trHeight w:hRule="exact" w:val="240"/>
          <w:jc w:val="center"/>
        </w:trPr>
        <w:tc>
          <w:tcPr>
            <w:tcW w:w="9752" w:type="dxa"/>
            <w:gridSpan w:val="2"/>
            <w:tcBorders>
              <w:top w:val="nil"/>
              <w:left w:val="nil"/>
              <w:bottom w:val="nil"/>
              <w:right w:val="nil"/>
            </w:tcBorders>
          </w:tcPr>
          <w:p w14:paraId="7F5163A0" w14:textId="77777777" w:rsidR="00B97321" w:rsidRPr="00717BBA" w:rsidRDefault="00B97321" w:rsidP="00D91EA7"/>
        </w:tc>
      </w:tr>
      <w:tr w:rsidR="00B97321" w:rsidRPr="00717BBA" w14:paraId="0734CED6" w14:textId="77777777" w:rsidTr="00D91EA7">
        <w:trPr>
          <w:trHeight w:val="240"/>
          <w:jc w:val="center"/>
        </w:trPr>
        <w:tc>
          <w:tcPr>
            <w:tcW w:w="4876" w:type="dxa"/>
            <w:tcBorders>
              <w:top w:val="nil"/>
              <w:left w:val="nil"/>
              <w:bottom w:val="nil"/>
              <w:right w:val="nil"/>
            </w:tcBorders>
          </w:tcPr>
          <w:p w14:paraId="6003856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222AC33" w14:textId="30E90174" w:rsidR="00B97321" w:rsidRPr="00717BBA" w:rsidRDefault="00B97321" w:rsidP="00D91EA7">
            <w:pPr>
              <w:pStyle w:val="AmColumnHeading"/>
            </w:pPr>
            <w:r>
              <w:t>Sprememba</w:t>
            </w:r>
          </w:p>
        </w:tc>
      </w:tr>
      <w:tr w:rsidR="00B97321" w:rsidRPr="00717BBA" w14:paraId="2889A5F4" w14:textId="77777777" w:rsidTr="00D91EA7">
        <w:trPr>
          <w:jc w:val="center"/>
        </w:trPr>
        <w:tc>
          <w:tcPr>
            <w:tcW w:w="4876" w:type="dxa"/>
            <w:tcBorders>
              <w:top w:val="nil"/>
              <w:left w:val="nil"/>
              <w:bottom w:val="nil"/>
              <w:right w:val="nil"/>
            </w:tcBorders>
          </w:tcPr>
          <w:p w14:paraId="0FEFA4F7" w14:textId="77777777" w:rsidR="00B97321" w:rsidRPr="00717BBA" w:rsidRDefault="00B97321" w:rsidP="00D91EA7">
            <w:pPr>
              <w:pStyle w:val="Normal6a"/>
            </w:pPr>
            <w:r w:rsidRPr="00717BBA">
              <w:t xml:space="preserve">Organi držav članic zagotovijo, da se ustrezni postopki izdaje dovoljenj v zvezi s strateškimi projekti </w:t>
            </w:r>
            <w:r w:rsidRPr="00717BBA">
              <w:rPr>
                <w:b/>
                <w:i/>
              </w:rPr>
              <w:t>izvajajo čim hitreje</w:t>
            </w:r>
            <w:r w:rsidRPr="00717BBA">
              <w:t>, in zlasti omogočijo vse oblike pospešenih postopkov, ki obstajajo v veljavnem pravu Unije in nacionalnem pravu.</w:t>
            </w:r>
          </w:p>
        </w:tc>
        <w:tc>
          <w:tcPr>
            <w:tcW w:w="4876" w:type="dxa"/>
            <w:tcBorders>
              <w:top w:val="nil"/>
              <w:left w:val="nil"/>
              <w:bottom w:val="nil"/>
              <w:right w:val="nil"/>
            </w:tcBorders>
          </w:tcPr>
          <w:p w14:paraId="77984B32" w14:textId="77777777" w:rsidR="00B97321" w:rsidRPr="00717BBA" w:rsidRDefault="00B97321" w:rsidP="00D91EA7">
            <w:pPr>
              <w:pStyle w:val="Normal6a"/>
            </w:pPr>
            <w:r w:rsidRPr="00717BBA">
              <w:t xml:space="preserve">Organi držav članic zagotovijo, da se ustrezni postopki izdaje dovoljenj </w:t>
            </w:r>
            <w:r w:rsidRPr="00717BBA">
              <w:rPr>
                <w:b/>
                <w:i/>
              </w:rPr>
              <w:t>in s tem povezani postopki certificiranja in inšpekcijskih pregledov</w:t>
            </w:r>
            <w:r w:rsidRPr="00717BBA">
              <w:t xml:space="preserve"> v zvezi s strateškimi projekti </w:t>
            </w:r>
            <w:r w:rsidRPr="00717BBA">
              <w:rPr>
                <w:b/>
                <w:i/>
              </w:rPr>
              <w:t>pospešijo</w:t>
            </w:r>
            <w:r w:rsidRPr="00717BBA">
              <w:t>, in zlasti omogočijo vse oblike pospešenih postopkov, ki obstajajo v veljavnem pravu Unije in nacionalnem pravu</w:t>
            </w:r>
            <w:r w:rsidRPr="00717BBA">
              <w:rPr>
                <w:b/>
                <w:i/>
              </w:rPr>
              <w:t xml:space="preserve">, obenem pa poskrbijo za kakovost in zanesljivost ocene in spoštovanje ustreznih </w:t>
            </w:r>
            <w:proofErr w:type="spellStart"/>
            <w:r w:rsidRPr="00717BBA">
              <w:rPr>
                <w:b/>
                <w:i/>
              </w:rPr>
              <w:t>okoljskih</w:t>
            </w:r>
            <w:proofErr w:type="spellEnd"/>
            <w:r w:rsidRPr="00717BBA">
              <w:rPr>
                <w:b/>
                <w:i/>
              </w:rPr>
              <w:t xml:space="preserve"> in zdravstvenih standardov in standardov varnosti pri delu</w:t>
            </w:r>
            <w:r w:rsidRPr="00717BBA">
              <w:t>.</w:t>
            </w:r>
          </w:p>
        </w:tc>
      </w:tr>
    </w:tbl>
    <w:p w14:paraId="43B04959" w14:textId="75E9850C" w:rsidR="00B97321" w:rsidRPr="00717BBA" w:rsidRDefault="00B97321" w:rsidP="00B97321">
      <w:pPr>
        <w:pStyle w:val="AMNumberTabs0"/>
      </w:pPr>
      <w:r>
        <w:t>Sprememba</w:t>
      </w:r>
      <w:r w:rsidRPr="00717BBA">
        <w:tab/>
      </w:r>
      <w:r w:rsidRPr="00717BBA">
        <w:tab/>
        <w:t>105</w:t>
      </w:r>
    </w:p>
    <w:p w14:paraId="5CFAAEA7" w14:textId="77777777" w:rsidR="00B97321" w:rsidRPr="00717BBA" w:rsidRDefault="00B97321" w:rsidP="00B97321">
      <w:pPr>
        <w:pStyle w:val="NormalBold12b"/>
      </w:pPr>
      <w:r w:rsidRPr="00717BBA">
        <w:t>Predlog uredbe</w:t>
      </w:r>
    </w:p>
    <w:p w14:paraId="180B15E9" w14:textId="77777777" w:rsidR="00B97321" w:rsidRPr="00717BBA" w:rsidRDefault="00B97321" w:rsidP="00B97321">
      <w:pPr>
        <w:pStyle w:val="NormalBold"/>
      </w:pPr>
      <w:r w:rsidRPr="00717BBA">
        <w:t>Člen 8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8F1E3D2" w14:textId="77777777" w:rsidTr="00D91EA7">
        <w:trPr>
          <w:trHeight w:hRule="exact" w:val="240"/>
          <w:jc w:val="center"/>
        </w:trPr>
        <w:tc>
          <w:tcPr>
            <w:tcW w:w="9752" w:type="dxa"/>
            <w:gridSpan w:val="2"/>
            <w:tcBorders>
              <w:top w:val="nil"/>
              <w:left w:val="nil"/>
              <w:bottom w:val="nil"/>
              <w:right w:val="nil"/>
            </w:tcBorders>
          </w:tcPr>
          <w:p w14:paraId="7C544BEE" w14:textId="77777777" w:rsidR="00B97321" w:rsidRPr="00717BBA" w:rsidRDefault="00B97321" w:rsidP="00D91EA7"/>
        </w:tc>
      </w:tr>
      <w:tr w:rsidR="00B97321" w:rsidRPr="00717BBA" w14:paraId="3D979600" w14:textId="77777777" w:rsidTr="00D91EA7">
        <w:trPr>
          <w:trHeight w:val="240"/>
          <w:jc w:val="center"/>
        </w:trPr>
        <w:tc>
          <w:tcPr>
            <w:tcW w:w="4876" w:type="dxa"/>
            <w:tcBorders>
              <w:top w:val="nil"/>
              <w:left w:val="nil"/>
              <w:bottom w:val="nil"/>
              <w:right w:val="nil"/>
            </w:tcBorders>
          </w:tcPr>
          <w:p w14:paraId="02BDBA9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3AC21C0" w14:textId="1AA20942" w:rsidR="00B97321" w:rsidRPr="00717BBA" w:rsidRDefault="00B97321" w:rsidP="00D91EA7">
            <w:pPr>
              <w:pStyle w:val="AmColumnHeading"/>
            </w:pPr>
            <w:r>
              <w:t>Sprememba</w:t>
            </w:r>
          </w:p>
        </w:tc>
      </w:tr>
      <w:tr w:rsidR="00B97321" w:rsidRPr="00717BBA" w14:paraId="3D23AD24" w14:textId="77777777" w:rsidTr="00D91EA7">
        <w:trPr>
          <w:jc w:val="center"/>
        </w:trPr>
        <w:tc>
          <w:tcPr>
            <w:tcW w:w="4876" w:type="dxa"/>
            <w:tcBorders>
              <w:top w:val="nil"/>
              <w:left w:val="nil"/>
              <w:bottom w:val="nil"/>
              <w:right w:val="nil"/>
            </w:tcBorders>
          </w:tcPr>
          <w:p w14:paraId="7B6240E8" w14:textId="77777777" w:rsidR="00B97321" w:rsidRPr="00717BBA" w:rsidRDefault="00B97321" w:rsidP="00D91EA7">
            <w:pPr>
              <w:pStyle w:val="Normal6a"/>
            </w:pPr>
            <w:r w:rsidRPr="00717BBA">
              <w:t>Upravna podpora</w:t>
            </w:r>
          </w:p>
        </w:tc>
        <w:tc>
          <w:tcPr>
            <w:tcW w:w="4876" w:type="dxa"/>
            <w:tcBorders>
              <w:top w:val="nil"/>
              <w:left w:val="nil"/>
              <w:bottom w:val="nil"/>
              <w:right w:val="nil"/>
            </w:tcBorders>
          </w:tcPr>
          <w:p w14:paraId="03610C5B" w14:textId="77777777" w:rsidR="00B97321" w:rsidRPr="00717BBA" w:rsidRDefault="00B97321" w:rsidP="00D91EA7">
            <w:pPr>
              <w:pStyle w:val="Normal6a"/>
            </w:pPr>
            <w:r w:rsidRPr="00717BBA">
              <w:t xml:space="preserve">Upravna </w:t>
            </w:r>
            <w:r w:rsidRPr="00717BBA">
              <w:rPr>
                <w:b/>
                <w:i/>
              </w:rPr>
              <w:t>in tehnična</w:t>
            </w:r>
            <w:r w:rsidRPr="00717BBA">
              <w:t xml:space="preserve"> podpora</w:t>
            </w:r>
          </w:p>
        </w:tc>
      </w:tr>
    </w:tbl>
    <w:p w14:paraId="1CB60CC1" w14:textId="5549F208" w:rsidR="00B97321" w:rsidRPr="00717BBA" w:rsidRDefault="00B97321" w:rsidP="00B97321">
      <w:pPr>
        <w:pStyle w:val="AMNumberTabs0"/>
      </w:pPr>
      <w:r>
        <w:t>Sprememba</w:t>
      </w:r>
      <w:r w:rsidRPr="00717BBA">
        <w:tab/>
      </w:r>
      <w:r w:rsidRPr="00717BBA">
        <w:tab/>
        <w:t>106</w:t>
      </w:r>
    </w:p>
    <w:p w14:paraId="0F141751" w14:textId="77777777" w:rsidR="00B97321" w:rsidRPr="00717BBA" w:rsidRDefault="00B97321" w:rsidP="00B97321">
      <w:pPr>
        <w:pStyle w:val="NormalBold12b"/>
      </w:pPr>
      <w:r w:rsidRPr="00717BBA">
        <w:t>Predlog uredbe</w:t>
      </w:r>
    </w:p>
    <w:p w14:paraId="10CF31AE" w14:textId="77777777" w:rsidR="00B97321" w:rsidRPr="00717BBA" w:rsidRDefault="00B97321" w:rsidP="00B97321">
      <w:pPr>
        <w:pStyle w:val="NormalBold"/>
      </w:pPr>
      <w:r w:rsidRPr="00717BBA">
        <w:t>Člen 8 – odstavek 1 – točka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3E00892" w14:textId="77777777" w:rsidTr="00D91EA7">
        <w:trPr>
          <w:trHeight w:hRule="exact" w:val="240"/>
          <w:jc w:val="center"/>
        </w:trPr>
        <w:tc>
          <w:tcPr>
            <w:tcW w:w="9752" w:type="dxa"/>
            <w:gridSpan w:val="2"/>
            <w:tcBorders>
              <w:top w:val="nil"/>
              <w:left w:val="nil"/>
              <w:bottom w:val="nil"/>
              <w:right w:val="nil"/>
            </w:tcBorders>
          </w:tcPr>
          <w:p w14:paraId="77B19CFA" w14:textId="77777777" w:rsidR="00B97321" w:rsidRPr="00717BBA" w:rsidRDefault="00B97321" w:rsidP="00D91EA7"/>
        </w:tc>
      </w:tr>
      <w:tr w:rsidR="00B97321" w:rsidRPr="00717BBA" w14:paraId="2B31B6DF" w14:textId="77777777" w:rsidTr="00D91EA7">
        <w:trPr>
          <w:trHeight w:val="240"/>
          <w:jc w:val="center"/>
        </w:trPr>
        <w:tc>
          <w:tcPr>
            <w:tcW w:w="4876" w:type="dxa"/>
            <w:tcBorders>
              <w:top w:val="nil"/>
              <w:left w:val="nil"/>
              <w:bottom w:val="nil"/>
              <w:right w:val="nil"/>
            </w:tcBorders>
          </w:tcPr>
          <w:p w14:paraId="74B5BCA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B1336FE" w14:textId="10D6FA92" w:rsidR="00B97321" w:rsidRPr="00717BBA" w:rsidRDefault="00B97321" w:rsidP="00D91EA7">
            <w:pPr>
              <w:pStyle w:val="AmColumnHeading"/>
            </w:pPr>
            <w:r>
              <w:t>Sprememba</w:t>
            </w:r>
          </w:p>
        </w:tc>
      </w:tr>
      <w:tr w:rsidR="00B97321" w:rsidRPr="00717BBA" w14:paraId="64AC7495" w14:textId="77777777" w:rsidTr="00D91EA7">
        <w:trPr>
          <w:jc w:val="center"/>
        </w:trPr>
        <w:tc>
          <w:tcPr>
            <w:tcW w:w="4876" w:type="dxa"/>
            <w:tcBorders>
              <w:top w:val="nil"/>
              <w:left w:val="nil"/>
              <w:bottom w:val="nil"/>
              <w:right w:val="nil"/>
            </w:tcBorders>
          </w:tcPr>
          <w:p w14:paraId="2D414196" w14:textId="77777777" w:rsidR="00B97321" w:rsidRPr="00717BBA" w:rsidRDefault="00B97321" w:rsidP="00D91EA7">
            <w:pPr>
              <w:pStyle w:val="Normal6a"/>
            </w:pPr>
            <w:r w:rsidRPr="00717BBA">
              <w:t>(b)</w:t>
            </w:r>
            <w:r w:rsidRPr="00717BBA">
              <w:tab/>
              <w:t>pri obveščanju javnosti, da se poveča sprejemanje strateškega projekta v javnosti;</w:t>
            </w:r>
          </w:p>
        </w:tc>
        <w:tc>
          <w:tcPr>
            <w:tcW w:w="4876" w:type="dxa"/>
            <w:tcBorders>
              <w:top w:val="nil"/>
              <w:left w:val="nil"/>
              <w:bottom w:val="nil"/>
              <w:right w:val="nil"/>
            </w:tcBorders>
          </w:tcPr>
          <w:p w14:paraId="3B7DD04A" w14:textId="77777777" w:rsidR="00B97321" w:rsidRPr="00717BBA" w:rsidRDefault="00B97321" w:rsidP="00D91EA7">
            <w:pPr>
              <w:pStyle w:val="Normal6a"/>
            </w:pPr>
            <w:r w:rsidRPr="00717BBA">
              <w:t>(b)</w:t>
            </w:r>
            <w:r w:rsidRPr="00717BBA">
              <w:tab/>
              <w:t>pri obveščanju javnosti, da se poveča sprejemanje strateškega projekta v javnosti</w:t>
            </w:r>
            <w:r w:rsidRPr="00717BBA">
              <w:rPr>
                <w:b/>
                <w:i/>
              </w:rPr>
              <w:t>, ter po potrebi pri omogočanju potrebnih posvetovanj z lokalnimi skupnostmi, organizacijami in socialnimi partnerji</w:t>
            </w:r>
            <w:r w:rsidRPr="00717BBA">
              <w:t>;</w:t>
            </w:r>
          </w:p>
        </w:tc>
      </w:tr>
    </w:tbl>
    <w:p w14:paraId="47015FD4" w14:textId="22576877" w:rsidR="00B97321" w:rsidRPr="00717BBA" w:rsidRDefault="00B97321" w:rsidP="00B97321">
      <w:pPr>
        <w:pStyle w:val="AMNumberTabs0"/>
      </w:pPr>
      <w:r>
        <w:t>Sprememba</w:t>
      </w:r>
      <w:r w:rsidRPr="00717BBA">
        <w:tab/>
      </w:r>
      <w:r w:rsidRPr="00717BBA">
        <w:tab/>
        <w:t>107</w:t>
      </w:r>
    </w:p>
    <w:p w14:paraId="1AC630D8" w14:textId="77777777" w:rsidR="00B97321" w:rsidRPr="00717BBA" w:rsidRDefault="00B97321" w:rsidP="00B97321">
      <w:pPr>
        <w:pStyle w:val="NormalBold12b"/>
      </w:pPr>
      <w:r w:rsidRPr="00717BBA">
        <w:t>Predlog uredbe</w:t>
      </w:r>
    </w:p>
    <w:p w14:paraId="404C865E" w14:textId="77777777" w:rsidR="00B97321" w:rsidRPr="00717BBA" w:rsidRDefault="00B97321" w:rsidP="00B97321">
      <w:pPr>
        <w:pStyle w:val="NormalBold"/>
      </w:pPr>
      <w:r w:rsidRPr="00717BBA">
        <w:t>Člen 8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59EA56E" w14:textId="77777777" w:rsidTr="00D91EA7">
        <w:trPr>
          <w:trHeight w:hRule="exact" w:val="240"/>
          <w:jc w:val="center"/>
        </w:trPr>
        <w:tc>
          <w:tcPr>
            <w:tcW w:w="9752" w:type="dxa"/>
            <w:gridSpan w:val="2"/>
            <w:tcBorders>
              <w:top w:val="nil"/>
              <w:left w:val="nil"/>
              <w:bottom w:val="nil"/>
              <w:right w:val="nil"/>
            </w:tcBorders>
          </w:tcPr>
          <w:p w14:paraId="52CB8AF4" w14:textId="77777777" w:rsidR="00B97321" w:rsidRPr="00717BBA" w:rsidRDefault="00B97321" w:rsidP="00D91EA7"/>
        </w:tc>
      </w:tr>
      <w:tr w:rsidR="00B97321" w:rsidRPr="00717BBA" w14:paraId="07AB6587" w14:textId="77777777" w:rsidTr="00D91EA7">
        <w:trPr>
          <w:trHeight w:val="240"/>
          <w:jc w:val="center"/>
        </w:trPr>
        <w:tc>
          <w:tcPr>
            <w:tcW w:w="4876" w:type="dxa"/>
            <w:tcBorders>
              <w:top w:val="nil"/>
              <w:left w:val="nil"/>
              <w:bottom w:val="nil"/>
              <w:right w:val="nil"/>
            </w:tcBorders>
          </w:tcPr>
          <w:p w14:paraId="123D514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564660A" w14:textId="0E4F6444" w:rsidR="00B97321" w:rsidRPr="00717BBA" w:rsidRDefault="00B97321" w:rsidP="00D91EA7">
            <w:pPr>
              <w:pStyle w:val="AmColumnHeading"/>
            </w:pPr>
            <w:r>
              <w:t>Sprememba</w:t>
            </w:r>
          </w:p>
        </w:tc>
      </w:tr>
      <w:tr w:rsidR="00B97321" w:rsidRPr="00717BBA" w14:paraId="0457A3B2" w14:textId="77777777" w:rsidTr="00D91EA7">
        <w:trPr>
          <w:jc w:val="center"/>
        </w:trPr>
        <w:tc>
          <w:tcPr>
            <w:tcW w:w="4876" w:type="dxa"/>
            <w:tcBorders>
              <w:top w:val="nil"/>
              <w:left w:val="nil"/>
              <w:bottom w:val="nil"/>
              <w:right w:val="nil"/>
            </w:tcBorders>
          </w:tcPr>
          <w:p w14:paraId="5562A1FE" w14:textId="77777777" w:rsidR="00B97321" w:rsidRPr="00717BBA" w:rsidRDefault="00B97321" w:rsidP="00D91EA7">
            <w:pPr>
              <w:pStyle w:val="Normal6a"/>
            </w:pPr>
            <w:r w:rsidRPr="00717BBA">
              <w:t>2.</w:t>
            </w:r>
            <w:r w:rsidRPr="00717BBA">
              <w:tab/>
              <w:t xml:space="preserve">Pri zagotavljanju upravne podpore in pomoči iz odstavka 1 država članica posebno pozornost nameni malim in srednjim podjetjem (MSP) ter po potrebi vzpostavi namenski kanal za komunikacijo z </w:t>
            </w:r>
            <w:r w:rsidRPr="00717BBA">
              <w:rPr>
                <w:b/>
                <w:i/>
              </w:rPr>
              <w:t>MSP</w:t>
            </w:r>
            <w:r w:rsidRPr="00717BBA">
              <w:t xml:space="preserve"> za dajanje smernic in odgovarjanje na vprašanja v zvezi z izvajanjem te uredbe.</w:t>
            </w:r>
          </w:p>
        </w:tc>
        <w:tc>
          <w:tcPr>
            <w:tcW w:w="4876" w:type="dxa"/>
            <w:tcBorders>
              <w:top w:val="nil"/>
              <w:left w:val="nil"/>
              <w:bottom w:val="nil"/>
              <w:right w:val="nil"/>
            </w:tcBorders>
          </w:tcPr>
          <w:p w14:paraId="43ED5EB8" w14:textId="77777777" w:rsidR="00B97321" w:rsidRPr="00717BBA" w:rsidRDefault="00B97321" w:rsidP="00D91EA7">
            <w:pPr>
              <w:pStyle w:val="Normal6a"/>
            </w:pPr>
            <w:r w:rsidRPr="00717BBA">
              <w:t>2.</w:t>
            </w:r>
            <w:r w:rsidRPr="00717BBA">
              <w:tab/>
              <w:t>Pri zagotavljanju upravne podpore in pomoči iz odstavka 1 država članica posebno pozornost nameni malim in srednjim podjetjem (</w:t>
            </w:r>
            <w:r w:rsidRPr="00717BBA">
              <w:rPr>
                <w:b/>
                <w:i/>
              </w:rPr>
              <w:t>v nadaljnjem besedilu:</w:t>
            </w:r>
            <w:r w:rsidRPr="00717BBA">
              <w:t xml:space="preserve"> MSP)</w:t>
            </w:r>
            <w:r w:rsidRPr="00717BBA">
              <w:rPr>
                <w:b/>
                <w:i/>
              </w:rPr>
              <w:t xml:space="preserve">, malim podjetjem s srednje veliko tržno kapitalizacijo, subjektom, </w:t>
            </w:r>
            <w:r w:rsidRPr="00717BBA">
              <w:rPr>
                <w:b/>
                <w:bCs/>
                <w:i/>
                <w:iCs/>
              </w:rPr>
              <w:t>ki ne opravljajo gospodarske dejavnosti</w:t>
            </w:r>
            <w:r w:rsidRPr="00717BBA">
              <w:t xml:space="preserve"> ter po potrebi vzpostavi namenski kanal za komunikacijo z </w:t>
            </w:r>
            <w:r w:rsidRPr="00717BBA">
              <w:rPr>
                <w:b/>
                <w:i/>
              </w:rPr>
              <w:t>njimi</w:t>
            </w:r>
            <w:r w:rsidRPr="00717BBA">
              <w:t xml:space="preserve"> za dajanje smernic in odgovarjanje na vprašanja v zvezi z izvajanjem te uredbe.</w:t>
            </w:r>
          </w:p>
        </w:tc>
      </w:tr>
    </w:tbl>
    <w:p w14:paraId="312F97E4" w14:textId="16C63FAD" w:rsidR="00B97321" w:rsidRPr="00717BBA" w:rsidRDefault="00B97321" w:rsidP="00B97321">
      <w:pPr>
        <w:pStyle w:val="AMNumberTabs0"/>
      </w:pPr>
      <w:r>
        <w:t>Sprememba</w:t>
      </w:r>
      <w:r w:rsidRPr="00717BBA">
        <w:tab/>
      </w:r>
      <w:r w:rsidRPr="00717BBA">
        <w:tab/>
        <w:t>108</w:t>
      </w:r>
    </w:p>
    <w:p w14:paraId="09E2D076" w14:textId="77777777" w:rsidR="00B97321" w:rsidRPr="00717BBA" w:rsidRDefault="00B97321" w:rsidP="00B97321">
      <w:pPr>
        <w:pStyle w:val="NormalBold12b"/>
      </w:pPr>
      <w:r w:rsidRPr="00717BBA">
        <w:t>Predlog uredbe</w:t>
      </w:r>
    </w:p>
    <w:p w14:paraId="5D63EF0B" w14:textId="77777777" w:rsidR="00B97321" w:rsidRPr="00717BBA" w:rsidRDefault="00B97321" w:rsidP="00B97321">
      <w:pPr>
        <w:pStyle w:val="NormalBold"/>
      </w:pPr>
      <w:r w:rsidRPr="00717BBA">
        <w:t>Člen 8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6C698C8" w14:textId="77777777" w:rsidTr="00D91EA7">
        <w:trPr>
          <w:trHeight w:hRule="exact" w:val="240"/>
          <w:jc w:val="center"/>
        </w:trPr>
        <w:tc>
          <w:tcPr>
            <w:tcW w:w="9752" w:type="dxa"/>
            <w:gridSpan w:val="2"/>
            <w:tcBorders>
              <w:top w:val="nil"/>
              <w:left w:val="nil"/>
              <w:bottom w:val="nil"/>
              <w:right w:val="nil"/>
            </w:tcBorders>
          </w:tcPr>
          <w:p w14:paraId="5DD67154" w14:textId="77777777" w:rsidR="00B97321" w:rsidRPr="00717BBA" w:rsidRDefault="00B97321" w:rsidP="00D91EA7"/>
        </w:tc>
      </w:tr>
      <w:tr w:rsidR="00B97321" w:rsidRPr="00717BBA" w14:paraId="57187097" w14:textId="77777777" w:rsidTr="00D91EA7">
        <w:trPr>
          <w:trHeight w:val="240"/>
          <w:jc w:val="center"/>
        </w:trPr>
        <w:tc>
          <w:tcPr>
            <w:tcW w:w="4876" w:type="dxa"/>
            <w:tcBorders>
              <w:top w:val="nil"/>
              <w:left w:val="nil"/>
              <w:bottom w:val="nil"/>
              <w:right w:val="nil"/>
            </w:tcBorders>
          </w:tcPr>
          <w:p w14:paraId="0BDFEE6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8C98C4F" w14:textId="4E858173" w:rsidR="00B97321" w:rsidRPr="00717BBA" w:rsidRDefault="00B97321" w:rsidP="00D91EA7">
            <w:pPr>
              <w:pStyle w:val="AmColumnHeading"/>
            </w:pPr>
            <w:r>
              <w:t>Sprememba</w:t>
            </w:r>
          </w:p>
        </w:tc>
      </w:tr>
      <w:tr w:rsidR="00B97321" w:rsidRPr="00717BBA" w14:paraId="3700EEAA" w14:textId="77777777" w:rsidTr="00D91EA7">
        <w:trPr>
          <w:jc w:val="center"/>
        </w:trPr>
        <w:tc>
          <w:tcPr>
            <w:tcW w:w="4876" w:type="dxa"/>
            <w:tcBorders>
              <w:top w:val="nil"/>
              <w:left w:val="nil"/>
              <w:bottom w:val="nil"/>
              <w:right w:val="nil"/>
            </w:tcBorders>
          </w:tcPr>
          <w:p w14:paraId="5FA42C0B" w14:textId="77777777" w:rsidR="00B97321" w:rsidRPr="00717BBA" w:rsidRDefault="00B97321" w:rsidP="00D91EA7">
            <w:pPr>
              <w:pStyle w:val="Normal6a"/>
            </w:pPr>
          </w:p>
        </w:tc>
        <w:tc>
          <w:tcPr>
            <w:tcW w:w="4876" w:type="dxa"/>
            <w:tcBorders>
              <w:top w:val="nil"/>
              <w:left w:val="nil"/>
              <w:bottom w:val="nil"/>
              <w:right w:val="nil"/>
            </w:tcBorders>
          </w:tcPr>
          <w:p w14:paraId="383A7E02" w14:textId="77777777" w:rsidR="00B97321" w:rsidRPr="00717BBA" w:rsidRDefault="00B97321" w:rsidP="00D91EA7">
            <w:pPr>
              <w:pStyle w:val="Normal6a"/>
              <w:rPr>
                <w:b/>
                <w:i/>
              </w:rPr>
            </w:pPr>
            <w:r w:rsidRPr="00717BBA">
              <w:rPr>
                <w:b/>
                <w:i/>
              </w:rPr>
              <w:t>2a.</w:t>
            </w:r>
            <w:r w:rsidRPr="00717BBA">
              <w:rPr>
                <w:b/>
                <w:i/>
              </w:rPr>
              <w:tab/>
              <w:t>Države članice zagotovijo, da se strateškemu projektu na njihovem ozemlju zagotovi upravna in tehnična podpora, potrebna za preprečevanje ali ublažitev nenačrtovanih prekinitev oskrbe z energijo, plinom ali toploto, ki so potrebni za vzpostavitev ali povečanje proizvodnih zmogljivosti, vključno z omogočanjem pravočasnega dostopa do ustreznih omrežnih povezav in zmogljivosti, ter usklajevanje s pristojnimi omrežnimi operaterji, da se omogočita stabilnost in neprekinjena oskrba.</w:t>
            </w:r>
          </w:p>
        </w:tc>
      </w:tr>
    </w:tbl>
    <w:p w14:paraId="39D0C4BA" w14:textId="72C3FC0E" w:rsidR="00B97321" w:rsidRPr="00717BBA" w:rsidRDefault="00B97321" w:rsidP="00B97321">
      <w:pPr>
        <w:pStyle w:val="AMNumberTabs0"/>
      </w:pPr>
      <w:r>
        <w:t>Sprememba</w:t>
      </w:r>
      <w:r w:rsidRPr="00717BBA">
        <w:tab/>
      </w:r>
      <w:r w:rsidRPr="00717BBA">
        <w:tab/>
        <w:t>109</w:t>
      </w:r>
    </w:p>
    <w:p w14:paraId="1917ECAA" w14:textId="77777777" w:rsidR="00B97321" w:rsidRPr="00717BBA" w:rsidRDefault="00B97321" w:rsidP="00B97321">
      <w:pPr>
        <w:pStyle w:val="NormalBold12b"/>
      </w:pPr>
      <w:r w:rsidRPr="00717BBA">
        <w:t>Predlog uredbe</w:t>
      </w:r>
    </w:p>
    <w:p w14:paraId="45DEE81C" w14:textId="77777777" w:rsidR="00B97321" w:rsidRPr="00717BBA" w:rsidRDefault="00B97321" w:rsidP="00B97321">
      <w:pPr>
        <w:pStyle w:val="NormalBold"/>
      </w:pPr>
      <w:r w:rsidRPr="00717BBA">
        <w:t>Člen 8 – odstavek 2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DAEC49F" w14:textId="77777777" w:rsidTr="00D91EA7">
        <w:trPr>
          <w:trHeight w:hRule="exact" w:val="240"/>
          <w:jc w:val="center"/>
        </w:trPr>
        <w:tc>
          <w:tcPr>
            <w:tcW w:w="9752" w:type="dxa"/>
            <w:gridSpan w:val="2"/>
            <w:tcBorders>
              <w:top w:val="nil"/>
              <w:left w:val="nil"/>
              <w:bottom w:val="nil"/>
              <w:right w:val="nil"/>
            </w:tcBorders>
          </w:tcPr>
          <w:p w14:paraId="137B5669" w14:textId="77777777" w:rsidR="00B97321" w:rsidRPr="00717BBA" w:rsidRDefault="00B97321" w:rsidP="00D91EA7"/>
        </w:tc>
      </w:tr>
      <w:tr w:rsidR="00B97321" w:rsidRPr="00717BBA" w14:paraId="44CEE5D3" w14:textId="77777777" w:rsidTr="00D91EA7">
        <w:trPr>
          <w:trHeight w:val="240"/>
          <w:jc w:val="center"/>
        </w:trPr>
        <w:tc>
          <w:tcPr>
            <w:tcW w:w="4876" w:type="dxa"/>
            <w:tcBorders>
              <w:top w:val="nil"/>
              <w:left w:val="nil"/>
              <w:bottom w:val="nil"/>
              <w:right w:val="nil"/>
            </w:tcBorders>
          </w:tcPr>
          <w:p w14:paraId="34B9F6B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D3B3E39" w14:textId="63A998C6" w:rsidR="00B97321" w:rsidRPr="00717BBA" w:rsidRDefault="00B97321" w:rsidP="00D91EA7">
            <w:pPr>
              <w:pStyle w:val="AmColumnHeading"/>
            </w:pPr>
            <w:r>
              <w:t>Sprememba</w:t>
            </w:r>
          </w:p>
        </w:tc>
      </w:tr>
      <w:tr w:rsidR="00B97321" w:rsidRPr="00717BBA" w14:paraId="6711738F" w14:textId="77777777" w:rsidTr="00D91EA7">
        <w:trPr>
          <w:jc w:val="center"/>
        </w:trPr>
        <w:tc>
          <w:tcPr>
            <w:tcW w:w="4876" w:type="dxa"/>
            <w:tcBorders>
              <w:top w:val="nil"/>
              <w:left w:val="nil"/>
              <w:bottom w:val="nil"/>
              <w:right w:val="nil"/>
            </w:tcBorders>
          </w:tcPr>
          <w:p w14:paraId="5053B6AE" w14:textId="77777777" w:rsidR="00B97321" w:rsidRPr="00717BBA" w:rsidRDefault="00B97321" w:rsidP="00D91EA7">
            <w:pPr>
              <w:pStyle w:val="Normal6a"/>
            </w:pPr>
          </w:p>
        </w:tc>
        <w:tc>
          <w:tcPr>
            <w:tcW w:w="4876" w:type="dxa"/>
            <w:tcBorders>
              <w:top w:val="nil"/>
              <w:left w:val="nil"/>
              <w:bottom w:val="nil"/>
              <w:right w:val="nil"/>
            </w:tcBorders>
          </w:tcPr>
          <w:p w14:paraId="369401AF" w14:textId="77777777" w:rsidR="00B97321" w:rsidRPr="00717BBA" w:rsidRDefault="00B97321" w:rsidP="00D91EA7">
            <w:pPr>
              <w:pStyle w:val="Normal6a"/>
              <w:rPr>
                <w:b/>
                <w:i/>
              </w:rPr>
            </w:pPr>
            <w:r w:rsidRPr="00717BBA">
              <w:rPr>
                <w:b/>
                <w:i/>
              </w:rPr>
              <w:t>2b.</w:t>
            </w:r>
            <w:r w:rsidRPr="00717BBA">
              <w:rPr>
                <w:b/>
                <w:i/>
              </w:rPr>
              <w:tab/>
              <w:t>Države članice zagotovijo, da imajo njihovi organi, ki zagotavljajo upravno podporo, in organi, udeleženi v postopku izdaje dovoljenj, dovolj usposobljenih uslužbencev ter zadostne finančne, tehnične in tehnološke vire, ki so potrebni za učinkovito izvajanje njihovih nalog na podlagi te uredbe.</w:t>
            </w:r>
          </w:p>
        </w:tc>
      </w:tr>
    </w:tbl>
    <w:p w14:paraId="238B1EC0" w14:textId="7C56CF26" w:rsidR="00B97321" w:rsidRPr="00717BBA" w:rsidRDefault="00B97321" w:rsidP="00B97321">
      <w:pPr>
        <w:pStyle w:val="AMNumberTabs0"/>
      </w:pPr>
      <w:r>
        <w:t>Sprememba</w:t>
      </w:r>
      <w:r w:rsidRPr="00717BBA">
        <w:tab/>
      </w:r>
      <w:r w:rsidRPr="00717BBA">
        <w:tab/>
        <w:t>110</w:t>
      </w:r>
    </w:p>
    <w:p w14:paraId="2B277183" w14:textId="77777777" w:rsidR="00B97321" w:rsidRPr="00717BBA" w:rsidRDefault="00B97321" w:rsidP="00B97321">
      <w:pPr>
        <w:pStyle w:val="NormalBold12b"/>
      </w:pPr>
      <w:r w:rsidRPr="00717BBA">
        <w:t>Predlog uredbe</w:t>
      </w:r>
    </w:p>
    <w:p w14:paraId="233A6630" w14:textId="77777777" w:rsidR="00B97321" w:rsidRPr="00717BBA" w:rsidRDefault="00B97321" w:rsidP="00B97321">
      <w:pPr>
        <w:pStyle w:val="NormalBold"/>
      </w:pPr>
      <w:r w:rsidRPr="00717BBA">
        <w:t>Člen 11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9E1D935" w14:textId="77777777" w:rsidTr="00D91EA7">
        <w:trPr>
          <w:trHeight w:hRule="exact" w:val="240"/>
          <w:jc w:val="center"/>
        </w:trPr>
        <w:tc>
          <w:tcPr>
            <w:tcW w:w="9752" w:type="dxa"/>
            <w:gridSpan w:val="2"/>
            <w:tcBorders>
              <w:top w:val="nil"/>
              <w:left w:val="nil"/>
              <w:bottom w:val="nil"/>
              <w:right w:val="nil"/>
            </w:tcBorders>
          </w:tcPr>
          <w:p w14:paraId="126F10BD" w14:textId="77777777" w:rsidR="00B97321" w:rsidRPr="00717BBA" w:rsidRDefault="00B97321" w:rsidP="00D91EA7"/>
        </w:tc>
      </w:tr>
      <w:tr w:rsidR="00B97321" w:rsidRPr="00717BBA" w14:paraId="60F39ABF" w14:textId="77777777" w:rsidTr="00D91EA7">
        <w:trPr>
          <w:trHeight w:val="240"/>
          <w:jc w:val="center"/>
        </w:trPr>
        <w:tc>
          <w:tcPr>
            <w:tcW w:w="4876" w:type="dxa"/>
            <w:tcBorders>
              <w:top w:val="nil"/>
              <w:left w:val="nil"/>
              <w:bottom w:val="nil"/>
              <w:right w:val="nil"/>
            </w:tcBorders>
          </w:tcPr>
          <w:p w14:paraId="7856A91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FA17ADF" w14:textId="2955E23D" w:rsidR="00B97321" w:rsidRPr="00717BBA" w:rsidRDefault="00B97321" w:rsidP="00D91EA7">
            <w:pPr>
              <w:pStyle w:val="AmColumnHeading"/>
            </w:pPr>
            <w:r>
              <w:t>Sprememba</w:t>
            </w:r>
          </w:p>
        </w:tc>
      </w:tr>
      <w:tr w:rsidR="00B97321" w:rsidRPr="00717BBA" w14:paraId="41F7C87A" w14:textId="77777777" w:rsidTr="00D91EA7">
        <w:trPr>
          <w:jc w:val="center"/>
        </w:trPr>
        <w:tc>
          <w:tcPr>
            <w:tcW w:w="4876" w:type="dxa"/>
            <w:tcBorders>
              <w:top w:val="nil"/>
              <w:left w:val="nil"/>
              <w:bottom w:val="nil"/>
              <w:right w:val="nil"/>
            </w:tcBorders>
          </w:tcPr>
          <w:p w14:paraId="7C847424" w14:textId="77777777" w:rsidR="00B97321" w:rsidRPr="00717BBA" w:rsidRDefault="00B97321" w:rsidP="00D91EA7">
            <w:pPr>
              <w:pStyle w:val="Normal6a"/>
            </w:pPr>
            <w:r w:rsidRPr="00717BBA">
              <w:t>1.</w:t>
            </w:r>
            <w:r w:rsidRPr="00717BBA">
              <w:tab/>
              <w:t xml:space="preserve">Država članica na zahtevo predlagatelja projekta zagotovi regulativno podporo strateškemu projektu, ki se izvaja na njenem ozemlju, vključno z dajanjem prednosti inšpekcijskim pregledom dobrih proizvodnih praks pri odobritvi novih </w:t>
            </w:r>
            <w:r w:rsidRPr="00717BBA">
              <w:rPr>
                <w:b/>
                <w:i/>
              </w:rPr>
              <w:t>in</w:t>
            </w:r>
            <w:r w:rsidRPr="00717BBA">
              <w:t xml:space="preserve"> razširjenih proizvodnih obratov </w:t>
            </w:r>
            <w:r w:rsidRPr="00717BBA">
              <w:rPr>
                <w:b/>
                <w:i/>
              </w:rPr>
              <w:t>ter</w:t>
            </w:r>
            <w:r w:rsidRPr="00717BBA">
              <w:t xml:space="preserve"> pri posodobitvi proizvodnih obratov v okviru zadevnega strateškega projekta.</w:t>
            </w:r>
          </w:p>
        </w:tc>
        <w:tc>
          <w:tcPr>
            <w:tcW w:w="4876" w:type="dxa"/>
            <w:tcBorders>
              <w:top w:val="nil"/>
              <w:left w:val="nil"/>
              <w:bottom w:val="nil"/>
              <w:right w:val="nil"/>
            </w:tcBorders>
          </w:tcPr>
          <w:p w14:paraId="0068725B" w14:textId="77777777" w:rsidR="00B97321" w:rsidRPr="00717BBA" w:rsidRDefault="00B97321" w:rsidP="00D91EA7">
            <w:pPr>
              <w:pStyle w:val="Normal6a"/>
            </w:pPr>
            <w:r w:rsidRPr="00717BBA">
              <w:t>1.</w:t>
            </w:r>
            <w:r w:rsidRPr="00717BBA">
              <w:tab/>
              <w:t>Država članica na zahtevo predlagatelja projekta</w:t>
            </w:r>
            <w:r w:rsidRPr="00717BBA">
              <w:rPr>
                <w:b/>
                <w:i/>
              </w:rPr>
              <w:t>, po potrebi s podporo Agencije in prek enotne kontaktne točke,</w:t>
            </w:r>
            <w:r w:rsidRPr="00717BBA">
              <w:t xml:space="preserve"> zagotovi regulativno podporo strateškemu projektu, ki se izvaja na njenem ozemlju, vključno z dajanjem prednosti inšpekcijskim pregledom dobrih proizvodnih </w:t>
            </w:r>
            <w:r w:rsidRPr="00717BBA">
              <w:rPr>
                <w:b/>
                <w:i/>
              </w:rPr>
              <w:t>in dobrih distribucijskih</w:t>
            </w:r>
            <w:r w:rsidRPr="00717BBA">
              <w:t xml:space="preserve"> praks pri odobritvi novih </w:t>
            </w:r>
            <w:r w:rsidRPr="00717BBA">
              <w:rPr>
                <w:b/>
                <w:i/>
              </w:rPr>
              <w:t>ali</w:t>
            </w:r>
            <w:r w:rsidRPr="00717BBA">
              <w:t xml:space="preserve"> razširjenih proizvodnih obratov </w:t>
            </w:r>
            <w:r w:rsidRPr="00717BBA">
              <w:rPr>
                <w:b/>
                <w:i/>
              </w:rPr>
              <w:t>ali</w:t>
            </w:r>
            <w:r w:rsidRPr="00717BBA">
              <w:t xml:space="preserve"> pri posodobitvi proizvodnih obratov v okviru zadevnega strateškega projekta.</w:t>
            </w:r>
          </w:p>
        </w:tc>
      </w:tr>
    </w:tbl>
    <w:p w14:paraId="59D2CBBC" w14:textId="5ED4F455" w:rsidR="00B97321" w:rsidRPr="00717BBA" w:rsidRDefault="00B97321" w:rsidP="00B97321">
      <w:pPr>
        <w:pStyle w:val="AMNumberTabs0"/>
      </w:pPr>
      <w:r>
        <w:t>Sprememba</w:t>
      </w:r>
      <w:r w:rsidRPr="00717BBA">
        <w:tab/>
      </w:r>
      <w:r w:rsidRPr="00717BBA">
        <w:tab/>
        <w:t>111</w:t>
      </w:r>
    </w:p>
    <w:p w14:paraId="06DEC43E" w14:textId="77777777" w:rsidR="00B97321" w:rsidRPr="00717BBA" w:rsidRDefault="00B97321" w:rsidP="00B97321">
      <w:pPr>
        <w:pStyle w:val="NormalBold12b"/>
      </w:pPr>
      <w:r w:rsidRPr="00717BBA">
        <w:t>Predlog uredbe</w:t>
      </w:r>
    </w:p>
    <w:p w14:paraId="2B1B22F1" w14:textId="77777777" w:rsidR="00B97321" w:rsidRPr="00717BBA" w:rsidRDefault="00B97321" w:rsidP="00B97321">
      <w:pPr>
        <w:pStyle w:val="NormalBold"/>
      </w:pPr>
      <w:r w:rsidRPr="00717BBA">
        <w:t>Člen 11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ACFAAD9" w14:textId="77777777" w:rsidTr="00D91EA7">
        <w:trPr>
          <w:trHeight w:hRule="exact" w:val="240"/>
          <w:jc w:val="center"/>
        </w:trPr>
        <w:tc>
          <w:tcPr>
            <w:tcW w:w="9752" w:type="dxa"/>
            <w:gridSpan w:val="2"/>
            <w:tcBorders>
              <w:top w:val="nil"/>
              <w:left w:val="nil"/>
              <w:bottom w:val="nil"/>
              <w:right w:val="nil"/>
            </w:tcBorders>
          </w:tcPr>
          <w:p w14:paraId="4B1835AA" w14:textId="77777777" w:rsidR="00B97321" w:rsidRPr="00717BBA" w:rsidRDefault="00B97321" w:rsidP="00D91EA7"/>
        </w:tc>
      </w:tr>
      <w:tr w:rsidR="00B97321" w:rsidRPr="00717BBA" w14:paraId="61F996AE" w14:textId="77777777" w:rsidTr="00D91EA7">
        <w:trPr>
          <w:trHeight w:val="240"/>
          <w:jc w:val="center"/>
        </w:trPr>
        <w:tc>
          <w:tcPr>
            <w:tcW w:w="4876" w:type="dxa"/>
            <w:tcBorders>
              <w:top w:val="nil"/>
              <w:left w:val="nil"/>
              <w:bottom w:val="nil"/>
              <w:right w:val="nil"/>
            </w:tcBorders>
          </w:tcPr>
          <w:p w14:paraId="0BDA3CD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E5D079B" w14:textId="2AAE473C" w:rsidR="00B97321" w:rsidRPr="00717BBA" w:rsidRDefault="00B97321" w:rsidP="00D91EA7">
            <w:pPr>
              <w:pStyle w:val="AmColumnHeading"/>
            </w:pPr>
            <w:r>
              <w:t>Sprememba</w:t>
            </w:r>
          </w:p>
        </w:tc>
      </w:tr>
      <w:tr w:rsidR="00B97321" w:rsidRPr="00717BBA" w14:paraId="4405A06E" w14:textId="77777777" w:rsidTr="00D91EA7">
        <w:trPr>
          <w:jc w:val="center"/>
        </w:trPr>
        <w:tc>
          <w:tcPr>
            <w:tcW w:w="4876" w:type="dxa"/>
            <w:tcBorders>
              <w:top w:val="nil"/>
              <w:left w:val="nil"/>
              <w:bottom w:val="nil"/>
              <w:right w:val="nil"/>
            </w:tcBorders>
          </w:tcPr>
          <w:p w14:paraId="3F167517" w14:textId="77777777" w:rsidR="00B97321" w:rsidRPr="00717BBA" w:rsidRDefault="00B97321" w:rsidP="00D91EA7">
            <w:pPr>
              <w:pStyle w:val="Normal6a"/>
            </w:pPr>
            <w:r w:rsidRPr="00717BBA">
              <w:t>2.</w:t>
            </w:r>
            <w:r w:rsidRPr="00717BBA">
              <w:tab/>
              <w:t>Evropska agencija za zdravila (v nadaljnjem besedilu: Agencija) na zahtevo predlagatelja projekta nudi namensko svetovanje, da bi pomagala predlagateljem projektov, ki razvijajo projekte, pri katerih se uporabljajo inovativni proizvodni procesi.</w:t>
            </w:r>
          </w:p>
        </w:tc>
        <w:tc>
          <w:tcPr>
            <w:tcW w:w="4876" w:type="dxa"/>
            <w:tcBorders>
              <w:top w:val="nil"/>
              <w:left w:val="nil"/>
              <w:bottom w:val="nil"/>
              <w:right w:val="nil"/>
            </w:tcBorders>
          </w:tcPr>
          <w:p w14:paraId="5B96D210" w14:textId="77777777" w:rsidR="00B97321" w:rsidRPr="00717BBA" w:rsidRDefault="00B97321" w:rsidP="00D91EA7">
            <w:pPr>
              <w:pStyle w:val="Normal6a"/>
            </w:pPr>
            <w:r w:rsidRPr="00717BBA">
              <w:t>2.</w:t>
            </w:r>
            <w:r w:rsidRPr="00717BBA">
              <w:tab/>
              <w:t xml:space="preserve">Evropska agencija za zdravila (v nadaljnjem besedilu: Agencija) na zahtevo predlagatelja projekta </w:t>
            </w:r>
            <w:r w:rsidRPr="00717BBA">
              <w:rPr>
                <w:b/>
                <w:i/>
              </w:rPr>
              <w:t>ob podpori pristojnih nacionalnih organov za zdravila po potrebi</w:t>
            </w:r>
            <w:r w:rsidRPr="00717BBA">
              <w:t xml:space="preserve"> nudi namensko svetovanje, da bi pomagala predlagateljem projektov, </w:t>
            </w:r>
            <w:r w:rsidRPr="00717BBA">
              <w:rPr>
                <w:b/>
                <w:i/>
              </w:rPr>
              <w:t>vključno s tistimi,</w:t>
            </w:r>
            <w:r w:rsidRPr="00717BBA">
              <w:t xml:space="preserve"> ki razvijajo projekte, pri katerih se uporabljajo inovativni proizvodni procesi.</w:t>
            </w:r>
          </w:p>
        </w:tc>
      </w:tr>
    </w:tbl>
    <w:p w14:paraId="26E87607" w14:textId="7AEF80EA" w:rsidR="00B97321" w:rsidRPr="00717BBA" w:rsidRDefault="00B97321" w:rsidP="00B97321">
      <w:pPr>
        <w:pStyle w:val="AMNumberTabs0"/>
      </w:pPr>
      <w:r>
        <w:t>Sprememba</w:t>
      </w:r>
      <w:r w:rsidRPr="00717BBA">
        <w:tab/>
      </w:r>
      <w:r w:rsidRPr="00717BBA">
        <w:tab/>
        <w:t>112</w:t>
      </w:r>
    </w:p>
    <w:p w14:paraId="3F04AAC2" w14:textId="77777777" w:rsidR="00B97321" w:rsidRPr="00717BBA" w:rsidRDefault="00B97321" w:rsidP="00B97321">
      <w:pPr>
        <w:pStyle w:val="NormalBold12b"/>
      </w:pPr>
      <w:r w:rsidRPr="00717BBA">
        <w:t>Predlog uredbe</w:t>
      </w:r>
    </w:p>
    <w:p w14:paraId="3117A181" w14:textId="77777777" w:rsidR="00B97321" w:rsidRPr="00717BBA" w:rsidRDefault="00B97321" w:rsidP="00B97321">
      <w:pPr>
        <w:pStyle w:val="NormalBold"/>
      </w:pPr>
      <w:r w:rsidRPr="00717BBA">
        <w:t>Člen 12 – odstavek 1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7847C2B" w14:textId="77777777" w:rsidTr="00D91EA7">
        <w:trPr>
          <w:trHeight w:hRule="exact" w:val="240"/>
          <w:jc w:val="center"/>
        </w:trPr>
        <w:tc>
          <w:tcPr>
            <w:tcW w:w="9752" w:type="dxa"/>
            <w:gridSpan w:val="2"/>
            <w:tcBorders>
              <w:top w:val="nil"/>
              <w:left w:val="nil"/>
              <w:bottom w:val="nil"/>
              <w:right w:val="nil"/>
            </w:tcBorders>
          </w:tcPr>
          <w:p w14:paraId="729BA136" w14:textId="77777777" w:rsidR="00B97321" w:rsidRPr="00717BBA" w:rsidRDefault="00B97321" w:rsidP="00D91EA7"/>
        </w:tc>
      </w:tr>
      <w:tr w:rsidR="00B97321" w:rsidRPr="00717BBA" w14:paraId="4097F4C6" w14:textId="77777777" w:rsidTr="00D91EA7">
        <w:trPr>
          <w:trHeight w:val="240"/>
          <w:jc w:val="center"/>
        </w:trPr>
        <w:tc>
          <w:tcPr>
            <w:tcW w:w="4876" w:type="dxa"/>
            <w:tcBorders>
              <w:top w:val="nil"/>
              <w:left w:val="nil"/>
              <w:bottom w:val="nil"/>
              <w:right w:val="nil"/>
            </w:tcBorders>
          </w:tcPr>
          <w:p w14:paraId="109C58A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9021978" w14:textId="51319315" w:rsidR="00B97321" w:rsidRPr="00717BBA" w:rsidRDefault="00B97321" w:rsidP="00D91EA7">
            <w:pPr>
              <w:pStyle w:val="AmColumnHeading"/>
            </w:pPr>
            <w:r>
              <w:t>Sprememba</w:t>
            </w:r>
          </w:p>
        </w:tc>
      </w:tr>
      <w:tr w:rsidR="00B97321" w:rsidRPr="00717BBA" w14:paraId="7CEBC3BF" w14:textId="77777777" w:rsidTr="00D91EA7">
        <w:trPr>
          <w:jc w:val="center"/>
        </w:trPr>
        <w:tc>
          <w:tcPr>
            <w:tcW w:w="4876" w:type="dxa"/>
            <w:tcBorders>
              <w:top w:val="nil"/>
              <w:left w:val="nil"/>
              <w:bottom w:val="nil"/>
              <w:right w:val="nil"/>
            </w:tcBorders>
          </w:tcPr>
          <w:p w14:paraId="20962427" w14:textId="77777777" w:rsidR="00B97321" w:rsidRPr="00717BBA" w:rsidRDefault="00B97321" w:rsidP="00D91EA7">
            <w:pPr>
              <w:pStyle w:val="Normal6a"/>
            </w:pPr>
            <w:r w:rsidRPr="00717BBA">
              <w:t>Kadar obveznost presoje vplivov na okolje hkrati izhaja iz dveh ali več naslednjih aktov: Direktive Sveta 92/43/EGS</w:t>
            </w:r>
            <w:r w:rsidRPr="00717BBA">
              <w:rPr>
                <w:vertAlign w:val="superscript"/>
              </w:rPr>
              <w:t>15</w:t>
            </w:r>
            <w:r w:rsidRPr="00717BBA">
              <w:t>, Direktive Evropskega parlamenta in Sveta 2000/60/ES</w:t>
            </w:r>
            <w:r w:rsidRPr="00717BBA">
              <w:rPr>
                <w:vertAlign w:val="superscript"/>
              </w:rPr>
              <w:t>16</w:t>
            </w:r>
            <w:r w:rsidRPr="00717BBA">
              <w:t>, Direktive 2001/42/ES Evropskega parlamenta in Sveta</w:t>
            </w:r>
            <w:r w:rsidRPr="00717BBA">
              <w:rPr>
                <w:vertAlign w:val="superscript"/>
              </w:rPr>
              <w:t>17</w:t>
            </w:r>
            <w:r w:rsidRPr="00717BBA">
              <w:t xml:space="preserve"> , Direktive 2008/98/ES Evropskega parlamenta in Sveta</w:t>
            </w:r>
            <w:r w:rsidRPr="00717BBA">
              <w:rPr>
                <w:vertAlign w:val="superscript"/>
              </w:rPr>
              <w:t>18</w:t>
            </w:r>
            <w:r w:rsidRPr="00717BBA">
              <w:t>, Direktive 2009/147/ES Evropskega parlamenta in Sveta</w:t>
            </w:r>
            <w:r w:rsidRPr="00717BBA">
              <w:rPr>
                <w:vertAlign w:val="superscript"/>
              </w:rPr>
              <w:t>19</w:t>
            </w:r>
            <w:r w:rsidRPr="00717BBA">
              <w:t>, Direktive 2010/75/EU Evropskega parlamenta in Sveta</w:t>
            </w:r>
            <w:r w:rsidRPr="00717BBA">
              <w:rPr>
                <w:vertAlign w:val="superscript"/>
              </w:rPr>
              <w:t>20</w:t>
            </w:r>
            <w:r w:rsidRPr="00717BBA">
              <w:t>, Direktive 2011/92/EU Evropskega parlamenta in Svet</w:t>
            </w:r>
            <w:r w:rsidRPr="00717BBA">
              <w:rPr>
                <w:vertAlign w:val="superscript"/>
              </w:rPr>
              <w:t>21</w:t>
            </w:r>
            <w:r w:rsidRPr="00717BBA">
              <w:t xml:space="preserve"> ali Direktive 2012/18/EU Evropskega parlamenta in Sveta</w:t>
            </w:r>
            <w:r w:rsidRPr="00717BBA">
              <w:rPr>
                <w:vertAlign w:val="superscript"/>
              </w:rPr>
              <w:t>22</w:t>
            </w:r>
            <w:r w:rsidRPr="00717BBA">
              <w:t>, lahko predlagatelj projekta zahteva, da se uporabi usklajen ali skupen postopek, ki izpolnjuje zahteve navedenih zakonodajnih aktov Unije.</w:t>
            </w:r>
          </w:p>
        </w:tc>
        <w:tc>
          <w:tcPr>
            <w:tcW w:w="4876" w:type="dxa"/>
            <w:tcBorders>
              <w:top w:val="nil"/>
              <w:left w:val="nil"/>
              <w:bottom w:val="nil"/>
              <w:right w:val="nil"/>
            </w:tcBorders>
          </w:tcPr>
          <w:p w14:paraId="3AF5A5F0" w14:textId="77777777" w:rsidR="00B97321" w:rsidRPr="00717BBA" w:rsidRDefault="00B97321" w:rsidP="00D91EA7">
            <w:pPr>
              <w:pStyle w:val="Normal6a"/>
            </w:pPr>
            <w:r w:rsidRPr="00717BBA">
              <w:t>Kadar obveznost presoje vplivov na okolje hkrati izhaja iz dveh ali več naslednjih aktov: Direktive Sveta 92/43/EGS</w:t>
            </w:r>
            <w:r w:rsidRPr="00717BBA">
              <w:rPr>
                <w:vertAlign w:val="superscript"/>
              </w:rPr>
              <w:t>15</w:t>
            </w:r>
            <w:r w:rsidRPr="00717BBA">
              <w:t>, Direktive Evropskega parlamenta in Sveta 2000/60/ES</w:t>
            </w:r>
            <w:r w:rsidRPr="00717BBA">
              <w:rPr>
                <w:vertAlign w:val="superscript"/>
              </w:rPr>
              <w:t>16</w:t>
            </w:r>
            <w:r w:rsidRPr="00717BBA">
              <w:t>, Direktive 2001/42/ES Evropskega parlamenta in Sveta</w:t>
            </w:r>
            <w:r w:rsidRPr="00717BBA">
              <w:rPr>
                <w:vertAlign w:val="superscript"/>
              </w:rPr>
              <w:t>17</w:t>
            </w:r>
            <w:r w:rsidRPr="00717BBA">
              <w:t xml:space="preserve"> , Direktive 2008/98/ES Evropskega parlamenta in Sveta</w:t>
            </w:r>
            <w:r w:rsidRPr="00717BBA">
              <w:rPr>
                <w:vertAlign w:val="superscript"/>
              </w:rPr>
              <w:t>18</w:t>
            </w:r>
            <w:r w:rsidRPr="00717BBA">
              <w:t>, Direktive 2009/147/ES Evropskega parlamenta in Sveta</w:t>
            </w:r>
            <w:r w:rsidRPr="00717BBA">
              <w:rPr>
                <w:vertAlign w:val="superscript"/>
              </w:rPr>
              <w:t>19</w:t>
            </w:r>
            <w:r w:rsidRPr="00717BBA">
              <w:t>, Direktive 2010/75/EU Evropskega parlamenta in Sveta</w:t>
            </w:r>
            <w:r w:rsidRPr="00717BBA">
              <w:rPr>
                <w:vertAlign w:val="superscript"/>
              </w:rPr>
              <w:t>20</w:t>
            </w:r>
            <w:r w:rsidRPr="00717BBA">
              <w:t>, Direktive 2011/92/EU Evropskega parlamenta in Svet</w:t>
            </w:r>
            <w:r w:rsidRPr="00717BBA">
              <w:rPr>
                <w:vertAlign w:val="superscript"/>
              </w:rPr>
              <w:t>21</w:t>
            </w:r>
            <w:r w:rsidRPr="00717BBA">
              <w:t xml:space="preserve"> ali Direktive 2012/18/EU Evropskega parlamenta in Sveta</w:t>
            </w:r>
            <w:r w:rsidRPr="00717BBA">
              <w:rPr>
                <w:vertAlign w:val="superscript"/>
              </w:rPr>
              <w:t>22</w:t>
            </w:r>
            <w:r w:rsidRPr="00717BBA">
              <w:t xml:space="preserve">, lahko predlagatelj projekta zahteva, da se uporabi usklajen ali skupen postopek, ki izpolnjuje zahteve navedenih zakonodajnih aktov Unije. </w:t>
            </w:r>
            <w:r w:rsidRPr="00717BBA">
              <w:rPr>
                <w:b/>
                <w:i/>
              </w:rPr>
              <w:t>Uporaba skupnega ali usklajenega postopka ne vpliva na vsebino ali kakovost presoje vplivov na okolje.</w:t>
            </w:r>
          </w:p>
        </w:tc>
      </w:tr>
      <w:tr w:rsidR="00B97321" w:rsidRPr="00717BBA" w14:paraId="0200925A" w14:textId="77777777" w:rsidTr="00D91EA7">
        <w:trPr>
          <w:jc w:val="center"/>
        </w:trPr>
        <w:tc>
          <w:tcPr>
            <w:tcW w:w="4876" w:type="dxa"/>
            <w:tcBorders>
              <w:top w:val="nil"/>
              <w:left w:val="nil"/>
              <w:bottom w:val="nil"/>
              <w:right w:val="nil"/>
            </w:tcBorders>
          </w:tcPr>
          <w:p w14:paraId="7BC1753D" w14:textId="77777777" w:rsidR="00B97321" w:rsidRPr="00717BBA" w:rsidRDefault="00B97321" w:rsidP="00D91EA7">
            <w:pPr>
              <w:pStyle w:val="Normal6a"/>
              <w:rPr>
                <w:b/>
                <w:i/>
              </w:rPr>
            </w:pPr>
            <w:r w:rsidRPr="00717BBA">
              <w:rPr>
                <w:b/>
                <w:i/>
              </w:rPr>
              <w:t>_________________</w:t>
            </w:r>
          </w:p>
        </w:tc>
        <w:tc>
          <w:tcPr>
            <w:tcW w:w="4876" w:type="dxa"/>
            <w:tcBorders>
              <w:top w:val="nil"/>
              <w:left w:val="nil"/>
              <w:bottom w:val="nil"/>
              <w:right w:val="nil"/>
            </w:tcBorders>
          </w:tcPr>
          <w:p w14:paraId="47BB92EE" w14:textId="77777777" w:rsidR="00B97321" w:rsidRPr="00717BBA" w:rsidRDefault="00B97321" w:rsidP="00D91EA7">
            <w:pPr>
              <w:pStyle w:val="Normal6a"/>
              <w:rPr>
                <w:b/>
                <w:i/>
              </w:rPr>
            </w:pPr>
            <w:r w:rsidRPr="00717BBA">
              <w:rPr>
                <w:b/>
                <w:i/>
              </w:rPr>
              <w:t>_________________</w:t>
            </w:r>
          </w:p>
        </w:tc>
      </w:tr>
      <w:tr w:rsidR="00B97321" w:rsidRPr="00717BBA" w14:paraId="66EC2D0E" w14:textId="77777777" w:rsidTr="00D91EA7">
        <w:trPr>
          <w:jc w:val="center"/>
        </w:trPr>
        <w:tc>
          <w:tcPr>
            <w:tcW w:w="4876" w:type="dxa"/>
            <w:tcBorders>
              <w:top w:val="nil"/>
              <w:left w:val="nil"/>
              <w:bottom w:val="nil"/>
              <w:right w:val="nil"/>
            </w:tcBorders>
          </w:tcPr>
          <w:p w14:paraId="6AFB2AA9" w14:textId="77777777" w:rsidR="00B97321" w:rsidRPr="00717BBA" w:rsidRDefault="00B97321" w:rsidP="00D91EA7">
            <w:pPr>
              <w:pStyle w:val="Normal6a"/>
            </w:pPr>
            <w:r w:rsidRPr="00717BBA">
              <w:rPr>
                <w:vertAlign w:val="superscript"/>
              </w:rPr>
              <w:t xml:space="preserve">15 </w:t>
            </w:r>
            <w:r w:rsidRPr="00717BBA">
              <w:t>Direktiva Sveta 92/43/EGS z dne 21. maja 1992 o ohranjanju naravnih habitatov ter prosto živečih živalskih in rastlinskih vrst (UL L 206, 22.7.1992, str. 7, ELI: http://data.europa.eu/eli/dir/1992/43/oj).</w:t>
            </w:r>
          </w:p>
        </w:tc>
        <w:tc>
          <w:tcPr>
            <w:tcW w:w="4876" w:type="dxa"/>
            <w:tcBorders>
              <w:top w:val="nil"/>
              <w:left w:val="nil"/>
              <w:bottom w:val="nil"/>
              <w:right w:val="nil"/>
            </w:tcBorders>
          </w:tcPr>
          <w:p w14:paraId="40A0766E" w14:textId="77777777" w:rsidR="00B97321" w:rsidRPr="00717BBA" w:rsidRDefault="00B97321" w:rsidP="00D91EA7">
            <w:pPr>
              <w:pStyle w:val="Normal6a"/>
            </w:pPr>
            <w:r w:rsidRPr="00717BBA">
              <w:rPr>
                <w:vertAlign w:val="superscript"/>
              </w:rPr>
              <w:t xml:space="preserve">15 </w:t>
            </w:r>
            <w:r w:rsidRPr="00717BBA">
              <w:t>Direktiva Sveta 92/43/EGS z dne 21. maja 1992 o ohranjanju naravnih habitatov ter prosto živečih živalskih in rastlinskih vrst (UL L 206, 22.7.1992, str. 7, ELI: http://data.europa.eu/eli/dir/1992/43/oj).</w:t>
            </w:r>
          </w:p>
        </w:tc>
      </w:tr>
      <w:tr w:rsidR="00B97321" w:rsidRPr="00717BBA" w14:paraId="0665345C" w14:textId="77777777" w:rsidTr="00D91EA7">
        <w:trPr>
          <w:jc w:val="center"/>
        </w:trPr>
        <w:tc>
          <w:tcPr>
            <w:tcW w:w="4876" w:type="dxa"/>
            <w:tcBorders>
              <w:top w:val="nil"/>
              <w:left w:val="nil"/>
              <w:bottom w:val="nil"/>
              <w:right w:val="nil"/>
            </w:tcBorders>
          </w:tcPr>
          <w:p w14:paraId="0D895CCA" w14:textId="77777777" w:rsidR="00B97321" w:rsidRPr="00717BBA" w:rsidRDefault="00B97321" w:rsidP="00D91EA7">
            <w:pPr>
              <w:pStyle w:val="Normal6a"/>
            </w:pPr>
            <w:r w:rsidRPr="00717BBA">
              <w:rPr>
                <w:vertAlign w:val="superscript"/>
              </w:rPr>
              <w:t>16</w:t>
            </w:r>
            <w:r w:rsidRPr="00717BBA">
              <w:t xml:space="preserve"> Direktiva Evropskega parlamenta in Sveta 2000/60/ES z dne 23. oktobra 2000 o določitvi okvira za ukrepe Skupnosti na področju vodne politike (UL L 327, 22.12.2000, str. 1, ELI: http://data.europa.eu/eli/dir/2000/60/oj).</w:t>
            </w:r>
          </w:p>
        </w:tc>
        <w:tc>
          <w:tcPr>
            <w:tcW w:w="4876" w:type="dxa"/>
            <w:tcBorders>
              <w:top w:val="nil"/>
              <w:left w:val="nil"/>
              <w:bottom w:val="nil"/>
              <w:right w:val="nil"/>
            </w:tcBorders>
          </w:tcPr>
          <w:p w14:paraId="69B957AB" w14:textId="77777777" w:rsidR="00B97321" w:rsidRPr="00717BBA" w:rsidRDefault="00B97321" w:rsidP="00D91EA7">
            <w:pPr>
              <w:pStyle w:val="Normal6a"/>
            </w:pPr>
            <w:r w:rsidRPr="00717BBA">
              <w:rPr>
                <w:vertAlign w:val="superscript"/>
              </w:rPr>
              <w:t>16</w:t>
            </w:r>
            <w:r w:rsidRPr="00717BBA">
              <w:t xml:space="preserve"> Direktiva Evropskega parlamenta in Sveta 2000/60/ES z dne 23. oktobra 2000 o določitvi okvira za ukrepe Skupnosti na področju vodne politike (UL L 327, 22.12.2000, str. 1, ELI: http://data.europa.eu/eli/dir/2000/60/oj).</w:t>
            </w:r>
          </w:p>
        </w:tc>
      </w:tr>
      <w:tr w:rsidR="00B97321" w:rsidRPr="00717BBA" w14:paraId="2330195E" w14:textId="77777777" w:rsidTr="00D91EA7">
        <w:trPr>
          <w:jc w:val="center"/>
        </w:trPr>
        <w:tc>
          <w:tcPr>
            <w:tcW w:w="4876" w:type="dxa"/>
            <w:tcBorders>
              <w:top w:val="nil"/>
              <w:left w:val="nil"/>
              <w:bottom w:val="nil"/>
              <w:right w:val="nil"/>
            </w:tcBorders>
          </w:tcPr>
          <w:p w14:paraId="73965CD9" w14:textId="77777777" w:rsidR="00B97321" w:rsidRPr="00717BBA" w:rsidRDefault="00B97321" w:rsidP="00D91EA7">
            <w:pPr>
              <w:pStyle w:val="Normal6a"/>
            </w:pPr>
            <w:r w:rsidRPr="00717BBA">
              <w:rPr>
                <w:vertAlign w:val="superscript"/>
              </w:rPr>
              <w:t xml:space="preserve">17 </w:t>
            </w:r>
            <w:r w:rsidRPr="00717BBA">
              <w:t>Direktiva 2001/42/ES Evropskega parlamenta in Sveta z dne 27. junija 2001 o presoji vplivov nekaterih načrtov in programov na okolje (UL L 197, 21.7.2001, str. 30, ELI: http://data.europa.eu/eli/dir/2001/42/oj).</w:t>
            </w:r>
          </w:p>
        </w:tc>
        <w:tc>
          <w:tcPr>
            <w:tcW w:w="4876" w:type="dxa"/>
            <w:tcBorders>
              <w:top w:val="nil"/>
              <w:left w:val="nil"/>
              <w:bottom w:val="nil"/>
              <w:right w:val="nil"/>
            </w:tcBorders>
          </w:tcPr>
          <w:p w14:paraId="6A74F035" w14:textId="77777777" w:rsidR="00B97321" w:rsidRPr="00717BBA" w:rsidRDefault="00B97321" w:rsidP="00D91EA7">
            <w:pPr>
              <w:pStyle w:val="Normal6a"/>
            </w:pPr>
            <w:r w:rsidRPr="00717BBA">
              <w:rPr>
                <w:vertAlign w:val="superscript"/>
              </w:rPr>
              <w:t xml:space="preserve">17 </w:t>
            </w:r>
            <w:r w:rsidRPr="00717BBA">
              <w:t>Direktiva 2001/42/ES Evropskega parlamenta in Sveta z dne 27. junija 2001 o presoji vplivov nekaterih načrtov in programov na okolje (UL L 197, 21.7.2001, str. 30, ELI: http://data.europa.eu/eli/dir/2001/42/oj).</w:t>
            </w:r>
          </w:p>
        </w:tc>
      </w:tr>
      <w:tr w:rsidR="00B97321" w:rsidRPr="00717BBA" w14:paraId="4B7E74FC" w14:textId="77777777" w:rsidTr="00D91EA7">
        <w:trPr>
          <w:jc w:val="center"/>
        </w:trPr>
        <w:tc>
          <w:tcPr>
            <w:tcW w:w="4876" w:type="dxa"/>
            <w:tcBorders>
              <w:top w:val="nil"/>
              <w:left w:val="nil"/>
              <w:bottom w:val="nil"/>
              <w:right w:val="nil"/>
            </w:tcBorders>
          </w:tcPr>
          <w:p w14:paraId="0749E526" w14:textId="77777777" w:rsidR="00B97321" w:rsidRPr="00717BBA" w:rsidRDefault="00B97321" w:rsidP="00D91EA7">
            <w:pPr>
              <w:pStyle w:val="Normal6a"/>
            </w:pPr>
            <w:r w:rsidRPr="00717BBA">
              <w:rPr>
                <w:vertAlign w:val="superscript"/>
              </w:rPr>
              <w:t>18</w:t>
            </w:r>
            <w:r w:rsidRPr="00717BBA">
              <w:t xml:space="preserve"> Direktiva 2008/98/ES Evropskega parlamenta in Sveta z dne 19. novembra 2008 o odpadkih in razveljavitvi nekaterih direktiv (UL L 312, 22.11.2008, str. 3, ELI: http://data.europa.eu/eli/dir/2008/98/oj).</w:t>
            </w:r>
          </w:p>
        </w:tc>
        <w:tc>
          <w:tcPr>
            <w:tcW w:w="4876" w:type="dxa"/>
            <w:tcBorders>
              <w:top w:val="nil"/>
              <w:left w:val="nil"/>
              <w:bottom w:val="nil"/>
              <w:right w:val="nil"/>
            </w:tcBorders>
          </w:tcPr>
          <w:p w14:paraId="38E8868C" w14:textId="77777777" w:rsidR="00B97321" w:rsidRPr="00717BBA" w:rsidRDefault="00B97321" w:rsidP="00D91EA7">
            <w:pPr>
              <w:pStyle w:val="Normal6a"/>
            </w:pPr>
            <w:r w:rsidRPr="00717BBA">
              <w:rPr>
                <w:vertAlign w:val="superscript"/>
              </w:rPr>
              <w:t>18</w:t>
            </w:r>
            <w:r w:rsidRPr="00717BBA">
              <w:t xml:space="preserve"> Direktiva 2008/98/ES Evropskega parlamenta in Sveta z dne 19. novembra 2008 o odpadkih in razveljavitvi nekaterih direktiv (UL L 312, 22.11.2008, str. 3, ELI: http://data.europa.eu/eli/dir/2008/98/oj).</w:t>
            </w:r>
          </w:p>
        </w:tc>
      </w:tr>
      <w:tr w:rsidR="00B97321" w:rsidRPr="00717BBA" w14:paraId="67BD4BFD" w14:textId="77777777" w:rsidTr="00D91EA7">
        <w:trPr>
          <w:jc w:val="center"/>
        </w:trPr>
        <w:tc>
          <w:tcPr>
            <w:tcW w:w="4876" w:type="dxa"/>
            <w:tcBorders>
              <w:top w:val="nil"/>
              <w:left w:val="nil"/>
              <w:bottom w:val="nil"/>
              <w:right w:val="nil"/>
            </w:tcBorders>
          </w:tcPr>
          <w:p w14:paraId="4D5AD65E" w14:textId="77777777" w:rsidR="00B97321" w:rsidRPr="00717BBA" w:rsidRDefault="00B97321" w:rsidP="00D91EA7">
            <w:pPr>
              <w:pStyle w:val="Normal6a"/>
            </w:pPr>
            <w:r w:rsidRPr="00717BBA">
              <w:rPr>
                <w:vertAlign w:val="superscript"/>
              </w:rPr>
              <w:t xml:space="preserve">19 </w:t>
            </w:r>
            <w:r w:rsidRPr="00717BBA">
              <w:t>Direktiva 2009/147/ES Evropskega parlamenta in Sveta z dne 30. novembra 2009 o ohranjanju prosto živečih ptic (UL L 20, 26.1.2010, str. 7, ELI: http://data.europa.eu/eli/dir/2009/147/oj).</w:t>
            </w:r>
          </w:p>
        </w:tc>
        <w:tc>
          <w:tcPr>
            <w:tcW w:w="4876" w:type="dxa"/>
            <w:tcBorders>
              <w:top w:val="nil"/>
              <w:left w:val="nil"/>
              <w:bottom w:val="nil"/>
              <w:right w:val="nil"/>
            </w:tcBorders>
          </w:tcPr>
          <w:p w14:paraId="30DEA06D" w14:textId="77777777" w:rsidR="00B97321" w:rsidRPr="00717BBA" w:rsidRDefault="00B97321" w:rsidP="00D91EA7">
            <w:pPr>
              <w:pStyle w:val="Normal6a"/>
            </w:pPr>
            <w:r w:rsidRPr="00717BBA">
              <w:rPr>
                <w:vertAlign w:val="superscript"/>
              </w:rPr>
              <w:t xml:space="preserve">19 </w:t>
            </w:r>
            <w:r w:rsidRPr="00717BBA">
              <w:t>Direktiva 2009/147/ES Evropskega parlamenta in Sveta z dne 30. novembra 2009 o ohranjanju prosto živečih ptic (UL L 20, 26.1.2010, str. 7, ELI: http://data.europa.eu/eli/dir/2009/147/oj).</w:t>
            </w:r>
          </w:p>
        </w:tc>
      </w:tr>
      <w:tr w:rsidR="00B97321" w:rsidRPr="00717BBA" w14:paraId="6488DF75" w14:textId="77777777" w:rsidTr="00D91EA7">
        <w:trPr>
          <w:jc w:val="center"/>
        </w:trPr>
        <w:tc>
          <w:tcPr>
            <w:tcW w:w="4876" w:type="dxa"/>
            <w:tcBorders>
              <w:top w:val="nil"/>
              <w:left w:val="nil"/>
              <w:bottom w:val="nil"/>
              <w:right w:val="nil"/>
            </w:tcBorders>
          </w:tcPr>
          <w:p w14:paraId="6419134E" w14:textId="77777777" w:rsidR="00B97321" w:rsidRPr="00717BBA" w:rsidRDefault="00B97321" w:rsidP="00D91EA7">
            <w:pPr>
              <w:pStyle w:val="Normal6a"/>
            </w:pPr>
            <w:r w:rsidRPr="00717BBA">
              <w:rPr>
                <w:vertAlign w:val="superscript"/>
              </w:rPr>
              <w:t xml:space="preserve">20 </w:t>
            </w:r>
            <w:r w:rsidRPr="00717BBA">
              <w:t>Direktiva 2010/75/EU Evropskega parlamenta in Sveta z dne 24. novembra 2010 o industrijskih emisijah in emisijah iz živinoreje (celovito preprečevanje in nadzorovanje onesnaževanja) (UL L 334, 17.12.2010, str. 17, ELI: http://data.europa.eu/eli/dir/2010/75/oj).</w:t>
            </w:r>
          </w:p>
        </w:tc>
        <w:tc>
          <w:tcPr>
            <w:tcW w:w="4876" w:type="dxa"/>
            <w:tcBorders>
              <w:top w:val="nil"/>
              <w:left w:val="nil"/>
              <w:bottom w:val="nil"/>
              <w:right w:val="nil"/>
            </w:tcBorders>
          </w:tcPr>
          <w:p w14:paraId="310694D8" w14:textId="77777777" w:rsidR="00B97321" w:rsidRPr="00717BBA" w:rsidRDefault="00B97321" w:rsidP="00D91EA7">
            <w:pPr>
              <w:pStyle w:val="Normal6a"/>
            </w:pPr>
            <w:r w:rsidRPr="00717BBA">
              <w:rPr>
                <w:vertAlign w:val="superscript"/>
              </w:rPr>
              <w:t xml:space="preserve">20 </w:t>
            </w:r>
            <w:r w:rsidRPr="00717BBA">
              <w:t>Direktiva 2010/75/EU Evropskega parlamenta in Sveta z dne 24. novembra 2010 o industrijskih emisijah in emisijah iz živinoreje (celovito preprečevanje in nadzorovanje onesnaževanja) (UL L 334, 17.12.2010, str. 17, ELI: http://data.europa.eu/eli/dir/2010/75/oj).</w:t>
            </w:r>
          </w:p>
        </w:tc>
      </w:tr>
      <w:tr w:rsidR="00B97321" w:rsidRPr="00717BBA" w14:paraId="05504315" w14:textId="77777777" w:rsidTr="00D91EA7">
        <w:trPr>
          <w:jc w:val="center"/>
        </w:trPr>
        <w:tc>
          <w:tcPr>
            <w:tcW w:w="4876" w:type="dxa"/>
            <w:tcBorders>
              <w:top w:val="nil"/>
              <w:left w:val="nil"/>
              <w:bottom w:val="nil"/>
              <w:right w:val="nil"/>
            </w:tcBorders>
          </w:tcPr>
          <w:p w14:paraId="71F18629" w14:textId="77777777" w:rsidR="00B97321" w:rsidRPr="00717BBA" w:rsidRDefault="00B97321" w:rsidP="00D91EA7">
            <w:pPr>
              <w:pStyle w:val="Normal6a"/>
            </w:pPr>
            <w:r w:rsidRPr="00717BBA">
              <w:rPr>
                <w:vertAlign w:val="superscript"/>
              </w:rPr>
              <w:t xml:space="preserve">21 </w:t>
            </w:r>
            <w:r w:rsidRPr="00717BBA">
              <w:t>Direktiva 2011/92/EU Evropskega parlamenta in Sveta z dne 13. decembra 2011 o presoji vplivov nekaterih javnih in zasebnih projektov na okolje (UL L 26, 28.1.2012, str. 1, ELI: http://data.europa.eu/eli/dir/2011/92/oj).</w:t>
            </w:r>
          </w:p>
        </w:tc>
        <w:tc>
          <w:tcPr>
            <w:tcW w:w="4876" w:type="dxa"/>
            <w:tcBorders>
              <w:top w:val="nil"/>
              <w:left w:val="nil"/>
              <w:bottom w:val="nil"/>
              <w:right w:val="nil"/>
            </w:tcBorders>
          </w:tcPr>
          <w:p w14:paraId="59B4B9FF" w14:textId="77777777" w:rsidR="00B97321" w:rsidRPr="00717BBA" w:rsidRDefault="00B97321" w:rsidP="00D91EA7">
            <w:pPr>
              <w:pStyle w:val="Normal6a"/>
            </w:pPr>
            <w:r w:rsidRPr="00717BBA">
              <w:rPr>
                <w:vertAlign w:val="superscript"/>
              </w:rPr>
              <w:t>21</w:t>
            </w:r>
            <w:r w:rsidRPr="00717BBA">
              <w:t xml:space="preserve"> Direktiva 2011/92/EU Evropskega parlamenta in Sveta z dne 13. decembra 2011 o presoji vplivov nekaterih javnih in zasebnih projektov na okolje (UL L 26, 28.1.2012, str. 1, ELI: http://data.europa.eu/eli/dir/2011/92/oj).</w:t>
            </w:r>
          </w:p>
        </w:tc>
      </w:tr>
      <w:tr w:rsidR="00B97321" w:rsidRPr="00717BBA" w14:paraId="3909E092" w14:textId="77777777" w:rsidTr="00D91EA7">
        <w:trPr>
          <w:jc w:val="center"/>
        </w:trPr>
        <w:tc>
          <w:tcPr>
            <w:tcW w:w="4876" w:type="dxa"/>
            <w:tcBorders>
              <w:top w:val="nil"/>
              <w:left w:val="nil"/>
              <w:bottom w:val="nil"/>
              <w:right w:val="nil"/>
            </w:tcBorders>
          </w:tcPr>
          <w:p w14:paraId="732A2F21" w14:textId="77777777" w:rsidR="00B97321" w:rsidRPr="00717BBA" w:rsidRDefault="00B97321" w:rsidP="00D91EA7">
            <w:pPr>
              <w:pStyle w:val="Normal6a"/>
            </w:pPr>
            <w:r w:rsidRPr="00717BBA">
              <w:rPr>
                <w:vertAlign w:val="superscript"/>
              </w:rPr>
              <w:t>22</w:t>
            </w:r>
            <w:r w:rsidRPr="00717BBA">
              <w:t xml:space="preserve"> Direktiva 2012/18/EU Evropskega parlamenta in Sveta z dne 4. julija 2012 o obvladovanju nevarnosti večjih nesreč, v katere so vključene nevarne snovi, ki spreminja in nato razveljavlja Direktivo Sveta 96/82/ES (UL L 197, 24.7.2012, str. 1, ELI: http://data.europa.eu/eli/dir/2012/18/oj).</w:t>
            </w:r>
          </w:p>
        </w:tc>
        <w:tc>
          <w:tcPr>
            <w:tcW w:w="4876" w:type="dxa"/>
            <w:tcBorders>
              <w:top w:val="nil"/>
              <w:left w:val="nil"/>
              <w:bottom w:val="nil"/>
              <w:right w:val="nil"/>
            </w:tcBorders>
          </w:tcPr>
          <w:p w14:paraId="345EEF2A" w14:textId="77777777" w:rsidR="00B97321" w:rsidRPr="00717BBA" w:rsidRDefault="00B97321" w:rsidP="00D91EA7">
            <w:pPr>
              <w:pStyle w:val="Normal6a"/>
            </w:pPr>
            <w:r w:rsidRPr="00717BBA">
              <w:rPr>
                <w:vertAlign w:val="superscript"/>
              </w:rPr>
              <w:t>22</w:t>
            </w:r>
            <w:r w:rsidRPr="00717BBA">
              <w:t xml:space="preserve"> Direktiva 2012/18/EU Evropskega parlamenta in Sveta z dne 4. julija 2012 o obvladovanju nevarnosti večjih nesreč, v katere so vključene nevarne snovi, ki spreminja in nato razveljavlja Direktivo Sveta 96/82/ES (UL L 197, 24.7.2012, str. 1, ELI: http://data.europa.eu/eli/dir/2012/18/oj).</w:t>
            </w:r>
          </w:p>
        </w:tc>
      </w:tr>
    </w:tbl>
    <w:p w14:paraId="4AF9115D" w14:textId="75E4730E" w:rsidR="00B97321" w:rsidRPr="00717BBA" w:rsidRDefault="00B97321" w:rsidP="00B97321">
      <w:pPr>
        <w:pStyle w:val="AMNumberTabs0"/>
      </w:pPr>
      <w:r>
        <w:t>Sprememba</w:t>
      </w:r>
      <w:r w:rsidRPr="00717BBA">
        <w:tab/>
      </w:r>
      <w:r w:rsidRPr="00717BBA">
        <w:tab/>
        <w:t>113</w:t>
      </w:r>
    </w:p>
    <w:p w14:paraId="501BEBD5" w14:textId="77777777" w:rsidR="00B97321" w:rsidRPr="00717BBA" w:rsidRDefault="00B97321" w:rsidP="00B97321">
      <w:pPr>
        <w:pStyle w:val="NormalBold12b"/>
      </w:pPr>
      <w:r w:rsidRPr="00717BBA">
        <w:t>Predlog uredbe</w:t>
      </w:r>
    </w:p>
    <w:p w14:paraId="5A333C6B" w14:textId="77777777" w:rsidR="00B97321" w:rsidRPr="00717BBA" w:rsidRDefault="00B97321" w:rsidP="00B97321">
      <w:pPr>
        <w:pStyle w:val="NormalBold"/>
      </w:pPr>
      <w:r w:rsidRPr="00717BBA">
        <w:t>Člen 12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A58EF87" w14:textId="77777777" w:rsidTr="00D91EA7">
        <w:trPr>
          <w:trHeight w:hRule="exact" w:val="240"/>
          <w:jc w:val="center"/>
        </w:trPr>
        <w:tc>
          <w:tcPr>
            <w:tcW w:w="9752" w:type="dxa"/>
            <w:gridSpan w:val="2"/>
            <w:tcBorders>
              <w:top w:val="nil"/>
              <w:left w:val="nil"/>
              <w:bottom w:val="nil"/>
              <w:right w:val="nil"/>
            </w:tcBorders>
          </w:tcPr>
          <w:p w14:paraId="7AA1C03D" w14:textId="77777777" w:rsidR="00B97321" w:rsidRPr="00717BBA" w:rsidRDefault="00B97321" w:rsidP="00D91EA7"/>
        </w:tc>
      </w:tr>
      <w:tr w:rsidR="00B97321" w:rsidRPr="00717BBA" w14:paraId="1C6407A2" w14:textId="77777777" w:rsidTr="00D91EA7">
        <w:trPr>
          <w:trHeight w:val="240"/>
          <w:jc w:val="center"/>
        </w:trPr>
        <w:tc>
          <w:tcPr>
            <w:tcW w:w="4876" w:type="dxa"/>
            <w:tcBorders>
              <w:top w:val="nil"/>
              <w:left w:val="nil"/>
              <w:bottom w:val="nil"/>
              <w:right w:val="nil"/>
            </w:tcBorders>
          </w:tcPr>
          <w:p w14:paraId="30E9E23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797249B" w14:textId="581EC58A" w:rsidR="00B97321" w:rsidRPr="00717BBA" w:rsidRDefault="00B97321" w:rsidP="00D91EA7">
            <w:pPr>
              <w:pStyle w:val="AmColumnHeading"/>
            </w:pPr>
            <w:r>
              <w:t>Sprememba</w:t>
            </w:r>
          </w:p>
        </w:tc>
      </w:tr>
      <w:tr w:rsidR="00B97321" w:rsidRPr="00717BBA" w14:paraId="6B71BC57" w14:textId="77777777" w:rsidTr="00D91EA7">
        <w:trPr>
          <w:jc w:val="center"/>
        </w:trPr>
        <w:tc>
          <w:tcPr>
            <w:tcW w:w="4876" w:type="dxa"/>
            <w:tcBorders>
              <w:top w:val="nil"/>
              <w:left w:val="nil"/>
              <w:bottom w:val="nil"/>
              <w:right w:val="nil"/>
            </w:tcBorders>
          </w:tcPr>
          <w:p w14:paraId="4485839B" w14:textId="77777777" w:rsidR="00B97321" w:rsidRPr="00717BBA" w:rsidRDefault="00B97321" w:rsidP="00D91EA7">
            <w:pPr>
              <w:pStyle w:val="Normal6a"/>
            </w:pPr>
            <w:r w:rsidRPr="00717BBA">
              <w:t>2.</w:t>
            </w:r>
            <w:r w:rsidRPr="00717BBA">
              <w:tab/>
              <w:t>Države članice zagotovijo, da pristojni organi v 45 dneh od prejema vseh potrebnih informacij izdajo obrazloženi sklep iz člena 1(2), točka (g)(iv), Direktive 2011/92/EU o presoji vplivov na okolje.</w:t>
            </w:r>
          </w:p>
        </w:tc>
        <w:tc>
          <w:tcPr>
            <w:tcW w:w="4876" w:type="dxa"/>
            <w:tcBorders>
              <w:top w:val="nil"/>
              <w:left w:val="nil"/>
              <w:bottom w:val="nil"/>
              <w:right w:val="nil"/>
            </w:tcBorders>
          </w:tcPr>
          <w:p w14:paraId="51169C29" w14:textId="77777777" w:rsidR="00B97321" w:rsidRPr="00717BBA" w:rsidRDefault="00B97321" w:rsidP="00D91EA7">
            <w:pPr>
              <w:pStyle w:val="Normal6a"/>
            </w:pPr>
            <w:r w:rsidRPr="00717BBA">
              <w:t>2.</w:t>
            </w:r>
            <w:r w:rsidRPr="00717BBA">
              <w:tab/>
              <w:t xml:space="preserve">Države članice zagotovijo, da pristojni organi v 45 dneh od prejema vseh potrebnih informacij izdajo obrazloženi sklep iz člena 1(2), točka (g)(iv), Direktive 2011/92/EU o presoji vplivov na okolje </w:t>
            </w:r>
            <w:r w:rsidRPr="00717BBA">
              <w:rPr>
                <w:b/>
                <w:i/>
              </w:rPr>
              <w:t>na podlagi členov 5, 6 in 7 navedene direktive in po tem, ko opravijo posvetovanje iz členov 6 in 7 navedene direktive, z možnostjo podaljšanja za največ 45 dni v ustrezno utemeljenih primerih</w:t>
            </w:r>
            <w:r w:rsidRPr="00717BBA">
              <w:t>.</w:t>
            </w:r>
          </w:p>
        </w:tc>
      </w:tr>
    </w:tbl>
    <w:p w14:paraId="05534195" w14:textId="2F8D16E0" w:rsidR="00B97321" w:rsidRPr="00717BBA" w:rsidRDefault="00B97321" w:rsidP="00B97321">
      <w:pPr>
        <w:pStyle w:val="AMNumberTabs0"/>
      </w:pPr>
      <w:r>
        <w:t>Sprememba</w:t>
      </w:r>
      <w:r w:rsidRPr="00717BBA">
        <w:tab/>
      </w:r>
      <w:r w:rsidRPr="00717BBA">
        <w:tab/>
        <w:t>114</w:t>
      </w:r>
    </w:p>
    <w:p w14:paraId="66079ADD" w14:textId="77777777" w:rsidR="00B97321" w:rsidRPr="00717BBA" w:rsidRDefault="00B97321" w:rsidP="00B97321">
      <w:pPr>
        <w:pStyle w:val="NormalBold12b"/>
      </w:pPr>
      <w:r w:rsidRPr="00717BBA">
        <w:t>Predlog uredbe</w:t>
      </w:r>
    </w:p>
    <w:p w14:paraId="4CCCF0CB" w14:textId="77777777" w:rsidR="00B97321" w:rsidRPr="00717BBA" w:rsidRDefault="00B97321" w:rsidP="00B97321">
      <w:pPr>
        <w:pStyle w:val="NormalBold"/>
      </w:pPr>
      <w:r w:rsidRPr="00717BBA">
        <w:t>Člen 12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FECD045" w14:textId="77777777" w:rsidTr="00D91EA7">
        <w:trPr>
          <w:trHeight w:hRule="exact" w:val="240"/>
          <w:jc w:val="center"/>
        </w:trPr>
        <w:tc>
          <w:tcPr>
            <w:tcW w:w="9752" w:type="dxa"/>
            <w:gridSpan w:val="2"/>
            <w:tcBorders>
              <w:top w:val="nil"/>
              <w:left w:val="nil"/>
              <w:bottom w:val="nil"/>
              <w:right w:val="nil"/>
            </w:tcBorders>
          </w:tcPr>
          <w:p w14:paraId="6D3E73C9" w14:textId="77777777" w:rsidR="00B97321" w:rsidRPr="00717BBA" w:rsidRDefault="00B97321" w:rsidP="00D91EA7"/>
        </w:tc>
      </w:tr>
      <w:tr w:rsidR="00B97321" w:rsidRPr="00717BBA" w14:paraId="3CDA4B16" w14:textId="77777777" w:rsidTr="00D91EA7">
        <w:trPr>
          <w:trHeight w:val="240"/>
          <w:jc w:val="center"/>
        </w:trPr>
        <w:tc>
          <w:tcPr>
            <w:tcW w:w="4876" w:type="dxa"/>
            <w:tcBorders>
              <w:top w:val="nil"/>
              <w:left w:val="nil"/>
              <w:bottom w:val="nil"/>
              <w:right w:val="nil"/>
            </w:tcBorders>
          </w:tcPr>
          <w:p w14:paraId="0AFEB06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7C2F267" w14:textId="52B35DC0" w:rsidR="00B97321" w:rsidRPr="00717BBA" w:rsidRDefault="00B97321" w:rsidP="00D91EA7">
            <w:pPr>
              <w:pStyle w:val="AmColumnHeading"/>
            </w:pPr>
            <w:r>
              <w:t>Sprememba</w:t>
            </w:r>
          </w:p>
        </w:tc>
      </w:tr>
      <w:tr w:rsidR="00B97321" w:rsidRPr="00717BBA" w14:paraId="6EAD6C5E" w14:textId="77777777" w:rsidTr="00D91EA7">
        <w:trPr>
          <w:jc w:val="center"/>
        </w:trPr>
        <w:tc>
          <w:tcPr>
            <w:tcW w:w="4876" w:type="dxa"/>
            <w:tcBorders>
              <w:top w:val="nil"/>
              <w:left w:val="nil"/>
              <w:bottom w:val="nil"/>
              <w:right w:val="nil"/>
            </w:tcBorders>
          </w:tcPr>
          <w:p w14:paraId="1D7F5386" w14:textId="77777777" w:rsidR="00B97321" w:rsidRPr="00717BBA" w:rsidRDefault="00B97321" w:rsidP="00D91EA7">
            <w:pPr>
              <w:pStyle w:val="Normal6a"/>
            </w:pPr>
          </w:p>
        </w:tc>
        <w:tc>
          <w:tcPr>
            <w:tcW w:w="4876" w:type="dxa"/>
            <w:tcBorders>
              <w:top w:val="nil"/>
              <w:left w:val="nil"/>
              <w:bottom w:val="nil"/>
              <w:right w:val="nil"/>
            </w:tcBorders>
          </w:tcPr>
          <w:p w14:paraId="38B40EED" w14:textId="77777777" w:rsidR="00B97321" w:rsidRPr="00717BBA" w:rsidRDefault="00B97321" w:rsidP="00D91EA7">
            <w:pPr>
              <w:pStyle w:val="Normal6a"/>
              <w:rPr>
                <w:b/>
                <w:i/>
              </w:rPr>
            </w:pPr>
            <w:r w:rsidRPr="00717BBA">
              <w:rPr>
                <w:b/>
                <w:i/>
              </w:rPr>
              <w:t>5a.</w:t>
            </w:r>
            <w:r w:rsidRPr="00717BBA">
              <w:rPr>
                <w:b/>
                <w:i/>
              </w:rPr>
              <w:tab/>
              <w:t>Države članice zagotovijo, da imajo njihovi pristojni organi in drugi organi, imenovani na podlagi člena 6(1) Direktive 2011/92/EU, zadostno število usposobljenega osebja ter dovolj potrebnih finančnih, tehničnih in tehnoloških virov za izpolnjevanje svojih obveznosti na podlagi tega člena.</w:t>
            </w:r>
          </w:p>
        </w:tc>
      </w:tr>
    </w:tbl>
    <w:p w14:paraId="0E233CED" w14:textId="46206870" w:rsidR="00B97321" w:rsidRPr="00717BBA" w:rsidRDefault="00B97321" w:rsidP="00B97321">
      <w:pPr>
        <w:pStyle w:val="AMNumberTabs0"/>
      </w:pPr>
      <w:r>
        <w:t>Sprememba</w:t>
      </w:r>
      <w:r w:rsidRPr="00717BBA">
        <w:tab/>
      </w:r>
      <w:r w:rsidRPr="00717BBA">
        <w:tab/>
        <w:t>115</w:t>
      </w:r>
    </w:p>
    <w:p w14:paraId="78E4FD6D" w14:textId="77777777" w:rsidR="00B97321" w:rsidRPr="00717BBA" w:rsidRDefault="00B97321" w:rsidP="00B97321">
      <w:pPr>
        <w:pStyle w:val="NormalBold12b"/>
      </w:pPr>
      <w:r w:rsidRPr="00717BBA">
        <w:t>Predlog uredbe</w:t>
      </w:r>
    </w:p>
    <w:p w14:paraId="03DB3AAF" w14:textId="77777777" w:rsidR="00B97321" w:rsidRPr="00717BBA" w:rsidRDefault="00B97321" w:rsidP="00B97321">
      <w:pPr>
        <w:pStyle w:val="NormalBold"/>
      </w:pPr>
      <w:r w:rsidRPr="00717BBA">
        <w:t>Člen 13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52874D8" w14:textId="77777777" w:rsidTr="00D91EA7">
        <w:trPr>
          <w:trHeight w:hRule="exact" w:val="240"/>
          <w:jc w:val="center"/>
        </w:trPr>
        <w:tc>
          <w:tcPr>
            <w:tcW w:w="9752" w:type="dxa"/>
            <w:gridSpan w:val="2"/>
            <w:tcBorders>
              <w:top w:val="nil"/>
              <w:left w:val="nil"/>
              <w:bottom w:val="nil"/>
              <w:right w:val="nil"/>
            </w:tcBorders>
          </w:tcPr>
          <w:p w14:paraId="0C66F743" w14:textId="77777777" w:rsidR="00B97321" w:rsidRPr="00717BBA" w:rsidRDefault="00B97321" w:rsidP="00D91EA7"/>
        </w:tc>
      </w:tr>
      <w:tr w:rsidR="00B97321" w:rsidRPr="00717BBA" w14:paraId="1FD144F0" w14:textId="77777777" w:rsidTr="00D91EA7">
        <w:trPr>
          <w:trHeight w:val="240"/>
          <w:jc w:val="center"/>
        </w:trPr>
        <w:tc>
          <w:tcPr>
            <w:tcW w:w="4876" w:type="dxa"/>
            <w:tcBorders>
              <w:top w:val="nil"/>
              <w:left w:val="nil"/>
              <w:bottom w:val="nil"/>
              <w:right w:val="nil"/>
            </w:tcBorders>
          </w:tcPr>
          <w:p w14:paraId="5C17627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828C9C5" w14:textId="64537AC9" w:rsidR="00B97321" w:rsidRPr="00717BBA" w:rsidRDefault="00B97321" w:rsidP="00D91EA7">
            <w:pPr>
              <w:pStyle w:val="AmColumnHeading"/>
            </w:pPr>
            <w:r>
              <w:t>Sprememba</w:t>
            </w:r>
          </w:p>
        </w:tc>
      </w:tr>
      <w:tr w:rsidR="00B97321" w:rsidRPr="00717BBA" w14:paraId="4439DC78" w14:textId="77777777" w:rsidTr="00D91EA7">
        <w:trPr>
          <w:jc w:val="center"/>
        </w:trPr>
        <w:tc>
          <w:tcPr>
            <w:tcW w:w="4876" w:type="dxa"/>
            <w:tcBorders>
              <w:top w:val="nil"/>
              <w:left w:val="nil"/>
              <w:bottom w:val="nil"/>
              <w:right w:val="nil"/>
            </w:tcBorders>
          </w:tcPr>
          <w:p w14:paraId="3A4E71C5" w14:textId="77777777" w:rsidR="00B97321" w:rsidRPr="00717BBA" w:rsidRDefault="00B97321" w:rsidP="00D91EA7">
            <w:pPr>
              <w:pStyle w:val="Normal6a"/>
            </w:pPr>
            <w:r w:rsidRPr="00717BBA">
              <w:t>1.</w:t>
            </w:r>
            <w:r w:rsidRPr="00717BBA">
              <w:tab/>
              <w:t>Nacionalni, regionalni in lokalni organi, pristojni za pripravo načrtov, vključno z določanjem namembnosti zemljišč, prostorskimi načrti in načrti rabe zemljišč, presodijo, ali se v take načrte po potrebi vključijo določbe za razvoj strateških projektov ter potrebne infrastrukture. Za lažji razvoj strateških projektov države članice zagotovijo, da so na voljo vsi ustrezni podatki o prostorskem načrtovanju.</w:t>
            </w:r>
          </w:p>
        </w:tc>
        <w:tc>
          <w:tcPr>
            <w:tcW w:w="4876" w:type="dxa"/>
            <w:tcBorders>
              <w:top w:val="nil"/>
              <w:left w:val="nil"/>
              <w:bottom w:val="nil"/>
              <w:right w:val="nil"/>
            </w:tcBorders>
          </w:tcPr>
          <w:p w14:paraId="6E6F7073" w14:textId="77777777" w:rsidR="00B97321" w:rsidRPr="00717BBA" w:rsidRDefault="00B97321" w:rsidP="00D91EA7">
            <w:pPr>
              <w:pStyle w:val="Normal6a"/>
            </w:pPr>
            <w:r w:rsidRPr="00717BBA">
              <w:t>1.</w:t>
            </w:r>
            <w:r w:rsidRPr="00717BBA">
              <w:tab/>
              <w:t xml:space="preserve">Nacionalni, regionalni in lokalni organi, pristojni za pripravo načrtov, vključno z določanjem namembnosti zemljišč, prostorskimi načrti in načrti rabe zemljišč, presodijo, ali se v take načrte po potrebi vključijo določbe za razvoj strateških projektov ter potrebne infrastrukture. Za lažji razvoj strateških projektov države članice zagotovijo, da </w:t>
            </w:r>
            <w:r w:rsidRPr="00717BBA">
              <w:rPr>
                <w:b/>
                <w:i/>
              </w:rPr>
              <w:t>imajo vsi ustrezni organi za načrtovanje na voljo potrebne vire za pravočasno odločanje o vseh vlogah za načrtovanje in da</w:t>
            </w:r>
            <w:r w:rsidRPr="00717BBA">
              <w:t xml:space="preserve"> so na voljo </w:t>
            </w:r>
            <w:r w:rsidRPr="00717BBA">
              <w:rPr>
                <w:b/>
                <w:i/>
              </w:rPr>
              <w:t>in dostopni</w:t>
            </w:r>
            <w:r w:rsidRPr="00717BBA">
              <w:t xml:space="preserve"> vsi ustrezni podatki o prostorskem načrtovanju</w:t>
            </w:r>
            <w:r w:rsidRPr="00717BBA">
              <w:rPr>
                <w:b/>
                <w:i/>
              </w:rPr>
              <w:t>, tudi na spletu</w:t>
            </w:r>
            <w:r w:rsidRPr="00717BBA">
              <w:t>.</w:t>
            </w:r>
          </w:p>
        </w:tc>
      </w:tr>
    </w:tbl>
    <w:p w14:paraId="7ACBC89F" w14:textId="719A52A6" w:rsidR="00B97321" w:rsidRPr="00717BBA" w:rsidRDefault="00B97321" w:rsidP="00B97321">
      <w:pPr>
        <w:pStyle w:val="AMNumberTabs0"/>
      </w:pPr>
      <w:r>
        <w:t>Sprememba</w:t>
      </w:r>
      <w:r w:rsidRPr="00717BBA">
        <w:tab/>
      </w:r>
      <w:r w:rsidRPr="00717BBA">
        <w:tab/>
        <w:t>116</w:t>
      </w:r>
    </w:p>
    <w:p w14:paraId="76DC8494" w14:textId="77777777" w:rsidR="00B97321" w:rsidRPr="00717BBA" w:rsidRDefault="00B97321" w:rsidP="00B97321">
      <w:pPr>
        <w:pStyle w:val="NormalBold12b"/>
      </w:pPr>
      <w:r w:rsidRPr="00717BBA">
        <w:t>Predlog uredbe</w:t>
      </w:r>
    </w:p>
    <w:p w14:paraId="04D715AF" w14:textId="77777777" w:rsidR="00B97321" w:rsidRPr="00717BBA" w:rsidRDefault="00B97321" w:rsidP="00B97321">
      <w:pPr>
        <w:pStyle w:val="NormalBold"/>
      </w:pPr>
      <w:r w:rsidRPr="00717BBA">
        <w:t>Člen 13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1C15A66" w14:textId="77777777" w:rsidTr="00D91EA7">
        <w:trPr>
          <w:trHeight w:hRule="exact" w:val="240"/>
          <w:jc w:val="center"/>
        </w:trPr>
        <w:tc>
          <w:tcPr>
            <w:tcW w:w="9752" w:type="dxa"/>
            <w:gridSpan w:val="2"/>
            <w:tcBorders>
              <w:top w:val="nil"/>
              <w:left w:val="nil"/>
              <w:bottom w:val="nil"/>
              <w:right w:val="nil"/>
            </w:tcBorders>
          </w:tcPr>
          <w:p w14:paraId="4A678E0D" w14:textId="77777777" w:rsidR="00B97321" w:rsidRPr="00717BBA" w:rsidRDefault="00B97321" w:rsidP="00D91EA7"/>
        </w:tc>
      </w:tr>
      <w:tr w:rsidR="00B97321" w:rsidRPr="00717BBA" w14:paraId="09269965" w14:textId="77777777" w:rsidTr="00D91EA7">
        <w:trPr>
          <w:trHeight w:val="240"/>
          <w:jc w:val="center"/>
        </w:trPr>
        <w:tc>
          <w:tcPr>
            <w:tcW w:w="4876" w:type="dxa"/>
            <w:tcBorders>
              <w:top w:val="nil"/>
              <w:left w:val="nil"/>
              <w:bottom w:val="nil"/>
              <w:right w:val="nil"/>
            </w:tcBorders>
          </w:tcPr>
          <w:p w14:paraId="71B5AE1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1E429DB" w14:textId="48619E25" w:rsidR="00B97321" w:rsidRPr="00717BBA" w:rsidRDefault="00B97321" w:rsidP="00D91EA7">
            <w:pPr>
              <w:pStyle w:val="AmColumnHeading"/>
            </w:pPr>
            <w:r>
              <w:t>Sprememba</w:t>
            </w:r>
          </w:p>
        </w:tc>
      </w:tr>
      <w:tr w:rsidR="00B97321" w:rsidRPr="00717BBA" w14:paraId="7C9555EC" w14:textId="77777777" w:rsidTr="00D91EA7">
        <w:trPr>
          <w:jc w:val="center"/>
        </w:trPr>
        <w:tc>
          <w:tcPr>
            <w:tcW w:w="4876" w:type="dxa"/>
            <w:tcBorders>
              <w:top w:val="nil"/>
              <w:left w:val="nil"/>
              <w:bottom w:val="nil"/>
              <w:right w:val="nil"/>
            </w:tcBorders>
          </w:tcPr>
          <w:p w14:paraId="28D75B36" w14:textId="77777777" w:rsidR="00B97321" w:rsidRPr="00717BBA" w:rsidRDefault="00B97321" w:rsidP="00D91EA7">
            <w:pPr>
              <w:pStyle w:val="Normal6a"/>
            </w:pPr>
            <w:r w:rsidRPr="00717BBA">
              <w:t>2.</w:t>
            </w:r>
            <w:r w:rsidRPr="00717BBA">
              <w:tab/>
              <w:t>Kadar se za načrte, vključno z določbami za razvoj strateških projektov, uporablja presoja na podlagi Direktive 2001/42/ES Evropskega parlamenta in Sveta in na podlagi člena 6(3) Direktive 92/43/EGS, se ti presoji združita. Kadar je primerno, se v tej združeni presoji obravnava tudi vpliv na potencialno prizadeta vodna telesa iz Direktive 2000/60/ES. Kadar morajo države članice presoditi vplive obstoječih in prihodnjih dejavnosti na morsko okolje, vključno z medsebojnim vplivanjem kopnega in morja, kot je navedeno v členu 4 Direktive 2014/89/EU Evropskega parlamenta in Sveta</w:t>
            </w:r>
            <w:r w:rsidRPr="00717BBA">
              <w:rPr>
                <w:vertAlign w:val="superscript"/>
              </w:rPr>
              <w:t>23</w:t>
            </w:r>
            <w:r w:rsidRPr="00717BBA">
              <w:t>, so v združeno presojo zajeti tudi ti vplivi.</w:t>
            </w:r>
          </w:p>
        </w:tc>
        <w:tc>
          <w:tcPr>
            <w:tcW w:w="4876" w:type="dxa"/>
            <w:tcBorders>
              <w:top w:val="nil"/>
              <w:left w:val="nil"/>
              <w:bottom w:val="nil"/>
              <w:right w:val="nil"/>
            </w:tcBorders>
          </w:tcPr>
          <w:p w14:paraId="68D2DDD6" w14:textId="77777777" w:rsidR="00B97321" w:rsidRPr="00717BBA" w:rsidRDefault="00B97321" w:rsidP="00D91EA7">
            <w:pPr>
              <w:pStyle w:val="Normal6a"/>
            </w:pPr>
            <w:r w:rsidRPr="00717BBA">
              <w:t>2.</w:t>
            </w:r>
            <w:r w:rsidRPr="00717BBA">
              <w:tab/>
              <w:t>Kadar se za načrte, vključno z določbami za razvoj strateških projektov, uporablja presoja na podlagi Direktive 2001/42/ES Evropskega parlamenta in Sveta in na podlagi člena 6(3) Direktive 92/43/EGS, se ti presoji združita. Kadar je primerno, se v tej združeni presoji obravnava tudi vpliv na potencialno prizadeta vodna telesa iz Direktive 2000/60/ES. Kadar morajo države članice presoditi vplive obstoječih in prihodnjih dejavnosti na morsko okolje, vključno z medsebojnim vplivanjem kopnega in morja, kot je navedeno v členu 4 Direktive 2014/89/EU Evropskega parlamenta in Sveta</w:t>
            </w:r>
            <w:r w:rsidRPr="00717BBA">
              <w:rPr>
                <w:vertAlign w:val="superscript"/>
              </w:rPr>
              <w:t>23</w:t>
            </w:r>
            <w:r w:rsidRPr="00717BBA">
              <w:t xml:space="preserve">, so v združeno presojo zajeti tudi ti vplivi. </w:t>
            </w:r>
            <w:r w:rsidRPr="00717BBA">
              <w:rPr>
                <w:b/>
                <w:i/>
              </w:rPr>
              <w:t>Združitev presoj na podlagi tega odstavka ne vpliva na njihovo vsebino ali kakovost ali zanesljivost presoje.</w:t>
            </w:r>
          </w:p>
        </w:tc>
      </w:tr>
      <w:tr w:rsidR="00B97321" w:rsidRPr="00717BBA" w14:paraId="64A4F49C" w14:textId="77777777" w:rsidTr="00D91EA7">
        <w:trPr>
          <w:jc w:val="center"/>
        </w:trPr>
        <w:tc>
          <w:tcPr>
            <w:tcW w:w="4876" w:type="dxa"/>
            <w:tcBorders>
              <w:top w:val="nil"/>
              <w:left w:val="nil"/>
              <w:bottom w:val="nil"/>
              <w:right w:val="nil"/>
            </w:tcBorders>
          </w:tcPr>
          <w:p w14:paraId="080E3041" w14:textId="77777777" w:rsidR="00B97321" w:rsidRPr="00717BBA" w:rsidRDefault="00B97321" w:rsidP="00D91EA7">
            <w:pPr>
              <w:pStyle w:val="Normal6a"/>
              <w:rPr>
                <w:b/>
                <w:i/>
              </w:rPr>
            </w:pPr>
            <w:r w:rsidRPr="00717BBA">
              <w:rPr>
                <w:b/>
                <w:i/>
              </w:rPr>
              <w:t>_________________</w:t>
            </w:r>
          </w:p>
        </w:tc>
        <w:tc>
          <w:tcPr>
            <w:tcW w:w="4876" w:type="dxa"/>
            <w:tcBorders>
              <w:top w:val="nil"/>
              <w:left w:val="nil"/>
              <w:bottom w:val="nil"/>
              <w:right w:val="nil"/>
            </w:tcBorders>
          </w:tcPr>
          <w:p w14:paraId="235DE849" w14:textId="77777777" w:rsidR="00B97321" w:rsidRPr="00717BBA" w:rsidRDefault="00B97321" w:rsidP="00D91EA7">
            <w:pPr>
              <w:pStyle w:val="Normal6a"/>
              <w:rPr>
                <w:b/>
                <w:i/>
              </w:rPr>
            </w:pPr>
            <w:r w:rsidRPr="00717BBA">
              <w:rPr>
                <w:b/>
                <w:i/>
              </w:rPr>
              <w:t>_________________</w:t>
            </w:r>
          </w:p>
        </w:tc>
      </w:tr>
      <w:tr w:rsidR="00B97321" w:rsidRPr="00717BBA" w14:paraId="183A16E7" w14:textId="77777777" w:rsidTr="00D91EA7">
        <w:trPr>
          <w:jc w:val="center"/>
        </w:trPr>
        <w:tc>
          <w:tcPr>
            <w:tcW w:w="4876" w:type="dxa"/>
            <w:tcBorders>
              <w:top w:val="nil"/>
              <w:left w:val="nil"/>
              <w:bottom w:val="nil"/>
              <w:right w:val="nil"/>
            </w:tcBorders>
          </w:tcPr>
          <w:p w14:paraId="2748F870" w14:textId="77777777" w:rsidR="00B97321" w:rsidRPr="00717BBA" w:rsidRDefault="00B97321" w:rsidP="00D91EA7">
            <w:pPr>
              <w:pStyle w:val="Normal6a"/>
            </w:pPr>
            <w:r w:rsidRPr="00717BBA">
              <w:rPr>
                <w:vertAlign w:val="superscript"/>
              </w:rPr>
              <w:t>23</w:t>
            </w:r>
            <w:r w:rsidRPr="00717BBA">
              <w:t>Direktiva 2014/89/EU Evropskega parlamenta in Sveta z dne 23. julija 2014 o vzpostavitvi okvira za pomorsko prostorsko načrtovanje (UL L 257, 28.8.2014, str. 135, ELI: http://data.europa.eu/eli/dir/2014/89/oj).</w:t>
            </w:r>
          </w:p>
        </w:tc>
        <w:tc>
          <w:tcPr>
            <w:tcW w:w="4876" w:type="dxa"/>
            <w:tcBorders>
              <w:top w:val="nil"/>
              <w:left w:val="nil"/>
              <w:bottom w:val="nil"/>
              <w:right w:val="nil"/>
            </w:tcBorders>
          </w:tcPr>
          <w:p w14:paraId="356FAC84" w14:textId="77777777" w:rsidR="00B97321" w:rsidRPr="00717BBA" w:rsidRDefault="00B97321" w:rsidP="00D91EA7">
            <w:pPr>
              <w:pStyle w:val="Normal6a"/>
            </w:pPr>
            <w:r w:rsidRPr="00717BBA">
              <w:rPr>
                <w:vertAlign w:val="superscript"/>
              </w:rPr>
              <w:t>23</w:t>
            </w:r>
            <w:r w:rsidRPr="00717BBA">
              <w:t>Direktiva 2014/89/EU Evropskega parlamenta in Sveta z dne 23. julija 2014 o vzpostavitvi okvira za pomorsko prostorsko načrtovanje (UL L 257, 28.8.2014, str. 135, ELI: http://data.europa.eu/eli/dir/2014/89/oj).</w:t>
            </w:r>
          </w:p>
        </w:tc>
      </w:tr>
    </w:tbl>
    <w:p w14:paraId="078D5252" w14:textId="63FCC463" w:rsidR="00B97321" w:rsidRPr="00717BBA" w:rsidRDefault="00B97321" w:rsidP="00B97321">
      <w:pPr>
        <w:pStyle w:val="AMNumberTabs0"/>
      </w:pPr>
      <w:r>
        <w:t>Sprememba</w:t>
      </w:r>
      <w:r w:rsidRPr="00717BBA">
        <w:tab/>
      </w:r>
      <w:r w:rsidRPr="00717BBA">
        <w:tab/>
        <w:t>117</w:t>
      </w:r>
    </w:p>
    <w:p w14:paraId="539BC252" w14:textId="77777777" w:rsidR="00B97321" w:rsidRPr="00717BBA" w:rsidRDefault="00B97321" w:rsidP="00B97321">
      <w:pPr>
        <w:pStyle w:val="NormalBold12b"/>
      </w:pPr>
      <w:r w:rsidRPr="00717BBA">
        <w:t>Predlog uredbe</w:t>
      </w:r>
    </w:p>
    <w:p w14:paraId="197A95EA" w14:textId="77777777" w:rsidR="00B97321" w:rsidRPr="00717BBA" w:rsidRDefault="00B97321" w:rsidP="00B97321">
      <w:pPr>
        <w:pStyle w:val="NormalBold"/>
      </w:pPr>
      <w:r w:rsidRPr="00717BBA">
        <w:t>Člen 13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F44928C" w14:textId="77777777" w:rsidTr="00D91EA7">
        <w:trPr>
          <w:trHeight w:hRule="exact" w:val="240"/>
          <w:jc w:val="center"/>
        </w:trPr>
        <w:tc>
          <w:tcPr>
            <w:tcW w:w="9752" w:type="dxa"/>
            <w:gridSpan w:val="2"/>
            <w:tcBorders>
              <w:top w:val="nil"/>
              <w:left w:val="nil"/>
              <w:bottom w:val="nil"/>
              <w:right w:val="nil"/>
            </w:tcBorders>
          </w:tcPr>
          <w:p w14:paraId="0ED5E87C" w14:textId="77777777" w:rsidR="00B97321" w:rsidRPr="00717BBA" w:rsidRDefault="00B97321" w:rsidP="00D91EA7"/>
        </w:tc>
      </w:tr>
      <w:tr w:rsidR="00B97321" w:rsidRPr="00717BBA" w14:paraId="62EB33B1" w14:textId="77777777" w:rsidTr="00D91EA7">
        <w:trPr>
          <w:trHeight w:val="240"/>
          <w:jc w:val="center"/>
        </w:trPr>
        <w:tc>
          <w:tcPr>
            <w:tcW w:w="4876" w:type="dxa"/>
            <w:tcBorders>
              <w:top w:val="nil"/>
              <w:left w:val="nil"/>
              <w:bottom w:val="nil"/>
              <w:right w:val="nil"/>
            </w:tcBorders>
          </w:tcPr>
          <w:p w14:paraId="44B6D2D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4C41F22" w14:textId="7306E6B9" w:rsidR="00B97321" w:rsidRPr="00717BBA" w:rsidRDefault="00B97321" w:rsidP="00D91EA7">
            <w:pPr>
              <w:pStyle w:val="AmColumnHeading"/>
            </w:pPr>
            <w:r>
              <w:t>Sprememba</w:t>
            </w:r>
          </w:p>
        </w:tc>
      </w:tr>
      <w:tr w:rsidR="00B97321" w:rsidRPr="00717BBA" w14:paraId="67C04993" w14:textId="77777777" w:rsidTr="00D91EA7">
        <w:trPr>
          <w:jc w:val="center"/>
        </w:trPr>
        <w:tc>
          <w:tcPr>
            <w:tcW w:w="4876" w:type="dxa"/>
            <w:tcBorders>
              <w:top w:val="nil"/>
              <w:left w:val="nil"/>
              <w:bottom w:val="nil"/>
              <w:right w:val="nil"/>
            </w:tcBorders>
          </w:tcPr>
          <w:p w14:paraId="742AED0E" w14:textId="77777777" w:rsidR="00B97321" w:rsidRPr="00717BBA" w:rsidRDefault="00B97321" w:rsidP="00D91EA7">
            <w:pPr>
              <w:pStyle w:val="Normal6a"/>
            </w:pPr>
          </w:p>
        </w:tc>
        <w:tc>
          <w:tcPr>
            <w:tcW w:w="4876" w:type="dxa"/>
            <w:tcBorders>
              <w:top w:val="nil"/>
              <w:left w:val="nil"/>
              <w:bottom w:val="nil"/>
              <w:right w:val="nil"/>
            </w:tcBorders>
          </w:tcPr>
          <w:p w14:paraId="2DD53789" w14:textId="77777777" w:rsidR="00B97321" w:rsidRPr="00717BBA" w:rsidRDefault="00B97321" w:rsidP="00D91EA7">
            <w:pPr>
              <w:pStyle w:val="Normal6a"/>
              <w:rPr>
                <w:b/>
                <w:i/>
              </w:rPr>
            </w:pPr>
            <w:r w:rsidRPr="00717BBA">
              <w:rPr>
                <w:b/>
                <w:i/>
              </w:rPr>
              <w:t>2a.</w:t>
            </w:r>
            <w:r w:rsidRPr="00717BBA">
              <w:rPr>
                <w:b/>
                <w:i/>
              </w:rPr>
              <w:tab/>
              <w:t>Kadar ima razvoj strateških projektov ali z njimi povezane infrastrukture morebitne čezmejne posledice, zadevne države članice ob podpori Komisije uskladijo svoje postopke načrtovanja in ocenjevanja, da bi se preprečilo podvajanje prizadevanj, zagotovilo dopolnjevanje ter upoštevali načeli solidarnosti in sodelovanja med državami članicami.</w:t>
            </w:r>
          </w:p>
        </w:tc>
      </w:tr>
    </w:tbl>
    <w:p w14:paraId="56D37F31" w14:textId="6ACE4276" w:rsidR="00B97321" w:rsidRPr="00717BBA" w:rsidRDefault="00B97321" w:rsidP="00B97321">
      <w:pPr>
        <w:pStyle w:val="AMNumberTabs0"/>
      </w:pPr>
      <w:r>
        <w:t>Sprememba</w:t>
      </w:r>
      <w:r w:rsidRPr="00717BBA">
        <w:tab/>
      </w:r>
      <w:r w:rsidRPr="00717BBA">
        <w:tab/>
        <w:t>118</w:t>
      </w:r>
    </w:p>
    <w:p w14:paraId="0AC35F22" w14:textId="77777777" w:rsidR="00B97321" w:rsidRPr="00717BBA" w:rsidRDefault="00B97321" w:rsidP="00B97321">
      <w:pPr>
        <w:pStyle w:val="NormalBold12b"/>
      </w:pPr>
      <w:r w:rsidRPr="00717BBA">
        <w:t>Predlog uredbe</w:t>
      </w:r>
    </w:p>
    <w:p w14:paraId="04255726" w14:textId="77777777" w:rsidR="00B97321" w:rsidRPr="00717BBA" w:rsidRDefault="00B97321" w:rsidP="00B97321">
      <w:pPr>
        <w:pStyle w:val="NormalBold"/>
      </w:pPr>
      <w:r w:rsidRPr="00717BBA">
        <w:t>Člen 14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705DF30" w14:textId="77777777" w:rsidTr="00D91EA7">
        <w:trPr>
          <w:trHeight w:hRule="exact" w:val="240"/>
          <w:jc w:val="center"/>
        </w:trPr>
        <w:tc>
          <w:tcPr>
            <w:tcW w:w="9752" w:type="dxa"/>
            <w:gridSpan w:val="2"/>
            <w:tcBorders>
              <w:top w:val="nil"/>
              <w:left w:val="nil"/>
              <w:bottom w:val="nil"/>
              <w:right w:val="nil"/>
            </w:tcBorders>
          </w:tcPr>
          <w:p w14:paraId="278CFE56" w14:textId="77777777" w:rsidR="00B97321" w:rsidRPr="00717BBA" w:rsidRDefault="00B97321" w:rsidP="00D91EA7"/>
        </w:tc>
      </w:tr>
      <w:tr w:rsidR="00B97321" w:rsidRPr="00717BBA" w14:paraId="6638A1E2" w14:textId="77777777" w:rsidTr="00D91EA7">
        <w:trPr>
          <w:trHeight w:val="240"/>
          <w:jc w:val="center"/>
        </w:trPr>
        <w:tc>
          <w:tcPr>
            <w:tcW w:w="4876" w:type="dxa"/>
            <w:tcBorders>
              <w:top w:val="nil"/>
              <w:left w:val="nil"/>
              <w:bottom w:val="nil"/>
              <w:right w:val="nil"/>
            </w:tcBorders>
          </w:tcPr>
          <w:p w14:paraId="67502C3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9BE57BD" w14:textId="05D8A16E" w:rsidR="00B97321" w:rsidRPr="00717BBA" w:rsidRDefault="00B97321" w:rsidP="00D91EA7">
            <w:pPr>
              <w:pStyle w:val="AmColumnHeading"/>
            </w:pPr>
            <w:r>
              <w:t>Sprememba</w:t>
            </w:r>
          </w:p>
        </w:tc>
      </w:tr>
      <w:tr w:rsidR="00B97321" w:rsidRPr="00717BBA" w14:paraId="27FFDB50" w14:textId="77777777" w:rsidTr="00D91EA7">
        <w:trPr>
          <w:jc w:val="center"/>
        </w:trPr>
        <w:tc>
          <w:tcPr>
            <w:tcW w:w="4876" w:type="dxa"/>
            <w:tcBorders>
              <w:top w:val="nil"/>
              <w:left w:val="nil"/>
              <w:bottom w:val="nil"/>
              <w:right w:val="nil"/>
            </w:tcBorders>
          </w:tcPr>
          <w:p w14:paraId="25A74C18" w14:textId="77777777" w:rsidR="00B97321" w:rsidRPr="00717BBA" w:rsidRDefault="00B97321" w:rsidP="00D91EA7">
            <w:pPr>
              <w:pStyle w:val="Normal6a"/>
            </w:pPr>
            <w:r w:rsidRPr="00717BBA">
              <w:t>2.</w:t>
            </w:r>
            <w:r w:rsidRPr="00717BBA">
              <w:tab/>
              <w:t>Vse odločitve, sprejete v skladu s členi iz tega oddelka, so javno dostopne.</w:t>
            </w:r>
          </w:p>
        </w:tc>
        <w:tc>
          <w:tcPr>
            <w:tcW w:w="4876" w:type="dxa"/>
            <w:tcBorders>
              <w:top w:val="nil"/>
              <w:left w:val="nil"/>
              <w:bottom w:val="nil"/>
              <w:right w:val="nil"/>
            </w:tcBorders>
          </w:tcPr>
          <w:p w14:paraId="1E1F0B43" w14:textId="77777777" w:rsidR="00B97321" w:rsidRPr="00717BBA" w:rsidRDefault="00B97321" w:rsidP="00D91EA7">
            <w:pPr>
              <w:pStyle w:val="Normal6a"/>
            </w:pPr>
            <w:r w:rsidRPr="00717BBA">
              <w:t>2.</w:t>
            </w:r>
            <w:r w:rsidRPr="00717BBA">
              <w:tab/>
              <w:t xml:space="preserve">Vse odločitve, sprejete v skladu s členi iz tega oddelka, so javno dostopne </w:t>
            </w:r>
            <w:r w:rsidRPr="00717BBA">
              <w:rPr>
                <w:b/>
                <w:i/>
              </w:rPr>
              <w:t>na lahko razumljiv način, tudi na spletu, vse odločitve v zvezi s posameznim projektom pa so na voljo na istem spletišču</w:t>
            </w:r>
            <w:r w:rsidRPr="00717BBA">
              <w:t>.</w:t>
            </w:r>
          </w:p>
        </w:tc>
      </w:tr>
    </w:tbl>
    <w:p w14:paraId="1D8D5AF7" w14:textId="62B5B67A" w:rsidR="00B97321" w:rsidRPr="00717BBA" w:rsidRDefault="00B97321" w:rsidP="00B97321">
      <w:pPr>
        <w:pStyle w:val="AMNumberTabs0"/>
      </w:pPr>
      <w:r>
        <w:t>Sprememba</w:t>
      </w:r>
      <w:r w:rsidRPr="00717BBA">
        <w:tab/>
      </w:r>
      <w:r w:rsidRPr="00717BBA">
        <w:tab/>
        <w:t>119</w:t>
      </w:r>
    </w:p>
    <w:p w14:paraId="52E77378" w14:textId="77777777" w:rsidR="00B97321" w:rsidRPr="00717BBA" w:rsidRDefault="00B97321" w:rsidP="00B97321">
      <w:pPr>
        <w:pStyle w:val="NormalBold12b"/>
      </w:pPr>
      <w:r w:rsidRPr="00717BBA">
        <w:t>Predlog uredbe</w:t>
      </w:r>
    </w:p>
    <w:p w14:paraId="1445B636" w14:textId="77777777" w:rsidR="00B97321" w:rsidRPr="00717BBA" w:rsidRDefault="00B97321" w:rsidP="00B97321">
      <w:pPr>
        <w:pStyle w:val="NormalBold"/>
      </w:pPr>
      <w:r w:rsidRPr="00717BBA">
        <w:t>Člen 15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5699D6A" w14:textId="77777777" w:rsidTr="00D91EA7">
        <w:trPr>
          <w:trHeight w:hRule="exact" w:val="240"/>
          <w:jc w:val="center"/>
        </w:trPr>
        <w:tc>
          <w:tcPr>
            <w:tcW w:w="9752" w:type="dxa"/>
            <w:gridSpan w:val="2"/>
            <w:tcBorders>
              <w:top w:val="nil"/>
              <w:left w:val="nil"/>
              <w:bottom w:val="nil"/>
              <w:right w:val="nil"/>
            </w:tcBorders>
          </w:tcPr>
          <w:p w14:paraId="516BF382" w14:textId="77777777" w:rsidR="00B97321" w:rsidRPr="00717BBA" w:rsidRDefault="00B97321" w:rsidP="00D91EA7"/>
        </w:tc>
      </w:tr>
      <w:tr w:rsidR="00B97321" w:rsidRPr="00717BBA" w14:paraId="0C8B3396" w14:textId="77777777" w:rsidTr="00D91EA7">
        <w:trPr>
          <w:trHeight w:val="240"/>
          <w:jc w:val="center"/>
        </w:trPr>
        <w:tc>
          <w:tcPr>
            <w:tcW w:w="4876" w:type="dxa"/>
            <w:tcBorders>
              <w:top w:val="nil"/>
              <w:left w:val="nil"/>
              <w:bottom w:val="nil"/>
              <w:right w:val="nil"/>
            </w:tcBorders>
          </w:tcPr>
          <w:p w14:paraId="2FC8C78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49B1541" w14:textId="70264507" w:rsidR="00B97321" w:rsidRPr="00717BBA" w:rsidRDefault="00B97321" w:rsidP="00D91EA7">
            <w:pPr>
              <w:pStyle w:val="AmColumnHeading"/>
            </w:pPr>
            <w:r>
              <w:t>Sprememba</w:t>
            </w:r>
          </w:p>
        </w:tc>
      </w:tr>
      <w:tr w:rsidR="00B97321" w:rsidRPr="00717BBA" w14:paraId="7A3B98AF" w14:textId="77777777" w:rsidTr="00D91EA7">
        <w:trPr>
          <w:jc w:val="center"/>
        </w:trPr>
        <w:tc>
          <w:tcPr>
            <w:tcW w:w="4876" w:type="dxa"/>
            <w:tcBorders>
              <w:top w:val="nil"/>
              <w:left w:val="nil"/>
              <w:bottom w:val="nil"/>
              <w:right w:val="nil"/>
            </w:tcBorders>
          </w:tcPr>
          <w:p w14:paraId="5346B438" w14:textId="77777777" w:rsidR="00B97321" w:rsidRPr="00717BBA" w:rsidRDefault="00B97321" w:rsidP="00D91EA7">
            <w:pPr>
              <w:pStyle w:val="Normal6a"/>
            </w:pPr>
            <w:r w:rsidRPr="00717BBA">
              <w:t>1.</w:t>
            </w:r>
            <w:r w:rsidRPr="00717BBA">
              <w:tab/>
              <w:t xml:space="preserve">Brez poseganja v člena 107 in 108 PDEU </w:t>
            </w:r>
            <w:r w:rsidRPr="00717BBA">
              <w:rPr>
                <w:b/>
                <w:i/>
              </w:rPr>
              <w:t>lahko</w:t>
            </w:r>
            <w:r w:rsidRPr="00717BBA">
              <w:t xml:space="preserve"> države članice dajo prednost finančni podpori strateškim projektom, ki odpravljajo ranljivost v dobavnih verigah kritičnih zdravil, ki je bila ugotovljena po oceni ranljivosti in ob ustreznem upoštevanju strateških usmeritev skupine za kritična zdravila iz člena 26(2), točka (a).</w:t>
            </w:r>
          </w:p>
        </w:tc>
        <w:tc>
          <w:tcPr>
            <w:tcW w:w="4876" w:type="dxa"/>
            <w:tcBorders>
              <w:top w:val="nil"/>
              <w:left w:val="nil"/>
              <w:bottom w:val="nil"/>
              <w:right w:val="nil"/>
            </w:tcBorders>
          </w:tcPr>
          <w:p w14:paraId="5A7CA10F" w14:textId="77777777" w:rsidR="00B97321" w:rsidRPr="00717BBA" w:rsidRDefault="00B97321" w:rsidP="00D91EA7">
            <w:pPr>
              <w:pStyle w:val="Normal6a"/>
            </w:pPr>
            <w:r w:rsidRPr="00717BBA">
              <w:t>1.</w:t>
            </w:r>
            <w:r w:rsidRPr="00717BBA">
              <w:tab/>
              <w:t xml:space="preserve">Brez poseganja v člena 107 in 108 PDEU države članice dajo prednost finančni podpori strateškim projektom, ki odpravljajo ranljivost v dobavnih verigah kritičnih zdravil </w:t>
            </w:r>
            <w:r w:rsidRPr="00717BBA">
              <w:rPr>
                <w:b/>
                <w:i/>
              </w:rPr>
              <w:t>in, kadar je ustrezno, zdravili v skupnem interesu</w:t>
            </w:r>
            <w:r w:rsidRPr="00717BBA">
              <w:t xml:space="preserve">, ki je bila ugotovljena po oceni ranljivosti in ob ustreznem upoštevanju strateških usmeritev skupine za kritična zdravila iz člena 26(2), točka (a). </w:t>
            </w:r>
            <w:r w:rsidRPr="00717BBA">
              <w:rPr>
                <w:b/>
                <w:i/>
              </w:rPr>
              <w:t>Finančna podpora je sorazmerna s potrebami strateškega projekta po financiranju, zanjo pa veljajo zahteve glede preglednosti.</w:t>
            </w:r>
          </w:p>
        </w:tc>
      </w:tr>
    </w:tbl>
    <w:p w14:paraId="5B5D626A" w14:textId="07330E2A" w:rsidR="00B97321" w:rsidRPr="00717BBA" w:rsidRDefault="00B97321" w:rsidP="00B97321">
      <w:pPr>
        <w:pStyle w:val="AMNumberTabs0"/>
      </w:pPr>
      <w:r>
        <w:t>Sprememba</w:t>
      </w:r>
      <w:r w:rsidRPr="00717BBA">
        <w:tab/>
      </w:r>
      <w:r w:rsidRPr="00717BBA">
        <w:tab/>
        <w:t>120</w:t>
      </w:r>
    </w:p>
    <w:p w14:paraId="28956BA1" w14:textId="77777777" w:rsidR="00B97321" w:rsidRPr="00717BBA" w:rsidRDefault="00B97321" w:rsidP="00B97321">
      <w:pPr>
        <w:pStyle w:val="NormalBold12b"/>
      </w:pPr>
      <w:r w:rsidRPr="00717BBA">
        <w:t>Predlog uredbe</w:t>
      </w:r>
    </w:p>
    <w:p w14:paraId="074EC147" w14:textId="77777777" w:rsidR="00B97321" w:rsidRPr="00717BBA" w:rsidRDefault="00B97321" w:rsidP="00B97321">
      <w:pPr>
        <w:pStyle w:val="NormalBold"/>
      </w:pPr>
      <w:r w:rsidRPr="00717BBA">
        <w:t>Člen 15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C916CEC" w14:textId="77777777" w:rsidTr="00D91EA7">
        <w:trPr>
          <w:trHeight w:hRule="exact" w:val="240"/>
          <w:jc w:val="center"/>
        </w:trPr>
        <w:tc>
          <w:tcPr>
            <w:tcW w:w="9752" w:type="dxa"/>
            <w:gridSpan w:val="2"/>
            <w:tcBorders>
              <w:top w:val="nil"/>
              <w:left w:val="nil"/>
              <w:bottom w:val="nil"/>
              <w:right w:val="nil"/>
            </w:tcBorders>
          </w:tcPr>
          <w:p w14:paraId="735986B3" w14:textId="77777777" w:rsidR="00B97321" w:rsidRPr="00717BBA" w:rsidRDefault="00B97321" w:rsidP="00D91EA7"/>
        </w:tc>
      </w:tr>
      <w:tr w:rsidR="00B97321" w:rsidRPr="00717BBA" w14:paraId="4BD2F2CE" w14:textId="77777777" w:rsidTr="00D91EA7">
        <w:trPr>
          <w:trHeight w:val="240"/>
          <w:jc w:val="center"/>
        </w:trPr>
        <w:tc>
          <w:tcPr>
            <w:tcW w:w="4876" w:type="dxa"/>
            <w:tcBorders>
              <w:top w:val="nil"/>
              <w:left w:val="nil"/>
              <w:bottom w:val="nil"/>
              <w:right w:val="nil"/>
            </w:tcBorders>
          </w:tcPr>
          <w:p w14:paraId="020C892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5F67AD4" w14:textId="4CB31508" w:rsidR="00B97321" w:rsidRPr="00717BBA" w:rsidRDefault="00B97321" w:rsidP="00D91EA7">
            <w:pPr>
              <w:pStyle w:val="AmColumnHeading"/>
            </w:pPr>
            <w:r>
              <w:t>Sprememba</w:t>
            </w:r>
          </w:p>
        </w:tc>
      </w:tr>
      <w:tr w:rsidR="00B97321" w:rsidRPr="00717BBA" w14:paraId="7A2929BB" w14:textId="77777777" w:rsidTr="00D91EA7">
        <w:trPr>
          <w:jc w:val="center"/>
        </w:trPr>
        <w:tc>
          <w:tcPr>
            <w:tcW w:w="4876" w:type="dxa"/>
            <w:tcBorders>
              <w:top w:val="nil"/>
              <w:left w:val="nil"/>
              <w:bottom w:val="nil"/>
              <w:right w:val="nil"/>
            </w:tcBorders>
          </w:tcPr>
          <w:p w14:paraId="76B9A6DE" w14:textId="77777777" w:rsidR="00B97321" w:rsidRPr="00717BBA" w:rsidRDefault="00B97321" w:rsidP="00D91EA7">
            <w:pPr>
              <w:pStyle w:val="Normal6a"/>
            </w:pPr>
          </w:p>
        </w:tc>
        <w:tc>
          <w:tcPr>
            <w:tcW w:w="4876" w:type="dxa"/>
            <w:tcBorders>
              <w:top w:val="nil"/>
              <w:left w:val="nil"/>
              <w:bottom w:val="nil"/>
              <w:right w:val="nil"/>
            </w:tcBorders>
          </w:tcPr>
          <w:p w14:paraId="4B439147" w14:textId="77777777" w:rsidR="00B97321" w:rsidRPr="00717BBA" w:rsidRDefault="00B97321" w:rsidP="00D91EA7">
            <w:pPr>
              <w:pStyle w:val="Normal6a"/>
              <w:rPr>
                <w:b/>
                <w:i/>
              </w:rPr>
            </w:pPr>
            <w:r w:rsidRPr="00717BBA">
              <w:rPr>
                <w:b/>
                <w:i/>
              </w:rPr>
              <w:t>1a.</w:t>
            </w:r>
            <w:r w:rsidRPr="00717BBA">
              <w:rPr>
                <w:b/>
                <w:i/>
              </w:rPr>
              <w:tab/>
              <w:t>Države članice lahko na zahtevo skupine za kritična zdravila sklenejo pogodbene dogovore z gospodarskimi subjekti o strateških projektih, da se del njihovih proizvodnih zmogljivosti nameni proizvodnji določenih zdravil, njihovih farmacevtskih oblik, njihovih učinkovin in ključnih vhodnih materialov ali tehnologij ali njihovih kategorij, da bi se odpravilo sedanje, nastajajoče ali morebitno pomanjkanje v določenem časovnem okviru, ki ga določi skupina za kritična zdravila.</w:t>
            </w:r>
          </w:p>
        </w:tc>
      </w:tr>
    </w:tbl>
    <w:p w14:paraId="1832DC14" w14:textId="0D3AC174" w:rsidR="00B97321" w:rsidRPr="00717BBA" w:rsidRDefault="00B97321" w:rsidP="00B97321">
      <w:pPr>
        <w:pStyle w:val="AMNumberTabs0"/>
      </w:pPr>
      <w:r>
        <w:t>Sprememba</w:t>
      </w:r>
      <w:r w:rsidRPr="00717BBA">
        <w:tab/>
      </w:r>
      <w:r w:rsidRPr="00717BBA">
        <w:tab/>
        <w:t>121</w:t>
      </w:r>
    </w:p>
    <w:p w14:paraId="7231A987" w14:textId="77777777" w:rsidR="00B97321" w:rsidRPr="00717BBA" w:rsidRDefault="00B97321" w:rsidP="00B97321">
      <w:pPr>
        <w:pStyle w:val="NormalBold12b"/>
      </w:pPr>
      <w:r w:rsidRPr="00717BBA">
        <w:t>Predlog uredbe</w:t>
      </w:r>
    </w:p>
    <w:p w14:paraId="76419E12" w14:textId="77777777" w:rsidR="00B97321" w:rsidRPr="00717BBA" w:rsidRDefault="00B97321" w:rsidP="00B97321">
      <w:pPr>
        <w:pStyle w:val="NormalBold"/>
      </w:pPr>
      <w:r w:rsidRPr="00717BBA">
        <w:t>Člen 15 – odstavek 1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EB6A253" w14:textId="77777777" w:rsidTr="00D91EA7">
        <w:trPr>
          <w:trHeight w:hRule="exact" w:val="240"/>
          <w:jc w:val="center"/>
        </w:trPr>
        <w:tc>
          <w:tcPr>
            <w:tcW w:w="9752" w:type="dxa"/>
            <w:gridSpan w:val="2"/>
            <w:tcBorders>
              <w:top w:val="nil"/>
              <w:left w:val="nil"/>
              <w:bottom w:val="nil"/>
              <w:right w:val="nil"/>
            </w:tcBorders>
          </w:tcPr>
          <w:p w14:paraId="4E5A0675" w14:textId="77777777" w:rsidR="00B97321" w:rsidRPr="00717BBA" w:rsidRDefault="00B97321" w:rsidP="00D91EA7"/>
        </w:tc>
      </w:tr>
      <w:tr w:rsidR="00B97321" w:rsidRPr="00717BBA" w14:paraId="509BBDCC" w14:textId="77777777" w:rsidTr="00D91EA7">
        <w:trPr>
          <w:trHeight w:val="240"/>
          <w:jc w:val="center"/>
        </w:trPr>
        <w:tc>
          <w:tcPr>
            <w:tcW w:w="4876" w:type="dxa"/>
            <w:tcBorders>
              <w:top w:val="nil"/>
              <w:left w:val="nil"/>
              <w:bottom w:val="nil"/>
              <w:right w:val="nil"/>
            </w:tcBorders>
          </w:tcPr>
          <w:p w14:paraId="6F7E329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7681FE0" w14:textId="221C480C" w:rsidR="00B97321" w:rsidRPr="00717BBA" w:rsidRDefault="00B97321" w:rsidP="00D91EA7">
            <w:pPr>
              <w:pStyle w:val="AmColumnHeading"/>
            </w:pPr>
            <w:r>
              <w:t>Sprememba</w:t>
            </w:r>
          </w:p>
        </w:tc>
      </w:tr>
      <w:tr w:rsidR="00B97321" w:rsidRPr="00717BBA" w14:paraId="62A8C4DA" w14:textId="77777777" w:rsidTr="00D91EA7">
        <w:trPr>
          <w:jc w:val="center"/>
        </w:trPr>
        <w:tc>
          <w:tcPr>
            <w:tcW w:w="4876" w:type="dxa"/>
            <w:tcBorders>
              <w:top w:val="nil"/>
              <w:left w:val="nil"/>
              <w:bottom w:val="nil"/>
              <w:right w:val="nil"/>
            </w:tcBorders>
          </w:tcPr>
          <w:p w14:paraId="01CD2AC2" w14:textId="77777777" w:rsidR="00B97321" w:rsidRPr="00717BBA" w:rsidRDefault="00B97321" w:rsidP="00D91EA7">
            <w:pPr>
              <w:pStyle w:val="Normal6a"/>
            </w:pPr>
          </w:p>
        </w:tc>
        <w:tc>
          <w:tcPr>
            <w:tcW w:w="4876" w:type="dxa"/>
            <w:tcBorders>
              <w:top w:val="nil"/>
              <w:left w:val="nil"/>
              <w:bottom w:val="nil"/>
              <w:right w:val="nil"/>
            </w:tcBorders>
          </w:tcPr>
          <w:p w14:paraId="36EDFA51" w14:textId="77777777" w:rsidR="00B97321" w:rsidRPr="00717BBA" w:rsidRDefault="00B97321" w:rsidP="00D91EA7">
            <w:pPr>
              <w:pStyle w:val="Normal6a"/>
              <w:rPr>
                <w:b/>
                <w:i/>
              </w:rPr>
            </w:pPr>
            <w:r w:rsidRPr="00717BBA">
              <w:rPr>
                <w:b/>
                <w:i/>
              </w:rPr>
              <w:t>1b.</w:t>
            </w:r>
            <w:r w:rsidRPr="00717BBA">
              <w:rPr>
                <w:b/>
                <w:i/>
              </w:rPr>
              <w:tab/>
              <w:t>Komisija olajša dosledno uporabo tega člena s pripravi zadostnih smernic za države članice o možnostih, ki so na voljo v okviru veljavnih pravil o državni pomoči za dodelitev državne pomoči strateškim projektom, ki izpolnjujejo merila iz člena 5. Te smernice zlasti olajšujejo financiranje strateških projektov, katerih cilj je izboljšati zanesljivost preskrbe z zdravili v Uniji, tako glede proizvodne zmogljivosti kot tudi inovativnih proizvodnih postopkov.</w:t>
            </w:r>
          </w:p>
        </w:tc>
      </w:tr>
    </w:tbl>
    <w:p w14:paraId="7F94BE5A" w14:textId="3204C416" w:rsidR="00B97321" w:rsidRPr="00717BBA" w:rsidRDefault="00B97321" w:rsidP="00B97321">
      <w:pPr>
        <w:pStyle w:val="AMNumberTabs0"/>
      </w:pPr>
      <w:r>
        <w:t>Sprememba</w:t>
      </w:r>
      <w:r w:rsidRPr="00717BBA">
        <w:tab/>
      </w:r>
      <w:r w:rsidRPr="00717BBA">
        <w:tab/>
        <w:t>122</w:t>
      </w:r>
    </w:p>
    <w:p w14:paraId="085776C3" w14:textId="77777777" w:rsidR="00B97321" w:rsidRPr="00717BBA" w:rsidRDefault="00B97321" w:rsidP="00B97321">
      <w:pPr>
        <w:pStyle w:val="NormalBold12b"/>
      </w:pPr>
      <w:r w:rsidRPr="00717BBA">
        <w:t>Predlog uredbe</w:t>
      </w:r>
    </w:p>
    <w:p w14:paraId="1E73D841" w14:textId="77777777" w:rsidR="00B97321" w:rsidRPr="00717BBA" w:rsidRDefault="00B97321" w:rsidP="00B97321">
      <w:pPr>
        <w:pStyle w:val="NormalBold"/>
      </w:pPr>
      <w:r w:rsidRPr="00717BBA">
        <w:t>Člen 15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1B42322" w14:textId="77777777" w:rsidTr="00D91EA7">
        <w:trPr>
          <w:trHeight w:hRule="exact" w:val="240"/>
          <w:jc w:val="center"/>
        </w:trPr>
        <w:tc>
          <w:tcPr>
            <w:tcW w:w="9752" w:type="dxa"/>
            <w:gridSpan w:val="2"/>
            <w:tcBorders>
              <w:top w:val="nil"/>
              <w:left w:val="nil"/>
              <w:bottom w:val="nil"/>
              <w:right w:val="nil"/>
            </w:tcBorders>
          </w:tcPr>
          <w:p w14:paraId="5D3BFF0B" w14:textId="77777777" w:rsidR="00B97321" w:rsidRPr="00717BBA" w:rsidRDefault="00B97321" w:rsidP="00D91EA7"/>
        </w:tc>
      </w:tr>
      <w:tr w:rsidR="00B97321" w:rsidRPr="00717BBA" w14:paraId="457C5A97" w14:textId="77777777" w:rsidTr="00D91EA7">
        <w:trPr>
          <w:trHeight w:val="240"/>
          <w:jc w:val="center"/>
        </w:trPr>
        <w:tc>
          <w:tcPr>
            <w:tcW w:w="4876" w:type="dxa"/>
            <w:tcBorders>
              <w:top w:val="nil"/>
              <w:left w:val="nil"/>
              <w:bottom w:val="nil"/>
              <w:right w:val="nil"/>
            </w:tcBorders>
          </w:tcPr>
          <w:p w14:paraId="56B4BCE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EBF8C75" w14:textId="7BE33DA8" w:rsidR="00B97321" w:rsidRPr="00717BBA" w:rsidRDefault="00B97321" w:rsidP="00D91EA7">
            <w:pPr>
              <w:pStyle w:val="AmColumnHeading"/>
            </w:pPr>
            <w:r>
              <w:t>Sprememba</w:t>
            </w:r>
          </w:p>
        </w:tc>
      </w:tr>
      <w:tr w:rsidR="00B97321" w:rsidRPr="00717BBA" w14:paraId="20394FC4" w14:textId="77777777" w:rsidTr="00D91EA7">
        <w:trPr>
          <w:jc w:val="center"/>
        </w:trPr>
        <w:tc>
          <w:tcPr>
            <w:tcW w:w="4876" w:type="dxa"/>
            <w:tcBorders>
              <w:top w:val="nil"/>
              <w:left w:val="nil"/>
              <w:bottom w:val="nil"/>
              <w:right w:val="nil"/>
            </w:tcBorders>
          </w:tcPr>
          <w:p w14:paraId="4EAC36E2" w14:textId="77777777" w:rsidR="00B97321" w:rsidRPr="00717BBA" w:rsidRDefault="00B97321" w:rsidP="00D91EA7">
            <w:pPr>
              <w:pStyle w:val="Normal6a"/>
            </w:pPr>
            <w:r w:rsidRPr="00717BBA">
              <w:t>2.</w:t>
            </w:r>
            <w:r w:rsidRPr="00717BBA">
              <w:tab/>
              <w:t xml:space="preserve">Dokler je kritično zdravilo na seznamu kritičnih zdravil Unije, </w:t>
            </w:r>
            <w:r w:rsidRPr="00717BBA">
              <w:rPr>
                <w:b/>
                <w:i/>
              </w:rPr>
              <w:t>podjetje</w:t>
            </w:r>
            <w:r w:rsidRPr="00717BBA">
              <w:t xml:space="preserve">, ki je </w:t>
            </w:r>
            <w:r w:rsidRPr="00717BBA">
              <w:rPr>
                <w:b/>
                <w:i/>
              </w:rPr>
              <w:t>prejelo</w:t>
            </w:r>
            <w:r w:rsidRPr="00717BBA">
              <w:t xml:space="preserve"> finančno podporo za strateški projekt, prednostno </w:t>
            </w:r>
            <w:r w:rsidRPr="00717BBA">
              <w:rPr>
                <w:b/>
                <w:i/>
              </w:rPr>
              <w:t>dobavlja to zdravilo</w:t>
            </w:r>
            <w:r w:rsidRPr="00717BBA">
              <w:t xml:space="preserve"> na trg Unije </w:t>
            </w:r>
            <w:r w:rsidRPr="00717BBA">
              <w:rPr>
                <w:b/>
                <w:i/>
              </w:rPr>
              <w:t>in si po najboljših močeh</w:t>
            </w:r>
            <w:r w:rsidRPr="00717BBA">
              <w:t xml:space="preserve"> prizadeva, da kritično zdravilo ostane na voljo v državah članicah, v katerih se trži.</w:t>
            </w:r>
          </w:p>
        </w:tc>
        <w:tc>
          <w:tcPr>
            <w:tcW w:w="4876" w:type="dxa"/>
            <w:tcBorders>
              <w:top w:val="nil"/>
              <w:left w:val="nil"/>
              <w:bottom w:val="nil"/>
              <w:right w:val="nil"/>
            </w:tcBorders>
          </w:tcPr>
          <w:p w14:paraId="3FC268BF" w14:textId="77777777" w:rsidR="00B97321" w:rsidRPr="00717BBA" w:rsidRDefault="00B97321" w:rsidP="00D91EA7">
            <w:pPr>
              <w:pStyle w:val="Normal6a"/>
            </w:pPr>
            <w:r w:rsidRPr="00717BBA">
              <w:t>2.</w:t>
            </w:r>
            <w:r w:rsidRPr="00717BBA">
              <w:tab/>
              <w:t xml:space="preserve">Dokler je kritično zdravilo na seznamu kritičnih zdravil Unije, </w:t>
            </w:r>
            <w:r w:rsidRPr="00717BBA">
              <w:rPr>
                <w:b/>
                <w:i/>
              </w:rPr>
              <w:t>ga predlagatelj projekta</w:t>
            </w:r>
            <w:r w:rsidRPr="00717BBA">
              <w:t xml:space="preserve">, ki je </w:t>
            </w:r>
            <w:r w:rsidRPr="00717BBA">
              <w:rPr>
                <w:b/>
                <w:i/>
              </w:rPr>
              <w:t>prejel</w:t>
            </w:r>
            <w:r w:rsidRPr="00717BBA">
              <w:t xml:space="preserve"> finančno podporo </w:t>
            </w:r>
            <w:r w:rsidRPr="00717BBA">
              <w:rPr>
                <w:b/>
                <w:i/>
              </w:rPr>
              <w:t>države članice</w:t>
            </w:r>
            <w:r w:rsidRPr="00717BBA">
              <w:t xml:space="preserve"> za strateški projekt, prednostno </w:t>
            </w:r>
            <w:r w:rsidRPr="00717BBA">
              <w:rPr>
                <w:b/>
                <w:i/>
              </w:rPr>
              <w:t>ustrezno in neprekinjeno dobavlja</w:t>
            </w:r>
            <w:r w:rsidRPr="00717BBA">
              <w:t xml:space="preserve"> na trg Unije</w:t>
            </w:r>
            <w:r w:rsidRPr="00717BBA">
              <w:rPr>
                <w:b/>
                <w:i/>
              </w:rPr>
              <w:t>, da so pokrite potrebe pacientov v zadevni državi članici, in</w:t>
            </w:r>
            <w:r w:rsidRPr="00717BBA">
              <w:t xml:space="preserve"> </w:t>
            </w:r>
            <w:r w:rsidRPr="00717BBA">
              <w:rPr>
                <w:b/>
                <w:bCs/>
                <w:i/>
                <w:iCs/>
              </w:rPr>
              <w:t>si</w:t>
            </w:r>
            <w:r w:rsidRPr="00717BBA">
              <w:t xml:space="preserve"> prizadeva, da kritično zdravilo ostane na voljo v državah članicah, v katerih se trži. </w:t>
            </w:r>
            <w:r w:rsidRPr="00717BBA">
              <w:rPr>
                <w:b/>
                <w:i/>
              </w:rPr>
              <w:t>Ta odstavek se ustrezno uporablja za zdravila v skupnem interesu.</w:t>
            </w:r>
          </w:p>
        </w:tc>
      </w:tr>
    </w:tbl>
    <w:p w14:paraId="51B5C6A7" w14:textId="57C142AD" w:rsidR="00B97321" w:rsidRPr="00717BBA" w:rsidRDefault="00B97321" w:rsidP="00B97321">
      <w:pPr>
        <w:pStyle w:val="AMNumberTabs0"/>
      </w:pPr>
      <w:r>
        <w:t>Sprememba</w:t>
      </w:r>
      <w:r w:rsidRPr="00717BBA">
        <w:tab/>
      </w:r>
      <w:r w:rsidRPr="00717BBA">
        <w:tab/>
        <w:t>123</w:t>
      </w:r>
    </w:p>
    <w:p w14:paraId="4592D434" w14:textId="77777777" w:rsidR="00B97321" w:rsidRPr="00717BBA" w:rsidRDefault="00B97321" w:rsidP="00B97321">
      <w:pPr>
        <w:pStyle w:val="NormalBold12b"/>
      </w:pPr>
      <w:r w:rsidRPr="00717BBA">
        <w:t>Predlog uredbe</w:t>
      </w:r>
    </w:p>
    <w:p w14:paraId="2CE39912" w14:textId="77777777" w:rsidR="00B97321" w:rsidRPr="00717BBA" w:rsidRDefault="00B97321" w:rsidP="00B97321">
      <w:pPr>
        <w:pStyle w:val="NormalBold"/>
      </w:pPr>
      <w:r w:rsidRPr="00717BBA">
        <w:t>Člen 15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B2EA38D" w14:textId="77777777" w:rsidTr="00D91EA7">
        <w:trPr>
          <w:trHeight w:hRule="exact" w:val="240"/>
          <w:jc w:val="center"/>
        </w:trPr>
        <w:tc>
          <w:tcPr>
            <w:tcW w:w="9752" w:type="dxa"/>
            <w:gridSpan w:val="2"/>
            <w:tcBorders>
              <w:top w:val="nil"/>
              <w:left w:val="nil"/>
              <w:bottom w:val="nil"/>
              <w:right w:val="nil"/>
            </w:tcBorders>
          </w:tcPr>
          <w:p w14:paraId="32741AA3" w14:textId="77777777" w:rsidR="00B97321" w:rsidRPr="00717BBA" w:rsidRDefault="00B97321" w:rsidP="00D91EA7"/>
        </w:tc>
      </w:tr>
      <w:tr w:rsidR="00B97321" w:rsidRPr="00717BBA" w14:paraId="2AA5DEAE" w14:textId="77777777" w:rsidTr="00D91EA7">
        <w:trPr>
          <w:trHeight w:val="240"/>
          <w:jc w:val="center"/>
        </w:trPr>
        <w:tc>
          <w:tcPr>
            <w:tcW w:w="4876" w:type="dxa"/>
            <w:tcBorders>
              <w:top w:val="nil"/>
              <w:left w:val="nil"/>
              <w:bottom w:val="nil"/>
              <w:right w:val="nil"/>
            </w:tcBorders>
          </w:tcPr>
          <w:p w14:paraId="374524E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2A4783E" w14:textId="0E4B5844" w:rsidR="00B97321" w:rsidRPr="00717BBA" w:rsidRDefault="00B97321" w:rsidP="00D91EA7">
            <w:pPr>
              <w:pStyle w:val="AmColumnHeading"/>
            </w:pPr>
            <w:r>
              <w:t>Sprememba</w:t>
            </w:r>
          </w:p>
        </w:tc>
      </w:tr>
      <w:tr w:rsidR="00B97321" w:rsidRPr="00717BBA" w14:paraId="1807782D" w14:textId="77777777" w:rsidTr="00D91EA7">
        <w:trPr>
          <w:jc w:val="center"/>
        </w:trPr>
        <w:tc>
          <w:tcPr>
            <w:tcW w:w="4876" w:type="dxa"/>
            <w:tcBorders>
              <w:top w:val="nil"/>
              <w:left w:val="nil"/>
              <w:bottom w:val="nil"/>
              <w:right w:val="nil"/>
            </w:tcBorders>
          </w:tcPr>
          <w:p w14:paraId="385C924D" w14:textId="77777777" w:rsidR="00B97321" w:rsidRPr="00717BBA" w:rsidRDefault="00B97321" w:rsidP="00D91EA7">
            <w:pPr>
              <w:pStyle w:val="Normal6a"/>
            </w:pPr>
          </w:p>
        </w:tc>
        <w:tc>
          <w:tcPr>
            <w:tcW w:w="4876" w:type="dxa"/>
            <w:tcBorders>
              <w:top w:val="nil"/>
              <w:left w:val="nil"/>
              <w:bottom w:val="nil"/>
              <w:right w:val="nil"/>
            </w:tcBorders>
          </w:tcPr>
          <w:p w14:paraId="52656CB0" w14:textId="77777777" w:rsidR="00B97321" w:rsidRPr="00717BBA" w:rsidRDefault="00B97321" w:rsidP="00D91EA7">
            <w:pPr>
              <w:pStyle w:val="Normal6a"/>
              <w:rPr>
                <w:b/>
                <w:i/>
              </w:rPr>
            </w:pPr>
            <w:r w:rsidRPr="00717BBA">
              <w:rPr>
                <w:b/>
                <w:i/>
              </w:rPr>
              <w:t>2a.</w:t>
            </w:r>
            <w:r w:rsidRPr="00717BBA">
              <w:rPr>
                <w:b/>
                <w:i/>
              </w:rPr>
              <w:tab/>
              <w:t>Država članica, ki zagotavlja finančno podporo strateškemu projektu, od upravičenega gospodarski subjekt zahteva, da sprejme ukrepe, ki prispevajo k razpoložljivosti in cenovni dostopnosti kritičnega zdravila in zdravila v skupnem interesu na trgu Unije, v skladu s smernicami iz člena 26(2), točka (ca). </w:t>
            </w:r>
          </w:p>
        </w:tc>
      </w:tr>
    </w:tbl>
    <w:p w14:paraId="719A20D3" w14:textId="7B85D9A1" w:rsidR="00B97321" w:rsidRPr="00717BBA" w:rsidRDefault="00B97321" w:rsidP="00B97321">
      <w:pPr>
        <w:pStyle w:val="AMNumberTabs0"/>
      </w:pPr>
      <w:r>
        <w:t>Sprememba</w:t>
      </w:r>
      <w:r w:rsidRPr="00717BBA">
        <w:tab/>
      </w:r>
      <w:r w:rsidRPr="00717BBA">
        <w:tab/>
        <w:t>124</w:t>
      </w:r>
    </w:p>
    <w:p w14:paraId="40EA2D9F" w14:textId="77777777" w:rsidR="00B97321" w:rsidRPr="00717BBA" w:rsidRDefault="00B97321" w:rsidP="00B97321">
      <w:pPr>
        <w:pStyle w:val="NormalBold12b"/>
      </w:pPr>
      <w:r w:rsidRPr="00717BBA">
        <w:t>Predlog uredbe</w:t>
      </w:r>
    </w:p>
    <w:p w14:paraId="72E5070C" w14:textId="77777777" w:rsidR="00B97321" w:rsidRPr="00717BBA" w:rsidRDefault="00B97321" w:rsidP="00B97321">
      <w:pPr>
        <w:pStyle w:val="NormalBold"/>
      </w:pPr>
      <w:r w:rsidRPr="00717BBA">
        <w:t>Člen 15 – odstavek 3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612E922" w14:textId="77777777" w:rsidTr="00D91EA7">
        <w:trPr>
          <w:trHeight w:hRule="exact" w:val="240"/>
          <w:jc w:val="center"/>
        </w:trPr>
        <w:tc>
          <w:tcPr>
            <w:tcW w:w="9752" w:type="dxa"/>
            <w:gridSpan w:val="2"/>
            <w:tcBorders>
              <w:top w:val="nil"/>
              <w:left w:val="nil"/>
              <w:bottom w:val="nil"/>
              <w:right w:val="nil"/>
            </w:tcBorders>
          </w:tcPr>
          <w:p w14:paraId="574C52D7" w14:textId="77777777" w:rsidR="00B97321" w:rsidRPr="00717BBA" w:rsidRDefault="00B97321" w:rsidP="00D91EA7"/>
        </w:tc>
      </w:tr>
      <w:tr w:rsidR="00B97321" w:rsidRPr="00717BBA" w14:paraId="354DBB04" w14:textId="77777777" w:rsidTr="00D91EA7">
        <w:trPr>
          <w:trHeight w:val="240"/>
          <w:jc w:val="center"/>
        </w:trPr>
        <w:tc>
          <w:tcPr>
            <w:tcW w:w="4876" w:type="dxa"/>
            <w:tcBorders>
              <w:top w:val="nil"/>
              <w:left w:val="nil"/>
              <w:bottom w:val="nil"/>
              <w:right w:val="nil"/>
            </w:tcBorders>
          </w:tcPr>
          <w:p w14:paraId="3E868DD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AFBB4A3" w14:textId="58FAE6C7" w:rsidR="00B97321" w:rsidRPr="00717BBA" w:rsidRDefault="00B97321" w:rsidP="00D91EA7">
            <w:pPr>
              <w:pStyle w:val="AmColumnHeading"/>
            </w:pPr>
            <w:r>
              <w:t>Sprememba</w:t>
            </w:r>
          </w:p>
        </w:tc>
      </w:tr>
      <w:tr w:rsidR="00B97321" w:rsidRPr="00717BBA" w14:paraId="715D3E10" w14:textId="77777777" w:rsidTr="00D91EA7">
        <w:trPr>
          <w:jc w:val="center"/>
        </w:trPr>
        <w:tc>
          <w:tcPr>
            <w:tcW w:w="4876" w:type="dxa"/>
            <w:tcBorders>
              <w:top w:val="nil"/>
              <w:left w:val="nil"/>
              <w:bottom w:val="nil"/>
              <w:right w:val="nil"/>
            </w:tcBorders>
          </w:tcPr>
          <w:p w14:paraId="020C4E37" w14:textId="77777777" w:rsidR="00B97321" w:rsidRPr="00717BBA" w:rsidRDefault="00B97321" w:rsidP="00D91EA7">
            <w:pPr>
              <w:pStyle w:val="Normal6a"/>
            </w:pPr>
            <w:r w:rsidRPr="00717BBA">
              <w:t xml:space="preserve">Država članica, ki je namenila finančno podporo strateškemu projektu, lahko od takega </w:t>
            </w:r>
            <w:r w:rsidRPr="00717BBA">
              <w:rPr>
                <w:b/>
                <w:i/>
              </w:rPr>
              <w:t>podjetja</w:t>
            </w:r>
            <w:r w:rsidRPr="00717BBA">
              <w:t xml:space="preserve"> zahteva, </w:t>
            </w:r>
            <w:r w:rsidRPr="00717BBA">
              <w:rPr>
                <w:b/>
                <w:i/>
              </w:rPr>
              <w:t>da</w:t>
            </w:r>
            <w:r w:rsidRPr="00717BBA">
              <w:t xml:space="preserve"> zagotovi potrebno preskrbo trga Unije s kritičnim zdravilom, učinkovino ali ključnimi vhodnimi materiali, kot je ustrezno, da se prepreči pomanjkanje v eni ali več državah članicah.</w:t>
            </w:r>
          </w:p>
        </w:tc>
        <w:tc>
          <w:tcPr>
            <w:tcW w:w="4876" w:type="dxa"/>
            <w:tcBorders>
              <w:top w:val="nil"/>
              <w:left w:val="nil"/>
              <w:bottom w:val="nil"/>
              <w:right w:val="nil"/>
            </w:tcBorders>
          </w:tcPr>
          <w:p w14:paraId="2D214B94" w14:textId="77777777" w:rsidR="00B97321" w:rsidRPr="00717BBA" w:rsidRDefault="00B97321" w:rsidP="00D91EA7">
            <w:pPr>
              <w:pStyle w:val="Normal6a"/>
            </w:pPr>
            <w:r w:rsidRPr="00717BBA">
              <w:t xml:space="preserve">Država članica, ki je namenila finančno podporo strateškemu projektu, lahko od takega </w:t>
            </w:r>
            <w:r w:rsidRPr="00717BBA">
              <w:rPr>
                <w:b/>
                <w:i/>
              </w:rPr>
              <w:t>predlagatelja projekta</w:t>
            </w:r>
            <w:r w:rsidRPr="00717BBA">
              <w:t xml:space="preserve"> zahteva, </w:t>
            </w:r>
            <w:r w:rsidRPr="00717BBA">
              <w:rPr>
                <w:b/>
                <w:bCs/>
                <w:i/>
                <w:iCs/>
              </w:rPr>
              <w:t>da</w:t>
            </w:r>
            <w:r w:rsidRPr="00717BBA">
              <w:rPr>
                <w:b/>
                <w:i/>
              </w:rPr>
              <w:t xml:space="preserve"> prednostno obravnava in</w:t>
            </w:r>
            <w:r w:rsidRPr="00717BBA">
              <w:t xml:space="preserve"> zagotovi potrebno preskrbo trga Unije s kritičnim zdravilom </w:t>
            </w:r>
            <w:r w:rsidRPr="00717BBA">
              <w:rPr>
                <w:b/>
                <w:i/>
              </w:rPr>
              <w:t>ali, kjer je primerno, zdravila v skupnem interesu</w:t>
            </w:r>
            <w:r w:rsidRPr="00717BBA">
              <w:t>, učinkovino ali ključnimi vhodnimi materiali, kot je ustrezno</w:t>
            </w:r>
            <w:r w:rsidRPr="00717BBA">
              <w:rPr>
                <w:b/>
                <w:i/>
              </w:rPr>
              <w:t>, kot prednostno nalogo</w:t>
            </w:r>
            <w:r w:rsidRPr="00717BBA">
              <w:t>, da se prepreči pomanjkanje v eni ali več državah članicah.</w:t>
            </w:r>
          </w:p>
        </w:tc>
      </w:tr>
    </w:tbl>
    <w:p w14:paraId="2122DFBB" w14:textId="2C7452B6" w:rsidR="00B97321" w:rsidRPr="00717BBA" w:rsidRDefault="00B97321" w:rsidP="00B97321">
      <w:pPr>
        <w:pStyle w:val="AMNumberTabs0"/>
      </w:pPr>
      <w:r>
        <w:t>Sprememba</w:t>
      </w:r>
      <w:r w:rsidRPr="00717BBA">
        <w:tab/>
      </w:r>
      <w:r w:rsidRPr="00717BBA">
        <w:tab/>
        <w:t>125</w:t>
      </w:r>
    </w:p>
    <w:p w14:paraId="51EDBC69" w14:textId="77777777" w:rsidR="00B97321" w:rsidRPr="00717BBA" w:rsidRDefault="00B97321" w:rsidP="00B97321">
      <w:pPr>
        <w:pStyle w:val="NormalBold12b"/>
      </w:pPr>
      <w:r w:rsidRPr="00717BBA">
        <w:t>Predlog uredbe</w:t>
      </w:r>
    </w:p>
    <w:p w14:paraId="2861D9D1" w14:textId="77777777" w:rsidR="00B97321" w:rsidRPr="00717BBA" w:rsidRDefault="00B97321" w:rsidP="00B97321">
      <w:pPr>
        <w:pStyle w:val="NormalBold"/>
      </w:pPr>
      <w:r w:rsidRPr="00717BBA">
        <w:t>Člen 15 – odstavek 3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18EF1A6" w14:textId="77777777" w:rsidTr="00D91EA7">
        <w:trPr>
          <w:trHeight w:hRule="exact" w:val="240"/>
          <w:jc w:val="center"/>
        </w:trPr>
        <w:tc>
          <w:tcPr>
            <w:tcW w:w="9752" w:type="dxa"/>
            <w:gridSpan w:val="2"/>
            <w:tcBorders>
              <w:top w:val="nil"/>
              <w:left w:val="nil"/>
              <w:bottom w:val="nil"/>
              <w:right w:val="nil"/>
            </w:tcBorders>
          </w:tcPr>
          <w:p w14:paraId="4CEE0051" w14:textId="77777777" w:rsidR="00B97321" w:rsidRPr="00717BBA" w:rsidRDefault="00B97321" w:rsidP="00D91EA7"/>
        </w:tc>
      </w:tr>
      <w:tr w:rsidR="00B97321" w:rsidRPr="00717BBA" w14:paraId="63ACBE7F" w14:textId="77777777" w:rsidTr="00D91EA7">
        <w:trPr>
          <w:trHeight w:val="240"/>
          <w:jc w:val="center"/>
        </w:trPr>
        <w:tc>
          <w:tcPr>
            <w:tcW w:w="4876" w:type="dxa"/>
            <w:tcBorders>
              <w:top w:val="nil"/>
              <w:left w:val="nil"/>
              <w:bottom w:val="nil"/>
              <w:right w:val="nil"/>
            </w:tcBorders>
          </w:tcPr>
          <w:p w14:paraId="43D95F6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52E7E37" w14:textId="0595D19C" w:rsidR="00B97321" w:rsidRPr="00717BBA" w:rsidRDefault="00B97321" w:rsidP="00D91EA7">
            <w:pPr>
              <w:pStyle w:val="AmColumnHeading"/>
            </w:pPr>
            <w:r>
              <w:t>Sprememba</w:t>
            </w:r>
          </w:p>
        </w:tc>
      </w:tr>
      <w:tr w:rsidR="00B97321" w:rsidRPr="00717BBA" w14:paraId="1F54AC06" w14:textId="77777777" w:rsidTr="00D91EA7">
        <w:trPr>
          <w:jc w:val="center"/>
        </w:trPr>
        <w:tc>
          <w:tcPr>
            <w:tcW w:w="4876" w:type="dxa"/>
            <w:tcBorders>
              <w:top w:val="nil"/>
              <w:left w:val="nil"/>
              <w:bottom w:val="nil"/>
              <w:right w:val="nil"/>
            </w:tcBorders>
          </w:tcPr>
          <w:p w14:paraId="75150904" w14:textId="77777777" w:rsidR="00B97321" w:rsidRPr="00717BBA" w:rsidRDefault="00B97321" w:rsidP="00D91EA7">
            <w:pPr>
              <w:pStyle w:val="Normal6a"/>
            </w:pPr>
            <w:r w:rsidRPr="00717BBA">
              <w:t>Vsaka država članica, ki ji grozi pomanjkanje zadevnega kritičnega zdravila, lahko od države članice, ki je namenila finančno podporo, zahteva, da vloži zahtevo v njenem imenu.</w:t>
            </w:r>
          </w:p>
        </w:tc>
        <w:tc>
          <w:tcPr>
            <w:tcW w:w="4876" w:type="dxa"/>
            <w:tcBorders>
              <w:top w:val="nil"/>
              <w:left w:val="nil"/>
              <w:bottom w:val="nil"/>
              <w:right w:val="nil"/>
            </w:tcBorders>
          </w:tcPr>
          <w:p w14:paraId="4307DA76" w14:textId="77777777" w:rsidR="00B97321" w:rsidRPr="00717BBA" w:rsidRDefault="00B97321" w:rsidP="00D91EA7">
            <w:pPr>
              <w:pStyle w:val="Normal6a"/>
            </w:pPr>
            <w:r w:rsidRPr="00717BBA">
              <w:t>Vsaka država članica, ki ji grozi pomanjkanje zadevnega kritičnega zdravila</w:t>
            </w:r>
            <w:r w:rsidRPr="00717BBA">
              <w:rPr>
                <w:b/>
                <w:i/>
              </w:rPr>
              <w:t xml:space="preserve"> ali zdravila v skupnem interesu</w:t>
            </w:r>
            <w:r w:rsidRPr="00717BBA">
              <w:t xml:space="preserve">, lahko od države članice, ki je namenila finančno podporo, zahteva, da vloži zahtevo v njenem imenu. </w:t>
            </w:r>
            <w:r w:rsidRPr="00717BBA">
              <w:rPr>
                <w:b/>
                <w:i/>
              </w:rPr>
              <w:t>Predlagatelj projekta si po najboljših močeh prizadeva, da državi članici, ki je vložila zahtevo, dobavi ta izdelek.</w:t>
            </w:r>
          </w:p>
        </w:tc>
      </w:tr>
    </w:tbl>
    <w:p w14:paraId="0E581CC7" w14:textId="5F96F7B4" w:rsidR="00B97321" w:rsidRPr="00717BBA" w:rsidRDefault="00B97321" w:rsidP="00B97321">
      <w:pPr>
        <w:pStyle w:val="AMNumberTabs0"/>
      </w:pPr>
      <w:r>
        <w:t>Sprememba</w:t>
      </w:r>
      <w:r w:rsidRPr="00717BBA">
        <w:tab/>
      </w:r>
      <w:r w:rsidRPr="00717BBA">
        <w:tab/>
        <w:t>126</w:t>
      </w:r>
    </w:p>
    <w:p w14:paraId="6554B36A" w14:textId="77777777" w:rsidR="00B97321" w:rsidRPr="00717BBA" w:rsidRDefault="00B97321" w:rsidP="00B97321">
      <w:pPr>
        <w:pStyle w:val="NormalBold12b"/>
      </w:pPr>
      <w:r w:rsidRPr="00717BBA">
        <w:t>Predlog uredbe</w:t>
      </w:r>
    </w:p>
    <w:p w14:paraId="7D73E164" w14:textId="77777777" w:rsidR="00B97321" w:rsidRPr="00717BBA" w:rsidRDefault="00B97321" w:rsidP="00B97321">
      <w:pPr>
        <w:pStyle w:val="NormalBold"/>
      </w:pPr>
      <w:r w:rsidRPr="00717BBA">
        <w:t>Člen 15 – odstavek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5A480FD" w14:textId="77777777" w:rsidTr="00D91EA7">
        <w:trPr>
          <w:trHeight w:hRule="exact" w:val="240"/>
          <w:jc w:val="center"/>
        </w:trPr>
        <w:tc>
          <w:tcPr>
            <w:tcW w:w="9752" w:type="dxa"/>
            <w:gridSpan w:val="2"/>
            <w:tcBorders>
              <w:top w:val="nil"/>
              <w:left w:val="nil"/>
              <w:bottom w:val="nil"/>
              <w:right w:val="nil"/>
            </w:tcBorders>
          </w:tcPr>
          <w:p w14:paraId="619AAB24" w14:textId="77777777" w:rsidR="00B97321" w:rsidRPr="00717BBA" w:rsidRDefault="00B97321" w:rsidP="00D91EA7"/>
        </w:tc>
      </w:tr>
      <w:tr w:rsidR="00B97321" w:rsidRPr="00717BBA" w14:paraId="4FF64816" w14:textId="77777777" w:rsidTr="00D91EA7">
        <w:trPr>
          <w:trHeight w:val="240"/>
          <w:jc w:val="center"/>
        </w:trPr>
        <w:tc>
          <w:tcPr>
            <w:tcW w:w="4876" w:type="dxa"/>
            <w:tcBorders>
              <w:top w:val="nil"/>
              <w:left w:val="nil"/>
              <w:bottom w:val="nil"/>
              <w:right w:val="nil"/>
            </w:tcBorders>
          </w:tcPr>
          <w:p w14:paraId="12F5158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F475E37" w14:textId="3DA9B0C6" w:rsidR="00B97321" w:rsidRPr="00717BBA" w:rsidRDefault="00B97321" w:rsidP="00D91EA7">
            <w:pPr>
              <w:pStyle w:val="AmColumnHeading"/>
            </w:pPr>
            <w:r>
              <w:t>Sprememba</w:t>
            </w:r>
          </w:p>
        </w:tc>
      </w:tr>
      <w:tr w:rsidR="00B97321" w:rsidRPr="00717BBA" w14:paraId="56356C7B" w14:textId="77777777" w:rsidTr="00D91EA7">
        <w:trPr>
          <w:jc w:val="center"/>
        </w:trPr>
        <w:tc>
          <w:tcPr>
            <w:tcW w:w="4876" w:type="dxa"/>
            <w:tcBorders>
              <w:top w:val="nil"/>
              <w:left w:val="nil"/>
              <w:bottom w:val="nil"/>
              <w:right w:val="nil"/>
            </w:tcBorders>
          </w:tcPr>
          <w:p w14:paraId="3638413F" w14:textId="77777777" w:rsidR="00B97321" w:rsidRPr="00717BBA" w:rsidRDefault="00B97321" w:rsidP="00D91EA7">
            <w:pPr>
              <w:pStyle w:val="Normal6a"/>
            </w:pPr>
          </w:p>
        </w:tc>
        <w:tc>
          <w:tcPr>
            <w:tcW w:w="4876" w:type="dxa"/>
            <w:tcBorders>
              <w:top w:val="nil"/>
              <w:left w:val="nil"/>
              <w:bottom w:val="nil"/>
              <w:right w:val="nil"/>
            </w:tcBorders>
          </w:tcPr>
          <w:p w14:paraId="272BCBC8" w14:textId="77777777" w:rsidR="00B97321" w:rsidRPr="00717BBA" w:rsidRDefault="00B97321" w:rsidP="00D91EA7">
            <w:pPr>
              <w:pStyle w:val="Normal6a"/>
              <w:rPr>
                <w:b/>
                <w:i/>
              </w:rPr>
            </w:pPr>
            <w:r w:rsidRPr="00717BBA">
              <w:rPr>
                <w:b/>
                <w:i/>
              </w:rPr>
              <w:t>3a.</w:t>
            </w:r>
            <w:r w:rsidRPr="00717BBA">
              <w:rPr>
                <w:b/>
                <w:i/>
              </w:rPr>
              <w:tab/>
              <w:t>Če predlagatelj projekta, ki prejme finančno podporo, ne izpolni obveznosti iz odstavkov 2 in 3, lahko zadevna država članica v celoti ali delno prekine, prekliče ali izterja finančno podporo, dodeljeno zadevnemu strateškemu projektu. Predlagatelju projekta se lahko tudi naloži učinkovita, sorazmerna in odvračilna globa v skladu z nacionalnim pravom zadevne države članice ali izključitev iz financiranja, ki je sorazmerna z učinkom in resnostjo neskladnosti.</w:t>
            </w:r>
          </w:p>
        </w:tc>
      </w:tr>
    </w:tbl>
    <w:p w14:paraId="5A8F86B2" w14:textId="31EF637D" w:rsidR="00B97321" w:rsidRPr="00717BBA" w:rsidRDefault="00B97321" w:rsidP="00B97321">
      <w:pPr>
        <w:pStyle w:val="AMNumberTabs0"/>
      </w:pPr>
      <w:r>
        <w:t>Sprememba</w:t>
      </w:r>
      <w:r w:rsidRPr="00717BBA">
        <w:tab/>
      </w:r>
      <w:r w:rsidRPr="00717BBA">
        <w:tab/>
        <w:t>127</w:t>
      </w:r>
    </w:p>
    <w:p w14:paraId="4F2F369A" w14:textId="77777777" w:rsidR="00B97321" w:rsidRPr="00717BBA" w:rsidRDefault="00B97321" w:rsidP="00B97321">
      <w:pPr>
        <w:pStyle w:val="NormalBold12b"/>
      </w:pPr>
      <w:r w:rsidRPr="00717BBA">
        <w:t>Predlog uredbe</w:t>
      </w:r>
    </w:p>
    <w:p w14:paraId="614E86EA" w14:textId="77777777" w:rsidR="00B97321" w:rsidRPr="00717BBA" w:rsidRDefault="00B97321" w:rsidP="00B97321">
      <w:pPr>
        <w:pStyle w:val="NormalBold"/>
      </w:pPr>
      <w:r w:rsidRPr="00717BBA">
        <w:t>Člen 15 – odstavek 3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1C9CFCB" w14:textId="77777777" w:rsidTr="00D91EA7">
        <w:trPr>
          <w:trHeight w:hRule="exact" w:val="240"/>
          <w:jc w:val="center"/>
        </w:trPr>
        <w:tc>
          <w:tcPr>
            <w:tcW w:w="9752" w:type="dxa"/>
            <w:gridSpan w:val="2"/>
            <w:tcBorders>
              <w:top w:val="nil"/>
              <w:left w:val="nil"/>
              <w:bottom w:val="nil"/>
              <w:right w:val="nil"/>
            </w:tcBorders>
          </w:tcPr>
          <w:p w14:paraId="1C9A981A" w14:textId="77777777" w:rsidR="00B97321" w:rsidRPr="00717BBA" w:rsidRDefault="00B97321" w:rsidP="00D91EA7"/>
        </w:tc>
      </w:tr>
      <w:tr w:rsidR="00B97321" w:rsidRPr="00717BBA" w14:paraId="4B64DD0A" w14:textId="77777777" w:rsidTr="00D91EA7">
        <w:trPr>
          <w:trHeight w:val="240"/>
          <w:jc w:val="center"/>
        </w:trPr>
        <w:tc>
          <w:tcPr>
            <w:tcW w:w="4876" w:type="dxa"/>
            <w:tcBorders>
              <w:top w:val="nil"/>
              <w:left w:val="nil"/>
              <w:bottom w:val="nil"/>
              <w:right w:val="nil"/>
            </w:tcBorders>
          </w:tcPr>
          <w:p w14:paraId="6635A15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27B9DE3" w14:textId="47C877CB" w:rsidR="00B97321" w:rsidRPr="00717BBA" w:rsidRDefault="00B97321" w:rsidP="00D91EA7">
            <w:pPr>
              <w:pStyle w:val="AmColumnHeading"/>
            </w:pPr>
            <w:r>
              <w:t>Sprememba</w:t>
            </w:r>
          </w:p>
        </w:tc>
      </w:tr>
      <w:tr w:rsidR="00B97321" w:rsidRPr="00717BBA" w14:paraId="2D4DC459" w14:textId="77777777" w:rsidTr="00D91EA7">
        <w:trPr>
          <w:jc w:val="center"/>
        </w:trPr>
        <w:tc>
          <w:tcPr>
            <w:tcW w:w="4876" w:type="dxa"/>
            <w:tcBorders>
              <w:top w:val="nil"/>
              <w:left w:val="nil"/>
              <w:bottom w:val="nil"/>
              <w:right w:val="nil"/>
            </w:tcBorders>
          </w:tcPr>
          <w:p w14:paraId="77809EB9" w14:textId="77777777" w:rsidR="00B97321" w:rsidRPr="00717BBA" w:rsidRDefault="00B97321" w:rsidP="00D91EA7">
            <w:pPr>
              <w:pStyle w:val="Normal6a"/>
            </w:pPr>
          </w:p>
        </w:tc>
        <w:tc>
          <w:tcPr>
            <w:tcW w:w="4876" w:type="dxa"/>
            <w:tcBorders>
              <w:top w:val="nil"/>
              <w:left w:val="nil"/>
              <w:bottom w:val="nil"/>
              <w:right w:val="nil"/>
            </w:tcBorders>
          </w:tcPr>
          <w:p w14:paraId="1C561419" w14:textId="77777777" w:rsidR="00B97321" w:rsidRPr="00717BBA" w:rsidRDefault="00B97321" w:rsidP="00D91EA7">
            <w:pPr>
              <w:pStyle w:val="Normal6a"/>
              <w:rPr>
                <w:b/>
                <w:i/>
              </w:rPr>
            </w:pPr>
            <w:r w:rsidRPr="00717BBA">
              <w:rPr>
                <w:b/>
                <w:i/>
              </w:rPr>
              <w:t>3b.</w:t>
            </w:r>
            <w:r w:rsidRPr="00717BBA">
              <w:rPr>
                <w:b/>
                <w:i/>
              </w:rPr>
              <w:tab/>
              <w:t>Kadar obstaja znatno tveganje, da bi izvoz kritičnega zdravila ali, kjer je primerno, zdravila v skupnem interesu, ogrozil preskrbo v Uniji, lahko Komisija na zahtevo vsaj ene države članice od predlagatelja projekta, ki prejema finančno podporo, zahteva, da pred iznosom takih izdelkov iz Unije pridobi izvozno dovoljenje. Ta ukrep je sorazmeren, časovno omejen in usmerjen v varovanje javnega zdravja v Uniji.</w:t>
            </w:r>
          </w:p>
        </w:tc>
      </w:tr>
    </w:tbl>
    <w:p w14:paraId="1B7245D4" w14:textId="70A8883A" w:rsidR="00B97321" w:rsidRPr="00717BBA" w:rsidRDefault="00B97321" w:rsidP="00B97321">
      <w:pPr>
        <w:pStyle w:val="AMNumberTabs0"/>
      </w:pPr>
      <w:r>
        <w:t>Sprememba</w:t>
      </w:r>
      <w:r w:rsidRPr="00717BBA">
        <w:tab/>
      </w:r>
      <w:r w:rsidRPr="00717BBA">
        <w:tab/>
        <w:t>128</w:t>
      </w:r>
    </w:p>
    <w:p w14:paraId="09ED9209" w14:textId="77777777" w:rsidR="00B97321" w:rsidRPr="00717BBA" w:rsidRDefault="00B97321" w:rsidP="00B97321">
      <w:pPr>
        <w:pStyle w:val="NormalBold12b"/>
      </w:pPr>
      <w:r w:rsidRPr="00717BBA">
        <w:t>Predlog uredbe</w:t>
      </w:r>
    </w:p>
    <w:p w14:paraId="7A0829B3" w14:textId="77777777" w:rsidR="00B97321" w:rsidRPr="00717BBA" w:rsidRDefault="00B97321" w:rsidP="00B97321">
      <w:pPr>
        <w:pStyle w:val="NormalBold"/>
      </w:pPr>
      <w:r w:rsidRPr="00717BBA">
        <w:t>Člen 15 – odstavek 3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E111240" w14:textId="77777777" w:rsidTr="00D91EA7">
        <w:trPr>
          <w:trHeight w:hRule="exact" w:val="240"/>
          <w:jc w:val="center"/>
        </w:trPr>
        <w:tc>
          <w:tcPr>
            <w:tcW w:w="9752" w:type="dxa"/>
            <w:gridSpan w:val="2"/>
            <w:tcBorders>
              <w:top w:val="nil"/>
              <w:left w:val="nil"/>
              <w:bottom w:val="nil"/>
              <w:right w:val="nil"/>
            </w:tcBorders>
          </w:tcPr>
          <w:p w14:paraId="2634AE57" w14:textId="77777777" w:rsidR="00B97321" w:rsidRPr="00717BBA" w:rsidRDefault="00B97321" w:rsidP="00D91EA7"/>
        </w:tc>
      </w:tr>
      <w:tr w:rsidR="00B97321" w:rsidRPr="00717BBA" w14:paraId="4CBBB770" w14:textId="77777777" w:rsidTr="00D91EA7">
        <w:trPr>
          <w:trHeight w:val="240"/>
          <w:jc w:val="center"/>
        </w:trPr>
        <w:tc>
          <w:tcPr>
            <w:tcW w:w="4876" w:type="dxa"/>
            <w:tcBorders>
              <w:top w:val="nil"/>
              <w:left w:val="nil"/>
              <w:bottom w:val="nil"/>
              <w:right w:val="nil"/>
            </w:tcBorders>
          </w:tcPr>
          <w:p w14:paraId="7FF6087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CB0FBE1" w14:textId="0C7EFEFA" w:rsidR="00B97321" w:rsidRPr="00717BBA" w:rsidRDefault="00B97321" w:rsidP="00D91EA7">
            <w:pPr>
              <w:pStyle w:val="AmColumnHeading"/>
            </w:pPr>
            <w:r>
              <w:t>Sprememba</w:t>
            </w:r>
          </w:p>
        </w:tc>
      </w:tr>
      <w:tr w:rsidR="00B97321" w:rsidRPr="00717BBA" w14:paraId="1BE965C1" w14:textId="77777777" w:rsidTr="00D91EA7">
        <w:trPr>
          <w:jc w:val="center"/>
        </w:trPr>
        <w:tc>
          <w:tcPr>
            <w:tcW w:w="4876" w:type="dxa"/>
            <w:tcBorders>
              <w:top w:val="nil"/>
              <w:left w:val="nil"/>
              <w:bottom w:val="nil"/>
              <w:right w:val="nil"/>
            </w:tcBorders>
          </w:tcPr>
          <w:p w14:paraId="58790F37" w14:textId="77777777" w:rsidR="00B97321" w:rsidRPr="00717BBA" w:rsidRDefault="00B97321" w:rsidP="00D91EA7">
            <w:pPr>
              <w:pStyle w:val="Normal6a"/>
            </w:pPr>
          </w:p>
        </w:tc>
        <w:tc>
          <w:tcPr>
            <w:tcW w:w="4876" w:type="dxa"/>
            <w:tcBorders>
              <w:top w:val="nil"/>
              <w:left w:val="nil"/>
              <w:bottom w:val="nil"/>
              <w:right w:val="nil"/>
            </w:tcBorders>
          </w:tcPr>
          <w:p w14:paraId="37498E6B" w14:textId="77777777" w:rsidR="00B97321" w:rsidRPr="00717BBA" w:rsidRDefault="00B97321" w:rsidP="00D91EA7">
            <w:pPr>
              <w:pStyle w:val="Normal6a"/>
              <w:rPr>
                <w:b/>
                <w:i/>
              </w:rPr>
            </w:pPr>
            <w:r w:rsidRPr="00717BBA">
              <w:rPr>
                <w:b/>
                <w:i/>
              </w:rPr>
              <w:t>3c.</w:t>
            </w:r>
            <w:r w:rsidRPr="00717BBA">
              <w:rPr>
                <w:b/>
                <w:i/>
              </w:rPr>
              <w:tab/>
              <w:t>Kadar je bila dodeljena finančna podpora, predlagatelj projekta dokaže, da so bila sredstva uporabljena na ozemlju Unije.</w:t>
            </w:r>
          </w:p>
        </w:tc>
      </w:tr>
    </w:tbl>
    <w:p w14:paraId="63F17082" w14:textId="7F08717E" w:rsidR="00B97321" w:rsidRPr="00717BBA" w:rsidRDefault="00B97321" w:rsidP="00B97321">
      <w:pPr>
        <w:pStyle w:val="AMNumberTabs0"/>
      </w:pPr>
      <w:r>
        <w:t>Sprememba</w:t>
      </w:r>
      <w:r w:rsidRPr="00717BBA">
        <w:tab/>
      </w:r>
      <w:r w:rsidRPr="00717BBA">
        <w:tab/>
        <w:t>129</w:t>
      </w:r>
    </w:p>
    <w:p w14:paraId="40760B6F" w14:textId="77777777" w:rsidR="00B97321" w:rsidRPr="00717BBA" w:rsidRDefault="00B97321" w:rsidP="00B97321">
      <w:pPr>
        <w:pStyle w:val="NormalBold12b"/>
      </w:pPr>
      <w:r w:rsidRPr="00717BBA">
        <w:t>Predlog uredbe</w:t>
      </w:r>
    </w:p>
    <w:p w14:paraId="0BA183DC" w14:textId="77777777" w:rsidR="00B97321" w:rsidRPr="00717BBA" w:rsidRDefault="00B97321" w:rsidP="00B97321">
      <w:pPr>
        <w:pStyle w:val="NormalBold"/>
      </w:pPr>
      <w:r w:rsidRPr="00717BBA">
        <w:t>Člen 16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DCA3E2A" w14:textId="77777777" w:rsidTr="00D91EA7">
        <w:trPr>
          <w:trHeight w:hRule="exact" w:val="240"/>
          <w:jc w:val="center"/>
        </w:trPr>
        <w:tc>
          <w:tcPr>
            <w:tcW w:w="9752" w:type="dxa"/>
            <w:gridSpan w:val="2"/>
            <w:tcBorders>
              <w:top w:val="nil"/>
              <w:left w:val="nil"/>
              <w:bottom w:val="nil"/>
              <w:right w:val="nil"/>
            </w:tcBorders>
          </w:tcPr>
          <w:p w14:paraId="4E4C3CED" w14:textId="77777777" w:rsidR="00B97321" w:rsidRPr="00717BBA" w:rsidRDefault="00B97321" w:rsidP="00D91EA7"/>
        </w:tc>
      </w:tr>
      <w:tr w:rsidR="00B97321" w:rsidRPr="00717BBA" w14:paraId="67302408" w14:textId="77777777" w:rsidTr="00D91EA7">
        <w:trPr>
          <w:trHeight w:val="240"/>
          <w:jc w:val="center"/>
        </w:trPr>
        <w:tc>
          <w:tcPr>
            <w:tcW w:w="4876" w:type="dxa"/>
            <w:tcBorders>
              <w:top w:val="nil"/>
              <w:left w:val="nil"/>
              <w:bottom w:val="nil"/>
              <w:right w:val="nil"/>
            </w:tcBorders>
          </w:tcPr>
          <w:p w14:paraId="32BFCAF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2D958CB" w14:textId="01F6E337" w:rsidR="00B97321" w:rsidRPr="00717BBA" w:rsidRDefault="00B97321" w:rsidP="00D91EA7">
            <w:pPr>
              <w:pStyle w:val="AmColumnHeading"/>
            </w:pPr>
            <w:r>
              <w:t>Sprememba</w:t>
            </w:r>
          </w:p>
        </w:tc>
      </w:tr>
      <w:tr w:rsidR="00B97321" w:rsidRPr="00717BBA" w14:paraId="73A942AE" w14:textId="77777777" w:rsidTr="00D91EA7">
        <w:trPr>
          <w:jc w:val="center"/>
        </w:trPr>
        <w:tc>
          <w:tcPr>
            <w:tcW w:w="4876" w:type="dxa"/>
            <w:tcBorders>
              <w:top w:val="nil"/>
              <w:left w:val="nil"/>
              <w:bottom w:val="nil"/>
              <w:right w:val="nil"/>
            </w:tcBorders>
          </w:tcPr>
          <w:p w14:paraId="3CE34144" w14:textId="77777777" w:rsidR="00B97321" w:rsidRPr="00717BBA" w:rsidRDefault="00B97321" w:rsidP="00D91EA7">
            <w:pPr>
              <w:pStyle w:val="Normal6a"/>
            </w:pPr>
            <w:r w:rsidRPr="00717BBA">
              <w:t>1.</w:t>
            </w:r>
            <w:r w:rsidRPr="00717BBA">
              <w:tab/>
            </w:r>
            <w:r w:rsidRPr="00717BBA">
              <w:rPr>
                <w:b/>
                <w:i/>
              </w:rPr>
              <w:t>V obdobju trajanja večletnega finančnega okvira 2021–2027</w:t>
            </w:r>
            <w:r w:rsidRPr="00717BBA">
              <w:rPr>
                <w:b/>
                <w:i/>
                <w:vertAlign w:val="superscript"/>
              </w:rPr>
              <w:t>24</w:t>
            </w:r>
            <w:r w:rsidRPr="00717BBA">
              <w:rPr>
                <w:b/>
                <w:i/>
              </w:rPr>
              <w:t xml:space="preserve"> se lahko strateški projekti podpirajo s sredstvi Unije</w:t>
            </w:r>
            <w:r w:rsidRPr="00717BBA">
              <w:t xml:space="preserve">, med drugim </w:t>
            </w:r>
            <w:r w:rsidRPr="00717BBA">
              <w:rPr>
                <w:b/>
                <w:i/>
              </w:rPr>
              <w:t>s programi Unije</w:t>
            </w:r>
            <w:r w:rsidRPr="00717BBA">
              <w:t xml:space="preserve">, </w:t>
            </w:r>
            <w:r w:rsidRPr="00717BBA">
              <w:rPr>
                <w:b/>
                <w:i/>
              </w:rPr>
              <w:t>kot so program EU za zdravje</w:t>
            </w:r>
            <w:r w:rsidRPr="00717BBA">
              <w:rPr>
                <w:b/>
                <w:i/>
                <w:vertAlign w:val="superscript"/>
              </w:rPr>
              <w:t>25</w:t>
            </w:r>
            <w:r w:rsidRPr="00717BBA">
              <w:rPr>
                <w:b/>
                <w:i/>
              </w:rPr>
              <w:t>, Obzorje Evropa</w:t>
            </w:r>
            <w:r w:rsidRPr="00717BBA">
              <w:rPr>
                <w:b/>
                <w:i/>
                <w:vertAlign w:val="superscript"/>
              </w:rPr>
              <w:t>26</w:t>
            </w:r>
            <w:r w:rsidRPr="00717BBA">
              <w:t xml:space="preserve"> </w:t>
            </w:r>
            <w:r w:rsidRPr="00717BBA">
              <w:rPr>
                <w:b/>
                <w:i/>
              </w:rPr>
              <w:t>in program Digitalna Evropa</w:t>
            </w:r>
            <w:r w:rsidRPr="00717BBA">
              <w:rPr>
                <w:b/>
                <w:i/>
                <w:vertAlign w:val="superscript"/>
              </w:rPr>
              <w:t>27</w:t>
            </w:r>
            <w:r w:rsidRPr="00717BBA">
              <w:rPr>
                <w:b/>
                <w:i/>
              </w:rPr>
              <w:t>,</w:t>
            </w:r>
            <w:r w:rsidRPr="00717BBA">
              <w:t xml:space="preserve"> če je taka podpora v skladu s cilji, določenimi v uredbah o vzpostavitvi teh programov.</w:t>
            </w:r>
          </w:p>
        </w:tc>
        <w:tc>
          <w:tcPr>
            <w:tcW w:w="4876" w:type="dxa"/>
            <w:tcBorders>
              <w:top w:val="nil"/>
              <w:left w:val="nil"/>
              <w:bottom w:val="nil"/>
              <w:right w:val="nil"/>
            </w:tcBorders>
          </w:tcPr>
          <w:p w14:paraId="754BAFEE" w14:textId="77777777" w:rsidR="00B97321" w:rsidRPr="00717BBA" w:rsidRDefault="00B97321" w:rsidP="00D91EA7">
            <w:pPr>
              <w:pStyle w:val="Normal6a"/>
            </w:pPr>
            <w:r w:rsidRPr="00717BBA">
              <w:t>1.</w:t>
            </w:r>
            <w:r w:rsidRPr="00717BBA">
              <w:tab/>
            </w:r>
            <w:r w:rsidRPr="00717BBA">
              <w:rPr>
                <w:b/>
                <w:i/>
              </w:rPr>
              <w:t>Strateški projekti se lahko podpirajo z vsemi sredstvi Unije v okviru sedanjega in prihodnjega večletnega finančnega okvira</w:t>
            </w:r>
            <w:r w:rsidRPr="00717BBA">
              <w:t xml:space="preserve">, med drugim </w:t>
            </w:r>
            <w:r w:rsidRPr="00717BBA">
              <w:rPr>
                <w:b/>
                <w:i/>
              </w:rPr>
              <w:t>iz programov financiranja regionalne politike</w:t>
            </w:r>
            <w:r w:rsidRPr="00717BBA">
              <w:t xml:space="preserve">, </w:t>
            </w:r>
            <w:r w:rsidRPr="00717BBA">
              <w:rPr>
                <w:b/>
                <w:i/>
              </w:rPr>
              <w:t>če jih pravna podlaga ali področje uporabe ustreznih programov izrecno ne izključuje in</w:t>
            </w:r>
            <w:r w:rsidRPr="00717BBA">
              <w:t xml:space="preserve"> če je taka podpora v skladu s cilji, določenimi v uredbah o vzpostavitvi teh programov.</w:t>
            </w:r>
          </w:p>
        </w:tc>
      </w:tr>
      <w:tr w:rsidR="00B97321" w:rsidRPr="00717BBA" w14:paraId="554EF128" w14:textId="77777777" w:rsidTr="00D91EA7">
        <w:trPr>
          <w:jc w:val="center"/>
        </w:trPr>
        <w:tc>
          <w:tcPr>
            <w:tcW w:w="4876" w:type="dxa"/>
            <w:tcBorders>
              <w:top w:val="nil"/>
              <w:left w:val="nil"/>
              <w:bottom w:val="nil"/>
              <w:right w:val="nil"/>
            </w:tcBorders>
          </w:tcPr>
          <w:p w14:paraId="3F700BEA" w14:textId="77777777" w:rsidR="00B97321" w:rsidRPr="00717BBA" w:rsidRDefault="00B97321" w:rsidP="00D91EA7">
            <w:pPr>
              <w:pStyle w:val="Normal6a"/>
              <w:rPr>
                <w:b/>
                <w:i/>
              </w:rPr>
            </w:pPr>
            <w:r w:rsidRPr="00717BBA">
              <w:rPr>
                <w:b/>
                <w:i/>
              </w:rPr>
              <w:t>_________________</w:t>
            </w:r>
          </w:p>
        </w:tc>
        <w:tc>
          <w:tcPr>
            <w:tcW w:w="4876" w:type="dxa"/>
            <w:tcBorders>
              <w:top w:val="nil"/>
              <w:left w:val="nil"/>
              <w:bottom w:val="nil"/>
              <w:right w:val="nil"/>
            </w:tcBorders>
          </w:tcPr>
          <w:p w14:paraId="4885EFD7" w14:textId="77777777" w:rsidR="00B97321" w:rsidRPr="00717BBA" w:rsidRDefault="00B97321" w:rsidP="00D91EA7"/>
        </w:tc>
      </w:tr>
      <w:tr w:rsidR="00B97321" w:rsidRPr="00717BBA" w14:paraId="48A1D561" w14:textId="77777777" w:rsidTr="00D91EA7">
        <w:trPr>
          <w:jc w:val="center"/>
        </w:trPr>
        <w:tc>
          <w:tcPr>
            <w:tcW w:w="4876" w:type="dxa"/>
            <w:tcBorders>
              <w:top w:val="nil"/>
              <w:left w:val="nil"/>
              <w:bottom w:val="nil"/>
              <w:right w:val="nil"/>
            </w:tcBorders>
          </w:tcPr>
          <w:p w14:paraId="50867481" w14:textId="77777777" w:rsidR="00B97321" w:rsidRPr="00717BBA" w:rsidRDefault="00B97321" w:rsidP="00D91EA7">
            <w:pPr>
              <w:pStyle w:val="Normal6a"/>
            </w:pPr>
            <w:r w:rsidRPr="00717BBA">
              <w:rPr>
                <w:b/>
                <w:i/>
                <w:vertAlign w:val="superscript"/>
              </w:rPr>
              <w:t>24</w:t>
            </w:r>
            <w:r w:rsidRPr="00717BBA">
              <w:rPr>
                <w:b/>
                <w:i/>
              </w:rPr>
              <w:t xml:space="preserve"> Uredba Sveta (EU, </w:t>
            </w:r>
            <w:proofErr w:type="spellStart"/>
            <w:r w:rsidRPr="00717BBA">
              <w:rPr>
                <w:b/>
                <w:i/>
              </w:rPr>
              <w:t>Euratom</w:t>
            </w:r>
            <w:proofErr w:type="spellEnd"/>
            <w:r w:rsidRPr="00717BBA">
              <w:rPr>
                <w:b/>
                <w:i/>
              </w:rPr>
              <w:t>) 2020/2093 o določitvi večletnega finančnega okvira za obdobje 2021–2027 (UL L 433I, 22.12.2020, str. 11, ELI: http://data.europa.eu/eli/reg/2020/2093/oj)</w:t>
            </w:r>
          </w:p>
        </w:tc>
        <w:tc>
          <w:tcPr>
            <w:tcW w:w="4876" w:type="dxa"/>
            <w:tcBorders>
              <w:top w:val="nil"/>
              <w:left w:val="nil"/>
              <w:bottom w:val="nil"/>
              <w:right w:val="nil"/>
            </w:tcBorders>
          </w:tcPr>
          <w:p w14:paraId="5130650F" w14:textId="77777777" w:rsidR="00B97321" w:rsidRPr="00717BBA" w:rsidRDefault="00B97321" w:rsidP="00D91EA7"/>
        </w:tc>
      </w:tr>
      <w:tr w:rsidR="00B97321" w:rsidRPr="00717BBA" w14:paraId="427C5D0E" w14:textId="77777777" w:rsidTr="00D91EA7">
        <w:trPr>
          <w:jc w:val="center"/>
        </w:trPr>
        <w:tc>
          <w:tcPr>
            <w:tcW w:w="4876" w:type="dxa"/>
            <w:tcBorders>
              <w:top w:val="nil"/>
              <w:left w:val="nil"/>
              <w:bottom w:val="nil"/>
              <w:right w:val="nil"/>
            </w:tcBorders>
          </w:tcPr>
          <w:p w14:paraId="0383B76B" w14:textId="77777777" w:rsidR="00B97321" w:rsidRPr="00717BBA" w:rsidRDefault="00B97321" w:rsidP="00D91EA7">
            <w:pPr>
              <w:pStyle w:val="Normal6a"/>
            </w:pPr>
            <w:r w:rsidRPr="00717BBA">
              <w:rPr>
                <w:b/>
                <w:i/>
                <w:vertAlign w:val="superscript"/>
              </w:rPr>
              <w:t>25</w:t>
            </w:r>
            <w:r w:rsidRPr="00717BBA">
              <w:rPr>
                <w:b/>
                <w:i/>
              </w:rPr>
              <w:t xml:space="preserve"> Uredba (EU) 2021/522 Evropskega parlamenta in Sveta z dne 24. marca 2021 o vzpostavitvi programa za ukrepe Unije na področju zdravja (Program EU za zdravje) za obdobje 2021–2027 in razveljavitvi Uredbe (EU) št. 282/2014 (UL L 107, 26.3.2021, str. 1, ELI: http://data.europa.eu/eli/reg/2021/522/oj)</w:t>
            </w:r>
          </w:p>
        </w:tc>
        <w:tc>
          <w:tcPr>
            <w:tcW w:w="4876" w:type="dxa"/>
            <w:tcBorders>
              <w:top w:val="nil"/>
              <w:left w:val="nil"/>
              <w:bottom w:val="nil"/>
              <w:right w:val="nil"/>
            </w:tcBorders>
          </w:tcPr>
          <w:p w14:paraId="6F203ACA" w14:textId="77777777" w:rsidR="00B97321" w:rsidRPr="00717BBA" w:rsidRDefault="00B97321" w:rsidP="00D91EA7"/>
        </w:tc>
      </w:tr>
      <w:tr w:rsidR="00B97321" w:rsidRPr="00717BBA" w14:paraId="706D0054" w14:textId="77777777" w:rsidTr="00D91EA7">
        <w:trPr>
          <w:jc w:val="center"/>
        </w:trPr>
        <w:tc>
          <w:tcPr>
            <w:tcW w:w="4876" w:type="dxa"/>
            <w:tcBorders>
              <w:top w:val="nil"/>
              <w:left w:val="nil"/>
              <w:bottom w:val="nil"/>
              <w:right w:val="nil"/>
            </w:tcBorders>
          </w:tcPr>
          <w:p w14:paraId="380ABDB9" w14:textId="77777777" w:rsidR="00B97321" w:rsidRPr="00717BBA" w:rsidRDefault="00B97321" w:rsidP="00D91EA7">
            <w:pPr>
              <w:pStyle w:val="Normal6a"/>
              <w:rPr>
                <w:b/>
                <w:i/>
              </w:rPr>
            </w:pPr>
            <w:r w:rsidRPr="00717BBA">
              <w:rPr>
                <w:b/>
                <w:i/>
                <w:vertAlign w:val="superscript"/>
              </w:rPr>
              <w:t>26</w:t>
            </w:r>
            <w:r w:rsidRPr="00717BBA">
              <w:rPr>
                <w:b/>
                <w:i/>
              </w:rPr>
              <w:t xml:space="preserve"> Uredba (EU) 2021/695 Evropskega parlamenta in Sveta z dne 28. aprila 2021 o vzpostavitvi okvirnega programa za raziskave in inovacije Obzorje Evropa, določitvi pravil za sodelovanje in razširjanje rezultatov ter razveljavitvi uredb (EU) št. 1290/2013 in (EU) št. 1291/2013 (UL L 170, 12.5.2021, str. 1, ELI: http://data.europa.eu/eli/reg/2021/695/oj)</w:t>
            </w:r>
          </w:p>
        </w:tc>
        <w:tc>
          <w:tcPr>
            <w:tcW w:w="4876" w:type="dxa"/>
            <w:tcBorders>
              <w:top w:val="nil"/>
              <w:left w:val="nil"/>
              <w:bottom w:val="nil"/>
              <w:right w:val="nil"/>
            </w:tcBorders>
          </w:tcPr>
          <w:p w14:paraId="0F1D41AB" w14:textId="77777777" w:rsidR="00B97321" w:rsidRPr="00717BBA" w:rsidRDefault="00B97321" w:rsidP="00D91EA7"/>
        </w:tc>
      </w:tr>
      <w:tr w:rsidR="00B97321" w:rsidRPr="00717BBA" w14:paraId="52FA412B" w14:textId="77777777" w:rsidTr="00D91EA7">
        <w:trPr>
          <w:jc w:val="center"/>
        </w:trPr>
        <w:tc>
          <w:tcPr>
            <w:tcW w:w="4876" w:type="dxa"/>
            <w:tcBorders>
              <w:top w:val="nil"/>
              <w:left w:val="nil"/>
              <w:bottom w:val="nil"/>
              <w:right w:val="nil"/>
            </w:tcBorders>
          </w:tcPr>
          <w:p w14:paraId="20B29419" w14:textId="77777777" w:rsidR="00B97321" w:rsidRPr="00717BBA" w:rsidRDefault="00B97321" w:rsidP="00D91EA7">
            <w:pPr>
              <w:pStyle w:val="Normal6a"/>
            </w:pPr>
            <w:r w:rsidRPr="00717BBA">
              <w:rPr>
                <w:b/>
                <w:i/>
                <w:vertAlign w:val="superscript"/>
              </w:rPr>
              <w:t>27</w:t>
            </w:r>
            <w:r w:rsidRPr="00717BBA">
              <w:rPr>
                <w:b/>
                <w:i/>
              </w:rPr>
              <w:t xml:space="preserve"> Uredba (EU) 2021/694 Evropskega parlamenta in Sveta z dne 29. aprila 2021 o vzpostavitvi programa Digitalna Evropa in razveljavitvi Sklepa (EU) 2015/2240 (UL L 166, 11.5.2021, str. 1, ELI: http://data.europa.eu/eli/reg/2021/694/2023-09-21)</w:t>
            </w:r>
          </w:p>
        </w:tc>
        <w:tc>
          <w:tcPr>
            <w:tcW w:w="4876" w:type="dxa"/>
            <w:tcBorders>
              <w:top w:val="nil"/>
              <w:left w:val="nil"/>
              <w:bottom w:val="nil"/>
              <w:right w:val="nil"/>
            </w:tcBorders>
          </w:tcPr>
          <w:p w14:paraId="7DE8470A" w14:textId="77777777" w:rsidR="00B97321" w:rsidRPr="00717BBA" w:rsidRDefault="00B97321" w:rsidP="00D91EA7"/>
        </w:tc>
      </w:tr>
    </w:tbl>
    <w:p w14:paraId="65A2F63F" w14:textId="777772F1" w:rsidR="00B97321" w:rsidRPr="00717BBA" w:rsidRDefault="00B97321" w:rsidP="00B97321">
      <w:pPr>
        <w:pStyle w:val="AMNumberTabs0"/>
      </w:pPr>
      <w:r>
        <w:t>Sprememba</w:t>
      </w:r>
      <w:r w:rsidRPr="00717BBA">
        <w:tab/>
      </w:r>
      <w:r w:rsidRPr="00717BBA">
        <w:tab/>
        <w:t>130</w:t>
      </w:r>
    </w:p>
    <w:p w14:paraId="37CDB0BE" w14:textId="77777777" w:rsidR="00B97321" w:rsidRPr="00717BBA" w:rsidRDefault="00B97321" w:rsidP="00B97321">
      <w:pPr>
        <w:pStyle w:val="NormalBold12b"/>
      </w:pPr>
      <w:r w:rsidRPr="00717BBA">
        <w:t>Predlog uredbe</w:t>
      </w:r>
    </w:p>
    <w:p w14:paraId="69024B67" w14:textId="77777777" w:rsidR="00B97321" w:rsidRPr="00717BBA" w:rsidRDefault="00B97321" w:rsidP="00B97321">
      <w:pPr>
        <w:pStyle w:val="NormalBold"/>
      </w:pPr>
      <w:r w:rsidRPr="00717BBA">
        <w:t>Člen 16 – odstavek 1 – pododstavek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3365CEE" w14:textId="77777777" w:rsidTr="00D91EA7">
        <w:trPr>
          <w:trHeight w:hRule="exact" w:val="240"/>
          <w:jc w:val="center"/>
        </w:trPr>
        <w:tc>
          <w:tcPr>
            <w:tcW w:w="9752" w:type="dxa"/>
            <w:gridSpan w:val="2"/>
            <w:tcBorders>
              <w:top w:val="nil"/>
              <w:left w:val="nil"/>
              <w:bottom w:val="nil"/>
              <w:right w:val="nil"/>
            </w:tcBorders>
          </w:tcPr>
          <w:p w14:paraId="18139B37" w14:textId="77777777" w:rsidR="00B97321" w:rsidRPr="00717BBA" w:rsidRDefault="00B97321" w:rsidP="00D91EA7"/>
        </w:tc>
      </w:tr>
      <w:tr w:rsidR="00B97321" w:rsidRPr="00717BBA" w14:paraId="0A4DF2F1" w14:textId="77777777" w:rsidTr="00D91EA7">
        <w:trPr>
          <w:trHeight w:val="240"/>
          <w:jc w:val="center"/>
        </w:trPr>
        <w:tc>
          <w:tcPr>
            <w:tcW w:w="4876" w:type="dxa"/>
            <w:tcBorders>
              <w:top w:val="nil"/>
              <w:left w:val="nil"/>
              <w:bottom w:val="nil"/>
              <w:right w:val="nil"/>
            </w:tcBorders>
          </w:tcPr>
          <w:p w14:paraId="1797E90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9D3B831" w14:textId="3C819013" w:rsidR="00B97321" w:rsidRPr="00717BBA" w:rsidRDefault="00B97321" w:rsidP="00D91EA7">
            <w:pPr>
              <w:pStyle w:val="AmColumnHeading"/>
            </w:pPr>
            <w:r>
              <w:t>Sprememba</w:t>
            </w:r>
          </w:p>
        </w:tc>
      </w:tr>
      <w:tr w:rsidR="00B97321" w:rsidRPr="00717BBA" w14:paraId="3C149E84" w14:textId="77777777" w:rsidTr="00D91EA7">
        <w:trPr>
          <w:jc w:val="center"/>
        </w:trPr>
        <w:tc>
          <w:tcPr>
            <w:tcW w:w="4876" w:type="dxa"/>
            <w:tcBorders>
              <w:top w:val="nil"/>
              <w:left w:val="nil"/>
              <w:bottom w:val="nil"/>
              <w:right w:val="nil"/>
            </w:tcBorders>
          </w:tcPr>
          <w:p w14:paraId="6B6DB16F" w14:textId="77777777" w:rsidR="00B97321" w:rsidRPr="00717BBA" w:rsidRDefault="00B97321" w:rsidP="00D91EA7">
            <w:pPr>
              <w:pStyle w:val="Normal6a"/>
            </w:pPr>
          </w:p>
        </w:tc>
        <w:tc>
          <w:tcPr>
            <w:tcW w:w="4876" w:type="dxa"/>
            <w:tcBorders>
              <w:top w:val="nil"/>
              <w:left w:val="nil"/>
              <w:bottom w:val="nil"/>
              <w:right w:val="nil"/>
            </w:tcBorders>
          </w:tcPr>
          <w:p w14:paraId="6A3CDDC4" w14:textId="77777777" w:rsidR="00B97321" w:rsidRPr="00717BBA" w:rsidRDefault="00B97321" w:rsidP="00D91EA7">
            <w:pPr>
              <w:pStyle w:val="Normal6a"/>
              <w:rPr>
                <w:b/>
                <w:i/>
              </w:rPr>
            </w:pPr>
            <w:r w:rsidRPr="00717BBA">
              <w:rPr>
                <w:b/>
                <w:i/>
              </w:rPr>
              <w:t>Ob upoštevanju uredbe Sveta o večletnem finančnem okviru za obdobje 2028–2034 se lahko strateški projekti podprejo s sredstvi Unije, vključno z vsemi ustreznimi instrumenti Unije, ki se financirajo v okviru zgornjih mej, določenih v večletnem finančnem okviru za obdobje 2028–2034, če je ta podpora v skladu s cilji, določenimi v uredbah o vzpostavitvi takih ustreznih instrumentov. V okviru večletnega finančnega okvira 2028–2034 se ob usklajevanju z drugimi ustreznimi instrumenti Unije vzpostavi sklad za varnost kritičnih zdravil, da se podpre doseganje ciljev te uredbe.</w:t>
            </w:r>
          </w:p>
        </w:tc>
      </w:tr>
    </w:tbl>
    <w:p w14:paraId="7E120085" w14:textId="5180F182" w:rsidR="00B97321" w:rsidRPr="00717BBA" w:rsidRDefault="00B97321" w:rsidP="00B97321">
      <w:pPr>
        <w:pStyle w:val="AMNumberTabs0"/>
      </w:pPr>
      <w:r>
        <w:t>Sprememba</w:t>
      </w:r>
      <w:r w:rsidRPr="00717BBA">
        <w:tab/>
      </w:r>
      <w:r w:rsidRPr="00717BBA">
        <w:tab/>
        <w:t>131</w:t>
      </w:r>
    </w:p>
    <w:p w14:paraId="13AAF4F7" w14:textId="77777777" w:rsidR="00B97321" w:rsidRPr="00717BBA" w:rsidRDefault="00B97321" w:rsidP="00B97321">
      <w:pPr>
        <w:pStyle w:val="NormalBold12b"/>
      </w:pPr>
      <w:r w:rsidRPr="00717BBA">
        <w:t>Predlog uredbe</w:t>
      </w:r>
    </w:p>
    <w:p w14:paraId="20846AF2" w14:textId="77777777" w:rsidR="00B97321" w:rsidRPr="00717BBA" w:rsidRDefault="00B97321" w:rsidP="00B97321">
      <w:pPr>
        <w:pStyle w:val="NormalBold"/>
      </w:pPr>
      <w:r w:rsidRPr="00717BBA">
        <w:t>Člen 16 – odstavek 1 – pododstavek 1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0642787" w14:textId="77777777" w:rsidTr="00D91EA7">
        <w:trPr>
          <w:trHeight w:hRule="exact" w:val="240"/>
          <w:jc w:val="center"/>
        </w:trPr>
        <w:tc>
          <w:tcPr>
            <w:tcW w:w="9752" w:type="dxa"/>
            <w:gridSpan w:val="2"/>
            <w:tcBorders>
              <w:top w:val="nil"/>
              <w:left w:val="nil"/>
              <w:bottom w:val="nil"/>
              <w:right w:val="nil"/>
            </w:tcBorders>
          </w:tcPr>
          <w:p w14:paraId="130776C5" w14:textId="77777777" w:rsidR="00B97321" w:rsidRPr="00717BBA" w:rsidRDefault="00B97321" w:rsidP="00D91EA7"/>
        </w:tc>
      </w:tr>
      <w:tr w:rsidR="00B97321" w:rsidRPr="00717BBA" w14:paraId="01C8336D" w14:textId="77777777" w:rsidTr="00D91EA7">
        <w:trPr>
          <w:trHeight w:val="240"/>
          <w:jc w:val="center"/>
        </w:trPr>
        <w:tc>
          <w:tcPr>
            <w:tcW w:w="4876" w:type="dxa"/>
            <w:tcBorders>
              <w:top w:val="nil"/>
              <w:left w:val="nil"/>
              <w:bottom w:val="nil"/>
              <w:right w:val="nil"/>
            </w:tcBorders>
          </w:tcPr>
          <w:p w14:paraId="3D4D363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625C375" w14:textId="5ABDE270" w:rsidR="00B97321" w:rsidRPr="00717BBA" w:rsidRDefault="00B97321" w:rsidP="00D91EA7">
            <w:pPr>
              <w:pStyle w:val="AmColumnHeading"/>
            </w:pPr>
            <w:r>
              <w:t>Sprememba</w:t>
            </w:r>
          </w:p>
        </w:tc>
      </w:tr>
      <w:tr w:rsidR="00B97321" w:rsidRPr="00717BBA" w14:paraId="2ADE7161" w14:textId="77777777" w:rsidTr="00D91EA7">
        <w:trPr>
          <w:jc w:val="center"/>
        </w:trPr>
        <w:tc>
          <w:tcPr>
            <w:tcW w:w="4876" w:type="dxa"/>
            <w:tcBorders>
              <w:top w:val="nil"/>
              <w:left w:val="nil"/>
              <w:bottom w:val="nil"/>
              <w:right w:val="nil"/>
            </w:tcBorders>
          </w:tcPr>
          <w:p w14:paraId="7869A0DB" w14:textId="77777777" w:rsidR="00B97321" w:rsidRPr="00717BBA" w:rsidRDefault="00B97321" w:rsidP="00D91EA7">
            <w:pPr>
              <w:pStyle w:val="Normal6a"/>
            </w:pPr>
          </w:p>
        </w:tc>
        <w:tc>
          <w:tcPr>
            <w:tcW w:w="4876" w:type="dxa"/>
            <w:tcBorders>
              <w:top w:val="nil"/>
              <w:left w:val="nil"/>
              <w:bottom w:val="nil"/>
              <w:right w:val="nil"/>
            </w:tcBorders>
          </w:tcPr>
          <w:p w14:paraId="074CDD9C" w14:textId="77777777" w:rsidR="00B97321" w:rsidRPr="00717BBA" w:rsidRDefault="00B97321" w:rsidP="00D91EA7">
            <w:pPr>
              <w:pStyle w:val="Normal6a"/>
              <w:rPr>
                <w:b/>
                <w:i/>
              </w:rPr>
            </w:pPr>
            <w:r w:rsidRPr="00717BBA">
              <w:rPr>
                <w:b/>
                <w:i/>
              </w:rPr>
              <w:t>Kadar je predlagatelj projekta za strateški projekt prejel finančno podporo iz sredstev Unije, potem prednostno dobavlja to zdravilo na trg Unije in zagotovi, da kritično zdravilo ali, kjer je primerno, zdravilo v skupnem interesu ostane na voljo v državah članicah, v katerih se trži.</w:t>
            </w:r>
          </w:p>
        </w:tc>
      </w:tr>
    </w:tbl>
    <w:p w14:paraId="32B0698F" w14:textId="41A4D734" w:rsidR="00B97321" w:rsidRPr="00717BBA" w:rsidRDefault="00B97321" w:rsidP="00B97321">
      <w:pPr>
        <w:pStyle w:val="AMNumberTabs0"/>
      </w:pPr>
      <w:r>
        <w:t>Sprememba</w:t>
      </w:r>
      <w:r w:rsidRPr="00717BBA">
        <w:tab/>
      </w:r>
      <w:r w:rsidRPr="00717BBA">
        <w:tab/>
        <w:t>132</w:t>
      </w:r>
    </w:p>
    <w:p w14:paraId="34CE6C31" w14:textId="77777777" w:rsidR="00B97321" w:rsidRPr="00717BBA" w:rsidRDefault="00B97321" w:rsidP="00B97321">
      <w:pPr>
        <w:pStyle w:val="NormalBold12b"/>
      </w:pPr>
      <w:r w:rsidRPr="00717BBA">
        <w:t>Predlog uredbe</w:t>
      </w:r>
    </w:p>
    <w:p w14:paraId="6E195416" w14:textId="77777777" w:rsidR="00B97321" w:rsidRPr="00717BBA" w:rsidRDefault="00B97321" w:rsidP="00B97321">
      <w:pPr>
        <w:pStyle w:val="NormalBold"/>
      </w:pPr>
      <w:r w:rsidRPr="00717BBA">
        <w:t>Člen 16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B4EAA00" w14:textId="77777777" w:rsidTr="00D91EA7">
        <w:trPr>
          <w:trHeight w:hRule="exact" w:val="240"/>
          <w:jc w:val="center"/>
        </w:trPr>
        <w:tc>
          <w:tcPr>
            <w:tcW w:w="9752" w:type="dxa"/>
            <w:gridSpan w:val="2"/>
            <w:tcBorders>
              <w:top w:val="nil"/>
              <w:left w:val="nil"/>
              <w:bottom w:val="nil"/>
              <w:right w:val="nil"/>
            </w:tcBorders>
          </w:tcPr>
          <w:p w14:paraId="5CBBCA59" w14:textId="77777777" w:rsidR="00B97321" w:rsidRPr="00717BBA" w:rsidRDefault="00B97321" w:rsidP="00D91EA7"/>
        </w:tc>
      </w:tr>
      <w:tr w:rsidR="00B97321" w:rsidRPr="00717BBA" w14:paraId="33F816F1" w14:textId="77777777" w:rsidTr="00D91EA7">
        <w:trPr>
          <w:trHeight w:val="240"/>
          <w:jc w:val="center"/>
        </w:trPr>
        <w:tc>
          <w:tcPr>
            <w:tcW w:w="4876" w:type="dxa"/>
            <w:tcBorders>
              <w:top w:val="nil"/>
              <w:left w:val="nil"/>
              <w:bottom w:val="nil"/>
              <w:right w:val="nil"/>
            </w:tcBorders>
          </w:tcPr>
          <w:p w14:paraId="03DC8A8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EBB56A7" w14:textId="6BE0AAAC" w:rsidR="00B97321" w:rsidRPr="00717BBA" w:rsidRDefault="00B97321" w:rsidP="00D91EA7">
            <w:pPr>
              <w:pStyle w:val="AmColumnHeading"/>
            </w:pPr>
            <w:r>
              <w:t>Sprememba</w:t>
            </w:r>
          </w:p>
        </w:tc>
      </w:tr>
      <w:tr w:rsidR="00B97321" w:rsidRPr="00717BBA" w14:paraId="21E5BFA9" w14:textId="77777777" w:rsidTr="00D91EA7">
        <w:trPr>
          <w:jc w:val="center"/>
        </w:trPr>
        <w:tc>
          <w:tcPr>
            <w:tcW w:w="4876" w:type="dxa"/>
            <w:tcBorders>
              <w:top w:val="nil"/>
              <w:left w:val="nil"/>
              <w:bottom w:val="nil"/>
              <w:right w:val="nil"/>
            </w:tcBorders>
          </w:tcPr>
          <w:p w14:paraId="4F94DFF6" w14:textId="77777777" w:rsidR="00B97321" w:rsidRPr="00717BBA" w:rsidRDefault="00B97321" w:rsidP="00D91EA7">
            <w:pPr>
              <w:pStyle w:val="Normal6a"/>
            </w:pPr>
          </w:p>
        </w:tc>
        <w:tc>
          <w:tcPr>
            <w:tcW w:w="4876" w:type="dxa"/>
            <w:tcBorders>
              <w:top w:val="nil"/>
              <w:left w:val="nil"/>
              <w:bottom w:val="nil"/>
              <w:right w:val="nil"/>
            </w:tcBorders>
          </w:tcPr>
          <w:p w14:paraId="1D60B3FD" w14:textId="77777777" w:rsidR="00B97321" w:rsidRPr="00717BBA" w:rsidRDefault="00B97321" w:rsidP="00D91EA7">
            <w:pPr>
              <w:pStyle w:val="Normal6a"/>
              <w:rPr>
                <w:b/>
                <w:i/>
              </w:rPr>
            </w:pPr>
            <w:r w:rsidRPr="00717BBA">
              <w:rPr>
                <w:b/>
                <w:i/>
              </w:rPr>
              <w:t>2a.</w:t>
            </w:r>
            <w:r w:rsidRPr="00717BBA">
              <w:rPr>
                <w:b/>
                <w:i/>
              </w:rPr>
              <w:tab/>
              <w:t>Predlagatelj projekta, ki prejema finančno podporo Unije na podlagi tega člena, izpolnjuje vse obveznosti, povezane s tako podporo, vključno z vsemi obveznostmi poročanja na podlagi člena 57 Direktive (EU).../... Evropskega parlamenta in Sveta [sklic se doda na ustrezni člen po sprejetju dokumenta COM(2023)0192]. Če predlagatelj projekta ne izpolni teh obveznosti, lahko Komisija v celoti ali delno začasno ustavi, prekliče ali izterja financiranje v skladu z veljavnimi pravili. Poleg tega lahko Komisija naloži globo ali izključitev iz prihodnjega financiranja, ki je sorazmerna z vplivom neizpolnjevanja obveznosti, časovno omejena in usmerjena v varovanje javnega zdravja v Uniji.</w:t>
            </w:r>
          </w:p>
        </w:tc>
      </w:tr>
    </w:tbl>
    <w:p w14:paraId="05F68C91" w14:textId="25007EF3" w:rsidR="00B97321" w:rsidRPr="00717BBA" w:rsidRDefault="00B97321" w:rsidP="00B97321">
      <w:pPr>
        <w:pStyle w:val="AMNumberTabs0"/>
      </w:pPr>
      <w:r>
        <w:t>Sprememba</w:t>
      </w:r>
      <w:r w:rsidRPr="00717BBA">
        <w:tab/>
      </w:r>
      <w:r w:rsidRPr="00717BBA">
        <w:tab/>
        <w:t>133</w:t>
      </w:r>
    </w:p>
    <w:p w14:paraId="5E7B45CE" w14:textId="77777777" w:rsidR="00B97321" w:rsidRPr="00717BBA" w:rsidRDefault="00B97321" w:rsidP="00B97321">
      <w:pPr>
        <w:pStyle w:val="NormalBold12b"/>
      </w:pPr>
      <w:r w:rsidRPr="00717BBA">
        <w:t>Predlog uredbe</w:t>
      </w:r>
    </w:p>
    <w:p w14:paraId="3A31D357" w14:textId="77777777" w:rsidR="00B97321" w:rsidRPr="00717BBA" w:rsidRDefault="00B97321" w:rsidP="00B97321">
      <w:pPr>
        <w:pStyle w:val="NormalBold"/>
      </w:pPr>
      <w:r w:rsidRPr="00717BBA">
        <w:t>Člen 16 – odstavek 2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35EFA9A" w14:textId="77777777" w:rsidTr="00D91EA7">
        <w:trPr>
          <w:trHeight w:hRule="exact" w:val="240"/>
          <w:jc w:val="center"/>
        </w:trPr>
        <w:tc>
          <w:tcPr>
            <w:tcW w:w="9752" w:type="dxa"/>
            <w:gridSpan w:val="2"/>
            <w:tcBorders>
              <w:top w:val="nil"/>
              <w:left w:val="nil"/>
              <w:bottom w:val="nil"/>
              <w:right w:val="nil"/>
            </w:tcBorders>
          </w:tcPr>
          <w:p w14:paraId="248592D7" w14:textId="77777777" w:rsidR="00B97321" w:rsidRPr="00717BBA" w:rsidRDefault="00B97321" w:rsidP="00D91EA7"/>
        </w:tc>
      </w:tr>
      <w:tr w:rsidR="00B97321" w:rsidRPr="00717BBA" w14:paraId="49AC6D18" w14:textId="77777777" w:rsidTr="00D91EA7">
        <w:trPr>
          <w:trHeight w:val="240"/>
          <w:jc w:val="center"/>
        </w:trPr>
        <w:tc>
          <w:tcPr>
            <w:tcW w:w="4876" w:type="dxa"/>
            <w:tcBorders>
              <w:top w:val="nil"/>
              <w:left w:val="nil"/>
              <w:bottom w:val="nil"/>
              <w:right w:val="nil"/>
            </w:tcBorders>
          </w:tcPr>
          <w:p w14:paraId="5DC0BE2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64B1689" w14:textId="1F12EA80" w:rsidR="00B97321" w:rsidRPr="00717BBA" w:rsidRDefault="00B97321" w:rsidP="00D91EA7">
            <w:pPr>
              <w:pStyle w:val="AmColumnHeading"/>
            </w:pPr>
            <w:r>
              <w:t>Sprememba</w:t>
            </w:r>
          </w:p>
        </w:tc>
      </w:tr>
      <w:tr w:rsidR="00B97321" w:rsidRPr="00717BBA" w14:paraId="60795E38" w14:textId="77777777" w:rsidTr="00D91EA7">
        <w:trPr>
          <w:jc w:val="center"/>
        </w:trPr>
        <w:tc>
          <w:tcPr>
            <w:tcW w:w="4876" w:type="dxa"/>
            <w:tcBorders>
              <w:top w:val="nil"/>
              <w:left w:val="nil"/>
              <w:bottom w:val="nil"/>
              <w:right w:val="nil"/>
            </w:tcBorders>
          </w:tcPr>
          <w:p w14:paraId="76E21E10" w14:textId="77777777" w:rsidR="00B97321" w:rsidRPr="00717BBA" w:rsidRDefault="00B97321" w:rsidP="00D91EA7">
            <w:pPr>
              <w:pStyle w:val="Normal6a"/>
            </w:pPr>
          </w:p>
        </w:tc>
        <w:tc>
          <w:tcPr>
            <w:tcW w:w="4876" w:type="dxa"/>
            <w:tcBorders>
              <w:top w:val="nil"/>
              <w:left w:val="nil"/>
              <w:bottom w:val="nil"/>
              <w:right w:val="nil"/>
            </w:tcBorders>
          </w:tcPr>
          <w:p w14:paraId="5BA83EAD" w14:textId="77777777" w:rsidR="00B97321" w:rsidRPr="00717BBA" w:rsidRDefault="00B97321" w:rsidP="00D91EA7">
            <w:pPr>
              <w:pStyle w:val="Normal6a"/>
              <w:rPr>
                <w:b/>
                <w:i/>
              </w:rPr>
            </w:pPr>
            <w:r w:rsidRPr="00717BBA">
              <w:rPr>
                <w:b/>
                <w:i/>
              </w:rPr>
              <w:t>2b.</w:t>
            </w:r>
            <w:r w:rsidRPr="00717BBA">
              <w:rPr>
                <w:b/>
                <w:i/>
              </w:rPr>
              <w:tab/>
              <w:t>Če obstaja utemeljeno tveganje, da bi izvoz kritičnega zdravila ogrozil preskrbo v Uniji, lahko Komisija na zahtevo vsaj ene države članice od predlagatelja projekta, ki prejema finančno podporo, zahteva, da pred iznosom takih izdelkov iz Unije pridobi izvozno dovoljenje. Ta ukrep je sorazmeren, časovno omejen in usmerjen v varovanje javnega zdravja v Uniji.</w:t>
            </w:r>
          </w:p>
        </w:tc>
      </w:tr>
    </w:tbl>
    <w:p w14:paraId="2B206F59" w14:textId="33BAE926" w:rsidR="00B97321" w:rsidRPr="00717BBA" w:rsidRDefault="00B97321" w:rsidP="00B97321">
      <w:pPr>
        <w:pStyle w:val="AMNumberTabs0"/>
      </w:pPr>
      <w:r>
        <w:t>Sprememba</w:t>
      </w:r>
      <w:r w:rsidRPr="00717BBA">
        <w:tab/>
      </w:r>
      <w:r w:rsidRPr="00717BBA">
        <w:tab/>
        <w:t>134</w:t>
      </w:r>
    </w:p>
    <w:p w14:paraId="165C7D7B" w14:textId="77777777" w:rsidR="00B97321" w:rsidRPr="00717BBA" w:rsidRDefault="00B97321" w:rsidP="00B97321">
      <w:pPr>
        <w:pStyle w:val="NormalBold12b"/>
      </w:pPr>
      <w:r w:rsidRPr="00717BBA">
        <w:t>Predlog uredbe</w:t>
      </w:r>
    </w:p>
    <w:p w14:paraId="75468A7B" w14:textId="77777777" w:rsidR="00B97321" w:rsidRPr="00717BBA" w:rsidRDefault="00B97321" w:rsidP="00B97321">
      <w:pPr>
        <w:pStyle w:val="NormalBold"/>
      </w:pPr>
      <w:r w:rsidRPr="00717BBA">
        <w:t>Člen 16 – odstavek 2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F125C20" w14:textId="77777777" w:rsidTr="00D91EA7">
        <w:trPr>
          <w:trHeight w:hRule="exact" w:val="240"/>
          <w:jc w:val="center"/>
        </w:trPr>
        <w:tc>
          <w:tcPr>
            <w:tcW w:w="9752" w:type="dxa"/>
            <w:gridSpan w:val="2"/>
            <w:tcBorders>
              <w:top w:val="nil"/>
              <w:left w:val="nil"/>
              <w:bottom w:val="nil"/>
              <w:right w:val="nil"/>
            </w:tcBorders>
          </w:tcPr>
          <w:p w14:paraId="2E3B96BB" w14:textId="77777777" w:rsidR="00B97321" w:rsidRPr="00717BBA" w:rsidRDefault="00B97321" w:rsidP="00D91EA7"/>
        </w:tc>
      </w:tr>
      <w:tr w:rsidR="00B97321" w:rsidRPr="00717BBA" w14:paraId="346EDC02" w14:textId="77777777" w:rsidTr="00D91EA7">
        <w:trPr>
          <w:trHeight w:val="240"/>
          <w:jc w:val="center"/>
        </w:trPr>
        <w:tc>
          <w:tcPr>
            <w:tcW w:w="4876" w:type="dxa"/>
            <w:tcBorders>
              <w:top w:val="nil"/>
              <w:left w:val="nil"/>
              <w:bottom w:val="nil"/>
              <w:right w:val="nil"/>
            </w:tcBorders>
          </w:tcPr>
          <w:p w14:paraId="3E65097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52841BD" w14:textId="248F1692" w:rsidR="00B97321" w:rsidRPr="00717BBA" w:rsidRDefault="00B97321" w:rsidP="00D91EA7">
            <w:pPr>
              <w:pStyle w:val="AmColumnHeading"/>
            </w:pPr>
            <w:r>
              <w:t>Sprememba</w:t>
            </w:r>
          </w:p>
        </w:tc>
      </w:tr>
      <w:tr w:rsidR="00B97321" w:rsidRPr="00717BBA" w14:paraId="2CE48D2F" w14:textId="77777777" w:rsidTr="00D91EA7">
        <w:trPr>
          <w:jc w:val="center"/>
        </w:trPr>
        <w:tc>
          <w:tcPr>
            <w:tcW w:w="4876" w:type="dxa"/>
            <w:tcBorders>
              <w:top w:val="nil"/>
              <w:left w:val="nil"/>
              <w:bottom w:val="nil"/>
              <w:right w:val="nil"/>
            </w:tcBorders>
          </w:tcPr>
          <w:p w14:paraId="1BFB053B" w14:textId="77777777" w:rsidR="00B97321" w:rsidRPr="00717BBA" w:rsidRDefault="00B97321" w:rsidP="00D91EA7">
            <w:pPr>
              <w:pStyle w:val="Normal6a"/>
            </w:pPr>
          </w:p>
        </w:tc>
        <w:tc>
          <w:tcPr>
            <w:tcW w:w="4876" w:type="dxa"/>
            <w:tcBorders>
              <w:top w:val="nil"/>
              <w:left w:val="nil"/>
              <w:bottom w:val="nil"/>
              <w:right w:val="nil"/>
            </w:tcBorders>
          </w:tcPr>
          <w:p w14:paraId="08046D5F" w14:textId="77777777" w:rsidR="00B97321" w:rsidRPr="00717BBA" w:rsidRDefault="00B97321" w:rsidP="00D91EA7">
            <w:pPr>
              <w:pStyle w:val="Normal6a"/>
              <w:rPr>
                <w:b/>
                <w:i/>
              </w:rPr>
            </w:pPr>
            <w:r w:rsidRPr="00717BBA">
              <w:rPr>
                <w:b/>
                <w:i/>
              </w:rPr>
              <w:t>2c.</w:t>
            </w:r>
            <w:r w:rsidRPr="00717BBA">
              <w:rPr>
                <w:b/>
                <w:i/>
              </w:rPr>
              <w:tab/>
              <w:t>Komisija vzpostavi pristop „vse na enem mestu“ za usklajevanje dodeljevanja sredstev Unije v skladu s členom 16 in za podporo organom držav članic pri dajanju prednosti finančni podpori strateškim projektom na podlagi člena 15.</w:t>
            </w:r>
          </w:p>
        </w:tc>
      </w:tr>
    </w:tbl>
    <w:p w14:paraId="57091C57" w14:textId="2061A89F" w:rsidR="00B97321" w:rsidRPr="00717BBA" w:rsidRDefault="00B97321" w:rsidP="00B97321">
      <w:pPr>
        <w:pStyle w:val="AMNumberTabs0"/>
      </w:pPr>
      <w:r>
        <w:t>Sprememba</w:t>
      </w:r>
      <w:r w:rsidRPr="00717BBA">
        <w:tab/>
      </w:r>
      <w:r w:rsidRPr="00717BBA">
        <w:tab/>
        <w:t>135</w:t>
      </w:r>
    </w:p>
    <w:p w14:paraId="13910E66" w14:textId="77777777" w:rsidR="00B97321" w:rsidRPr="00717BBA" w:rsidRDefault="00B97321" w:rsidP="00B97321">
      <w:pPr>
        <w:pStyle w:val="NormalBold12b"/>
      </w:pPr>
      <w:r w:rsidRPr="00717BBA">
        <w:t>Predlog uredbe</w:t>
      </w:r>
    </w:p>
    <w:p w14:paraId="3EE21BE6" w14:textId="77777777" w:rsidR="00B97321" w:rsidRPr="00717BBA" w:rsidRDefault="00B97321" w:rsidP="00B97321">
      <w:pPr>
        <w:pStyle w:val="NormalBold"/>
      </w:pPr>
      <w:r w:rsidRPr="00717BBA">
        <w:t>Člen 16 – odstavek 2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0DD35FC" w14:textId="77777777" w:rsidTr="00D91EA7">
        <w:trPr>
          <w:trHeight w:hRule="exact" w:val="240"/>
          <w:jc w:val="center"/>
        </w:trPr>
        <w:tc>
          <w:tcPr>
            <w:tcW w:w="9752" w:type="dxa"/>
            <w:gridSpan w:val="2"/>
            <w:tcBorders>
              <w:top w:val="nil"/>
              <w:left w:val="nil"/>
              <w:bottom w:val="nil"/>
              <w:right w:val="nil"/>
            </w:tcBorders>
          </w:tcPr>
          <w:p w14:paraId="03550CEB" w14:textId="77777777" w:rsidR="00B97321" w:rsidRPr="00717BBA" w:rsidRDefault="00B97321" w:rsidP="00D91EA7"/>
        </w:tc>
      </w:tr>
      <w:tr w:rsidR="00B97321" w:rsidRPr="00717BBA" w14:paraId="18142097" w14:textId="77777777" w:rsidTr="00D91EA7">
        <w:trPr>
          <w:trHeight w:val="240"/>
          <w:jc w:val="center"/>
        </w:trPr>
        <w:tc>
          <w:tcPr>
            <w:tcW w:w="4876" w:type="dxa"/>
            <w:tcBorders>
              <w:top w:val="nil"/>
              <w:left w:val="nil"/>
              <w:bottom w:val="nil"/>
              <w:right w:val="nil"/>
            </w:tcBorders>
          </w:tcPr>
          <w:p w14:paraId="716D019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DE367DA" w14:textId="5D8E9D79" w:rsidR="00B97321" w:rsidRPr="00717BBA" w:rsidRDefault="00B97321" w:rsidP="00D91EA7">
            <w:pPr>
              <w:pStyle w:val="AmColumnHeading"/>
            </w:pPr>
            <w:r>
              <w:t>Sprememba</w:t>
            </w:r>
          </w:p>
        </w:tc>
      </w:tr>
      <w:tr w:rsidR="00B97321" w:rsidRPr="00717BBA" w14:paraId="6CF4610F" w14:textId="77777777" w:rsidTr="00D91EA7">
        <w:trPr>
          <w:jc w:val="center"/>
        </w:trPr>
        <w:tc>
          <w:tcPr>
            <w:tcW w:w="4876" w:type="dxa"/>
            <w:tcBorders>
              <w:top w:val="nil"/>
              <w:left w:val="nil"/>
              <w:bottom w:val="nil"/>
              <w:right w:val="nil"/>
            </w:tcBorders>
          </w:tcPr>
          <w:p w14:paraId="57330736" w14:textId="77777777" w:rsidR="00B97321" w:rsidRPr="00717BBA" w:rsidRDefault="00B97321" w:rsidP="00D91EA7">
            <w:pPr>
              <w:pStyle w:val="Normal6a"/>
            </w:pPr>
          </w:p>
        </w:tc>
        <w:tc>
          <w:tcPr>
            <w:tcW w:w="4876" w:type="dxa"/>
            <w:tcBorders>
              <w:top w:val="nil"/>
              <w:left w:val="nil"/>
              <w:bottom w:val="nil"/>
              <w:right w:val="nil"/>
            </w:tcBorders>
          </w:tcPr>
          <w:p w14:paraId="5BA891F6" w14:textId="77777777" w:rsidR="00B97321" w:rsidRPr="00717BBA" w:rsidRDefault="00B97321" w:rsidP="00D91EA7">
            <w:pPr>
              <w:pStyle w:val="Normal6a"/>
              <w:rPr>
                <w:b/>
                <w:i/>
              </w:rPr>
            </w:pPr>
            <w:r w:rsidRPr="00717BBA">
              <w:rPr>
                <w:b/>
                <w:i/>
              </w:rPr>
              <w:t>2d.</w:t>
            </w:r>
            <w:r w:rsidRPr="00717BBA">
              <w:rPr>
                <w:b/>
                <w:i/>
              </w:rPr>
              <w:tab/>
              <w:t>Če je bila dodeljena finančna podpora, predlagatelj projekta dokaže, da so bila sredstva uporabljena na ozemlju Unije.</w:t>
            </w:r>
          </w:p>
        </w:tc>
      </w:tr>
    </w:tbl>
    <w:p w14:paraId="763C5C5B" w14:textId="7248A3FE" w:rsidR="00B97321" w:rsidRPr="00717BBA" w:rsidRDefault="00B97321" w:rsidP="00B97321">
      <w:pPr>
        <w:pStyle w:val="AMNumberTabs0"/>
      </w:pPr>
      <w:r>
        <w:t>Sprememba</w:t>
      </w:r>
      <w:r w:rsidRPr="00717BBA">
        <w:tab/>
      </w:r>
      <w:r w:rsidRPr="00717BBA">
        <w:tab/>
        <w:t>136</w:t>
      </w:r>
    </w:p>
    <w:p w14:paraId="04AFFC15" w14:textId="77777777" w:rsidR="00B97321" w:rsidRPr="00717BBA" w:rsidRDefault="00B97321" w:rsidP="00B97321">
      <w:pPr>
        <w:pStyle w:val="NormalBold12b"/>
      </w:pPr>
      <w:r w:rsidRPr="00717BBA">
        <w:t>Predlog uredbe</w:t>
      </w:r>
    </w:p>
    <w:p w14:paraId="6E667031" w14:textId="77777777" w:rsidR="00B97321" w:rsidRPr="00717BBA" w:rsidRDefault="00B97321" w:rsidP="00B97321">
      <w:pPr>
        <w:pStyle w:val="NormalBold"/>
      </w:pPr>
      <w:r w:rsidRPr="00717BBA">
        <w:t>Člen 17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3B9160A" w14:textId="77777777" w:rsidTr="00D91EA7">
        <w:trPr>
          <w:trHeight w:hRule="exact" w:val="240"/>
          <w:jc w:val="center"/>
        </w:trPr>
        <w:tc>
          <w:tcPr>
            <w:tcW w:w="9752" w:type="dxa"/>
            <w:gridSpan w:val="2"/>
            <w:tcBorders>
              <w:top w:val="nil"/>
              <w:left w:val="nil"/>
              <w:bottom w:val="nil"/>
              <w:right w:val="nil"/>
            </w:tcBorders>
          </w:tcPr>
          <w:p w14:paraId="6AEAFB57" w14:textId="77777777" w:rsidR="00B97321" w:rsidRPr="00717BBA" w:rsidRDefault="00B97321" w:rsidP="00D91EA7"/>
        </w:tc>
      </w:tr>
      <w:tr w:rsidR="00B97321" w:rsidRPr="00717BBA" w14:paraId="27BF1B9A" w14:textId="77777777" w:rsidTr="00D91EA7">
        <w:trPr>
          <w:trHeight w:val="240"/>
          <w:jc w:val="center"/>
        </w:trPr>
        <w:tc>
          <w:tcPr>
            <w:tcW w:w="4876" w:type="dxa"/>
            <w:tcBorders>
              <w:top w:val="nil"/>
              <w:left w:val="nil"/>
              <w:bottom w:val="nil"/>
              <w:right w:val="nil"/>
            </w:tcBorders>
          </w:tcPr>
          <w:p w14:paraId="7E8F6AF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F06ED01" w14:textId="67C83651" w:rsidR="00B97321" w:rsidRPr="00717BBA" w:rsidRDefault="00B97321" w:rsidP="00D91EA7">
            <w:pPr>
              <w:pStyle w:val="AmColumnHeading"/>
            </w:pPr>
            <w:r>
              <w:t>Sprememba</w:t>
            </w:r>
          </w:p>
        </w:tc>
      </w:tr>
      <w:tr w:rsidR="00B97321" w:rsidRPr="00717BBA" w14:paraId="07FF601C" w14:textId="77777777" w:rsidTr="00D91EA7">
        <w:trPr>
          <w:jc w:val="center"/>
        </w:trPr>
        <w:tc>
          <w:tcPr>
            <w:tcW w:w="4876" w:type="dxa"/>
            <w:tcBorders>
              <w:top w:val="nil"/>
              <w:left w:val="nil"/>
              <w:bottom w:val="nil"/>
              <w:right w:val="nil"/>
            </w:tcBorders>
          </w:tcPr>
          <w:p w14:paraId="6992AD6C" w14:textId="77777777" w:rsidR="00B97321" w:rsidRPr="00717BBA" w:rsidRDefault="00B97321" w:rsidP="00D91EA7">
            <w:pPr>
              <w:pStyle w:val="Normal6a"/>
            </w:pPr>
            <w:r w:rsidRPr="00717BBA">
              <w:t>1.</w:t>
            </w:r>
            <w:r w:rsidRPr="00717BBA">
              <w:tab/>
              <w:t xml:space="preserve">Države članice koordinacijsko skupino za kritična zdravila (v nadaljnjem besedilu: skupina za kritična zdravila) iz člena </w:t>
            </w:r>
            <w:r w:rsidRPr="00717BBA">
              <w:rPr>
                <w:b/>
                <w:i/>
              </w:rPr>
              <w:t>24</w:t>
            </w:r>
            <w:r w:rsidRPr="00717BBA">
              <w:t xml:space="preserve"> dovolj zgodaj obvestijo o nameri, da bodo zagotovile finančno podporo strateškim projektom, da bo skupina lahko opravljala svojo nalogo usklajevanja iz člena </w:t>
            </w:r>
            <w:r w:rsidRPr="00717BBA">
              <w:rPr>
                <w:b/>
                <w:i/>
              </w:rPr>
              <w:t>25</w:t>
            </w:r>
            <w:r w:rsidRPr="00717BBA">
              <w:t>.</w:t>
            </w:r>
          </w:p>
        </w:tc>
        <w:tc>
          <w:tcPr>
            <w:tcW w:w="4876" w:type="dxa"/>
            <w:tcBorders>
              <w:top w:val="nil"/>
              <w:left w:val="nil"/>
              <w:bottom w:val="nil"/>
              <w:right w:val="nil"/>
            </w:tcBorders>
          </w:tcPr>
          <w:p w14:paraId="3B13F734" w14:textId="77777777" w:rsidR="00B97321" w:rsidRPr="00717BBA" w:rsidRDefault="00B97321" w:rsidP="00D91EA7">
            <w:pPr>
              <w:pStyle w:val="Normal6a"/>
            </w:pPr>
            <w:r w:rsidRPr="00717BBA">
              <w:t>1.</w:t>
            </w:r>
            <w:r w:rsidRPr="00717BBA">
              <w:tab/>
              <w:t xml:space="preserve">Države članice koordinacijsko skupino za kritična zdravila (v nadaljnjem besedilu: skupina za kritična zdravila) iz člena </w:t>
            </w:r>
            <w:r w:rsidRPr="00717BBA">
              <w:rPr>
                <w:b/>
                <w:i/>
              </w:rPr>
              <w:t>25</w:t>
            </w:r>
            <w:r w:rsidRPr="00717BBA">
              <w:t xml:space="preserve"> dovolj zgodaj obvestijo o nameri, da bodo zagotovile finančno podporo strateškim projektom, da bo skupina lahko opravljala svojo nalogo usklajevanja iz člena </w:t>
            </w:r>
            <w:r w:rsidRPr="00717BBA">
              <w:rPr>
                <w:b/>
                <w:i/>
              </w:rPr>
              <w:t>26</w:t>
            </w:r>
            <w:r w:rsidRPr="00717BBA">
              <w:t xml:space="preserve">. </w:t>
            </w:r>
            <w:r w:rsidRPr="00717BBA">
              <w:rPr>
                <w:b/>
                <w:i/>
              </w:rPr>
              <w:t>Te informacije vključujejo opis, kako projekt izpolnjuje eno ali več prednostnih meril, opredeljenih v členu 5. </w:t>
            </w:r>
          </w:p>
        </w:tc>
      </w:tr>
    </w:tbl>
    <w:p w14:paraId="6B16B9F5" w14:textId="06D8A2C3" w:rsidR="00B97321" w:rsidRPr="00717BBA" w:rsidRDefault="00B97321" w:rsidP="00B97321">
      <w:pPr>
        <w:pStyle w:val="AMNumberTabs0"/>
      </w:pPr>
      <w:r>
        <w:t>Sprememba</w:t>
      </w:r>
      <w:r w:rsidRPr="00717BBA">
        <w:tab/>
      </w:r>
      <w:r w:rsidRPr="00717BBA">
        <w:tab/>
        <w:t>137</w:t>
      </w:r>
    </w:p>
    <w:p w14:paraId="61E8D726" w14:textId="77777777" w:rsidR="00B97321" w:rsidRPr="00717BBA" w:rsidRDefault="00B97321" w:rsidP="00B97321">
      <w:pPr>
        <w:pStyle w:val="NormalBold12b"/>
      </w:pPr>
      <w:r w:rsidRPr="00717BBA">
        <w:t>Predlog uredbe</w:t>
      </w:r>
    </w:p>
    <w:p w14:paraId="3C92C36B" w14:textId="77777777" w:rsidR="00B97321" w:rsidRPr="00717BBA" w:rsidRDefault="00B97321" w:rsidP="00B97321">
      <w:pPr>
        <w:pStyle w:val="NormalBold"/>
      </w:pPr>
      <w:r w:rsidRPr="00717BBA">
        <w:t>Člen 17 – odstavek 2 – pododstavek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1BB0B71" w14:textId="77777777" w:rsidTr="00D91EA7">
        <w:trPr>
          <w:trHeight w:hRule="exact" w:val="240"/>
          <w:jc w:val="center"/>
        </w:trPr>
        <w:tc>
          <w:tcPr>
            <w:tcW w:w="9752" w:type="dxa"/>
            <w:gridSpan w:val="2"/>
            <w:tcBorders>
              <w:top w:val="nil"/>
              <w:left w:val="nil"/>
              <w:bottom w:val="nil"/>
              <w:right w:val="nil"/>
            </w:tcBorders>
          </w:tcPr>
          <w:p w14:paraId="655FA7F3" w14:textId="77777777" w:rsidR="00B97321" w:rsidRPr="00717BBA" w:rsidRDefault="00B97321" w:rsidP="00D91EA7"/>
        </w:tc>
      </w:tr>
      <w:tr w:rsidR="00B97321" w:rsidRPr="00717BBA" w14:paraId="660BC3D4" w14:textId="77777777" w:rsidTr="00D91EA7">
        <w:trPr>
          <w:trHeight w:val="240"/>
          <w:jc w:val="center"/>
        </w:trPr>
        <w:tc>
          <w:tcPr>
            <w:tcW w:w="4876" w:type="dxa"/>
            <w:tcBorders>
              <w:top w:val="nil"/>
              <w:left w:val="nil"/>
              <w:bottom w:val="nil"/>
              <w:right w:val="nil"/>
            </w:tcBorders>
          </w:tcPr>
          <w:p w14:paraId="1FB2B2B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57DCC1A" w14:textId="3FE8C471" w:rsidR="00B97321" w:rsidRPr="00717BBA" w:rsidRDefault="00B97321" w:rsidP="00D91EA7">
            <w:pPr>
              <w:pStyle w:val="AmColumnHeading"/>
            </w:pPr>
            <w:r>
              <w:t>Sprememba</w:t>
            </w:r>
          </w:p>
        </w:tc>
      </w:tr>
      <w:tr w:rsidR="00B97321" w:rsidRPr="00717BBA" w14:paraId="38967C90" w14:textId="77777777" w:rsidTr="00D91EA7">
        <w:trPr>
          <w:jc w:val="center"/>
        </w:trPr>
        <w:tc>
          <w:tcPr>
            <w:tcW w:w="4876" w:type="dxa"/>
            <w:tcBorders>
              <w:top w:val="nil"/>
              <w:left w:val="nil"/>
              <w:bottom w:val="nil"/>
              <w:right w:val="nil"/>
            </w:tcBorders>
          </w:tcPr>
          <w:p w14:paraId="6C6499AB" w14:textId="77777777" w:rsidR="00B97321" w:rsidRPr="00717BBA" w:rsidRDefault="00B97321" w:rsidP="00D91EA7">
            <w:pPr>
              <w:pStyle w:val="Normal6a"/>
            </w:pPr>
            <w:r w:rsidRPr="00717BBA">
              <w:t>Komisija skupino za kritična zdravila redno obvešča o strateških projektih, ki so prejeli finančno podporo Unije.</w:t>
            </w:r>
          </w:p>
        </w:tc>
        <w:tc>
          <w:tcPr>
            <w:tcW w:w="4876" w:type="dxa"/>
            <w:tcBorders>
              <w:top w:val="nil"/>
              <w:left w:val="nil"/>
              <w:bottom w:val="nil"/>
              <w:right w:val="nil"/>
            </w:tcBorders>
          </w:tcPr>
          <w:p w14:paraId="6A682669" w14:textId="77777777" w:rsidR="00B97321" w:rsidRPr="00717BBA" w:rsidRDefault="00B97321" w:rsidP="00D91EA7">
            <w:pPr>
              <w:pStyle w:val="Normal6a"/>
            </w:pPr>
            <w:r w:rsidRPr="00717BBA">
              <w:t>Komisija skupino za kritična zdravila redno obvešča o strateških projektih, ki so prejeli finančno podporo Unije</w:t>
            </w:r>
            <w:r w:rsidRPr="00717BBA">
              <w:rPr>
                <w:b/>
                <w:i/>
              </w:rPr>
              <w:t>, vključno z informacijami o tem, kako ti projekti izpolnjujejo merila iz člena 5</w:t>
            </w:r>
            <w:r w:rsidRPr="00717BBA">
              <w:t>.</w:t>
            </w:r>
          </w:p>
        </w:tc>
      </w:tr>
    </w:tbl>
    <w:p w14:paraId="003561CE" w14:textId="5FC50654" w:rsidR="00B97321" w:rsidRPr="00717BBA" w:rsidRDefault="00B97321" w:rsidP="00B97321">
      <w:pPr>
        <w:pStyle w:val="AMNumberTabs0"/>
      </w:pPr>
      <w:r>
        <w:t>Sprememba</w:t>
      </w:r>
      <w:r w:rsidRPr="00717BBA">
        <w:tab/>
      </w:r>
      <w:r w:rsidRPr="00717BBA">
        <w:tab/>
        <w:t>138</w:t>
      </w:r>
    </w:p>
    <w:p w14:paraId="1AF5C5E0" w14:textId="77777777" w:rsidR="00B97321" w:rsidRPr="00717BBA" w:rsidRDefault="00B97321" w:rsidP="00B97321">
      <w:pPr>
        <w:pStyle w:val="NormalBold12b"/>
      </w:pPr>
      <w:r w:rsidRPr="00717BBA">
        <w:t>Predlog uredbe</w:t>
      </w:r>
    </w:p>
    <w:p w14:paraId="61B4D207" w14:textId="77777777" w:rsidR="00B97321" w:rsidRPr="00717BBA" w:rsidRDefault="00B97321" w:rsidP="00B97321">
      <w:pPr>
        <w:pStyle w:val="NormalBold"/>
      </w:pPr>
      <w:r w:rsidRPr="00717BBA">
        <w:t>Člen 17 – odstavek 2 – pododstavek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87935C8" w14:textId="77777777" w:rsidTr="00D91EA7">
        <w:trPr>
          <w:trHeight w:hRule="exact" w:val="240"/>
          <w:jc w:val="center"/>
        </w:trPr>
        <w:tc>
          <w:tcPr>
            <w:tcW w:w="9752" w:type="dxa"/>
            <w:gridSpan w:val="2"/>
            <w:tcBorders>
              <w:top w:val="nil"/>
              <w:left w:val="nil"/>
              <w:bottom w:val="nil"/>
              <w:right w:val="nil"/>
            </w:tcBorders>
          </w:tcPr>
          <w:p w14:paraId="70EA52D9" w14:textId="77777777" w:rsidR="00B97321" w:rsidRPr="00717BBA" w:rsidRDefault="00B97321" w:rsidP="00D91EA7"/>
        </w:tc>
      </w:tr>
      <w:tr w:rsidR="00B97321" w:rsidRPr="00717BBA" w14:paraId="3BCD0E3A" w14:textId="77777777" w:rsidTr="00D91EA7">
        <w:trPr>
          <w:trHeight w:val="240"/>
          <w:jc w:val="center"/>
        </w:trPr>
        <w:tc>
          <w:tcPr>
            <w:tcW w:w="4876" w:type="dxa"/>
            <w:tcBorders>
              <w:top w:val="nil"/>
              <w:left w:val="nil"/>
              <w:bottom w:val="nil"/>
              <w:right w:val="nil"/>
            </w:tcBorders>
          </w:tcPr>
          <w:p w14:paraId="0D1129A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6789A87" w14:textId="2490B835" w:rsidR="00B97321" w:rsidRPr="00717BBA" w:rsidRDefault="00B97321" w:rsidP="00D91EA7">
            <w:pPr>
              <w:pStyle w:val="AmColumnHeading"/>
            </w:pPr>
            <w:r>
              <w:t>Sprememba</w:t>
            </w:r>
          </w:p>
        </w:tc>
      </w:tr>
      <w:tr w:rsidR="00B97321" w:rsidRPr="00717BBA" w14:paraId="360BA1E3" w14:textId="77777777" w:rsidTr="00D91EA7">
        <w:trPr>
          <w:jc w:val="center"/>
        </w:trPr>
        <w:tc>
          <w:tcPr>
            <w:tcW w:w="4876" w:type="dxa"/>
            <w:tcBorders>
              <w:top w:val="nil"/>
              <w:left w:val="nil"/>
              <w:bottom w:val="nil"/>
              <w:right w:val="nil"/>
            </w:tcBorders>
          </w:tcPr>
          <w:p w14:paraId="44A79119" w14:textId="77777777" w:rsidR="00B97321" w:rsidRPr="00717BBA" w:rsidRDefault="00B97321" w:rsidP="00D91EA7">
            <w:pPr>
              <w:pStyle w:val="Normal6a"/>
            </w:pPr>
            <w:r w:rsidRPr="00717BBA">
              <w:t xml:space="preserve">Komisija </w:t>
            </w:r>
            <w:r w:rsidRPr="00717BBA">
              <w:rPr>
                <w:b/>
                <w:i/>
              </w:rPr>
              <w:t xml:space="preserve">lahko </w:t>
            </w:r>
            <w:r w:rsidRPr="00717BBA">
              <w:t>skupino za kritična zdravila obvesti</w:t>
            </w:r>
            <w:r w:rsidRPr="00717BBA">
              <w:rPr>
                <w:b/>
                <w:i/>
              </w:rPr>
              <w:t xml:space="preserve"> o nameri</w:t>
            </w:r>
            <w:r w:rsidRPr="00717BBA">
              <w:t xml:space="preserve">, da </w:t>
            </w:r>
            <w:r w:rsidRPr="00717BBA">
              <w:rPr>
                <w:b/>
                <w:i/>
              </w:rPr>
              <w:t>bo predlagala</w:t>
            </w:r>
            <w:r w:rsidRPr="00717BBA">
              <w:t xml:space="preserve"> vzpostavitev možnosti financiranja</w:t>
            </w:r>
            <w:r w:rsidRPr="00717BBA">
              <w:rPr>
                <w:b/>
                <w:i/>
              </w:rPr>
              <w:t>, posebej zasnovanih za odpravljanje ranljivosti v dobavnih verigah, ter</w:t>
            </w:r>
            <w:r w:rsidRPr="00717BBA">
              <w:t xml:space="preserve"> o vseh drugih programih, s katerimi bi se lahko povečala razpoložljivost kritičnih zdravil, v skladu s posebnimi pravili in pogoji teh programov financiranja Unije.</w:t>
            </w:r>
          </w:p>
        </w:tc>
        <w:tc>
          <w:tcPr>
            <w:tcW w:w="4876" w:type="dxa"/>
            <w:tcBorders>
              <w:top w:val="nil"/>
              <w:left w:val="nil"/>
              <w:bottom w:val="nil"/>
              <w:right w:val="nil"/>
            </w:tcBorders>
          </w:tcPr>
          <w:p w14:paraId="6B76579A" w14:textId="77777777" w:rsidR="00B97321" w:rsidRPr="00717BBA" w:rsidRDefault="00B97321" w:rsidP="00D91EA7">
            <w:pPr>
              <w:pStyle w:val="Normal6a"/>
            </w:pPr>
            <w:r w:rsidRPr="00717BBA">
              <w:t xml:space="preserve">Komisija skupino za kritična zdravila obvesti, da </w:t>
            </w:r>
            <w:r w:rsidRPr="00717BBA">
              <w:rPr>
                <w:b/>
                <w:i/>
              </w:rPr>
              <w:t>namerava predlagati</w:t>
            </w:r>
            <w:r w:rsidRPr="00717BBA">
              <w:t xml:space="preserve"> vzpostavitev možnosti financiranja</w:t>
            </w:r>
            <w:r w:rsidRPr="00717BBA">
              <w:rPr>
                <w:b/>
                <w:i/>
              </w:rPr>
              <w:t xml:space="preserve"> za podporo strateškim projektom. Skupino za kritična zdravila obvesti tudi</w:t>
            </w:r>
            <w:r w:rsidRPr="00717BBA">
              <w:t xml:space="preserve"> o vseh drugih programih, s katerimi bi se lahko povečala razpoložljivost kritičnih zdravil, v skladu s posebnimi pravili in pogoji teh programov financiranja Unije.</w:t>
            </w:r>
          </w:p>
        </w:tc>
      </w:tr>
    </w:tbl>
    <w:p w14:paraId="774E4D84" w14:textId="5EF78E1D" w:rsidR="00B97321" w:rsidRPr="00717BBA" w:rsidRDefault="00B97321" w:rsidP="00B97321">
      <w:pPr>
        <w:pStyle w:val="AMNumberTabs0"/>
      </w:pPr>
      <w:r>
        <w:t>Sprememba</w:t>
      </w:r>
      <w:r w:rsidRPr="00717BBA">
        <w:tab/>
      </w:r>
      <w:r w:rsidRPr="00717BBA">
        <w:tab/>
        <w:t>139</w:t>
      </w:r>
    </w:p>
    <w:p w14:paraId="1200A8CF" w14:textId="77777777" w:rsidR="00B97321" w:rsidRPr="00717BBA" w:rsidRDefault="00B97321" w:rsidP="00B97321">
      <w:pPr>
        <w:pStyle w:val="NormalBold12b"/>
      </w:pPr>
      <w:r w:rsidRPr="00717BBA">
        <w:t>Predlog uredbe</w:t>
      </w:r>
    </w:p>
    <w:p w14:paraId="3E58B762" w14:textId="77777777" w:rsidR="00B97321" w:rsidRPr="00717BBA" w:rsidRDefault="00B97321" w:rsidP="00B97321">
      <w:pPr>
        <w:pStyle w:val="NormalBold"/>
      </w:pPr>
      <w:r w:rsidRPr="00717BBA">
        <w:t>Člen 18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7BB4344" w14:textId="77777777" w:rsidTr="00D91EA7">
        <w:trPr>
          <w:trHeight w:hRule="exact" w:val="240"/>
          <w:jc w:val="center"/>
        </w:trPr>
        <w:tc>
          <w:tcPr>
            <w:tcW w:w="9752" w:type="dxa"/>
            <w:gridSpan w:val="2"/>
            <w:tcBorders>
              <w:top w:val="nil"/>
              <w:left w:val="nil"/>
              <w:bottom w:val="nil"/>
              <w:right w:val="nil"/>
            </w:tcBorders>
          </w:tcPr>
          <w:p w14:paraId="6C800E8E" w14:textId="77777777" w:rsidR="00B97321" w:rsidRPr="00717BBA" w:rsidRDefault="00B97321" w:rsidP="00D91EA7"/>
        </w:tc>
      </w:tr>
      <w:tr w:rsidR="00B97321" w:rsidRPr="00717BBA" w14:paraId="025962A9" w14:textId="77777777" w:rsidTr="00D91EA7">
        <w:trPr>
          <w:trHeight w:val="240"/>
          <w:jc w:val="center"/>
        </w:trPr>
        <w:tc>
          <w:tcPr>
            <w:tcW w:w="4876" w:type="dxa"/>
            <w:tcBorders>
              <w:top w:val="nil"/>
              <w:left w:val="nil"/>
              <w:bottom w:val="nil"/>
              <w:right w:val="nil"/>
            </w:tcBorders>
          </w:tcPr>
          <w:p w14:paraId="36104DE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A89C50E" w14:textId="5A13C59A" w:rsidR="00B97321" w:rsidRPr="00717BBA" w:rsidRDefault="00B97321" w:rsidP="00D91EA7">
            <w:pPr>
              <w:pStyle w:val="AmColumnHeading"/>
            </w:pPr>
            <w:r>
              <w:t>Sprememba</w:t>
            </w:r>
          </w:p>
        </w:tc>
      </w:tr>
      <w:tr w:rsidR="00B97321" w:rsidRPr="00717BBA" w14:paraId="70F9F433" w14:textId="77777777" w:rsidTr="00D91EA7">
        <w:trPr>
          <w:jc w:val="center"/>
        </w:trPr>
        <w:tc>
          <w:tcPr>
            <w:tcW w:w="4876" w:type="dxa"/>
            <w:tcBorders>
              <w:top w:val="nil"/>
              <w:left w:val="nil"/>
              <w:bottom w:val="nil"/>
              <w:right w:val="nil"/>
            </w:tcBorders>
          </w:tcPr>
          <w:p w14:paraId="3A2AA631" w14:textId="77777777" w:rsidR="00B97321" w:rsidRPr="00717BBA" w:rsidRDefault="00B97321" w:rsidP="00D91EA7">
            <w:pPr>
              <w:pStyle w:val="Normal6a"/>
            </w:pPr>
            <w:r w:rsidRPr="00717BBA">
              <w:t>1.</w:t>
            </w:r>
            <w:r w:rsidRPr="00717BBA">
              <w:tab/>
              <w:t>Za postopke javnega naročanja kritičnih zdravil, ki spadajo na področje uporabe Direktive 2014/24/EU Evropskega parlamenta in Sveta, javni naročniki v državah članicah uporabljajo zahteve glede javnega naročanja, ki niso merila za oddajo izključno na podlagi cene</w:t>
            </w:r>
            <w:r w:rsidRPr="00717BBA">
              <w:rPr>
                <w:b/>
                <w:i/>
              </w:rPr>
              <w:t>, na primer</w:t>
            </w:r>
            <w:r w:rsidRPr="00717BBA">
              <w:t xml:space="preserve"> zahteve </w:t>
            </w:r>
            <w:r w:rsidRPr="00717BBA">
              <w:rPr>
                <w:b/>
                <w:i/>
              </w:rPr>
              <w:t>glede javnega naročanja</w:t>
            </w:r>
            <w:r w:rsidRPr="00717BBA">
              <w:t xml:space="preserve">, ki spodbujajo odpornost preskrbe v Uniji. Te zahteve glede javnega naročanja se opredelijo v skladu z Direktivo 2014/24/EU in </w:t>
            </w:r>
            <w:r w:rsidRPr="00717BBA">
              <w:rPr>
                <w:b/>
                <w:i/>
              </w:rPr>
              <w:t xml:space="preserve">se </w:t>
            </w:r>
            <w:r w:rsidRPr="00717BBA">
              <w:t xml:space="preserve">lahko </w:t>
            </w:r>
            <w:r w:rsidRPr="00717BBA">
              <w:rPr>
                <w:b/>
                <w:i/>
              </w:rPr>
              <w:t>nanašajo na obveznosti ustvarjanja zalog</w:t>
            </w:r>
            <w:r w:rsidRPr="00717BBA">
              <w:t xml:space="preserve">, število raznovrstnih dobaviteljev, </w:t>
            </w:r>
            <w:r w:rsidRPr="00717BBA">
              <w:rPr>
                <w:b/>
                <w:i/>
              </w:rPr>
              <w:t>spremljanje</w:t>
            </w:r>
            <w:r w:rsidRPr="00717BBA">
              <w:t xml:space="preserve"> dobavnih verig, </w:t>
            </w:r>
            <w:r w:rsidRPr="00717BBA">
              <w:rPr>
                <w:b/>
                <w:i/>
              </w:rPr>
              <w:t>njihovo preglednost za</w:t>
            </w:r>
            <w:r w:rsidRPr="00717BBA">
              <w:t xml:space="preserve"> javnega naročnika in klavzule o izvedbi javnega naročila v zvezi s pravočasno dobavo.</w:t>
            </w:r>
          </w:p>
        </w:tc>
        <w:tc>
          <w:tcPr>
            <w:tcW w:w="4876" w:type="dxa"/>
            <w:tcBorders>
              <w:top w:val="nil"/>
              <w:left w:val="nil"/>
              <w:bottom w:val="nil"/>
              <w:right w:val="nil"/>
            </w:tcBorders>
          </w:tcPr>
          <w:p w14:paraId="11367382" w14:textId="77777777" w:rsidR="00B97321" w:rsidRPr="00717BBA" w:rsidRDefault="00B97321" w:rsidP="00D91EA7">
            <w:pPr>
              <w:pStyle w:val="Normal6a"/>
            </w:pPr>
            <w:r w:rsidRPr="00717BBA">
              <w:t>1.</w:t>
            </w:r>
            <w:r w:rsidRPr="00717BBA">
              <w:tab/>
              <w:t>Za postopke javnega naročanja kritičnih zdravil, ki spadajo na področje uporabe Direktive 2014/24/EU Evropskega parlamenta in Sveta, javni naročniki v državah članicah</w:t>
            </w:r>
            <w:r w:rsidRPr="00717BBA">
              <w:rPr>
                <w:b/>
                <w:i/>
              </w:rPr>
              <w:t xml:space="preserve">, kjer je to izvedljivo, izvajajo javna naročila z več izbranimi izvajalci, katerih obseg je zasnovan na podlagi kliničnih potreb in velikosti populacije pacientov v posvetovanju z zdravstvenimi delavci in ki vključujejo predvidljive </w:t>
            </w:r>
            <w:proofErr w:type="spellStart"/>
            <w:r w:rsidRPr="00717BBA">
              <w:rPr>
                <w:b/>
                <w:i/>
              </w:rPr>
              <w:t>časovnice</w:t>
            </w:r>
            <w:proofErr w:type="spellEnd"/>
            <w:r w:rsidRPr="00717BBA">
              <w:rPr>
                <w:b/>
                <w:i/>
              </w:rPr>
              <w:t xml:space="preserve"> za javna naročila in predvidljivo kombinacijo ter ponderiranje kvalitativnih meril, ter</w:t>
            </w:r>
            <w:r w:rsidRPr="00717BBA">
              <w:t xml:space="preserve"> uporabljajo zahteve glede javnega naročanja, ki niso merila za oddajo izključno na podlagi cene</w:t>
            </w:r>
            <w:r w:rsidRPr="00717BBA">
              <w:rPr>
                <w:b/>
                <w:i/>
              </w:rPr>
              <w:t>. Te</w:t>
            </w:r>
            <w:r w:rsidRPr="00717BBA">
              <w:t xml:space="preserve"> zahteve </w:t>
            </w:r>
            <w:r w:rsidRPr="00717BBA">
              <w:rPr>
                <w:b/>
                <w:i/>
              </w:rPr>
              <w:t>vključujejo merila za oddajo naročil</w:t>
            </w:r>
            <w:r w:rsidRPr="00717BBA">
              <w:t>, ki spodbujajo odpornost preskrbe v Uniji</w:t>
            </w:r>
            <w:r w:rsidRPr="00717BBA">
              <w:rPr>
                <w:b/>
                <w:i/>
              </w:rPr>
              <w:t>, podpirajo diverzifikacijo virov preskrbe in upoštevajo razdaljo med proizvodnimi obrati in dostavnimi točkami v Uniji. Ta merila so glavna podlaga za odločitve o oddaji naročila in imajo pri ocenjevanju ponudb v vsakem primeru večjo težo kot cena</w:t>
            </w:r>
            <w:r w:rsidRPr="00717BBA">
              <w:t xml:space="preserve">. Te zahteve glede javnega naročanja se opredelijo v skladu z Direktivo 2014/24/EU in lahko </w:t>
            </w:r>
            <w:r w:rsidRPr="00717BBA">
              <w:rPr>
                <w:b/>
                <w:i/>
              </w:rPr>
              <w:t>vključujejo inovativnost, robustnost dobavne verige</w:t>
            </w:r>
            <w:r w:rsidRPr="00717BBA">
              <w:t xml:space="preserve">, število raznovrstnih dobaviteljev, </w:t>
            </w:r>
            <w:r w:rsidRPr="00717BBA">
              <w:rPr>
                <w:b/>
                <w:i/>
              </w:rPr>
              <w:t>obveznosti spremljanja</w:t>
            </w:r>
            <w:r w:rsidRPr="00717BBA">
              <w:t xml:space="preserve"> dobavnih verig, </w:t>
            </w:r>
            <w:r w:rsidRPr="00717BBA">
              <w:rPr>
                <w:b/>
                <w:i/>
              </w:rPr>
              <w:t>preglednost dobavne verige na zahtevo</w:t>
            </w:r>
            <w:r w:rsidRPr="00717BBA">
              <w:t xml:space="preserve"> javnega naročnika in klavzule o izvedbi javnega naročila v zvezi s pravočasno dobavo.</w:t>
            </w:r>
          </w:p>
        </w:tc>
      </w:tr>
    </w:tbl>
    <w:p w14:paraId="401A4EA6" w14:textId="43908155" w:rsidR="00B97321" w:rsidRPr="00717BBA" w:rsidRDefault="00B97321" w:rsidP="00B97321">
      <w:pPr>
        <w:pStyle w:val="AMNumberTabs0"/>
      </w:pPr>
      <w:r>
        <w:t>Sprememba</w:t>
      </w:r>
      <w:r w:rsidRPr="00717BBA">
        <w:tab/>
      </w:r>
      <w:r w:rsidRPr="00717BBA">
        <w:tab/>
        <w:t>140</w:t>
      </w:r>
    </w:p>
    <w:p w14:paraId="4C48158A" w14:textId="77777777" w:rsidR="00B97321" w:rsidRPr="00717BBA" w:rsidRDefault="00B97321" w:rsidP="00B97321">
      <w:pPr>
        <w:pStyle w:val="NormalBold12b"/>
      </w:pPr>
      <w:r w:rsidRPr="00717BBA">
        <w:t>Predlog uredbe</w:t>
      </w:r>
    </w:p>
    <w:p w14:paraId="046F23CE" w14:textId="77777777" w:rsidR="00B97321" w:rsidRPr="00717BBA" w:rsidRDefault="00B97321" w:rsidP="00B97321">
      <w:pPr>
        <w:pStyle w:val="NormalBold"/>
      </w:pPr>
      <w:r w:rsidRPr="00717BBA">
        <w:t>Člen 18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82802ED" w14:textId="77777777" w:rsidTr="00D91EA7">
        <w:trPr>
          <w:trHeight w:hRule="exact" w:val="240"/>
          <w:jc w:val="center"/>
        </w:trPr>
        <w:tc>
          <w:tcPr>
            <w:tcW w:w="9752" w:type="dxa"/>
            <w:gridSpan w:val="2"/>
            <w:tcBorders>
              <w:top w:val="nil"/>
              <w:left w:val="nil"/>
              <w:bottom w:val="nil"/>
              <w:right w:val="nil"/>
            </w:tcBorders>
          </w:tcPr>
          <w:p w14:paraId="36BD530E" w14:textId="77777777" w:rsidR="00B97321" w:rsidRPr="00717BBA" w:rsidRDefault="00B97321" w:rsidP="00D91EA7"/>
        </w:tc>
      </w:tr>
      <w:tr w:rsidR="00B97321" w:rsidRPr="00717BBA" w14:paraId="2909B6FB" w14:textId="77777777" w:rsidTr="00D91EA7">
        <w:trPr>
          <w:trHeight w:val="240"/>
          <w:jc w:val="center"/>
        </w:trPr>
        <w:tc>
          <w:tcPr>
            <w:tcW w:w="4876" w:type="dxa"/>
            <w:tcBorders>
              <w:top w:val="nil"/>
              <w:left w:val="nil"/>
              <w:bottom w:val="nil"/>
              <w:right w:val="nil"/>
            </w:tcBorders>
          </w:tcPr>
          <w:p w14:paraId="5204F27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2D6E486" w14:textId="19BE724C" w:rsidR="00B97321" w:rsidRPr="00717BBA" w:rsidRDefault="00B97321" w:rsidP="00D91EA7">
            <w:pPr>
              <w:pStyle w:val="AmColumnHeading"/>
            </w:pPr>
            <w:r>
              <w:t>Sprememba</w:t>
            </w:r>
          </w:p>
        </w:tc>
      </w:tr>
      <w:tr w:rsidR="00B97321" w:rsidRPr="00717BBA" w14:paraId="570CB10C" w14:textId="77777777" w:rsidTr="00D91EA7">
        <w:trPr>
          <w:jc w:val="center"/>
        </w:trPr>
        <w:tc>
          <w:tcPr>
            <w:tcW w:w="4876" w:type="dxa"/>
            <w:tcBorders>
              <w:top w:val="nil"/>
              <w:left w:val="nil"/>
              <w:bottom w:val="nil"/>
              <w:right w:val="nil"/>
            </w:tcBorders>
          </w:tcPr>
          <w:p w14:paraId="74BD8DE7" w14:textId="77777777" w:rsidR="00B97321" w:rsidRPr="00717BBA" w:rsidRDefault="00B97321" w:rsidP="00D91EA7">
            <w:pPr>
              <w:pStyle w:val="Normal6a"/>
            </w:pPr>
          </w:p>
        </w:tc>
        <w:tc>
          <w:tcPr>
            <w:tcW w:w="4876" w:type="dxa"/>
            <w:tcBorders>
              <w:top w:val="nil"/>
              <w:left w:val="nil"/>
              <w:bottom w:val="nil"/>
              <w:right w:val="nil"/>
            </w:tcBorders>
          </w:tcPr>
          <w:p w14:paraId="26F9C524" w14:textId="77777777" w:rsidR="00B97321" w:rsidRPr="00717BBA" w:rsidRDefault="00B97321" w:rsidP="00D91EA7">
            <w:pPr>
              <w:pStyle w:val="Normal6a"/>
              <w:rPr>
                <w:b/>
                <w:i/>
              </w:rPr>
            </w:pPr>
            <w:r w:rsidRPr="00717BBA">
              <w:rPr>
                <w:b/>
                <w:i/>
              </w:rPr>
              <w:t>1a.</w:t>
            </w:r>
            <w:r w:rsidRPr="00717BBA">
              <w:rPr>
                <w:b/>
                <w:i/>
              </w:rPr>
              <w:tab/>
              <w:t>V pogodbah, ki omogočajo, da jih javni naročnik enostransko podaljša, imajo dobavitelji, kadar je to ustrezno utemeljeno, na voljo mehanizem, ki omogoča prilagoditev cen.</w:t>
            </w:r>
          </w:p>
        </w:tc>
      </w:tr>
    </w:tbl>
    <w:p w14:paraId="1CF0F154" w14:textId="3A338DF9" w:rsidR="00B97321" w:rsidRPr="00717BBA" w:rsidRDefault="00B97321" w:rsidP="00B97321">
      <w:pPr>
        <w:pStyle w:val="AMNumberTabs0"/>
      </w:pPr>
      <w:r>
        <w:t>Sprememba</w:t>
      </w:r>
      <w:r w:rsidRPr="00717BBA">
        <w:tab/>
      </w:r>
      <w:r w:rsidRPr="00717BBA">
        <w:tab/>
        <w:t>141</w:t>
      </w:r>
    </w:p>
    <w:p w14:paraId="6266E06E" w14:textId="77777777" w:rsidR="00B97321" w:rsidRPr="00717BBA" w:rsidRDefault="00B97321" w:rsidP="00B97321">
      <w:pPr>
        <w:pStyle w:val="NormalBold12b"/>
      </w:pPr>
      <w:r w:rsidRPr="00717BBA">
        <w:t>Predlog uredbe</w:t>
      </w:r>
    </w:p>
    <w:p w14:paraId="1FBCCFA7" w14:textId="77777777" w:rsidR="00B97321" w:rsidRPr="00717BBA" w:rsidRDefault="00B97321" w:rsidP="00B97321">
      <w:pPr>
        <w:pStyle w:val="NormalBold"/>
      </w:pPr>
      <w:r w:rsidRPr="00717BBA">
        <w:t>Člen 18 – odstavek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50F581C" w14:textId="77777777" w:rsidTr="00D91EA7">
        <w:trPr>
          <w:trHeight w:hRule="exact" w:val="240"/>
          <w:jc w:val="center"/>
        </w:trPr>
        <w:tc>
          <w:tcPr>
            <w:tcW w:w="9752" w:type="dxa"/>
            <w:gridSpan w:val="2"/>
            <w:tcBorders>
              <w:top w:val="nil"/>
              <w:left w:val="nil"/>
              <w:bottom w:val="nil"/>
              <w:right w:val="nil"/>
            </w:tcBorders>
          </w:tcPr>
          <w:p w14:paraId="2976FE87" w14:textId="77777777" w:rsidR="00B97321" w:rsidRPr="00717BBA" w:rsidRDefault="00B97321" w:rsidP="00D91EA7"/>
        </w:tc>
      </w:tr>
      <w:tr w:rsidR="00B97321" w:rsidRPr="00717BBA" w14:paraId="04B8FA84" w14:textId="77777777" w:rsidTr="00D91EA7">
        <w:trPr>
          <w:trHeight w:val="240"/>
          <w:jc w:val="center"/>
        </w:trPr>
        <w:tc>
          <w:tcPr>
            <w:tcW w:w="4876" w:type="dxa"/>
            <w:tcBorders>
              <w:top w:val="nil"/>
              <w:left w:val="nil"/>
              <w:bottom w:val="nil"/>
              <w:right w:val="nil"/>
            </w:tcBorders>
          </w:tcPr>
          <w:p w14:paraId="48B4068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D6C745D" w14:textId="66DA646B" w:rsidR="00B97321" w:rsidRPr="00717BBA" w:rsidRDefault="00B97321" w:rsidP="00D91EA7">
            <w:pPr>
              <w:pStyle w:val="AmColumnHeading"/>
            </w:pPr>
            <w:r>
              <w:t>Sprememba</w:t>
            </w:r>
          </w:p>
        </w:tc>
      </w:tr>
      <w:tr w:rsidR="00B97321" w:rsidRPr="00717BBA" w14:paraId="7994C299" w14:textId="77777777" w:rsidTr="00D91EA7">
        <w:trPr>
          <w:jc w:val="center"/>
        </w:trPr>
        <w:tc>
          <w:tcPr>
            <w:tcW w:w="4876" w:type="dxa"/>
            <w:tcBorders>
              <w:top w:val="nil"/>
              <w:left w:val="nil"/>
              <w:bottom w:val="nil"/>
              <w:right w:val="nil"/>
            </w:tcBorders>
          </w:tcPr>
          <w:p w14:paraId="476F4E8D" w14:textId="77777777" w:rsidR="00B97321" w:rsidRPr="00717BBA" w:rsidRDefault="00B97321" w:rsidP="00D91EA7">
            <w:pPr>
              <w:pStyle w:val="Normal6a"/>
            </w:pPr>
            <w:r w:rsidRPr="00717BBA">
              <w:t>2.</w:t>
            </w:r>
            <w:r w:rsidRPr="00717BBA">
              <w:tab/>
              <w:t>Pri kritičnih zdravilih, pri katerih je bila v oceni ranljivosti potrjena ranljivost v dobavnih verigah, ki kaže na visoko stopnjo odvisnosti od ene same tretje države ali majhnega števila tretjih držav, javni naročniki v upravičenih primerih uporabijo zahteve glede javnega naročanja, s katerimi dajejo prednost dobaviteljem, ki proizvajajo znaten delež teh kritičnih zdravil v Uniji.</w:t>
            </w:r>
            <w:r w:rsidRPr="00717BBA">
              <w:rPr>
                <w:b/>
                <w:i/>
              </w:rPr>
              <w:t xml:space="preserve"> </w:t>
            </w:r>
            <w:r w:rsidRPr="00717BBA">
              <w:t>Te zahteve se uporabljajo v skladu z mednarodnimi obveznostmi Unije.</w:t>
            </w:r>
          </w:p>
        </w:tc>
        <w:tc>
          <w:tcPr>
            <w:tcW w:w="4876" w:type="dxa"/>
            <w:tcBorders>
              <w:top w:val="nil"/>
              <w:left w:val="nil"/>
              <w:bottom w:val="nil"/>
              <w:right w:val="nil"/>
            </w:tcBorders>
          </w:tcPr>
          <w:p w14:paraId="142564B2" w14:textId="77777777" w:rsidR="00B97321" w:rsidRPr="00717BBA" w:rsidRDefault="00B97321" w:rsidP="00D91EA7">
            <w:pPr>
              <w:pStyle w:val="Normal6a"/>
            </w:pPr>
            <w:r w:rsidRPr="00717BBA">
              <w:t>2.</w:t>
            </w:r>
            <w:r w:rsidRPr="00717BBA">
              <w:tab/>
              <w:t>Pri kritičnih zdravilih, pri katerih je bila v oceni ranljivosti potrjena ranljivost v dobavnih verigah, ki kaže na visoko stopnjo odvisnosti od ene same tretje države ali majhnega števila tretjih držav, javni naročniki v upravičenih primerih uporabijo zahteve glede javnega naročanja, s katerimi dajejo prednost dobaviteljem, ki proizvajajo znaten delež teh kritičnih zdravil v Uniji</w:t>
            </w:r>
            <w:r w:rsidRPr="00717BBA">
              <w:rPr>
                <w:b/>
                <w:i/>
              </w:rPr>
              <w:t>, hkrati pa upoštevajo posebnosti dobavnih verig različnih zdravil</w:t>
            </w:r>
            <w:r w:rsidRPr="00717BBA">
              <w:t>.</w:t>
            </w:r>
            <w:r w:rsidRPr="00717BBA">
              <w:rPr>
                <w:b/>
                <w:i/>
              </w:rPr>
              <w:t xml:space="preserve"> </w:t>
            </w:r>
            <w:r w:rsidRPr="00717BBA">
              <w:t>Te zahteve se uporabljajo v skladu z mednarodnimi obveznostmi Unije.</w:t>
            </w:r>
          </w:p>
        </w:tc>
      </w:tr>
    </w:tbl>
    <w:p w14:paraId="5AFA61CA" w14:textId="634B4A57" w:rsidR="00B97321" w:rsidRPr="00717BBA" w:rsidRDefault="00B97321" w:rsidP="00B97321">
      <w:pPr>
        <w:pStyle w:val="AMNumberTabs0"/>
      </w:pPr>
      <w:r>
        <w:t>Sprememba</w:t>
      </w:r>
      <w:r w:rsidRPr="00717BBA">
        <w:tab/>
      </w:r>
      <w:r w:rsidRPr="00717BBA">
        <w:tab/>
        <w:t>142</w:t>
      </w:r>
    </w:p>
    <w:p w14:paraId="5286661D" w14:textId="77777777" w:rsidR="00B97321" w:rsidRPr="00717BBA" w:rsidRDefault="00B97321" w:rsidP="00B97321">
      <w:pPr>
        <w:pStyle w:val="NormalBold12b"/>
      </w:pPr>
      <w:r w:rsidRPr="00717BBA">
        <w:t>Predlog uredbe</w:t>
      </w:r>
    </w:p>
    <w:p w14:paraId="09083750" w14:textId="77777777" w:rsidR="00B97321" w:rsidRPr="00717BBA" w:rsidRDefault="00B97321" w:rsidP="00B97321">
      <w:pPr>
        <w:pStyle w:val="NormalBold"/>
      </w:pPr>
      <w:r w:rsidRPr="00717BBA">
        <w:t>Člen 18 – odstavek 2 – pododstavek 1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D2DEB7A" w14:textId="77777777" w:rsidTr="00D91EA7">
        <w:trPr>
          <w:trHeight w:hRule="exact" w:val="240"/>
          <w:jc w:val="center"/>
        </w:trPr>
        <w:tc>
          <w:tcPr>
            <w:tcW w:w="9752" w:type="dxa"/>
            <w:gridSpan w:val="2"/>
            <w:tcBorders>
              <w:top w:val="nil"/>
              <w:left w:val="nil"/>
              <w:bottom w:val="nil"/>
              <w:right w:val="nil"/>
            </w:tcBorders>
          </w:tcPr>
          <w:p w14:paraId="1B3EA433" w14:textId="77777777" w:rsidR="00B97321" w:rsidRPr="00717BBA" w:rsidRDefault="00B97321" w:rsidP="00D91EA7"/>
        </w:tc>
      </w:tr>
      <w:tr w:rsidR="00B97321" w:rsidRPr="00717BBA" w14:paraId="32306E5A" w14:textId="77777777" w:rsidTr="00D91EA7">
        <w:trPr>
          <w:trHeight w:val="240"/>
          <w:jc w:val="center"/>
        </w:trPr>
        <w:tc>
          <w:tcPr>
            <w:tcW w:w="4876" w:type="dxa"/>
            <w:tcBorders>
              <w:top w:val="nil"/>
              <w:left w:val="nil"/>
              <w:bottom w:val="nil"/>
              <w:right w:val="nil"/>
            </w:tcBorders>
          </w:tcPr>
          <w:p w14:paraId="75AF94F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BF1B16C" w14:textId="5A6FD3E8" w:rsidR="00B97321" w:rsidRPr="00717BBA" w:rsidRDefault="00B97321" w:rsidP="00D91EA7">
            <w:pPr>
              <w:pStyle w:val="AmColumnHeading"/>
            </w:pPr>
            <w:r>
              <w:t>Sprememba</w:t>
            </w:r>
          </w:p>
        </w:tc>
      </w:tr>
      <w:tr w:rsidR="00B97321" w:rsidRPr="00717BBA" w14:paraId="04E2AD90" w14:textId="77777777" w:rsidTr="00D91EA7">
        <w:trPr>
          <w:jc w:val="center"/>
        </w:trPr>
        <w:tc>
          <w:tcPr>
            <w:tcW w:w="4876" w:type="dxa"/>
            <w:tcBorders>
              <w:top w:val="nil"/>
              <w:left w:val="nil"/>
              <w:bottom w:val="nil"/>
              <w:right w:val="nil"/>
            </w:tcBorders>
          </w:tcPr>
          <w:p w14:paraId="07063EC0" w14:textId="77777777" w:rsidR="00B97321" w:rsidRPr="00717BBA" w:rsidRDefault="00B97321" w:rsidP="00D91EA7">
            <w:pPr>
              <w:pStyle w:val="Normal6a"/>
            </w:pPr>
          </w:p>
        </w:tc>
        <w:tc>
          <w:tcPr>
            <w:tcW w:w="4876" w:type="dxa"/>
            <w:tcBorders>
              <w:top w:val="nil"/>
              <w:left w:val="nil"/>
              <w:bottom w:val="nil"/>
              <w:right w:val="nil"/>
            </w:tcBorders>
          </w:tcPr>
          <w:p w14:paraId="15A20D3E" w14:textId="77777777" w:rsidR="00B97321" w:rsidRPr="00717BBA" w:rsidRDefault="00B97321" w:rsidP="00D91EA7">
            <w:pPr>
              <w:pStyle w:val="Normal6a"/>
              <w:rPr>
                <w:b/>
                <w:i/>
              </w:rPr>
            </w:pPr>
            <w:r w:rsidRPr="00717BBA">
              <w:rPr>
                <w:b/>
                <w:i/>
              </w:rPr>
              <w:t>Za namene tega odstavka se šteje, da „znaten delež“ proizvodnje kritičnega zdravila poteka v Uniji, če je izpolnjen vsaj eden od naslednjih pogojev:</w:t>
            </w:r>
          </w:p>
        </w:tc>
      </w:tr>
      <w:tr w:rsidR="00B97321" w:rsidRPr="00717BBA" w14:paraId="4303550D" w14:textId="77777777" w:rsidTr="00D91EA7">
        <w:trPr>
          <w:jc w:val="center"/>
        </w:trPr>
        <w:tc>
          <w:tcPr>
            <w:tcW w:w="4876" w:type="dxa"/>
            <w:tcBorders>
              <w:top w:val="nil"/>
              <w:left w:val="nil"/>
              <w:bottom w:val="nil"/>
              <w:right w:val="nil"/>
            </w:tcBorders>
          </w:tcPr>
          <w:p w14:paraId="07291CF8" w14:textId="77777777" w:rsidR="00B97321" w:rsidRPr="00717BBA" w:rsidRDefault="00B97321" w:rsidP="00D91EA7">
            <w:pPr>
              <w:pStyle w:val="Normal6a"/>
            </w:pPr>
          </w:p>
        </w:tc>
        <w:tc>
          <w:tcPr>
            <w:tcW w:w="4876" w:type="dxa"/>
            <w:tcBorders>
              <w:top w:val="nil"/>
              <w:left w:val="nil"/>
              <w:bottom w:val="nil"/>
              <w:right w:val="nil"/>
            </w:tcBorders>
          </w:tcPr>
          <w:p w14:paraId="4F491DA6" w14:textId="77777777" w:rsidR="00B97321" w:rsidRPr="00717BBA" w:rsidRDefault="00B97321" w:rsidP="00D91EA7">
            <w:pPr>
              <w:pStyle w:val="Normal6a"/>
              <w:rPr>
                <w:b/>
                <w:i/>
              </w:rPr>
            </w:pPr>
            <w:r w:rsidRPr="00717BBA">
              <w:rPr>
                <w:b/>
                <w:i/>
              </w:rPr>
              <w:t>(a)</w:t>
            </w:r>
            <w:r w:rsidRPr="00717BBA">
              <w:rPr>
                <w:b/>
                <w:i/>
              </w:rPr>
              <w:tab/>
              <w:t>vsaj 50 % učinkovine, uporabljene pri proizvodnji zdravila, je proizvedenih v Uniji ali, kjer je to primerno, v državah Efte;</w:t>
            </w:r>
          </w:p>
        </w:tc>
      </w:tr>
      <w:tr w:rsidR="00B97321" w:rsidRPr="00717BBA" w14:paraId="597053C8" w14:textId="77777777" w:rsidTr="00D91EA7">
        <w:trPr>
          <w:jc w:val="center"/>
        </w:trPr>
        <w:tc>
          <w:tcPr>
            <w:tcW w:w="4876" w:type="dxa"/>
            <w:tcBorders>
              <w:top w:val="nil"/>
              <w:left w:val="nil"/>
              <w:bottom w:val="nil"/>
              <w:right w:val="nil"/>
            </w:tcBorders>
          </w:tcPr>
          <w:p w14:paraId="71E2B534" w14:textId="77777777" w:rsidR="00B97321" w:rsidRPr="00717BBA" w:rsidRDefault="00B97321" w:rsidP="00D91EA7">
            <w:pPr>
              <w:pStyle w:val="Normal6a"/>
            </w:pPr>
          </w:p>
        </w:tc>
        <w:tc>
          <w:tcPr>
            <w:tcW w:w="4876" w:type="dxa"/>
            <w:tcBorders>
              <w:top w:val="nil"/>
              <w:left w:val="nil"/>
              <w:bottom w:val="nil"/>
              <w:right w:val="nil"/>
            </w:tcBorders>
          </w:tcPr>
          <w:p w14:paraId="214E71CC" w14:textId="77777777" w:rsidR="00B97321" w:rsidRPr="00717BBA" w:rsidRDefault="00B97321" w:rsidP="00D91EA7">
            <w:pPr>
              <w:pStyle w:val="Normal6a"/>
              <w:rPr>
                <w:b/>
                <w:i/>
              </w:rPr>
            </w:pPr>
            <w:r w:rsidRPr="00717BBA">
              <w:rPr>
                <w:b/>
                <w:i/>
              </w:rPr>
              <w:t>(b)</w:t>
            </w:r>
            <w:r w:rsidRPr="00717BBA">
              <w:rPr>
                <w:b/>
                <w:i/>
              </w:rPr>
              <w:tab/>
              <w:t>vsaj 50 % vrednosti končnega zdravila izhaja iz proizvodnih ali predelovalnih postopkov, ki se izvajajo v Uniji ali, kjer je to primerno, v državah Efte;</w:t>
            </w:r>
          </w:p>
        </w:tc>
      </w:tr>
      <w:tr w:rsidR="00B97321" w:rsidRPr="00717BBA" w14:paraId="244B0BC7" w14:textId="77777777" w:rsidTr="00D91EA7">
        <w:trPr>
          <w:jc w:val="center"/>
        </w:trPr>
        <w:tc>
          <w:tcPr>
            <w:tcW w:w="4876" w:type="dxa"/>
            <w:tcBorders>
              <w:top w:val="nil"/>
              <w:left w:val="nil"/>
              <w:bottom w:val="nil"/>
              <w:right w:val="nil"/>
            </w:tcBorders>
          </w:tcPr>
          <w:p w14:paraId="454B1418" w14:textId="77777777" w:rsidR="00B97321" w:rsidRPr="00717BBA" w:rsidRDefault="00B97321" w:rsidP="00D91EA7">
            <w:pPr>
              <w:pStyle w:val="Normal6a"/>
            </w:pPr>
          </w:p>
        </w:tc>
        <w:tc>
          <w:tcPr>
            <w:tcW w:w="4876" w:type="dxa"/>
            <w:tcBorders>
              <w:top w:val="nil"/>
              <w:left w:val="nil"/>
              <w:bottom w:val="nil"/>
              <w:right w:val="nil"/>
            </w:tcBorders>
          </w:tcPr>
          <w:p w14:paraId="6C4EC0E5" w14:textId="77777777" w:rsidR="00B97321" w:rsidRPr="00717BBA" w:rsidRDefault="00B97321" w:rsidP="00D91EA7">
            <w:pPr>
              <w:pStyle w:val="Normal6a"/>
              <w:rPr>
                <w:b/>
                <w:i/>
              </w:rPr>
            </w:pPr>
            <w:r w:rsidRPr="00717BBA">
              <w:rPr>
                <w:b/>
                <w:i/>
              </w:rPr>
              <w:t>(c)</w:t>
            </w:r>
            <w:r w:rsidRPr="00717BBA">
              <w:rPr>
                <w:b/>
                <w:i/>
              </w:rPr>
              <w:tab/>
              <w:t>bistveni proizvodni koraki, vključno s sintezo ali biološko proizvodnjo učinkovin, se izvajajo v Uniji ali, kjer je to primerno, v državah Efte.</w:t>
            </w:r>
          </w:p>
        </w:tc>
      </w:tr>
    </w:tbl>
    <w:p w14:paraId="6E0F8B0F" w14:textId="0F213F21" w:rsidR="00B97321" w:rsidRPr="00717BBA" w:rsidRDefault="00B97321" w:rsidP="00B97321">
      <w:pPr>
        <w:pStyle w:val="AMNumberTabs0"/>
      </w:pPr>
      <w:r>
        <w:t>Sprememba</w:t>
      </w:r>
      <w:r w:rsidRPr="00717BBA">
        <w:tab/>
      </w:r>
      <w:r w:rsidRPr="00717BBA">
        <w:tab/>
        <w:t>143</w:t>
      </w:r>
    </w:p>
    <w:p w14:paraId="6556C05F" w14:textId="77777777" w:rsidR="00B97321" w:rsidRPr="00717BBA" w:rsidRDefault="00B97321" w:rsidP="00B97321">
      <w:pPr>
        <w:pStyle w:val="NormalBold12b"/>
      </w:pPr>
      <w:r w:rsidRPr="00717BBA">
        <w:t>Predlog uredbe</w:t>
      </w:r>
    </w:p>
    <w:p w14:paraId="4C1EFB84" w14:textId="77777777" w:rsidR="00B97321" w:rsidRPr="00717BBA" w:rsidRDefault="00B97321" w:rsidP="00B97321">
      <w:pPr>
        <w:pStyle w:val="NormalBold"/>
      </w:pPr>
      <w:r w:rsidRPr="00717BBA">
        <w:t>Člen 18 – odstavek 3</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5DE754F" w14:textId="77777777" w:rsidTr="00D91EA7">
        <w:trPr>
          <w:trHeight w:hRule="exact" w:val="240"/>
          <w:jc w:val="center"/>
        </w:trPr>
        <w:tc>
          <w:tcPr>
            <w:tcW w:w="9752" w:type="dxa"/>
            <w:gridSpan w:val="2"/>
            <w:tcBorders>
              <w:top w:val="nil"/>
              <w:left w:val="nil"/>
              <w:bottom w:val="nil"/>
              <w:right w:val="nil"/>
            </w:tcBorders>
          </w:tcPr>
          <w:p w14:paraId="5BA3CC38" w14:textId="77777777" w:rsidR="00B97321" w:rsidRPr="00717BBA" w:rsidRDefault="00B97321" w:rsidP="00D91EA7"/>
        </w:tc>
      </w:tr>
      <w:tr w:rsidR="00B97321" w:rsidRPr="00717BBA" w14:paraId="4CA01FEB" w14:textId="77777777" w:rsidTr="00D91EA7">
        <w:trPr>
          <w:trHeight w:val="240"/>
          <w:jc w:val="center"/>
        </w:trPr>
        <w:tc>
          <w:tcPr>
            <w:tcW w:w="4876" w:type="dxa"/>
            <w:tcBorders>
              <w:top w:val="nil"/>
              <w:left w:val="nil"/>
              <w:bottom w:val="nil"/>
              <w:right w:val="nil"/>
            </w:tcBorders>
          </w:tcPr>
          <w:p w14:paraId="32471FE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DA0CB32" w14:textId="097F9249" w:rsidR="00B97321" w:rsidRPr="00717BBA" w:rsidRDefault="00B97321" w:rsidP="00D91EA7">
            <w:pPr>
              <w:pStyle w:val="AmColumnHeading"/>
            </w:pPr>
            <w:r>
              <w:t>Sprememba</w:t>
            </w:r>
          </w:p>
        </w:tc>
      </w:tr>
      <w:tr w:rsidR="00B97321" w:rsidRPr="00717BBA" w14:paraId="4E1F9288" w14:textId="77777777" w:rsidTr="00D91EA7">
        <w:trPr>
          <w:jc w:val="center"/>
        </w:trPr>
        <w:tc>
          <w:tcPr>
            <w:tcW w:w="4876" w:type="dxa"/>
            <w:tcBorders>
              <w:top w:val="nil"/>
              <w:left w:val="nil"/>
              <w:bottom w:val="nil"/>
              <w:right w:val="nil"/>
            </w:tcBorders>
          </w:tcPr>
          <w:p w14:paraId="35F563CC" w14:textId="77777777" w:rsidR="00B97321" w:rsidRPr="00717BBA" w:rsidRDefault="00B97321" w:rsidP="00D91EA7">
            <w:pPr>
              <w:pStyle w:val="Normal6a"/>
            </w:pPr>
            <w:r w:rsidRPr="00717BBA">
              <w:t>3.</w:t>
            </w:r>
            <w:r w:rsidRPr="00717BBA">
              <w:tab/>
              <w:t xml:space="preserve">Pri drugih zdravilih v skupnem interesu </w:t>
            </w:r>
            <w:r w:rsidRPr="00717BBA">
              <w:rPr>
                <w:b/>
                <w:i/>
              </w:rPr>
              <w:t xml:space="preserve">lahko </w:t>
            </w:r>
            <w:r w:rsidRPr="00717BBA">
              <w:t>javni naročniki, kadar je to podprto s tržno analizo in javnozdravstvenimi razlogi, uporabijo zahteve glede javnega naročanja, ki dajejo prednost dobaviteljem, ki proizvajajo vsaj znaten delež teh zdravil v Uniji. Te zahteve se uporabljajo v skladu z mednarodnimi obveznostmi Unije.</w:t>
            </w:r>
          </w:p>
        </w:tc>
        <w:tc>
          <w:tcPr>
            <w:tcW w:w="4876" w:type="dxa"/>
            <w:tcBorders>
              <w:top w:val="nil"/>
              <w:left w:val="nil"/>
              <w:bottom w:val="nil"/>
              <w:right w:val="nil"/>
            </w:tcBorders>
          </w:tcPr>
          <w:p w14:paraId="22025264" w14:textId="77777777" w:rsidR="00B97321" w:rsidRPr="00717BBA" w:rsidRDefault="00B97321" w:rsidP="00D91EA7">
            <w:pPr>
              <w:pStyle w:val="Normal6a"/>
            </w:pPr>
            <w:r w:rsidRPr="00717BBA">
              <w:t>3.</w:t>
            </w:r>
            <w:r w:rsidRPr="00717BBA">
              <w:tab/>
              <w:t>Pri drugih zdravilih v skupnem interesu javni naročniki, kadar je to podprto s tržno analizo in javnozdravstvenimi razlogi, uporabijo zahteve glede javnega naročanja, ki dajejo prednost dobaviteljem, ki proizvajajo vsaj znaten delež teh zdravil v Uniji</w:t>
            </w:r>
            <w:r w:rsidRPr="00717BBA">
              <w:rPr>
                <w:b/>
                <w:i/>
              </w:rPr>
              <w:t>, hkrati pa upoštevajo posebnosti dobavnih verig različnih zdravil</w:t>
            </w:r>
            <w:r w:rsidRPr="00717BBA">
              <w:t>. Te zahteve se uporabljajo v skladu z mednarodnimi obveznostmi Unije.</w:t>
            </w:r>
          </w:p>
        </w:tc>
      </w:tr>
    </w:tbl>
    <w:p w14:paraId="2C453AD5" w14:textId="77777777" w:rsidR="00B97321" w:rsidRPr="00717BBA" w:rsidRDefault="00B97321" w:rsidP="00B97321"/>
    <w:p w14:paraId="76EEC588" w14:textId="7E1B9DF5" w:rsidR="00B97321" w:rsidRPr="00717BBA" w:rsidRDefault="00B97321" w:rsidP="00B97321">
      <w:pPr>
        <w:pStyle w:val="AMNumberTabs0"/>
      </w:pPr>
      <w:r>
        <w:t>Sprememba</w:t>
      </w:r>
      <w:r w:rsidRPr="00717BBA">
        <w:tab/>
      </w:r>
      <w:r w:rsidRPr="00717BBA">
        <w:tab/>
        <w:t>144</w:t>
      </w:r>
    </w:p>
    <w:p w14:paraId="411CEF89" w14:textId="77777777" w:rsidR="00B97321" w:rsidRPr="00717BBA" w:rsidRDefault="00B97321" w:rsidP="00B97321">
      <w:pPr>
        <w:pStyle w:val="NormalBold12b"/>
      </w:pPr>
      <w:r w:rsidRPr="00717BBA">
        <w:t>Predlog uredbe</w:t>
      </w:r>
    </w:p>
    <w:p w14:paraId="0E1E41CD" w14:textId="77777777" w:rsidR="00B97321" w:rsidRPr="00717BBA" w:rsidRDefault="00B97321" w:rsidP="00B97321">
      <w:pPr>
        <w:pStyle w:val="NormalBold"/>
      </w:pPr>
      <w:r w:rsidRPr="00717BBA">
        <w:t>Člen 18 – odstavek 3 – pododstavek 1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52FD41D" w14:textId="77777777" w:rsidTr="00D91EA7">
        <w:trPr>
          <w:trHeight w:hRule="exact" w:val="240"/>
          <w:jc w:val="center"/>
        </w:trPr>
        <w:tc>
          <w:tcPr>
            <w:tcW w:w="9752" w:type="dxa"/>
            <w:gridSpan w:val="2"/>
            <w:tcBorders>
              <w:top w:val="nil"/>
              <w:left w:val="nil"/>
              <w:bottom w:val="nil"/>
              <w:right w:val="nil"/>
            </w:tcBorders>
          </w:tcPr>
          <w:p w14:paraId="39CEFF95" w14:textId="77777777" w:rsidR="00B97321" w:rsidRPr="00717BBA" w:rsidRDefault="00B97321" w:rsidP="00D91EA7"/>
        </w:tc>
      </w:tr>
      <w:tr w:rsidR="00B97321" w:rsidRPr="00717BBA" w14:paraId="424B38F6" w14:textId="77777777" w:rsidTr="00D91EA7">
        <w:trPr>
          <w:trHeight w:val="240"/>
          <w:jc w:val="center"/>
        </w:trPr>
        <w:tc>
          <w:tcPr>
            <w:tcW w:w="4876" w:type="dxa"/>
            <w:tcBorders>
              <w:top w:val="nil"/>
              <w:left w:val="nil"/>
              <w:bottom w:val="nil"/>
              <w:right w:val="nil"/>
            </w:tcBorders>
          </w:tcPr>
          <w:p w14:paraId="26E9465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E3C1700" w14:textId="0487BCFD" w:rsidR="00B97321" w:rsidRPr="00717BBA" w:rsidRDefault="00B97321" w:rsidP="00D91EA7">
            <w:pPr>
              <w:pStyle w:val="AmColumnHeading"/>
            </w:pPr>
            <w:r>
              <w:t>Sprememba</w:t>
            </w:r>
          </w:p>
        </w:tc>
      </w:tr>
      <w:tr w:rsidR="00B97321" w:rsidRPr="00717BBA" w14:paraId="398776F4" w14:textId="77777777" w:rsidTr="00D91EA7">
        <w:trPr>
          <w:jc w:val="center"/>
        </w:trPr>
        <w:tc>
          <w:tcPr>
            <w:tcW w:w="4876" w:type="dxa"/>
            <w:tcBorders>
              <w:top w:val="nil"/>
              <w:left w:val="nil"/>
              <w:bottom w:val="nil"/>
              <w:right w:val="nil"/>
            </w:tcBorders>
          </w:tcPr>
          <w:p w14:paraId="5AD506AA" w14:textId="77777777" w:rsidR="00B97321" w:rsidRPr="00717BBA" w:rsidRDefault="00B97321" w:rsidP="00D91EA7">
            <w:pPr>
              <w:pStyle w:val="Normal6a"/>
            </w:pPr>
          </w:p>
        </w:tc>
        <w:tc>
          <w:tcPr>
            <w:tcW w:w="4876" w:type="dxa"/>
            <w:tcBorders>
              <w:top w:val="nil"/>
              <w:left w:val="nil"/>
              <w:bottom w:val="nil"/>
              <w:right w:val="nil"/>
            </w:tcBorders>
          </w:tcPr>
          <w:p w14:paraId="396D84AB" w14:textId="77777777" w:rsidR="00B97321" w:rsidRPr="00717BBA" w:rsidRDefault="00B97321" w:rsidP="00D91EA7">
            <w:pPr>
              <w:pStyle w:val="Normal6a"/>
              <w:rPr>
                <w:b/>
                <w:i/>
              </w:rPr>
            </w:pPr>
            <w:r w:rsidRPr="00717BBA">
              <w:rPr>
                <w:b/>
                <w:i/>
              </w:rPr>
              <w:t>Za namene tega odstavka se šteje, da „znaten delež“ proizvodnje zdravila v skupnem interesu poteka v Uniji, če je izpolnjen vsaj eden od naslednjih pogojev:</w:t>
            </w:r>
          </w:p>
        </w:tc>
      </w:tr>
      <w:tr w:rsidR="00B97321" w:rsidRPr="00717BBA" w14:paraId="794229BC" w14:textId="77777777" w:rsidTr="00D91EA7">
        <w:trPr>
          <w:jc w:val="center"/>
        </w:trPr>
        <w:tc>
          <w:tcPr>
            <w:tcW w:w="4876" w:type="dxa"/>
            <w:tcBorders>
              <w:top w:val="nil"/>
              <w:left w:val="nil"/>
              <w:bottom w:val="nil"/>
              <w:right w:val="nil"/>
            </w:tcBorders>
          </w:tcPr>
          <w:p w14:paraId="1CEB3886" w14:textId="77777777" w:rsidR="00B97321" w:rsidRPr="00717BBA" w:rsidRDefault="00B97321" w:rsidP="00D91EA7">
            <w:pPr>
              <w:pStyle w:val="Normal6a"/>
            </w:pPr>
          </w:p>
        </w:tc>
        <w:tc>
          <w:tcPr>
            <w:tcW w:w="4876" w:type="dxa"/>
            <w:tcBorders>
              <w:top w:val="nil"/>
              <w:left w:val="nil"/>
              <w:bottom w:val="nil"/>
              <w:right w:val="nil"/>
            </w:tcBorders>
          </w:tcPr>
          <w:p w14:paraId="06E423E8" w14:textId="77777777" w:rsidR="00B97321" w:rsidRPr="00717BBA" w:rsidRDefault="00B97321" w:rsidP="00D91EA7">
            <w:pPr>
              <w:pStyle w:val="Normal6a"/>
              <w:rPr>
                <w:b/>
                <w:i/>
              </w:rPr>
            </w:pPr>
            <w:r w:rsidRPr="00717BBA">
              <w:rPr>
                <w:b/>
                <w:i/>
              </w:rPr>
              <w:t>(a)</w:t>
            </w:r>
            <w:r w:rsidRPr="00717BBA">
              <w:rPr>
                <w:b/>
                <w:i/>
              </w:rPr>
              <w:tab/>
              <w:t>vsaj 50 % učinkovine, uporabljene pri proizvodnji zdravila, je proizvedenih v Uniji ali, kjer je to primerno, v državah Efte; ali v primeru zdravil v skupnem interesu, za katera se v Uniji ne proizvaja noben ustrezen nadomestek, v kateri koli tretji državi, s katero je Unija vzpostavila strateško partnerstvo v smislu člena 27 te uredbe;</w:t>
            </w:r>
          </w:p>
        </w:tc>
      </w:tr>
      <w:tr w:rsidR="00B97321" w:rsidRPr="00717BBA" w14:paraId="2DEF97C0" w14:textId="77777777" w:rsidTr="00D91EA7">
        <w:trPr>
          <w:jc w:val="center"/>
        </w:trPr>
        <w:tc>
          <w:tcPr>
            <w:tcW w:w="4876" w:type="dxa"/>
            <w:tcBorders>
              <w:top w:val="nil"/>
              <w:left w:val="nil"/>
              <w:bottom w:val="nil"/>
              <w:right w:val="nil"/>
            </w:tcBorders>
          </w:tcPr>
          <w:p w14:paraId="7A4802CF" w14:textId="77777777" w:rsidR="00B97321" w:rsidRPr="00717BBA" w:rsidRDefault="00B97321" w:rsidP="00D91EA7">
            <w:pPr>
              <w:pStyle w:val="Normal6a"/>
            </w:pPr>
          </w:p>
        </w:tc>
        <w:tc>
          <w:tcPr>
            <w:tcW w:w="4876" w:type="dxa"/>
            <w:tcBorders>
              <w:top w:val="nil"/>
              <w:left w:val="nil"/>
              <w:bottom w:val="nil"/>
              <w:right w:val="nil"/>
            </w:tcBorders>
          </w:tcPr>
          <w:p w14:paraId="37A0C698" w14:textId="77777777" w:rsidR="00B97321" w:rsidRPr="00717BBA" w:rsidRDefault="00B97321" w:rsidP="00D91EA7">
            <w:pPr>
              <w:pStyle w:val="Normal6a"/>
              <w:rPr>
                <w:b/>
                <w:i/>
              </w:rPr>
            </w:pPr>
            <w:r w:rsidRPr="00717BBA">
              <w:rPr>
                <w:b/>
                <w:i/>
              </w:rPr>
              <w:t>(b)</w:t>
            </w:r>
            <w:r w:rsidRPr="00717BBA">
              <w:rPr>
                <w:b/>
                <w:i/>
              </w:rPr>
              <w:tab/>
              <w:t>vsaj 50 % vrednosti končnega zdravila izhaja iz proizvodnih ali predelovalnih postopkov, ki se izvajajo v Uniji ali, kjer je to primerno, v državah Efte; ali v primeru zdravil v skupnem interesu, za katera se v Uniji ne proizvaja noben ustrezen nadomestek, v kateri koli tretji državi, s katero je Unija vzpostavila strateško partnerstvo v smislu člena 27 te uredbe;</w:t>
            </w:r>
          </w:p>
        </w:tc>
      </w:tr>
      <w:tr w:rsidR="00B97321" w:rsidRPr="00717BBA" w14:paraId="7F901669" w14:textId="77777777" w:rsidTr="00D91EA7">
        <w:trPr>
          <w:jc w:val="center"/>
        </w:trPr>
        <w:tc>
          <w:tcPr>
            <w:tcW w:w="4876" w:type="dxa"/>
            <w:tcBorders>
              <w:top w:val="nil"/>
              <w:left w:val="nil"/>
              <w:bottom w:val="nil"/>
              <w:right w:val="nil"/>
            </w:tcBorders>
          </w:tcPr>
          <w:p w14:paraId="5B9D751E" w14:textId="77777777" w:rsidR="00B97321" w:rsidRPr="00717BBA" w:rsidRDefault="00B97321" w:rsidP="00D91EA7">
            <w:pPr>
              <w:pStyle w:val="Normal6a"/>
            </w:pPr>
          </w:p>
        </w:tc>
        <w:tc>
          <w:tcPr>
            <w:tcW w:w="4876" w:type="dxa"/>
            <w:tcBorders>
              <w:top w:val="nil"/>
              <w:left w:val="nil"/>
              <w:bottom w:val="nil"/>
              <w:right w:val="nil"/>
            </w:tcBorders>
          </w:tcPr>
          <w:p w14:paraId="42A2EDF8" w14:textId="77777777" w:rsidR="00B97321" w:rsidRPr="00717BBA" w:rsidRDefault="00B97321" w:rsidP="00D91EA7">
            <w:pPr>
              <w:pStyle w:val="Normal6a"/>
              <w:rPr>
                <w:b/>
                <w:i/>
              </w:rPr>
            </w:pPr>
            <w:r w:rsidRPr="00717BBA">
              <w:rPr>
                <w:b/>
                <w:i/>
              </w:rPr>
              <w:t>(c)</w:t>
            </w:r>
            <w:r w:rsidRPr="00717BBA">
              <w:rPr>
                <w:b/>
                <w:i/>
              </w:rPr>
              <w:tab/>
              <w:t>bistveni proizvodni koraki, vključno s sintezo ali biološko proizvodnjo učinkovin, se izvajajo v Uniji ali, kjer je to primerno, v državah Efte ali v primeru zdravil v skupnem interesu, za katera se v Uniji ne proizvaja noben ustrezen nadomestek, v kateri koli tretji državi, s katero je Unija vzpostavila strateško partnerstvo v smislu člena 27 te uredbe.</w:t>
            </w:r>
          </w:p>
        </w:tc>
      </w:tr>
    </w:tbl>
    <w:p w14:paraId="55B8B9BF" w14:textId="77777777" w:rsidR="00B97321" w:rsidRPr="00717BBA" w:rsidRDefault="00B97321" w:rsidP="00B97321"/>
    <w:p w14:paraId="2ABABB1D" w14:textId="6669E87C" w:rsidR="00B97321" w:rsidRPr="00717BBA" w:rsidRDefault="00B97321" w:rsidP="00B97321">
      <w:pPr>
        <w:pStyle w:val="AMNumberTabs0"/>
      </w:pPr>
      <w:r>
        <w:t>Sprememba</w:t>
      </w:r>
      <w:r w:rsidRPr="00717BBA">
        <w:tab/>
      </w:r>
      <w:r w:rsidRPr="00717BBA">
        <w:tab/>
        <w:t>145</w:t>
      </w:r>
    </w:p>
    <w:p w14:paraId="58A9227F" w14:textId="77777777" w:rsidR="00B97321" w:rsidRPr="00717BBA" w:rsidRDefault="00B97321" w:rsidP="00B97321">
      <w:pPr>
        <w:pStyle w:val="NormalBold12b"/>
      </w:pPr>
      <w:r w:rsidRPr="00717BBA">
        <w:t>Predlog uredbe</w:t>
      </w:r>
    </w:p>
    <w:p w14:paraId="6B9D4F9B" w14:textId="77777777" w:rsidR="00B97321" w:rsidRPr="00717BBA" w:rsidRDefault="00B97321" w:rsidP="00B97321">
      <w:pPr>
        <w:pStyle w:val="NormalBold"/>
      </w:pPr>
      <w:r w:rsidRPr="00717BBA">
        <w:t>Člen 18 – 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7269584" w14:textId="77777777" w:rsidTr="00D91EA7">
        <w:trPr>
          <w:trHeight w:hRule="exact" w:val="240"/>
          <w:jc w:val="center"/>
        </w:trPr>
        <w:tc>
          <w:tcPr>
            <w:tcW w:w="9752" w:type="dxa"/>
            <w:gridSpan w:val="2"/>
            <w:tcBorders>
              <w:top w:val="nil"/>
              <w:left w:val="nil"/>
              <w:bottom w:val="nil"/>
              <w:right w:val="nil"/>
            </w:tcBorders>
          </w:tcPr>
          <w:p w14:paraId="0D03D59D" w14:textId="77777777" w:rsidR="00B97321" w:rsidRPr="00717BBA" w:rsidRDefault="00B97321" w:rsidP="00D91EA7"/>
        </w:tc>
      </w:tr>
      <w:tr w:rsidR="00B97321" w:rsidRPr="00717BBA" w14:paraId="4C8C8CF0" w14:textId="77777777" w:rsidTr="00D91EA7">
        <w:trPr>
          <w:trHeight w:val="240"/>
          <w:jc w:val="center"/>
        </w:trPr>
        <w:tc>
          <w:tcPr>
            <w:tcW w:w="4876" w:type="dxa"/>
            <w:tcBorders>
              <w:top w:val="nil"/>
              <w:left w:val="nil"/>
              <w:bottom w:val="nil"/>
              <w:right w:val="nil"/>
            </w:tcBorders>
          </w:tcPr>
          <w:p w14:paraId="4E42CC9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3B04679" w14:textId="0808CE31" w:rsidR="00B97321" w:rsidRPr="00717BBA" w:rsidRDefault="00B97321" w:rsidP="00D91EA7">
            <w:pPr>
              <w:pStyle w:val="AmColumnHeading"/>
            </w:pPr>
            <w:r>
              <w:t>Sprememba</w:t>
            </w:r>
          </w:p>
        </w:tc>
      </w:tr>
      <w:tr w:rsidR="00B97321" w:rsidRPr="00717BBA" w14:paraId="55859BAE" w14:textId="77777777" w:rsidTr="00D91EA7">
        <w:trPr>
          <w:jc w:val="center"/>
        </w:trPr>
        <w:tc>
          <w:tcPr>
            <w:tcW w:w="4876" w:type="dxa"/>
            <w:tcBorders>
              <w:top w:val="nil"/>
              <w:left w:val="nil"/>
              <w:bottom w:val="nil"/>
              <w:right w:val="nil"/>
            </w:tcBorders>
          </w:tcPr>
          <w:p w14:paraId="4707AC21" w14:textId="77777777" w:rsidR="00B97321" w:rsidRPr="00717BBA" w:rsidRDefault="00B97321" w:rsidP="00D91EA7">
            <w:pPr>
              <w:pStyle w:val="Normal6a"/>
            </w:pPr>
            <w:r w:rsidRPr="00717BBA">
              <w:t>4.</w:t>
            </w:r>
            <w:r w:rsidRPr="00717BBA">
              <w:tab/>
            </w:r>
            <w:r w:rsidRPr="00717BBA">
              <w:rPr>
                <w:b/>
                <w:i/>
              </w:rPr>
              <w:t>Ta člen javnim naročnikom ne preprečuje uporabe dodatnih kvalitativnih zahtev</w:t>
            </w:r>
            <w:r w:rsidRPr="00717BBA">
              <w:t xml:space="preserve">, </w:t>
            </w:r>
            <w:r w:rsidRPr="00717BBA">
              <w:rPr>
                <w:b/>
                <w:i/>
              </w:rPr>
              <w:t>tudi</w:t>
            </w:r>
            <w:r w:rsidRPr="00717BBA">
              <w:t xml:space="preserve"> v zvezi z </w:t>
            </w:r>
            <w:proofErr w:type="spellStart"/>
            <w:r w:rsidRPr="00717BBA">
              <w:t>okoljsko</w:t>
            </w:r>
            <w:proofErr w:type="spellEnd"/>
            <w:r w:rsidRPr="00717BBA">
              <w:t xml:space="preserve"> </w:t>
            </w:r>
            <w:proofErr w:type="spellStart"/>
            <w:r w:rsidRPr="00717BBA">
              <w:t>trajnostnostjo</w:t>
            </w:r>
            <w:proofErr w:type="spellEnd"/>
            <w:r w:rsidRPr="00717BBA">
              <w:t xml:space="preserve"> in </w:t>
            </w:r>
            <w:r w:rsidRPr="00717BBA">
              <w:rPr>
                <w:b/>
                <w:i/>
              </w:rPr>
              <w:t>socialnimi pravicami</w:t>
            </w:r>
            <w:r w:rsidRPr="00717BBA">
              <w:t>.</w:t>
            </w:r>
          </w:p>
        </w:tc>
        <w:tc>
          <w:tcPr>
            <w:tcW w:w="4876" w:type="dxa"/>
            <w:tcBorders>
              <w:top w:val="nil"/>
              <w:left w:val="nil"/>
              <w:bottom w:val="nil"/>
              <w:right w:val="nil"/>
            </w:tcBorders>
          </w:tcPr>
          <w:p w14:paraId="0C6338C5" w14:textId="77777777" w:rsidR="00B97321" w:rsidRPr="00717BBA" w:rsidRDefault="00B97321" w:rsidP="00D91EA7">
            <w:pPr>
              <w:pStyle w:val="Normal6a"/>
            </w:pPr>
            <w:r w:rsidRPr="00717BBA">
              <w:t>4.</w:t>
            </w:r>
            <w:r w:rsidRPr="00717BBA">
              <w:tab/>
            </w:r>
            <w:r w:rsidRPr="00717BBA">
              <w:rPr>
                <w:b/>
                <w:i/>
              </w:rPr>
              <w:t>Postopki javnega naročanja v skladu s tem poglavjem vključujejo dodatna kvalitativna merila</w:t>
            </w:r>
            <w:r w:rsidRPr="00717BBA">
              <w:t xml:space="preserve">, </w:t>
            </w:r>
            <w:r w:rsidRPr="00717BBA">
              <w:rPr>
                <w:b/>
                <w:i/>
              </w:rPr>
              <w:t>zlasti merila</w:t>
            </w:r>
            <w:r w:rsidRPr="00717BBA">
              <w:t xml:space="preserve"> v zvezi z </w:t>
            </w:r>
            <w:proofErr w:type="spellStart"/>
            <w:r w:rsidRPr="00717BBA">
              <w:t>okoljsko</w:t>
            </w:r>
            <w:proofErr w:type="spellEnd"/>
            <w:r w:rsidRPr="00717BBA">
              <w:t xml:space="preserve"> </w:t>
            </w:r>
            <w:proofErr w:type="spellStart"/>
            <w:r w:rsidRPr="00717BBA">
              <w:t>trajnostnostjo</w:t>
            </w:r>
            <w:proofErr w:type="spellEnd"/>
            <w:r w:rsidRPr="00717BBA">
              <w:t xml:space="preserve"> in </w:t>
            </w:r>
            <w:r w:rsidRPr="00717BBA">
              <w:rPr>
                <w:b/>
                <w:i/>
              </w:rPr>
              <w:t>spodbujanjem socialnih pravic</w:t>
            </w:r>
            <w:r w:rsidRPr="00717BBA">
              <w:t>.</w:t>
            </w:r>
          </w:p>
        </w:tc>
      </w:tr>
    </w:tbl>
    <w:p w14:paraId="01B2524F" w14:textId="54DAEBEA" w:rsidR="00B97321" w:rsidRPr="00717BBA" w:rsidRDefault="00B97321" w:rsidP="00B97321">
      <w:pPr>
        <w:pStyle w:val="AMNumberTabs0"/>
      </w:pPr>
      <w:r>
        <w:t>Sprememba</w:t>
      </w:r>
      <w:r w:rsidRPr="00717BBA">
        <w:tab/>
      </w:r>
      <w:r w:rsidRPr="00717BBA">
        <w:tab/>
        <w:t>146</w:t>
      </w:r>
    </w:p>
    <w:p w14:paraId="310C49FC" w14:textId="77777777" w:rsidR="00B97321" w:rsidRPr="00717BBA" w:rsidRDefault="00B97321" w:rsidP="00B97321">
      <w:pPr>
        <w:pStyle w:val="NormalBold12b"/>
      </w:pPr>
      <w:r w:rsidRPr="00717BBA">
        <w:t>Predlog uredbe</w:t>
      </w:r>
    </w:p>
    <w:p w14:paraId="3F7F259C" w14:textId="77777777" w:rsidR="00B97321" w:rsidRPr="00717BBA" w:rsidRDefault="00B97321" w:rsidP="00B97321">
      <w:pPr>
        <w:pStyle w:val="NormalBold"/>
      </w:pPr>
      <w:r w:rsidRPr="00717BBA">
        <w:t>Člen 18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D2CE534" w14:textId="77777777" w:rsidTr="00D91EA7">
        <w:trPr>
          <w:trHeight w:hRule="exact" w:val="240"/>
          <w:jc w:val="center"/>
        </w:trPr>
        <w:tc>
          <w:tcPr>
            <w:tcW w:w="9752" w:type="dxa"/>
            <w:gridSpan w:val="2"/>
            <w:tcBorders>
              <w:top w:val="nil"/>
              <w:left w:val="nil"/>
              <w:bottom w:val="nil"/>
              <w:right w:val="nil"/>
            </w:tcBorders>
          </w:tcPr>
          <w:p w14:paraId="0BD2B315" w14:textId="77777777" w:rsidR="00B97321" w:rsidRPr="00717BBA" w:rsidRDefault="00B97321" w:rsidP="00D91EA7"/>
        </w:tc>
      </w:tr>
      <w:tr w:rsidR="00B97321" w:rsidRPr="00717BBA" w14:paraId="21A901EB" w14:textId="77777777" w:rsidTr="00D91EA7">
        <w:trPr>
          <w:trHeight w:val="240"/>
          <w:jc w:val="center"/>
        </w:trPr>
        <w:tc>
          <w:tcPr>
            <w:tcW w:w="4876" w:type="dxa"/>
            <w:tcBorders>
              <w:top w:val="nil"/>
              <w:left w:val="nil"/>
              <w:bottom w:val="nil"/>
              <w:right w:val="nil"/>
            </w:tcBorders>
          </w:tcPr>
          <w:p w14:paraId="2E61B4B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55D91A3" w14:textId="6D996019" w:rsidR="00B97321" w:rsidRPr="00717BBA" w:rsidRDefault="00B97321" w:rsidP="00D91EA7">
            <w:pPr>
              <w:pStyle w:val="AmColumnHeading"/>
            </w:pPr>
            <w:r>
              <w:t>Sprememba</w:t>
            </w:r>
          </w:p>
        </w:tc>
      </w:tr>
      <w:tr w:rsidR="00B97321" w:rsidRPr="00717BBA" w14:paraId="2ED4E589" w14:textId="77777777" w:rsidTr="00D91EA7">
        <w:trPr>
          <w:jc w:val="center"/>
        </w:trPr>
        <w:tc>
          <w:tcPr>
            <w:tcW w:w="4876" w:type="dxa"/>
            <w:tcBorders>
              <w:top w:val="nil"/>
              <w:left w:val="nil"/>
              <w:bottom w:val="nil"/>
              <w:right w:val="nil"/>
            </w:tcBorders>
          </w:tcPr>
          <w:p w14:paraId="6BBB56D5" w14:textId="77777777" w:rsidR="00B97321" w:rsidRPr="00717BBA" w:rsidRDefault="00B97321" w:rsidP="00D91EA7">
            <w:pPr>
              <w:pStyle w:val="Normal6a"/>
            </w:pPr>
            <w:r w:rsidRPr="00717BBA">
              <w:t>5.</w:t>
            </w:r>
            <w:r w:rsidRPr="00717BBA">
              <w:tab/>
              <w:t xml:space="preserve">Javni naročniki se lahko izjemoma odločijo, da ne bodo uporabili odstavkov 1, 2 in </w:t>
            </w:r>
            <w:r w:rsidRPr="00717BBA">
              <w:rPr>
                <w:b/>
                <w:i/>
              </w:rPr>
              <w:t>3</w:t>
            </w:r>
            <w:r w:rsidRPr="00717BBA">
              <w:t xml:space="preserve">, če je </w:t>
            </w:r>
            <w:r w:rsidRPr="00717BBA">
              <w:rPr>
                <w:b/>
                <w:i/>
              </w:rPr>
              <w:t>to podprto s tržno analizo</w:t>
            </w:r>
            <w:r w:rsidRPr="00717BBA">
              <w:t xml:space="preserve"> ali razlogi </w:t>
            </w:r>
            <w:r w:rsidRPr="00717BBA">
              <w:rPr>
                <w:b/>
                <w:i/>
              </w:rPr>
              <w:t>v zvezi s financiranjem zdravstvenih storitev</w:t>
            </w:r>
            <w:r w:rsidRPr="00717BBA">
              <w:t>.</w:t>
            </w:r>
          </w:p>
        </w:tc>
        <w:tc>
          <w:tcPr>
            <w:tcW w:w="4876" w:type="dxa"/>
            <w:tcBorders>
              <w:top w:val="nil"/>
              <w:left w:val="nil"/>
              <w:bottom w:val="nil"/>
              <w:right w:val="nil"/>
            </w:tcBorders>
          </w:tcPr>
          <w:p w14:paraId="0CFF07A4" w14:textId="77777777" w:rsidR="00B97321" w:rsidRPr="00717BBA" w:rsidRDefault="00B97321" w:rsidP="00D91EA7">
            <w:pPr>
              <w:pStyle w:val="Normal6a"/>
            </w:pPr>
            <w:r w:rsidRPr="00717BBA">
              <w:t>5.</w:t>
            </w:r>
            <w:r w:rsidRPr="00717BBA">
              <w:tab/>
              <w:t>Javni naročniki se lahko izjemoma odločijo, da ne bodo uporabili odstavkov 1, 2</w:t>
            </w:r>
            <w:r w:rsidRPr="00717BBA">
              <w:rPr>
                <w:b/>
                <w:i/>
              </w:rPr>
              <w:t>, 3</w:t>
            </w:r>
            <w:r w:rsidRPr="00717BBA">
              <w:t xml:space="preserve"> in </w:t>
            </w:r>
            <w:r w:rsidRPr="00717BBA">
              <w:rPr>
                <w:b/>
                <w:i/>
              </w:rPr>
              <w:t>4</w:t>
            </w:r>
            <w:r w:rsidRPr="00717BBA">
              <w:t xml:space="preserve">, če je </w:t>
            </w:r>
            <w:r w:rsidRPr="00717BBA">
              <w:rPr>
                <w:b/>
                <w:i/>
              </w:rPr>
              <w:t>taka odločitev ustrezno podprta na podlagi dokumentirane tržne analize</w:t>
            </w:r>
            <w:r w:rsidRPr="00717BBA">
              <w:t xml:space="preserve"> ali </w:t>
            </w:r>
            <w:r w:rsidRPr="00717BBA">
              <w:rPr>
                <w:b/>
                <w:i/>
              </w:rPr>
              <w:t>če bi uporaba teh odstavkov povzročila nesorazmerno visoko ceno v določenem postopku javnega naročanja.</w:t>
            </w:r>
            <w:r w:rsidRPr="00717BBA">
              <w:t xml:space="preserve"> </w:t>
            </w:r>
            <w:r w:rsidRPr="00717BBA">
              <w:rPr>
                <w:b/>
                <w:i/>
              </w:rPr>
              <w:t>To odstopanje mora spremljati pisna utemeljitev, v kateri so opisani ustrezni razlogi in okoliščine, ter ga mora naknadno preveriti pristojni nadzorni organ, ki ga imenuje država članica.</w:t>
            </w:r>
          </w:p>
        </w:tc>
      </w:tr>
    </w:tbl>
    <w:p w14:paraId="38769322" w14:textId="30089518" w:rsidR="00B97321" w:rsidRPr="00717BBA" w:rsidRDefault="00B97321" w:rsidP="00B97321">
      <w:pPr>
        <w:pStyle w:val="AMNumberTabs0"/>
      </w:pPr>
      <w:r>
        <w:t>Sprememba</w:t>
      </w:r>
      <w:r w:rsidRPr="00717BBA">
        <w:tab/>
      </w:r>
      <w:r w:rsidRPr="00717BBA">
        <w:tab/>
        <w:t>147</w:t>
      </w:r>
    </w:p>
    <w:p w14:paraId="37F75B70" w14:textId="77777777" w:rsidR="00B97321" w:rsidRPr="00717BBA" w:rsidRDefault="00B97321" w:rsidP="00B97321">
      <w:pPr>
        <w:pStyle w:val="NormalBold12b"/>
      </w:pPr>
      <w:r w:rsidRPr="00717BBA">
        <w:t>Predlog uredbe</w:t>
      </w:r>
    </w:p>
    <w:p w14:paraId="277BBA98" w14:textId="77777777" w:rsidR="00B97321" w:rsidRPr="00717BBA" w:rsidRDefault="00B97321" w:rsidP="00B97321">
      <w:pPr>
        <w:pStyle w:val="NormalBold"/>
      </w:pPr>
      <w:r w:rsidRPr="00717BBA">
        <w:t>Člen 18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E04A7A3" w14:textId="77777777" w:rsidTr="00D91EA7">
        <w:trPr>
          <w:trHeight w:hRule="exact" w:val="240"/>
          <w:jc w:val="center"/>
        </w:trPr>
        <w:tc>
          <w:tcPr>
            <w:tcW w:w="9752" w:type="dxa"/>
            <w:gridSpan w:val="2"/>
            <w:tcBorders>
              <w:top w:val="nil"/>
              <w:left w:val="nil"/>
              <w:bottom w:val="nil"/>
              <w:right w:val="nil"/>
            </w:tcBorders>
          </w:tcPr>
          <w:p w14:paraId="50B22A11" w14:textId="77777777" w:rsidR="00B97321" w:rsidRPr="00717BBA" w:rsidRDefault="00B97321" w:rsidP="00D91EA7"/>
        </w:tc>
      </w:tr>
      <w:tr w:rsidR="00B97321" w:rsidRPr="00717BBA" w14:paraId="6A5612AA" w14:textId="77777777" w:rsidTr="00D91EA7">
        <w:trPr>
          <w:trHeight w:val="240"/>
          <w:jc w:val="center"/>
        </w:trPr>
        <w:tc>
          <w:tcPr>
            <w:tcW w:w="4876" w:type="dxa"/>
            <w:tcBorders>
              <w:top w:val="nil"/>
              <w:left w:val="nil"/>
              <w:bottom w:val="nil"/>
              <w:right w:val="nil"/>
            </w:tcBorders>
          </w:tcPr>
          <w:p w14:paraId="73A013C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F235A8F" w14:textId="544C96DB" w:rsidR="00B97321" w:rsidRPr="00717BBA" w:rsidRDefault="00B97321" w:rsidP="00D91EA7">
            <w:pPr>
              <w:pStyle w:val="AmColumnHeading"/>
            </w:pPr>
            <w:r>
              <w:t>Sprememba</w:t>
            </w:r>
          </w:p>
        </w:tc>
      </w:tr>
      <w:tr w:rsidR="00B97321" w:rsidRPr="00717BBA" w14:paraId="3576EFDE" w14:textId="77777777" w:rsidTr="00D91EA7">
        <w:trPr>
          <w:jc w:val="center"/>
        </w:trPr>
        <w:tc>
          <w:tcPr>
            <w:tcW w:w="4876" w:type="dxa"/>
            <w:tcBorders>
              <w:top w:val="nil"/>
              <w:left w:val="nil"/>
              <w:bottom w:val="nil"/>
              <w:right w:val="nil"/>
            </w:tcBorders>
          </w:tcPr>
          <w:p w14:paraId="0316E11F" w14:textId="77777777" w:rsidR="00B97321" w:rsidRPr="00717BBA" w:rsidRDefault="00B97321" w:rsidP="00D91EA7">
            <w:pPr>
              <w:pStyle w:val="Normal6a"/>
            </w:pPr>
          </w:p>
        </w:tc>
        <w:tc>
          <w:tcPr>
            <w:tcW w:w="4876" w:type="dxa"/>
            <w:tcBorders>
              <w:top w:val="nil"/>
              <w:left w:val="nil"/>
              <w:bottom w:val="nil"/>
              <w:right w:val="nil"/>
            </w:tcBorders>
          </w:tcPr>
          <w:p w14:paraId="1FC7222E" w14:textId="77777777" w:rsidR="00B97321" w:rsidRPr="00717BBA" w:rsidRDefault="00B97321" w:rsidP="00D91EA7">
            <w:pPr>
              <w:pStyle w:val="Normal6a"/>
              <w:rPr>
                <w:b/>
                <w:i/>
              </w:rPr>
            </w:pPr>
            <w:r w:rsidRPr="00717BBA">
              <w:rPr>
                <w:b/>
                <w:i/>
              </w:rPr>
              <w:t>5a.</w:t>
            </w:r>
            <w:r w:rsidRPr="00717BBA">
              <w:rPr>
                <w:b/>
                <w:i/>
              </w:rPr>
              <w:tab/>
              <w:t xml:space="preserve">Za podporo državam članicam pri izvajanju tega člena Komisija pripravi smernice za uporabo </w:t>
            </w:r>
            <w:proofErr w:type="spellStart"/>
            <w:r w:rsidRPr="00717BBA">
              <w:rPr>
                <w:b/>
                <w:i/>
              </w:rPr>
              <w:t>necenovnih</w:t>
            </w:r>
            <w:proofErr w:type="spellEnd"/>
            <w:r w:rsidRPr="00717BBA">
              <w:rPr>
                <w:b/>
                <w:i/>
              </w:rPr>
              <w:t xml:space="preserve"> meril za oddajo naročil do ... [18 mesecev od datuma začetka veljavnosti te uredbe].</w:t>
            </w:r>
          </w:p>
        </w:tc>
      </w:tr>
    </w:tbl>
    <w:p w14:paraId="2EDCE81F" w14:textId="194420EF" w:rsidR="00B97321" w:rsidRPr="00717BBA" w:rsidRDefault="00B97321" w:rsidP="00B97321">
      <w:pPr>
        <w:pStyle w:val="AMNumberTabs0"/>
      </w:pPr>
      <w:r>
        <w:t>Sprememba</w:t>
      </w:r>
      <w:r w:rsidRPr="00717BBA">
        <w:tab/>
      </w:r>
      <w:r w:rsidRPr="00717BBA">
        <w:tab/>
        <w:t>148</w:t>
      </w:r>
    </w:p>
    <w:p w14:paraId="6BC1CA3F" w14:textId="77777777" w:rsidR="00B97321" w:rsidRPr="00717BBA" w:rsidRDefault="00B97321" w:rsidP="00B97321">
      <w:pPr>
        <w:pStyle w:val="NormalBold12b"/>
      </w:pPr>
      <w:r w:rsidRPr="00717BBA">
        <w:t>Predlog uredbe</w:t>
      </w:r>
    </w:p>
    <w:p w14:paraId="0478BCB0" w14:textId="77777777" w:rsidR="00B97321" w:rsidRPr="00717BBA" w:rsidRDefault="00B97321" w:rsidP="00B97321">
      <w:pPr>
        <w:pStyle w:val="NormalBold"/>
      </w:pPr>
      <w:r w:rsidRPr="00717BBA">
        <w:t>Člen 19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17597A0" w14:textId="77777777" w:rsidTr="00D91EA7">
        <w:trPr>
          <w:trHeight w:hRule="exact" w:val="240"/>
          <w:jc w:val="center"/>
        </w:trPr>
        <w:tc>
          <w:tcPr>
            <w:tcW w:w="9752" w:type="dxa"/>
            <w:gridSpan w:val="2"/>
            <w:tcBorders>
              <w:top w:val="nil"/>
              <w:left w:val="nil"/>
              <w:bottom w:val="nil"/>
              <w:right w:val="nil"/>
            </w:tcBorders>
          </w:tcPr>
          <w:p w14:paraId="26EB71B3" w14:textId="77777777" w:rsidR="00B97321" w:rsidRPr="00717BBA" w:rsidRDefault="00B97321" w:rsidP="00D91EA7"/>
        </w:tc>
      </w:tr>
      <w:tr w:rsidR="00B97321" w:rsidRPr="00717BBA" w14:paraId="7D6E2045" w14:textId="77777777" w:rsidTr="00D91EA7">
        <w:trPr>
          <w:trHeight w:val="240"/>
          <w:jc w:val="center"/>
        </w:trPr>
        <w:tc>
          <w:tcPr>
            <w:tcW w:w="4876" w:type="dxa"/>
            <w:tcBorders>
              <w:top w:val="nil"/>
              <w:left w:val="nil"/>
              <w:bottom w:val="nil"/>
              <w:right w:val="nil"/>
            </w:tcBorders>
          </w:tcPr>
          <w:p w14:paraId="0746A66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C6B5A25" w14:textId="65B02E57" w:rsidR="00B97321" w:rsidRPr="00717BBA" w:rsidRDefault="00B97321" w:rsidP="00D91EA7">
            <w:pPr>
              <w:pStyle w:val="AmColumnHeading"/>
            </w:pPr>
            <w:r>
              <w:t>Sprememba</w:t>
            </w:r>
          </w:p>
        </w:tc>
      </w:tr>
      <w:tr w:rsidR="00B97321" w:rsidRPr="00717BBA" w14:paraId="67A74814" w14:textId="77777777" w:rsidTr="00D91EA7">
        <w:trPr>
          <w:jc w:val="center"/>
        </w:trPr>
        <w:tc>
          <w:tcPr>
            <w:tcW w:w="4876" w:type="dxa"/>
            <w:tcBorders>
              <w:top w:val="nil"/>
              <w:left w:val="nil"/>
              <w:bottom w:val="nil"/>
              <w:right w:val="nil"/>
            </w:tcBorders>
          </w:tcPr>
          <w:p w14:paraId="04D8E750" w14:textId="77777777" w:rsidR="00B97321" w:rsidRPr="00717BBA" w:rsidRDefault="00B97321" w:rsidP="00D91EA7">
            <w:pPr>
              <w:pStyle w:val="Normal6a"/>
            </w:pPr>
            <w:r w:rsidRPr="00717BBA">
              <w:t>1.</w:t>
            </w:r>
            <w:r w:rsidRPr="00717BBA">
              <w:tab/>
              <w:t>Vsaka država članica v šestih mesecih po začetku veljavnosti te uredbe vzpostavi nacionalni program</w:t>
            </w:r>
            <w:r w:rsidRPr="00717BBA">
              <w:rPr>
                <w:b/>
                <w:i/>
              </w:rPr>
              <w:t>, ki podpira zanesljivost</w:t>
            </w:r>
            <w:r w:rsidRPr="00717BBA">
              <w:t xml:space="preserve"> preskrbe s kritičnimi zdravili, tudi v postopkih javnega naročanja. S </w:t>
            </w:r>
            <w:r w:rsidRPr="00717BBA">
              <w:rPr>
                <w:b/>
                <w:i/>
              </w:rPr>
              <w:t>takimi</w:t>
            </w:r>
            <w:r w:rsidRPr="00717BBA">
              <w:t xml:space="preserve"> programi se spodbuja, da javni naročniki v določeni državi članici dosledno uporabljajo zahteve glede javnega naročanja ter pristope z več </w:t>
            </w:r>
            <w:r w:rsidRPr="00717BBA">
              <w:rPr>
                <w:b/>
                <w:i/>
              </w:rPr>
              <w:t>zmagovalci</w:t>
            </w:r>
            <w:r w:rsidRPr="00717BBA">
              <w:t xml:space="preserve">, kadar je to koristno glede na tržno analizo. </w:t>
            </w:r>
            <w:r w:rsidRPr="00717BBA">
              <w:rPr>
                <w:b/>
                <w:i/>
              </w:rPr>
              <w:t>Taki</w:t>
            </w:r>
            <w:r w:rsidRPr="00717BBA">
              <w:t xml:space="preserve"> programi</w:t>
            </w:r>
            <w:r w:rsidRPr="00717BBA">
              <w:rPr>
                <w:b/>
                <w:i/>
              </w:rPr>
              <w:t xml:space="preserve"> lahko</w:t>
            </w:r>
            <w:r w:rsidRPr="00717BBA">
              <w:t xml:space="preserve"> vključujejo tudi ukrepe za oblikovanje cen in povračila, s katerimi se podpira zanesljivost preskrbe s kritičnimi zdravili, ki niso kupljena prek postopkov javnega naročanja.</w:t>
            </w:r>
          </w:p>
        </w:tc>
        <w:tc>
          <w:tcPr>
            <w:tcW w:w="4876" w:type="dxa"/>
            <w:tcBorders>
              <w:top w:val="nil"/>
              <w:left w:val="nil"/>
              <w:bottom w:val="nil"/>
              <w:right w:val="nil"/>
            </w:tcBorders>
          </w:tcPr>
          <w:p w14:paraId="102E9F70" w14:textId="77777777" w:rsidR="00B97321" w:rsidRPr="00717BBA" w:rsidRDefault="00B97321" w:rsidP="00D91EA7">
            <w:pPr>
              <w:pStyle w:val="Normal6a"/>
            </w:pPr>
            <w:r w:rsidRPr="00717BBA">
              <w:t>1.</w:t>
            </w:r>
            <w:r w:rsidRPr="00717BBA">
              <w:tab/>
              <w:t xml:space="preserve">Vsaka država članica v šestih mesecih po začetku veljavnosti te uredbe </w:t>
            </w:r>
            <w:r w:rsidRPr="00717BBA">
              <w:rPr>
                <w:b/>
                <w:i/>
              </w:rPr>
              <w:t xml:space="preserve">in po posvetovanju z organizacijami pacientov in potrošnikov ter organizacijami zdravstvenih delavcev </w:t>
            </w:r>
            <w:r w:rsidRPr="00717BBA">
              <w:t>vzpostavi nacionalni program</w:t>
            </w:r>
            <w:r w:rsidRPr="00717BBA">
              <w:rPr>
                <w:b/>
                <w:i/>
              </w:rPr>
              <w:t xml:space="preserve"> za podporo zanesljivosti</w:t>
            </w:r>
            <w:r w:rsidRPr="00717BBA">
              <w:t xml:space="preserve"> preskrbe s kritičnimi zdravili, tudi v postopkih javnega naročanja.</w:t>
            </w:r>
            <w:r w:rsidRPr="00717BBA">
              <w:rPr>
                <w:b/>
                <w:i/>
              </w:rPr>
              <w:t xml:space="preserve"> Nacionalni programi vključujejo ukrepe za spodbujanje uporabe meril za oddajo javnih naročil v zvezi z odpornostjo dobavne verige in diverzifikacijo virov preskrbe v skladu </w:t>
            </w:r>
            <w:r w:rsidRPr="00717BBA">
              <w:t xml:space="preserve">s </w:t>
            </w:r>
            <w:r w:rsidRPr="00717BBA">
              <w:rPr>
                <w:b/>
                <w:i/>
              </w:rPr>
              <w:t>členom 18.</w:t>
            </w:r>
            <w:r w:rsidRPr="00717BBA">
              <w:t xml:space="preserve"> </w:t>
            </w:r>
            <w:r w:rsidRPr="00717BBA">
              <w:rPr>
                <w:b/>
                <w:i/>
              </w:rPr>
              <w:t>S temi</w:t>
            </w:r>
            <w:r w:rsidRPr="00717BBA">
              <w:t xml:space="preserve"> programi se spodbuja, da javni naročniki v določeni državi članici dosledno uporabljajo zahteve glede javnega naročanja ter pristope z več </w:t>
            </w:r>
            <w:r w:rsidRPr="00717BBA">
              <w:rPr>
                <w:b/>
                <w:i/>
              </w:rPr>
              <w:t>izbranimi izvajalci</w:t>
            </w:r>
            <w:r w:rsidRPr="00717BBA">
              <w:t>, kadar je to koristno glede na tržno analizo</w:t>
            </w:r>
            <w:r w:rsidRPr="00717BBA">
              <w:rPr>
                <w:b/>
                <w:i/>
              </w:rPr>
              <w:t>, poročanje in znaki pomanjkanja pa se uskladijo z mehanizmi, ki jih upravlja usmerjevalna skupina za pomanjkanje zdravil, da se prepreči podvajanje</w:t>
            </w:r>
            <w:r w:rsidRPr="00717BBA">
              <w:t xml:space="preserve">. </w:t>
            </w:r>
            <w:r w:rsidRPr="00717BBA">
              <w:rPr>
                <w:b/>
                <w:i/>
              </w:rPr>
              <w:t>Ti</w:t>
            </w:r>
            <w:r w:rsidRPr="00717BBA">
              <w:t xml:space="preserve"> programi</w:t>
            </w:r>
            <w:r w:rsidRPr="00717BBA">
              <w:rPr>
                <w:b/>
                <w:i/>
              </w:rPr>
              <w:t>, kjer je to primerno,</w:t>
            </w:r>
            <w:r w:rsidRPr="00717BBA">
              <w:t xml:space="preserve"> vključujejo tudi ukrepe za oblikovanje cen in povračila, s katerimi se podpira zanesljivost preskrbe s kritičnimi zdravili, ki niso kupljena prek postopkov javnega naročanja</w:t>
            </w:r>
            <w:r w:rsidRPr="00717BBA">
              <w:rPr>
                <w:b/>
                <w:i/>
              </w:rPr>
              <w:t>, ter pregled morebitnih zamrznitev cen, ukrepov za omejevanje stroškov ali veljavnih obveznosti vzdrževanja zalog.</w:t>
            </w:r>
            <w:r w:rsidRPr="00717BBA">
              <w:t xml:space="preserve"> </w:t>
            </w:r>
            <w:r w:rsidRPr="00717BBA">
              <w:rPr>
                <w:b/>
                <w:i/>
              </w:rPr>
              <w:t>Države članice lahko v načrtovanje in ocenjevanje teh programov vključijo svoje nacionalne organe za določanje cen in povračila.</w:t>
            </w:r>
          </w:p>
        </w:tc>
      </w:tr>
    </w:tbl>
    <w:p w14:paraId="1785108B" w14:textId="32EE9E51" w:rsidR="00B97321" w:rsidRPr="00717BBA" w:rsidRDefault="00B97321" w:rsidP="00B97321">
      <w:pPr>
        <w:pStyle w:val="AMNumberTabs0"/>
      </w:pPr>
      <w:r>
        <w:t>Sprememba</w:t>
      </w:r>
      <w:r w:rsidRPr="00717BBA">
        <w:tab/>
      </w:r>
      <w:r w:rsidRPr="00717BBA">
        <w:tab/>
        <w:t>149</w:t>
      </w:r>
    </w:p>
    <w:p w14:paraId="66D85FD6" w14:textId="77777777" w:rsidR="00B97321" w:rsidRPr="00717BBA" w:rsidRDefault="00B97321" w:rsidP="00B97321">
      <w:pPr>
        <w:pStyle w:val="NormalBold12b"/>
      </w:pPr>
      <w:r w:rsidRPr="00717BBA">
        <w:t>Predlog uredbe</w:t>
      </w:r>
    </w:p>
    <w:p w14:paraId="15E18F8D" w14:textId="77777777" w:rsidR="00B97321" w:rsidRPr="00717BBA" w:rsidRDefault="00B97321" w:rsidP="00B97321">
      <w:pPr>
        <w:pStyle w:val="NormalBold"/>
      </w:pPr>
      <w:r w:rsidRPr="00717BBA">
        <w:t>Člen 19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5A960C0" w14:textId="77777777" w:rsidTr="00D91EA7">
        <w:trPr>
          <w:trHeight w:hRule="exact" w:val="240"/>
          <w:jc w:val="center"/>
        </w:trPr>
        <w:tc>
          <w:tcPr>
            <w:tcW w:w="9752" w:type="dxa"/>
            <w:gridSpan w:val="2"/>
            <w:tcBorders>
              <w:top w:val="nil"/>
              <w:left w:val="nil"/>
              <w:bottom w:val="nil"/>
              <w:right w:val="nil"/>
            </w:tcBorders>
          </w:tcPr>
          <w:p w14:paraId="094CE2E7" w14:textId="77777777" w:rsidR="00B97321" w:rsidRPr="00717BBA" w:rsidRDefault="00B97321" w:rsidP="00D91EA7"/>
        </w:tc>
      </w:tr>
      <w:tr w:rsidR="00B97321" w:rsidRPr="00717BBA" w14:paraId="1A4DBFC8" w14:textId="77777777" w:rsidTr="00D91EA7">
        <w:trPr>
          <w:trHeight w:val="240"/>
          <w:jc w:val="center"/>
        </w:trPr>
        <w:tc>
          <w:tcPr>
            <w:tcW w:w="4876" w:type="dxa"/>
            <w:tcBorders>
              <w:top w:val="nil"/>
              <w:left w:val="nil"/>
              <w:bottom w:val="nil"/>
              <w:right w:val="nil"/>
            </w:tcBorders>
          </w:tcPr>
          <w:p w14:paraId="2DF1A5B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A6FB3B4" w14:textId="073C53AF" w:rsidR="00B97321" w:rsidRPr="00717BBA" w:rsidRDefault="00B97321" w:rsidP="00D91EA7">
            <w:pPr>
              <w:pStyle w:val="AmColumnHeading"/>
            </w:pPr>
            <w:r>
              <w:t>Sprememba</w:t>
            </w:r>
          </w:p>
        </w:tc>
      </w:tr>
      <w:tr w:rsidR="00B97321" w:rsidRPr="00717BBA" w14:paraId="4296FF2D" w14:textId="77777777" w:rsidTr="00D91EA7">
        <w:trPr>
          <w:jc w:val="center"/>
        </w:trPr>
        <w:tc>
          <w:tcPr>
            <w:tcW w:w="4876" w:type="dxa"/>
            <w:tcBorders>
              <w:top w:val="nil"/>
              <w:left w:val="nil"/>
              <w:bottom w:val="nil"/>
              <w:right w:val="nil"/>
            </w:tcBorders>
          </w:tcPr>
          <w:p w14:paraId="33C328C2" w14:textId="77777777" w:rsidR="00B97321" w:rsidRPr="00717BBA" w:rsidRDefault="00B97321" w:rsidP="00D91EA7">
            <w:pPr>
              <w:pStyle w:val="Normal6a"/>
            </w:pPr>
            <w:r w:rsidRPr="00717BBA">
              <w:t>2.</w:t>
            </w:r>
            <w:r w:rsidRPr="00717BBA">
              <w:tab/>
              <w:t>Države članice o svojih programih uradno obvestijo Komisijo, ki deluje kot sekretariat skupine za kritična zdravila. Komisija zagotovi takojšnjo razdelitev zdravil vsem članicam skupine za kritična zdravila. Skupina za kritična zdravila spodbuja razpravo za uskladitev nacionalnih programov, tudi v zvezi z uporabo meril iz člena 18(2), in lahko izdaja mnenja. Kadar skupina za kritična zdravila izda mnenje o nacionalnih programih, ga države članice ustrezno preučijo in ga lahko upoštevajo pri reviziji svojih programov.</w:t>
            </w:r>
          </w:p>
        </w:tc>
        <w:tc>
          <w:tcPr>
            <w:tcW w:w="4876" w:type="dxa"/>
            <w:tcBorders>
              <w:top w:val="nil"/>
              <w:left w:val="nil"/>
              <w:bottom w:val="nil"/>
              <w:right w:val="nil"/>
            </w:tcBorders>
          </w:tcPr>
          <w:p w14:paraId="60FF70CB" w14:textId="77777777" w:rsidR="00B97321" w:rsidRPr="00717BBA" w:rsidRDefault="00B97321" w:rsidP="00D91EA7">
            <w:pPr>
              <w:pStyle w:val="Normal6a"/>
            </w:pPr>
            <w:r w:rsidRPr="00717BBA">
              <w:t>2.</w:t>
            </w:r>
            <w:r w:rsidRPr="00717BBA">
              <w:tab/>
              <w:t>Države članice o svojih programih uradno obvestijo Komisijo, ki deluje kot sekretariat skupine za kritična zdravila. Komisija zagotovi takojšnjo razdelitev zdravil vsem članicam skupine za kritična zdravila. Skupina za kritična zdravila spodbuja razpravo</w:t>
            </w:r>
            <w:r w:rsidRPr="00717BBA">
              <w:rPr>
                <w:b/>
                <w:i/>
              </w:rPr>
              <w:t>, v kateri sodelujejo predstavniki imetnikov dovoljenj za promet z zdravili, organizacij pacientov, potrošnikov in zdravstvenih delavcev ter drugi ustrezni akterji v dobavni verigi,</w:t>
            </w:r>
            <w:r w:rsidRPr="00717BBA">
              <w:t xml:space="preserve"> za uskladitev nacionalnih programov, tudi v zvezi z uporabo meril iz člena 18(2), in lahko izdaja mnenja. Kadar skupina za kritična zdravila izda mnenje o nacionalnih programih, ga države članice ustrezno preučijo in ga lahko upoštevajo pri reviziji svojih programov.</w:t>
            </w:r>
          </w:p>
        </w:tc>
      </w:tr>
    </w:tbl>
    <w:p w14:paraId="35C83C9C" w14:textId="30631447" w:rsidR="00B97321" w:rsidRPr="00717BBA" w:rsidRDefault="00B97321" w:rsidP="00B97321">
      <w:pPr>
        <w:pStyle w:val="AMNumberTabs0"/>
      </w:pPr>
      <w:r>
        <w:t>Sprememba</w:t>
      </w:r>
      <w:r w:rsidRPr="00717BBA">
        <w:tab/>
      </w:r>
      <w:r w:rsidRPr="00717BBA">
        <w:tab/>
        <w:t>150</w:t>
      </w:r>
    </w:p>
    <w:p w14:paraId="5DCA0FA7" w14:textId="77777777" w:rsidR="00B97321" w:rsidRPr="00717BBA" w:rsidRDefault="00B97321" w:rsidP="00B97321">
      <w:pPr>
        <w:pStyle w:val="NormalBold12b"/>
      </w:pPr>
      <w:r w:rsidRPr="00717BBA">
        <w:t>Predlog uredbe</w:t>
      </w:r>
    </w:p>
    <w:p w14:paraId="2BC7517C" w14:textId="77777777" w:rsidR="00B97321" w:rsidRPr="00717BBA" w:rsidRDefault="00B97321" w:rsidP="00B97321">
      <w:pPr>
        <w:pStyle w:val="NormalBold"/>
      </w:pPr>
      <w:r w:rsidRPr="00717BBA">
        <w:t>Člen 20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48CECE6" w14:textId="77777777" w:rsidTr="00D91EA7">
        <w:trPr>
          <w:trHeight w:hRule="exact" w:val="240"/>
          <w:jc w:val="center"/>
        </w:trPr>
        <w:tc>
          <w:tcPr>
            <w:tcW w:w="9752" w:type="dxa"/>
            <w:gridSpan w:val="2"/>
            <w:tcBorders>
              <w:top w:val="nil"/>
              <w:left w:val="nil"/>
              <w:bottom w:val="nil"/>
              <w:right w:val="nil"/>
            </w:tcBorders>
          </w:tcPr>
          <w:p w14:paraId="188DD765" w14:textId="77777777" w:rsidR="00B97321" w:rsidRPr="00717BBA" w:rsidRDefault="00B97321" w:rsidP="00D91EA7"/>
        </w:tc>
      </w:tr>
      <w:tr w:rsidR="00B97321" w:rsidRPr="00717BBA" w14:paraId="67CAADE1" w14:textId="77777777" w:rsidTr="00D91EA7">
        <w:trPr>
          <w:trHeight w:val="240"/>
          <w:jc w:val="center"/>
        </w:trPr>
        <w:tc>
          <w:tcPr>
            <w:tcW w:w="4876" w:type="dxa"/>
            <w:tcBorders>
              <w:top w:val="nil"/>
              <w:left w:val="nil"/>
              <w:bottom w:val="nil"/>
              <w:right w:val="nil"/>
            </w:tcBorders>
          </w:tcPr>
          <w:p w14:paraId="7D68F7A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EF212DE" w14:textId="640DA801" w:rsidR="00B97321" w:rsidRPr="00717BBA" w:rsidRDefault="00B97321" w:rsidP="00D91EA7">
            <w:pPr>
              <w:pStyle w:val="AmColumnHeading"/>
            </w:pPr>
            <w:r>
              <w:t>Sprememba</w:t>
            </w:r>
          </w:p>
        </w:tc>
      </w:tr>
      <w:tr w:rsidR="00B97321" w:rsidRPr="00717BBA" w14:paraId="5941BCA4" w14:textId="77777777" w:rsidTr="00D91EA7">
        <w:trPr>
          <w:jc w:val="center"/>
        </w:trPr>
        <w:tc>
          <w:tcPr>
            <w:tcW w:w="4876" w:type="dxa"/>
            <w:tcBorders>
              <w:top w:val="nil"/>
              <w:left w:val="nil"/>
              <w:bottom w:val="nil"/>
              <w:right w:val="nil"/>
            </w:tcBorders>
          </w:tcPr>
          <w:p w14:paraId="657D8BC5" w14:textId="77777777" w:rsidR="00B97321" w:rsidRPr="00717BBA" w:rsidRDefault="00B97321" w:rsidP="00D91EA7">
            <w:pPr>
              <w:pStyle w:val="Normal6a"/>
            </w:pPr>
            <w:r w:rsidRPr="00717BBA">
              <w:t xml:space="preserve">Ukrepi </w:t>
            </w:r>
            <w:r w:rsidRPr="00717BBA">
              <w:rPr>
                <w:b/>
                <w:i/>
              </w:rPr>
              <w:t>za zanesljivost</w:t>
            </w:r>
            <w:r w:rsidRPr="00717BBA">
              <w:t xml:space="preserve"> preskrbe, ki se uporabljajo v eni državi članici, ne vplivajo negativno na </w:t>
            </w:r>
            <w:r w:rsidRPr="00717BBA">
              <w:rPr>
                <w:b/>
                <w:i/>
              </w:rPr>
              <w:t>druge države članice</w:t>
            </w:r>
            <w:r w:rsidRPr="00717BBA">
              <w:t xml:space="preserve">. Države članice se zlasti izogibajo takemu vplivu pri predlaganju in opredelitvi obsega in </w:t>
            </w:r>
            <w:r w:rsidRPr="00717BBA">
              <w:rPr>
                <w:b/>
                <w:i/>
              </w:rPr>
              <w:t>časovnega okvira</w:t>
            </w:r>
            <w:r w:rsidRPr="00717BBA">
              <w:t xml:space="preserve"> vseh oblik zahtev za </w:t>
            </w:r>
            <w:r w:rsidRPr="00717BBA">
              <w:rPr>
                <w:b/>
                <w:i/>
              </w:rPr>
              <w:t>podjetja</w:t>
            </w:r>
            <w:r w:rsidRPr="00717BBA">
              <w:t xml:space="preserve"> glede ustvarjanja zalog za izredne razmere.</w:t>
            </w:r>
          </w:p>
        </w:tc>
        <w:tc>
          <w:tcPr>
            <w:tcW w:w="4876" w:type="dxa"/>
            <w:tcBorders>
              <w:top w:val="nil"/>
              <w:left w:val="nil"/>
              <w:bottom w:val="nil"/>
              <w:right w:val="nil"/>
            </w:tcBorders>
          </w:tcPr>
          <w:p w14:paraId="1C67E826" w14:textId="77777777" w:rsidR="00B97321" w:rsidRPr="00717BBA" w:rsidRDefault="00B97321" w:rsidP="00D91EA7">
            <w:pPr>
              <w:pStyle w:val="Normal6a"/>
            </w:pPr>
            <w:r w:rsidRPr="00717BBA">
              <w:t xml:space="preserve">Ukrepi </w:t>
            </w:r>
            <w:r w:rsidRPr="00717BBA">
              <w:rPr>
                <w:b/>
                <w:i/>
              </w:rPr>
              <w:t>v zvezi z zanesljivostjo</w:t>
            </w:r>
            <w:r w:rsidRPr="00717BBA">
              <w:t xml:space="preserve"> preskrbe, ki se uporabljajo v eni </w:t>
            </w:r>
            <w:r w:rsidRPr="00717BBA">
              <w:rPr>
                <w:b/>
                <w:i/>
              </w:rPr>
              <w:t xml:space="preserve">ali več </w:t>
            </w:r>
            <w:r w:rsidRPr="00717BBA">
              <w:t xml:space="preserve">državi članici, ne vplivajo negativno na </w:t>
            </w:r>
            <w:r w:rsidRPr="00717BBA">
              <w:rPr>
                <w:b/>
                <w:i/>
              </w:rPr>
              <w:t>razpoložljivost kritičnih zdravil in zdravil v skupnem interesu v drugih državah članicah</w:t>
            </w:r>
            <w:r w:rsidRPr="00717BBA">
              <w:t xml:space="preserve">. Države članice se zlasti izogibajo takemu vplivu pri predlaganju in opredelitvi obsega in </w:t>
            </w:r>
            <w:proofErr w:type="spellStart"/>
            <w:r w:rsidRPr="00717BBA">
              <w:rPr>
                <w:b/>
                <w:i/>
              </w:rPr>
              <w:t>časovnice</w:t>
            </w:r>
            <w:proofErr w:type="spellEnd"/>
            <w:r w:rsidRPr="00717BBA">
              <w:t xml:space="preserve"> vseh oblik zahtev za </w:t>
            </w:r>
            <w:r w:rsidRPr="00717BBA">
              <w:rPr>
                <w:b/>
                <w:i/>
              </w:rPr>
              <w:t>gospodarske subjekte</w:t>
            </w:r>
            <w:r w:rsidRPr="00717BBA">
              <w:t xml:space="preserve"> glede ustvarjanja zalog za izredne razmere.</w:t>
            </w:r>
          </w:p>
        </w:tc>
      </w:tr>
    </w:tbl>
    <w:p w14:paraId="49EEBA51" w14:textId="77777777" w:rsidR="00B97321" w:rsidRPr="00717BBA" w:rsidRDefault="00B97321" w:rsidP="00B97321"/>
    <w:p w14:paraId="666E8DFD" w14:textId="7AF321C0" w:rsidR="00B97321" w:rsidRPr="00717BBA" w:rsidRDefault="00B97321" w:rsidP="00B97321">
      <w:pPr>
        <w:pStyle w:val="AMNumberTabs0"/>
      </w:pPr>
      <w:r>
        <w:t>Sprememba</w:t>
      </w:r>
      <w:r w:rsidRPr="00717BBA">
        <w:tab/>
      </w:r>
      <w:r w:rsidRPr="00717BBA">
        <w:tab/>
        <w:t>151</w:t>
      </w:r>
    </w:p>
    <w:p w14:paraId="3A4A1793" w14:textId="77777777" w:rsidR="00B97321" w:rsidRPr="00717BBA" w:rsidRDefault="00B97321" w:rsidP="00B97321">
      <w:pPr>
        <w:pStyle w:val="NormalBold12b"/>
      </w:pPr>
      <w:r w:rsidRPr="00717BBA">
        <w:t>Predlog uredbe</w:t>
      </w:r>
    </w:p>
    <w:p w14:paraId="47773520" w14:textId="77777777" w:rsidR="00B97321" w:rsidRPr="00717BBA" w:rsidRDefault="00B97321" w:rsidP="00B97321">
      <w:pPr>
        <w:pStyle w:val="NormalBold"/>
      </w:pPr>
      <w:r w:rsidRPr="00717BBA">
        <w:t>Člen 20 – odstavek 2</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60D53F1" w14:textId="77777777" w:rsidTr="00D91EA7">
        <w:trPr>
          <w:trHeight w:hRule="exact" w:val="240"/>
          <w:jc w:val="center"/>
        </w:trPr>
        <w:tc>
          <w:tcPr>
            <w:tcW w:w="9752" w:type="dxa"/>
            <w:gridSpan w:val="2"/>
            <w:tcBorders>
              <w:top w:val="nil"/>
              <w:left w:val="nil"/>
              <w:bottom w:val="nil"/>
              <w:right w:val="nil"/>
            </w:tcBorders>
          </w:tcPr>
          <w:p w14:paraId="433DD47B" w14:textId="77777777" w:rsidR="00B97321" w:rsidRPr="00717BBA" w:rsidRDefault="00B97321" w:rsidP="00D91EA7"/>
        </w:tc>
      </w:tr>
      <w:tr w:rsidR="00B97321" w:rsidRPr="00717BBA" w14:paraId="692D6E4A" w14:textId="77777777" w:rsidTr="00D91EA7">
        <w:trPr>
          <w:trHeight w:val="240"/>
          <w:jc w:val="center"/>
        </w:trPr>
        <w:tc>
          <w:tcPr>
            <w:tcW w:w="4876" w:type="dxa"/>
            <w:tcBorders>
              <w:top w:val="nil"/>
              <w:left w:val="nil"/>
              <w:bottom w:val="nil"/>
              <w:right w:val="nil"/>
            </w:tcBorders>
          </w:tcPr>
          <w:p w14:paraId="385A158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2F98342" w14:textId="5C62B876" w:rsidR="00B97321" w:rsidRPr="00717BBA" w:rsidRDefault="00B97321" w:rsidP="00D91EA7">
            <w:pPr>
              <w:pStyle w:val="AmColumnHeading"/>
            </w:pPr>
            <w:r>
              <w:t>Sprememba</w:t>
            </w:r>
          </w:p>
        </w:tc>
      </w:tr>
      <w:tr w:rsidR="00B97321" w:rsidRPr="00717BBA" w14:paraId="52371A83" w14:textId="77777777" w:rsidTr="00D91EA7">
        <w:trPr>
          <w:jc w:val="center"/>
        </w:trPr>
        <w:tc>
          <w:tcPr>
            <w:tcW w:w="4876" w:type="dxa"/>
            <w:tcBorders>
              <w:top w:val="nil"/>
              <w:left w:val="nil"/>
              <w:bottom w:val="nil"/>
              <w:right w:val="nil"/>
            </w:tcBorders>
          </w:tcPr>
          <w:p w14:paraId="0EECFBB4" w14:textId="77777777" w:rsidR="00B97321" w:rsidRPr="00717BBA" w:rsidRDefault="00B97321" w:rsidP="00D91EA7">
            <w:pPr>
              <w:pStyle w:val="Normal6a"/>
            </w:pPr>
            <w:r w:rsidRPr="00717BBA">
              <w:t xml:space="preserve">Države članice zagotovijo, da so </w:t>
            </w:r>
            <w:r w:rsidRPr="00717BBA">
              <w:rPr>
                <w:b/>
                <w:i/>
              </w:rPr>
              <w:t>vse</w:t>
            </w:r>
            <w:r w:rsidRPr="00717BBA">
              <w:t xml:space="preserve"> zahteve, ki jih naložijo </w:t>
            </w:r>
            <w:r w:rsidRPr="00717BBA">
              <w:rPr>
                <w:b/>
                <w:i/>
              </w:rPr>
              <w:t>podjetjem</w:t>
            </w:r>
            <w:r w:rsidRPr="00717BBA">
              <w:t xml:space="preserve"> v dobavni verigi glede ustvarjanja zalog za izredne razmere, </w:t>
            </w:r>
            <w:r w:rsidRPr="00717BBA">
              <w:rPr>
                <w:b/>
                <w:i/>
              </w:rPr>
              <w:t>sorazmerne</w:t>
            </w:r>
            <w:r w:rsidRPr="00717BBA">
              <w:t xml:space="preserve"> ter v skladu z </w:t>
            </w:r>
            <w:r w:rsidRPr="00717BBA">
              <w:rPr>
                <w:b/>
                <w:i/>
              </w:rPr>
              <w:t>načeloma</w:t>
            </w:r>
            <w:r w:rsidRPr="00717BBA">
              <w:t xml:space="preserve"> preglednosti in </w:t>
            </w:r>
            <w:r w:rsidRPr="00717BBA">
              <w:rPr>
                <w:b/>
                <w:i/>
              </w:rPr>
              <w:t>solidarnosti</w:t>
            </w:r>
            <w:r w:rsidRPr="00717BBA">
              <w:t>.</w:t>
            </w:r>
          </w:p>
        </w:tc>
        <w:tc>
          <w:tcPr>
            <w:tcW w:w="4876" w:type="dxa"/>
            <w:tcBorders>
              <w:top w:val="nil"/>
              <w:left w:val="nil"/>
              <w:bottom w:val="nil"/>
              <w:right w:val="nil"/>
            </w:tcBorders>
          </w:tcPr>
          <w:p w14:paraId="3480F4AB" w14:textId="77777777" w:rsidR="00B97321" w:rsidRPr="00717BBA" w:rsidRDefault="00B97321" w:rsidP="00D91EA7">
            <w:pPr>
              <w:pStyle w:val="Normal6a"/>
            </w:pPr>
            <w:r w:rsidRPr="00717BBA">
              <w:t xml:space="preserve">Države članice zagotovijo, da so </w:t>
            </w:r>
            <w:r w:rsidRPr="00717BBA">
              <w:rPr>
                <w:b/>
                <w:i/>
              </w:rPr>
              <w:t>vsi nacionalni ukrepi ali</w:t>
            </w:r>
            <w:r w:rsidRPr="00717BBA">
              <w:t xml:space="preserve"> zahteve, ki jih naložijo </w:t>
            </w:r>
            <w:r w:rsidRPr="00717BBA">
              <w:rPr>
                <w:b/>
                <w:i/>
              </w:rPr>
              <w:t>gospodarskim subjektom</w:t>
            </w:r>
            <w:r w:rsidRPr="00717BBA">
              <w:t xml:space="preserve"> v dobavni verigi glede ustvarjanja zalog za izredne razmere, </w:t>
            </w:r>
            <w:r w:rsidRPr="00717BBA">
              <w:rPr>
                <w:b/>
                <w:i/>
              </w:rPr>
              <w:t>sorazmerni, ciljno usmerjeni, osnovani na dokazih</w:t>
            </w:r>
            <w:r w:rsidRPr="00717BBA">
              <w:t xml:space="preserve"> ter v skladu z </w:t>
            </w:r>
            <w:r w:rsidRPr="00717BBA">
              <w:rPr>
                <w:b/>
                <w:i/>
              </w:rPr>
              <w:t>načeli</w:t>
            </w:r>
            <w:r w:rsidRPr="00717BBA">
              <w:t xml:space="preserve"> preglednosti</w:t>
            </w:r>
            <w:r w:rsidRPr="00717BBA">
              <w:rPr>
                <w:b/>
                <w:i/>
              </w:rPr>
              <w:t>, solidarnosti</w:t>
            </w:r>
            <w:r w:rsidRPr="00717BBA">
              <w:t xml:space="preserve"> in </w:t>
            </w:r>
            <w:r w:rsidRPr="00717BBA">
              <w:rPr>
                <w:b/>
                <w:i/>
              </w:rPr>
              <w:t>nediskriminacije</w:t>
            </w:r>
            <w:r w:rsidRPr="00717BBA">
              <w:t>.</w:t>
            </w:r>
          </w:p>
        </w:tc>
      </w:tr>
    </w:tbl>
    <w:p w14:paraId="2700FDFD" w14:textId="524B6E7E" w:rsidR="00B97321" w:rsidRPr="00717BBA" w:rsidRDefault="00B97321" w:rsidP="00B97321">
      <w:pPr>
        <w:pStyle w:val="AMNumberTabs0"/>
      </w:pPr>
      <w:r>
        <w:t>Sprememba</w:t>
      </w:r>
      <w:r w:rsidRPr="00717BBA">
        <w:tab/>
      </w:r>
      <w:r w:rsidRPr="00717BBA">
        <w:tab/>
        <w:t>152</w:t>
      </w:r>
    </w:p>
    <w:p w14:paraId="6C1CAA0D" w14:textId="77777777" w:rsidR="00B97321" w:rsidRPr="00717BBA" w:rsidRDefault="00B97321" w:rsidP="00B97321">
      <w:pPr>
        <w:pStyle w:val="NormalBold12b"/>
      </w:pPr>
      <w:r w:rsidRPr="00717BBA">
        <w:t>Predlog uredbe</w:t>
      </w:r>
    </w:p>
    <w:p w14:paraId="22B49814" w14:textId="77777777" w:rsidR="00B97321" w:rsidRPr="00717BBA" w:rsidRDefault="00B97321" w:rsidP="00B97321">
      <w:pPr>
        <w:pStyle w:val="NormalBold"/>
      </w:pPr>
      <w:r w:rsidRPr="00717BBA">
        <w:t>Člen 20 – odstavek 2 a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53D13CB" w14:textId="77777777" w:rsidTr="00D91EA7">
        <w:trPr>
          <w:trHeight w:hRule="exact" w:val="240"/>
          <w:jc w:val="center"/>
        </w:trPr>
        <w:tc>
          <w:tcPr>
            <w:tcW w:w="9752" w:type="dxa"/>
            <w:gridSpan w:val="2"/>
            <w:tcBorders>
              <w:top w:val="nil"/>
              <w:left w:val="nil"/>
              <w:bottom w:val="nil"/>
              <w:right w:val="nil"/>
            </w:tcBorders>
          </w:tcPr>
          <w:p w14:paraId="053B0BB7" w14:textId="77777777" w:rsidR="00B97321" w:rsidRPr="00717BBA" w:rsidRDefault="00B97321" w:rsidP="00D91EA7"/>
        </w:tc>
      </w:tr>
      <w:tr w:rsidR="00B97321" w:rsidRPr="00717BBA" w14:paraId="0512902D" w14:textId="77777777" w:rsidTr="00D91EA7">
        <w:trPr>
          <w:trHeight w:val="240"/>
          <w:jc w:val="center"/>
        </w:trPr>
        <w:tc>
          <w:tcPr>
            <w:tcW w:w="4876" w:type="dxa"/>
            <w:tcBorders>
              <w:top w:val="nil"/>
              <w:left w:val="nil"/>
              <w:bottom w:val="nil"/>
              <w:right w:val="nil"/>
            </w:tcBorders>
          </w:tcPr>
          <w:p w14:paraId="532D21F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57C1A88" w14:textId="32DAB9A2" w:rsidR="00B97321" w:rsidRPr="00717BBA" w:rsidRDefault="00B97321" w:rsidP="00D91EA7">
            <w:pPr>
              <w:pStyle w:val="AmColumnHeading"/>
            </w:pPr>
            <w:r>
              <w:t>Sprememba</w:t>
            </w:r>
          </w:p>
        </w:tc>
      </w:tr>
      <w:tr w:rsidR="00B97321" w:rsidRPr="00717BBA" w14:paraId="46274728" w14:textId="77777777" w:rsidTr="00D91EA7">
        <w:trPr>
          <w:jc w:val="center"/>
        </w:trPr>
        <w:tc>
          <w:tcPr>
            <w:tcW w:w="4876" w:type="dxa"/>
            <w:tcBorders>
              <w:top w:val="nil"/>
              <w:left w:val="nil"/>
              <w:bottom w:val="nil"/>
              <w:right w:val="nil"/>
            </w:tcBorders>
          </w:tcPr>
          <w:p w14:paraId="3431CDBD" w14:textId="77777777" w:rsidR="00B97321" w:rsidRPr="00717BBA" w:rsidRDefault="00B97321" w:rsidP="00D91EA7">
            <w:pPr>
              <w:pStyle w:val="Normal6a"/>
            </w:pPr>
          </w:p>
        </w:tc>
        <w:tc>
          <w:tcPr>
            <w:tcW w:w="4876" w:type="dxa"/>
            <w:tcBorders>
              <w:top w:val="nil"/>
              <w:left w:val="nil"/>
              <w:bottom w:val="nil"/>
              <w:right w:val="nil"/>
            </w:tcBorders>
          </w:tcPr>
          <w:p w14:paraId="75AE98C2" w14:textId="77777777" w:rsidR="00B97321" w:rsidRPr="00717BBA" w:rsidRDefault="00B97321" w:rsidP="00D91EA7">
            <w:pPr>
              <w:pStyle w:val="Normal6a"/>
              <w:rPr>
                <w:b/>
                <w:i/>
              </w:rPr>
            </w:pPr>
            <w:r w:rsidRPr="00717BBA">
              <w:rPr>
                <w:b/>
                <w:i/>
              </w:rPr>
              <w:t>Če države članice gospodarskim subjektom naložijo zahteve glede zalog za izredne razmere, o tem uradno obvestijo Komisijo in Agencijo. Države članice poleg tega spodbujajo uvedbo sistemov tekočega ustvarjanja zalog med proizvajalci.</w:t>
            </w:r>
          </w:p>
        </w:tc>
      </w:tr>
    </w:tbl>
    <w:p w14:paraId="6BE1ACF5" w14:textId="0C1037DF" w:rsidR="00B97321" w:rsidRPr="00717BBA" w:rsidRDefault="00B97321" w:rsidP="00B97321">
      <w:pPr>
        <w:pStyle w:val="AMNumberTabs0"/>
      </w:pPr>
      <w:r>
        <w:t>Sprememba</w:t>
      </w:r>
      <w:r w:rsidRPr="00717BBA">
        <w:tab/>
      </w:r>
      <w:r w:rsidRPr="00717BBA">
        <w:tab/>
        <w:t>153</w:t>
      </w:r>
    </w:p>
    <w:p w14:paraId="4BB534A1" w14:textId="77777777" w:rsidR="00B97321" w:rsidRPr="00717BBA" w:rsidRDefault="00B97321" w:rsidP="00B97321">
      <w:pPr>
        <w:pStyle w:val="NormalBold12b"/>
      </w:pPr>
      <w:r w:rsidRPr="00717BBA">
        <w:t>Predlog uredbe</w:t>
      </w:r>
    </w:p>
    <w:p w14:paraId="01B0E79F" w14:textId="77777777" w:rsidR="00B97321" w:rsidRPr="00717BBA" w:rsidRDefault="00B97321" w:rsidP="00B97321">
      <w:pPr>
        <w:pStyle w:val="NormalBold"/>
      </w:pPr>
      <w:r w:rsidRPr="00717BBA">
        <w:t>Člen 20 – odstavek 2 b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C9E6B46" w14:textId="77777777" w:rsidTr="00D91EA7">
        <w:trPr>
          <w:trHeight w:hRule="exact" w:val="240"/>
          <w:jc w:val="center"/>
        </w:trPr>
        <w:tc>
          <w:tcPr>
            <w:tcW w:w="9752" w:type="dxa"/>
            <w:gridSpan w:val="2"/>
            <w:tcBorders>
              <w:top w:val="nil"/>
              <w:left w:val="nil"/>
              <w:bottom w:val="nil"/>
              <w:right w:val="nil"/>
            </w:tcBorders>
          </w:tcPr>
          <w:p w14:paraId="7AB27E26" w14:textId="77777777" w:rsidR="00B97321" w:rsidRPr="00717BBA" w:rsidRDefault="00B97321" w:rsidP="00D91EA7"/>
        </w:tc>
      </w:tr>
      <w:tr w:rsidR="00B97321" w:rsidRPr="00717BBA" w14:paraId="1270DD9B" w14:textId="77777777" w:rsidTr="00D91EA7">
        <w:trPr>
          <w:trHeight w:val="240"/>
          <w:jc w:val="center"/>
        </w:trPr>
        <w:tc>
          <w:tcPr>
            <w:tcW w:w="4876" w:type="dxa"/>
            <w:tcBorders>
              <w:top w:val="nil"/>
              <w:left w:val="nil"/>
              <w:bottom w:val="nil"/>
              <w:right w:val="nil"/>
            </w:tcBorders>
          </w:tcPr>
          <w:p w14:paraId="5486236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9086754" w14:textId="653C2C71" w:rsidR="00B97321" w:rsidRPr="00717BBA" w:rsidRDefault="00B97321" w:rsidP="00D91EA7">
            <w:pPr>
              <w:pStyle w:val="AmColumnHeading"/>
            </w:pPr>
            <w:r>
              <w:t>Sprememba</w:t>
            </w:r>
          </w:p>
        </w:tc>
      </w:tr>
      <w:tr w:rsidR="00B97321" w:rsidRPr="00717BBA" w14:paraId="50B30276" w14:textId="77777777" w:rsidTr="00D91EA7">
        <w:trPr>
          <w:jc w:val="center"/>
        </w:trPr>
        <w:tc>
          <w:tcPr>
            <w:tcW w:w="4876" w:type="dxa"/>
            <w:tcBorders>
              <w:top w:val="nil"/>
              <w:left w:val="nil"/>
              <w:bottom w:val="nil"/>
              <w:right w:val="nil"/>
            </w:tcBorders>
          </w:tcPr>
          <w:p w14:paraId="0EF23FDB" w14:textId="77777777" w:rsidR="00B97321" w:rsidRPr="00717BBA" w:rsidRDefault="00B97321" w:rsidP="00D91EA7">
            <w:pPr>
              <w:pStyle w:val="Normal6a"/>
            </w:pPr>
          </w:p>
        </w:tc>
        <w:tc>
          <w:tcPr>
            <w:tcW w:w="4876" w:type="dxa"/>
            <w:tcBorders>
              <w:top w:val="nil"/>
              <w:left w:val="nil"/>
              <w:bottom w:val="nil"/>
              <w:right w:val="nil"/>
            </w:tcBorders>
          </w:tcPr>
          <w:p w14:paraId="7E885F0A" w14:textId="77777777" w:rsidR="00B97321" w:rsidRPr="00717BBA" w:rsidRDefault="00B97321" w:rsidP="00D91EA7">
            <w:pPr>
              <w:pStyle w:val="Normal6a"/>
              <w:rPr>
                <w:b/>
                <w:i/>
              </w:rPr>
            </w:pPr>
            <w:r w:rsidRPr="00717BBA">
              <w:rPr>
                <w:b/>
                <w:i/>
              </w:rPr>
              <w:t>Vse zahteve glede zalog za izredne razmere in drugi ukrepi za zanesljivost preskrbe se izvajajo tako, da se čim bolj zmanjšajo odpadki in vpliv na okolje, tudi z učinkovitim obračanjem zalog na podlagi sistema „prvi poteče, prvi ven“, da se prepreči uničenje zdravil.</w:t>
            </w:r>
          </w:p>
        </w:tc>
      </w:tr>
    </w:tbl>
    <w:p w14:paraId="7E723E35" w14:textId="5081E15D" w:rsidR="00B97321" w:rsidRPr="00717BBA" w:rsidRDefault="00B97321" w:rsidP="00B97321">
      <w:pPr>
        <w:pStyle w:val="AMNumberTabs0"/>
      </w:pPr>
      <w:r>
        <w:t>Sprememba</w:t>
      </w:r>
      <w:r w:rsidRPr="00717BBA">
        <w:tab/>
      </w:r>
      <w:r w:rsidRPr="00717BBA">
        <w:tab/>
        <w:t>154</w:t>
      </w:r>
    </w:p>
    <w:p w14:paraId="7FC9732F" w14:textId="77777777" w:rsidR="00B97321" w:rsidRPr="00717BBA" w:rsidRDefault="00B97321" w:rsidP="00B97321">
      <w:pPr>
        <w:pStyle w:val="NormalBold12b"/>
      </w:pPr>
      <w:r w:rsidRPr="00717BBA">
        <w:t>Predlog uredbe</w:t>
      </w:r>
    </w:p>
    <w:p w14:paraId="6E54BCB2" w14:textId="77777777" w:rsidR="00B97321" w:rsidRPr="00717BBA" w:rsidRDefault="00B97321" w:rsidP="00B97321">
      <w:pPr>
        <w:pStyle w:val="NormalBold"/>
      </w:pPr>
      <w:r w:rsidRPr="00717BBA">
        <w:t>Člen 20 – odstavek 2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C70D10E" w14:textId="77777777" w:rsidTr="00D91EA7">
        <w:trPr>
          <w:trHeight w:hRule="exact" w:val="240"/>
          <w:jc w:val="center"/>
        </w:trPr>
        <w:tc>
          <w:tcPr>
            <w:tcW w:w="9752" w:type="dxa"/>
            <w:gridSpan w:val="2"/>
            <w:tcBorders>
              <w:top w:val="nil"/>
              <w:left w:val="nil"/>
              <w:bottom w:val="nil"/>
              <w:right w:val="nil"/>
            </w:tcBorders>
          </w:tcPr>
          <w:p w14:paraId="43D7E4C9" w14:textId="77777777" w:rsidR="00B97321" w:rsidRPr="00717BBA" w:rsidRDefault="00B97321" w:rsidP="00D91EA7"/>
        </w:tc>
      </w:tr>
      <w:tr w:rsidR="00B97321" w:rsidRPr="00717BBA" w14:paraId="5672A740" w14:textId="77777777" w:rsidTr="00D91EA7">
        <w:trPr>
          <w:trHeight w:val="240"/>
          <w:jc w:val="center"/>
        </w:trPr>
        <w:tc>
          <w:tcPr>
            <w:tcW w:w="4876" w:type="dxa"/>
            <w:tcBorders>
              <w:top w:val="nil"/>
              <w:left w:val="nil"/>
              <w:bottom w:val="nil"/>
              <w:right w:val="nil"/>
            </w:tcBorders>
          </w:tcPr>
          <w:p w14:paraId="1F10DE5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52EFB7C" w14:textId="21AF7F5C" w:rsidR="00B97321" w:rsidRPr="00717BBA" w:rsidRDefault="00B97321" w:rsidP="00D91EA7">
            <w:pPr>
              <w:pStyle w:val="AmColumnHeading"/>
            </w:pPr>
            <w:r>
              <w:t>Sprememba</w:t>
            </w:r>
          </w:p>
        </w:tc>
      </w:tr>
      <w:tr w:rsidR="00B97321" w:rsidRPr="00717BBA" w14:paraId="741FD260" w14:textId="77777777" w:rsidTr="00D91EA7">
        <w:trPr>
          <w:jc w:val="center"/>
        </w:trPr>
        <w:tc>
          <w:tcPr>
            <w:tcW w:w="4876" w:type="dxa"/>
            <w:tcBorders>
              <w:top w:val="nil"/>
              <w:left w:val="nil"/>
              <w:bottom w:val="nil"/>
              <w:right w:val="nil"/>
            </w:tcBorders>
          </w:tcPr>
          <w:p w14:paraId="07872EFA" w14:textId="77777777" w:rsidR="00B97321" w:rsidRPr="00717BBA" w:rsidRDefault="00B97321" w:rsidP="00D91EA7">
            <w:pPr>
              <w:pStyle w:val="Normal6a"/>
            </w:pPr>
          </w:p>
        </w:tc>
        <w:tc>
          <w:tcPr>
            <w:tcW w:w="4876" w:type="dxa"/>
            <w:tcBorders>
              <w:top w:val="nil"/>
              <w:left w:val="nil"/>
              <w:bottom w:val="nil"/>
              <w:right w:val="nil"/>
            </w:tcBorders>
          </w:tcPr>
          <w:p w14:paraId="6821CF6F" w14:textId="77777777" w:rsidR="00B97321" w:rsidRPr="00717BBA" w:rsidRDefault="00B97321" w:rsidP="00D91EA7">
            <w:pPr>
              <w:pStyle w:val="Normal6a"/>
              <w:rPr>
                <w:b/>
                <w:i/>
              </w:rPr>
            </w:pPr>
            <w:r w:rsidRPr="00717BBA">
              <w:rPr>
                <w:b/>
                <w:i/>
              </w:rPr>
              <w:t>Komisija po posvetovanju z ustreznimi deležniki, vključno z organizacijami pacientov in potrošniškimi organizacijami, organizacijami zdravstvenih delavcev, plačniki javnega zdravstvenega varstva in imetniki dovoljenj za promet z zdravili, izda smernice Unije, v katerih priporoči določitev skupnih standardov za zaloge za izredne razmere in nacionalne zaloge v podporo dejavnostim držav članic, s čimer se zagotovi predvidljivost za gospodarske subjekte. Skupni standardi lahko vključujejo:</w:t>
            </w:r>
          </w:p>
        </w:tc>
      </w:tr>
      <w:tr w:rsidR="00B97321" w:rsidRPr="00717BBA" w14:paraId="415DB6B9" w14:textId="77777777" w:rsidTr="00D91EA7">
        <w:trPr>
          <w:jc w:val="center"/>
        </w:trPr>
        <w:tc>
          <w:tcPr>
            <w:tcW w:w="4876" w:type="dxa"/>
            <w:tcBorders>
              <w:top w:val="nil"/>
              <w:left w:val="nil"/>
              <w:bottom w:val="nil"/>
              <w:right w:val="nil"/>
            </w:tcBorders>
          </w:tcPr>
          <w:p w14:paraId="03D6B327" w14:textId="77777777" w:rsidR="00B97321" w:rsidRPr="00717BBA" w:rsidRDefault="00B97321" w:rsidP="00D91EA7">
            <w:pPr>
              <w:pStyle w:val="Normal6a"/>
            </w:pPr>
          </w:p>
        </w:tc>
        <w:tc>
          <w:tcPr>
            <w:tcW w:w="4876" w:type="dxa"/>
            <w:tcBorders>
              <w:top w:val="nil"/>
              <w:left w:val="nil"/>
              <w:bottom w:val="nil"/>
              <w:right w:val="nil"/>
            </w:tcBorders>
          </w:tcPr>
          <w:p w14:paraId="5EA37F76" w14:textId="77777777" w:rsidR="00B97321" w:rsidRPr="00717BBA" w:rsidRDefault="00B97321" w:rsidP="00D91EA7">
            <w:pPr>
              <w:pStyle w:val="Normal6a"/>
              <w:rPr>
                <w:b/>
                <w:i/>
              </w:rPr>
            </w:pPr>
            <w:r w:rsidRPr="00717BBA">
              <w:rPr>
                <w:b/>
                <w:i/>
              </w:rPr>
              <w:t>(a) določitev najvišjih količinskih pragov za zaloge za izredne razmere na nacionalni ravni in skupni ravni Unije, ki se določijo v sodelovanju z gospodarskimi subjekti in redno pregledujejo glede na razvijajoče se ocene tveganja;</w:t>
            </w:r>
          </w:p>
        </w:tc>
      </w:tr>
      <w:tr w:rsidR="00B97321" w:rsidRPr="00717BBA" w14:paraId="32280BF1" w14:textId="77777777" w:rsidTr="00D91EA7">
        <w:trPr>
          <w:jc w:val="center"/>
        </w:trPr>
        <w:tc>
          <w:tcPr>
            <w:tcW w:w="4876" w:type="dxa"/>
            <w:tcBorders>
              <w:top w:val="nil"/>
              <w:left w:val="nil"/>
              <w:bottom w:val="nil"/>
              <w:right w:val="nil"/>
            </w:tcBorders>
          </w:tcPr>
          <w:p w14:paraId="43379D6A" w14:textId="77777777" w:rsidR="00B97321" w:rsidRPr="00717BBA" w:rsidRDefault="00B97321" w:rsidP="00D91EA7">
            <w:pPr>
              <w:pStyle w:val="Normal6a"/>
            </w:pPr>
          </w:p>
        </w:tc>
        <w:tc>
          <w:tcPr>
            <w:tcW w:w="4876" w:type="dxa"/>
            <w:tcBorders>
              <w:top w:val="nil"/>
              <w:left w:val="nil"/>
              <w:bottom w:val="nil"/>
              <w:right w:val="nil"/>
            </w:tcBorders>
          </w:tcPr>
          <w:p w14:paraId="479ECCEA" w14:textId="77777777" w:rsidR="00B97321" w:rsidRPr="00717BBA" w:rsidRDefault="00B97321" w:rsidP="00D91EA7">
            <w:pPr>
              <w:pStyle w:val="Normal6a"/>
              <w:rPr>
                <w:b/>
                <w:i/>
              </w:rPr>
            </w:pPr>
            <w:r w:rsidRPr="00717BBA">
              <w:rPr>
                <w:b/>
                <w:i/>
              </w:rPr>
              <w:t>(b) določbe, ki omogočajo vzdrževanje zalog za izredne razmere v obliki polizdelkov ali proizvodov v razsutem stanju brez blagovne znamke, kjer je to primerno za zagotovitev prožnosti in pravočasne uporabe;</w:t>
            </w:r>
          </w:p>
        </w:tc>
      </w:tr>
      <w:tr w:rsidR="00B97321" w:rsidRPr="00717BBA" w14:paraId="476F33A0" w14:textId="77777777" w:rsidTr="00D91EA7">
        <w:trPr>
          <w:jc w:val="center"/>
        </w:trPr>
        <w:tc>
          <w:tcPr>
            <w:tcW w:w="4876" w:type="dxa"/>
            <w:tcBorders>
              <w:top w:val="nil"/>
              <w:left w:val="nil"/>
              <w:bottom w:val="nil"/>
              <w:right w:val="nil"/>
            </w:tcBorders>
          </w:tcPr>
          <w:p w14:paraId="455EFBB6" w14:textId="77777777" w:rsidR="00B97321" w:rsidRPr="00717BBA" w:rsidRDefault="00B97321" w:rsidP="00D91EA7">
            <w:pPr>
              <w:pStyle w:val="Normal6a"/>
            </w:pPr>
          </w:p>
        </w:tc>
        <w:tc>
          <w:tcPr>
            <w:tcW w:w="4876" w:type="dxa"/>
            <w:tcBorders>
              <w:top w:val="nil"/>
              <w:left w:val="nil"/>
              <w:bottom w:val="nil"/>
              <w:right w:val="nil"/>
            </w:tcBorders>
          </w:tcPr>
          <w:p w14:paraId="67EB42D1" w14:textId="77777777" w:rsidR="00B97321" w:rsidRPr="00717BBA" w:rsidRDefault="00B97321" w:rsidP="00D91EA7">
            <w:pPr>
              <w:pStyle w:val="Normal6a"/>
              <w:rPr>
                <w:b/>
                <w:i/>
              </w:rPr>
            </w:pPr>
            <w:r w:rsidRPr="00717BBA">
              <w:rPr>
                <w:b/>
                <w:i/>
              </w:rPr>
              <w:t>(c) uporabo usklajenih oblik embalaže, vključno z večjezičnimi ali vseevropskimi pakiranji, da bi se olajšala čezmejna preskrba in zmanjšala bremena ponovnega označevanja;</w:t>
            </w:r>
          </w:p>
        </w:tc>
      </w:tr>
      <w:tr w:rsidR="00B97321" w:rsidRPr="00717BBA" w14:paraId="438C0DF1" w14:textId="77777777" w:rsidTr="00D91EA7">
        <w:trPr>
          <w:jc w:val="center"/>
        </w:trPr>
        <w:tc>
          <w:tcPr>
            <w:tcW w:w="4876" w:type="dxa"/>
            <w:tcBorders>
              <w:top w:val="nil"/>
              <w:left w:val="nil"/>
              <w:bottom w:val="nil"/>
              <w:right w:val="nil"/>
            </w:tcBorders>
          </w:tcPr>
          <w:p w14:paraId="101C69F4" w14:textId="77777777" w:rsidR="00B97321" w:rsidRPr="00717BBA" w:rsidRDefault="00B97321" w:rsidP="00D91EA7">
            <w:pPr>
              <w:pStyle w:val="Normal6a"/>
            </w:pPr>
          </w:p>
        </w:tc>
        <w:tc>
          <w:tcPr>
            <w:tcW w:w="4876" w:type="dxa"/>
            <w:tcBorders>
              <w:top w:val="nil"/>
              <w:left w:val="nil"/>
              <w:bottom w:val="nil"/>
              <w:right w:val="nil"/>
            </w:tcBorders>
          </w:tcPr>
          <w:p w14:paraId="2D196D8A" w14:textId="77777777" w:rsidR="00B97321" w:rsidRPr="00717BBA" w:rsidRDefault="00B97321" w:rsidP="00D91EA7">
            <w:pPr>
              <w:pStyle w:val="Normal6a"/>
              <w:rPr>
                <w:b/>
                <w:i/>
              </w:rPr>
            </w:pPr>
            <w:r w:rsidRPr="00717BBA">
              <w:rPr>
                <w:b/>
                <w:i/>
              </w:rPr>
              <w:t>(d) prakse za trajnostno ustvarjanje zalog, vključno s praksami za zmanjšanje emisij, izboljšanje embalaže, vključno z navodilom za uporabo, upravljanje datumov izteka roka uporabnosti in zagotavljanjem odgovornega odstranjevanja neuporabljenih ali zastarelih zdravil.</w:t>
            </w:r>
          </w:p>
        </w:tc>
      </w:tr>
    </w:tbl>
    <w:p w14:paraId="6EFFA2FA" w14:textId="64B5A657" w:rsidR="00B97321" w:rsidRPr="00717BBA" w:rsidRDefault="00B97321" w:rsidP="00B97321">
      <w:pPr>
        <w:pStyle w:val="AMNumberTabs0"/>
      </w:pPr>
      <w:r>
        <w:t>Sprememba</w:t>
      </w:r>
      <w:r w:rsidRPr="00717BBA">
        <w:tab/>
      </w:r>
      <w:r w:rsidRPr="00717BBA">
        <w:tab/>
        <w:t>155</w:t>
      </w:r>
    </w:p>
    <w:p w14:paraId="601C3526" w14:textId="77777777" w:rsidR="00B97321" w:rsidRPr="00717BBA" w:rsidRDefault="00B97321" w:rsidP="00B97321">
      <w:pPr>
        <w:pStyle w:val="NormalBold12b"/>
      </w:pPr>
      <w:r w:rsidRPr="00717BBA">
        <w:t>Predlog uredbe</w:t>
      </w:r>
    </w:p>
    <w:p w14:paraId="352FD509" w14:textId="77777777" w:rsidR="00B97321" w:rsidRPr="00717BBA" w:rsidRDefault="00B97321" w:rsidP="00B97321">
      <w:pPr>
        <w:pStyle w:val="NormalBold"/>
      </w:pPr>
      <w:r w:rsidRPr="00717BBA">
        <w:t>Člen 20 – odstavek 2 d (novo)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95B5F2F" w14:textId="77777777" w:rsidTr="00D91EA7">
        <w:trPr>
          <w:trHeight w:hRule="exact" w:val="240"/>
          <w:jc w:val="center"/>
        </w:trPr>
        <w:tc>
          <w:tcPr>
            <w:tcW w:w="9752" w:type="dxa"/>
            <w:gridSpan w:val="2"/>
            <w:tcBorders>
              <w:top w:val="nil"/>
              <w:left w:val="nil"/>
              <w:bottom w:val="nil"/>
              <w:right w:val="nil"/>
            </w:tcBorders>
          </w:tcPr>
          <w:p w14:paraId="070C9922" w14:textId="77777777" w:rsidR="00B97321" w:rsidRPr="00717BBA" w:rsidRDefault="00B97321" w:rsidP="00D91EA7"/>
        </w:tc>
      </w:tr>
      <w:tr w:rsidR="00B97321" w:rsidRPr="00717BBA" w14:paraId="5EC8DB47" w14:textId="77777777" w:rsidTr="00D91EA7">
        <w:trPr>
          <w:trHeight w:val="240"/>
          <w:jc w:val="center"/>
        </w:trPr>
        <w:tc>
          <w:tcPr>
            <w:tcW w:w="4876" w:type="dxa"/>
            <w:tcBorders>
              <w:top w:val="nil"/>
              <w:left w:val="nil"/>
              <w:bottom w:val="nil"/>
              <w:right w:val="nil"/>
            </w:tcBorders>
          </w:tcPr>
          <w:p w14:paraId="115F398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D2EFDBC" w14:textId="27BB411B" w:rsidR="00B97321" w:rsidRPr="00717BBA" w:rsidRDefault="00B97321" w:rsidP="00D91EA7">
            <w:pPr>
              <w:pStyle w:val="AmColumnHeading"/>
            </w:pPr>
            <w:r>
              <w:t>Sprememba</w:t>
            </w:r>
          </w:p>
        </w:tc>
      </w:tr>
      <w:tr w:rsidR="00B97321" w:rsidRPr="00717BBA" w14:paraId="7EC7398C" w14:textId="77777777" w:rsidTr="00D91EA7">
        <w:trPr>
          <w:jc w:val="center"/>
        </w:trPr>
        <w:tc>
          <w:tcPr>
            <w:tcW w:w="4876" w:type="dxa"/>
            <w:tcBorders>
              <w:top w:val="nil"/>
              <w:left w:val="nil"/>
              <w:bottom w:val="nil"/>
              <w:right w:val="nil"/>
            </w:tcBorders>
          </w:tcPr>
          <w:p w14:paraId="5A9125A8" w14:textId="77777777" w:rsidR="00B97321" w:rsidRPr="00717BBA" w:rsidRDefault="00B97321" w:rsidP="00D91EA7">
            <w:pPr>
              <w:pStyle w:val="Normal6a"/>
            </w:pPr>
          </w:p>
        </w:tc>
        <w:tc>
          <w:tcPr>
            <w:tcW w:w="4876" w:type="dxa"/>
            <w:tcBorders>
              <w:top w:val="nil"/>
              <w:left w:val="nil"/>
              <w:bottom w:val="nil"/>
              <w:right w:val="nil"/>
            </w:tcBorders>
          </w:tcPr>
          <w:p w14:paraId="0D5E8955" w14:textId="77777777" w:rsidR="00B97321" w:rsidRPr="00717BBA" w:rsidRDefault="00B97321" w:rsidP="00D91EA7">
            <w:pPr>
              <w:pStyle w:val="Normal6a"/>
              <w:rPr>
                <w:b/>
                <w:bCs/>
                <w:i/>
                <w:iCs/>
              </w:rPr>
            </w:pPr>
            <w:r w:rsidRPr="00717BBA">
              <w:rPr>
                <w:b/>
                <w:i/>
              </w:rPr>
              <w:t>Med izrednimi zdravstvenimi razmerami in krizami organi držav članic in organi Unije za pripravljenost tesno usklajujejo razdelitev kritičnih zdravil, zlasti s sistemskimi trgovci na debelo, da se zagotovi enakopravna in pravična razdelitev. Države članice lahko razdelitev kritičnih zdravil izvajajo tudi prek svojih organov za civilno pripravljenost ali vojaških organov, če menijo, da je to potrebno v skladu z nacionalnim pravom.</w:t>
            </w:r>
          </w:p>
        </w:tc>
      </w:tr>
    </w:tbl>
    <w:p w14:paraId="3BF7AE7D" w14:textId="55BD790E" w:rsidR="00B97321" w:rsidRPr="00717BBA" w:rsidRDefault="00B97321" w:rsidP="00B97321">
      <w:pPr>
        <w:pStyle w:val="AMNumberTabs0"/>
      </w:pPr>
      <w:r>
        <w:t>Sprememba</w:t>
      </w:r>
      <w:r w:rsidRPr="00717BBA">
        <w:tab/>
      </w:r>
      <w:r w:rsidRPr="00717BBA">
        <w:tab/>
        <w:t>156</w:t>
      </w:r>
    </w:p>
    <w:p w14:paraId="27EDCA5A" w14:textId="77777777" w:rsidR="00B97321" w:rsidRPr="00717BBA" w:rsidRDefault="00B97321" w:rsidP="00B97321">
      <w:pPr>
        <w:pStyle w:val="NormalBold12b"/>
      </w:pPr>
      <w:r w:rsidRPr="00717BBA">
        <w:t>Predlog uredbe</w:t>
      </w:r>
    </w:p>
    <w:p w14:paraId="6878A979" w14:textId="77777777" w:rsidR="00B97321" w:rsidRPr="00717BBA" w:rsidRDefault="00B97321" w:rsidP="00B97321">
      <w:pPr>
        <w:pStyle w:val="NormalBold"/>
      </w:pPr>
      <w:r w:rsidRPr="00717BBA">
        <w:t>Poglavje IV – oddelek I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2C8716B" w14:textId="77777777" w:rsidTr="00D91EA7">
        <w:trPr>
          <w:trHeight w:hRule="exact" w:val="240"/>
          <w:jc w:val="center"/>
        </w:trPr>
        <w:tc>
          <w:tcPr>
            <w:tcW w:w="9752" w:type="dxa"/>
            <w:gridSpan w:val="2"/>
            <w:tcBorders>
              <w:top w:val="nil"/>
              <w:left w:val="nil"/>
              <w:bottom w:val="nil"/>
              <w:right w:val="nil"/>
            </w:tcBorders>
          </w:tcPr>
          <w:p w14:paraId="780A6B6F" w14:textId="77777777" w:rsidR="00B97321" w:rsidRPr="00717BBA" w:rsidRDefault="00B97321" w:rsidP="00D91EA7"/>
        </w:tc>
      </w:tr>
      <w:tr w:rsidR="00B97321" w:rsidRPr="00717BBA" w14:paraId="1A76DFA5" w14:textId="77777777" w:rsidTr="00D91EA7">
        <w:trPr>
          <w:trHeight w:val="240"/>
          <w:jc w:val="center"/>
        </w:trPr>
        <w:tc>
          <w:tcPr>
            <w:tcW w:w="4876" w:type="dxa"/>
            <w:tcBorders>
              <w:top w:val="nil"/>
              <w:left w:val="nil"/>
              <w:bottom w:val="nil"/>
              <w:right w:val="nil"/>
            </w:tcBorders>
          </w:tcPr>
          <w:p w14:paraId="1EB3E58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678FC60" w14:textId="60D9FC87" w:rsidR="00B97321" w:rsidRPr="00717BBA" w:rsidRDefault="00B97321" w:rsidP="00D91EA7">
            <w:pPr>
              <w:pStyle w:val="AmColumnHeading"/>
            </w:pPr>
            <w:r>
              <w:t>Sprememba</w:t>
            </w:r>
          </w:p>
        </w:tc>
      </w:tr>
      <w:tr w:rsidR="00B97321" w:rsidRPr="00717BBA" w14:paraId="09A1671D" w14:textId="77777777" w:rsidTr="00D91EA7">
        <w:trPr>
          <w:jc w:val="center"/>
        </w:trPr>
        <w:tc>
          <w:tcPr>
            <w:tcW w:w="4876" w:type="dxa"/>
            <w:tcBorders>
              <w:top w:val="nil"/>
              <w:left w:val="nil"/>
              <w:bottom w:val="nil"/>
              <w:right w:val="nil"/>
            </w:tcBorders>
          </w:tcPr>
          <w:p w14:paraId="5D6E7EA7" w14:textId="77777777" w:rsidR="00B97321" w:rsidRPr="00717BBA" w:rsidRDefault="00B97321" w:rsidP="00D91EA7">
            <w:pPr>
              <w:pStyle w:val="Normal6a"/>
            </w:pPr>
          </w:p>
        </w:tc>
        <w:tc>
          <w:tcPr>
            <w:tcW w:w="4876" w:type="dxa"/>
            <w:tcBorders>
              <w:top w:val="nil"/>
              <w:left w:val="nil"/>
              <w:bottom w:val="nil"/>
              <w:right w:val="nil"/>
            </w:tcBorders>
          </w:tcPr>
          <w:p w14:paraId="72FDB1F8" w14:textId="77777777" w:rsidR="00B97321" w:rsidRPr="00717BBA" w:rsidRDefault="00B97321" w:rsidP="00D91EA7">
            <w:pPr>
              <w:pStyle w:val="Normal6a"/>
              <w:rPr>
                <w:b/>
                <w:i/>
              </w:rPr>
            </w:pPr>
            <w:proofErr w:type="spellStart"/>
            <w:r w:rsidRPr="00717BBA">
              <w:rPr>
                <w:b/>
                <w:i/>
              </w:rPr>
              <w:t>Ia</w:t>
            </w:r>
            <w:proofErr w:type="spellEnd"/>
            <w:r w:rsidRPr="00717BBA">
              <w:rPr>
                <w:b/>
                <w:i/>
              </w:rPr>
              <w:tab/>
              <w:t>KOORDINACIJSKI MEHANIZEM UNIJE ZA KRITIČNA ZDRAVILA</w:t>
            </w:r>
          </w:p>
        </w:tc>
      </w:tr>
    </w:tbl>
    <w:p w14:paraId="0FFD8C4B" w14:textId="77777777" w:rsidR="00B97321" w:rsidRPr="00717BBA" w:rsidRDefault="00B97321" w:rsidP="00B97321"/>
    <w:p w14:paraId="0CFBDB09" w14:textId="25B9BD35" w:rsidR="00B97321" w:rsidRPr="00717BBA" w:rsidRDefault="00B97321" w:rsidP="00B97321">
      <w:pPr>
        <w:pStyle w:val="AMNumberTabs0"/>
      </w:pPr>
      <w:r>
        <w:t>Sprememba</w:t>
      </w:r>
      <w:r w:rsidRPr="00717BBA">
        <w:tab/>
      </w:r>
      <w:r w:rsidRPr="00717BBA">
        <w:tab/>
        <w:t>157</w:t>
      </w:r>
    </w:p>
    <w:p w14:paraId="350EAE2E" w14:textId="77777777" w:rsidR="00B97321" w:rsidRPr="00717BBA" w:rsidRDefault="00B97321" w:rsidP="00B97321">
      <w:pPr>
        <w:pStyle w:val="NormalBold12b"/>
      </w:pPr>
      <w:r w:rsidRPr="00717BBA">
        <w:t>Predlog uredbe</w:t>
      </w:r>
    </w:p>
    <w:p w14:paraId="0F3CE03F" w14:textId="77777777" w:rsidR="00B97321" w:rsidRPr="00717BBA" w:rsidRDefault="00B97321" w:rsidP="00B97321">
      <w:pPr>
        <w:pStyle w:val="NormalBold"/>
      </w:pPr>
      <w:r w:rsidRPr="00717BBA">
        <w:t>Člen 20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6E59036" w14:textId="77777777" w:rsidTr="00D91EA7">
        <w:trPr>
          <w:trHeight w:hRule="exact" w:val="240"/>
          <w:jc w:val="center"/>
        </w:trPr>
        <w:tc>
          <w:tcPr>
            <w:tcW w:w="9752" w:type="dxa"/>
            <w:gridSpan w:val="2"/>
            <w:tcBorders>
              <w:top w:val="nil"/>
              <w:left w:val="nil"/>
              <w:bottom w:val="nil"/>
              <w:right w:val="nil"/>
            </w:tcBorders>
          </w:tcPr>
          <w:p w14:paraId="2D7399F1" w14:textId="77777777" w:rsidR="00B97321" w:rsidRPr="00717BBA" w:rsidRDefault="00B97321" w:rsidP="00D91EA7"/>
        </w:tc>
      </w:tr>
      <w:tr w:rsidR="00B97321" w:rsidRPr="00717BBA" w14:paraId="1CF713E6" w14:textId="77777777" w:rsidTr="00D91EA7">
        <w:trPr>
          <w:trHeight w:val="240"/>
          <w:jc w:val="center"/>
        </w:trPr>
        <w:tc>
          <w:tcPr>
            <w:tcW w:w="4876" w:type="dxa"/>
            <w:tcBorders>
              <w:top w:val="nil"/>
              <w:left w:val="nil"/>
              <w:bottom w:val="nil"/>
              <w:right w:val="nil"/>
            </w:tcBorders>
          </w:tcPr>
          <w:p w14:paraId="6FDA436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358B3D1" w14:textId="619C5EE3" w:rsidR="00B97321" w:rsidRPr="00717BBA" w:rsidRDefault="00B97321" w:rsidP="00D91EA7">
            <w:pPr>
              <w:pStyle w:val="AmColumnHeading"/>
            </w:pPr>
            <w:r>
              <w:t>Sprememba</w:t>
            </w:r>
          </w:p>
        </w:tc>
      </w:tr>
      <w:tr w:rsidR="00B97321" w:rsidRPr="00717BBA" w14:paraId="3F6545E4" w14:textId="77777777" w:rsidTr="00D91EA7">
        <w:trPr>
          <w:jc w:val="center"/>
        </w:trPr>
        <w:tc>
          <w:tcPr>
            <w:tcW w:w="4876" w:type="dxa"/>
            <w:tcBorders>
              <w:top w:val="nil"/>
              <w:left w:val="nil"/>
              <w:bottom w:val="nil"/>
              <w:right w:val="nil"/>
            </w:tcBorders>
          </w:tcPr>
          <w:p w14:paraId="4DC31028" w14:textId="77777777" w:rsidR="00B97321" w:rsidRPr="00717BBA" w:rsidRDefault="00B97321" w:rsidP="00D91EA7">
            <w:pPr>
              <w:pStyle w:val="Normal6a"/>
            </w:pPr>
          </w:p>
        </w:tc>
        <w:tc>
          <w:tcPr>
            <w:tcW w:w="4876" w:type="dxa"/>
            <w:tcBorders>
              <w:top w:val="nil"/>
              <w:left w:val="nil"/>
              <w:bottom w:val="nil"/>
              <w:right w:val="nil"/>
            </w:tcBorders>
          </w:tcPr>
          <w:p w14:paraId="4F4FB1D0" w14:textId="77777777" w:rsidR="00B97321" w:rsidRPr="00717BBA" w:rsidRDefault="00B97321" w:rsidP="00D91EA7">
            <w:pPr>
              <w:pStyle w:val="Normal6a"/>
              <w:jc w:val="center"/>
              <w:rPr>
                <w:b/>
                <w:i/>
              </w:rPr>
            </w:pPr>
            <w:r w:rsidRPr="00717BBA">
              <w:rPr>
                <w:b/>
                <w:i/>
              </w:rPr>
              <w:t>Člen 20a</w:t>
            </w:r>
          </w:p>
        </w:tc>
      </w:tr>
      <w:tr w:rsidR="00B97321" w:rsidRPr="00717BBA" w14:paraId="53A4FDC0" w14:textId="77777777" w:rsidTr="00D91EA7">
        <w:trPr>
          <w:jc w:val="center"/>
        </w:trPr>
        <w:tc>
          <w:tcPr>
            <w:tcW w:w="4876" w:type="dxa"/>
            <w:tcBorders>
              <w:top w:val="nil"/>
              <w:left w:val="nil"/>
              <w:bottom w:val="nil"/>
              <w:right w:val="nil"/>
            </w:tcBorders>
          </w:tcPr>
          <w:p w14:paraId="2B3700B0" w14:textId="77777777" w:rsidR="00B97321" w:rsidRPr="00717BBA" w:rsidRDefault="00B97321" w:rsidP="00D91EA7">
            <w:pPr>
              <w:pStyle w:val="Normal6a"/>
            </w:pPr>
          </w:p>
        </w:tc>
        <w:tc>
          <w:tcPr>
            <w:tcW w:w="4876" w:type="dxa"/>
            <w:tcBorders>
              <w:top w:val="nil"/>
              <w:left w:val="nil"/>
              <w:bottom w:val="nil"/>
              <w:right w:val="nil"/>
            </w:tcBorders>
          </w:tcPr>
          <w:p w14:paraId="78223700" w14:textId="77777777" w:rsidR="00B97321" w:rsidRPr="00717BBA" w:rsidRDefault="00B97321" w:rsidP="00D91EA7">
            <w:pPr>
              <w:pStyle w:val="Normal6a"/>
              <w:jc w:val="center"/>
              <w:rPr>
                <w:b/>
                <w:i/>
              </w:rPr>
            </w:pPr>
            <w:r w:rsidRPr="00717BBA">
              <w:rPr>
                <w:b/>
                <w:i/>
              </w:rPr>
              <w:t>Vzpostavitev koordinacijskega mehanizma Unije za kritična zdravila</w:t>
            </w:r>
          </w:p>
        </w:tc>
      </w:tr>
      <w:tr w:rsidR="00B97321" w:rsidRPr="00717BBA" w14:paraId="36EBD467" w14:textId="77777777" w:rsidTr="00D91EA7">
        <w:trPr>
          <w:jc w:val="center"/>
        </w:trPr>
        <w:tc>
          <w:tcPr>
            <w:tcW w:w="4876" w:type="dxa"/>
            <w:tcBorders>
              <w:top w:val="nil"/>
              <w:left w:val="nil"/>
              <w:bottom w:val="nil"/>
              <w:right w:val="nil"/>
            </w:tcBorders>
          </w:tcPr>
          <w:p w14:paraId="7BA7873D" w14:textId="77777777" w:rsidR="00B97321" w:rsidRPr="00717BBA" w:rsidRDefault="00B97321" w:rsidP="00D91EA7">
            <w:pPr>
              <w:pStyle w:val="Normal6a"/>
            </w:pPr>
          </w:p>
        </w:tc>
        <w:tc>
          <w:tcPr>
            <w:tcW w:w="4876" w:type="dxa"/>
            <w:tcBorders>
              <w:top w:val="nil"/>
              <w:left w:val="nil"/>
              <w:bottom w:val="nil"/>
              <w:right w:val="nil"/>
            </w:tcBorders>
          </w:tcPr>
          <w:p w14:paraId="64FC1CDA" w14:textId="77777777" w:rsidR="00B97321" w:rsidRPr="00717BBA" w:rsidRDefault="00B97321" w:rsidP="00D91EA7">
            <w:pPr>
              <w:pStyle w:val="Normal6a"/>
              <w:rPr>
                <w:b/>
                <w:i/>
              </w:rPr>
            </w:pPr>
            <w:r w:rsidRPr="00717BBA">
              <w:rPr>
                <w:b/>
                <w:i/>
              </w:rPr>
              <w:t>Vzpostavi se koordinacijski mehanizem Unije za nacionalne zaloge kritičnih zdravil in zaloge kritičnih zdravil za izredne razmere. Vodi ga Komisija v sodelovanju z Agencijo in koordinacijsko skupino za kritična zdravila. Komisija s tem mehanizmom:</w:t>
            </w:r>
          </w:p>
        </w:tc>
      </w:tr>
      <w:tr w:rsidR="00B97321" w:rsidRPr="00717BBA" w14:paraId="01278C37" w14:textId="77777777" w:rsidTr="00D91EA7">
        <w:trPr>
          <w:jc w:val="center"/>
        </w:trPr>
        <w:tc>
          <w:tcPr>
            <w:tcW w:w="4876" w:type="dxa"/>
            <w:tcBorders>
              <w:top w:val="nil"/>
              <w:left w:val="nil"/>
              <w:bottom w:val="nil"/>
              <w:right w:val="nil"/>
            </w:tcBorders>
          </w:tcPr>
          <w:p w14:paraId="10403AE7" w14:textId="77777777" w:rsidR="00B97321" w:rsidRPr="00717BBA" w:rsidRDefault="00B97321" w:rsidP="00D91EA7">
            <w:pPr>
              <w:pStyle w:val="Normal6a"/>
            </w:pPr>
          </w:p>
        </w:tc>
        <w:tc>
          <w:tcPr>
            <w:tcW w:w="4876" w:type="dxa"/>
            <w:tcBorders>
              <w:top w:val="nil"/>
              <w:left w:val="nil"/>
              <w:bottom w:val="nil"/>
              <w:right w:val="nil"/>
            </w:tcBorders>
          </w:tcPr>
          <w:p w14:paraId="0B206E56" w14:textId="77777777" w:rsidR="00B97321" w:rsidRPr="00717BBA" w:rsidRDefault="00B97321" w:rsidP="00D91EA7">
            <w:pPr>
              <w:pStyle w:val="Normal6a"/>
              <w:rPr>
                <w:b/>
                <w:i/>
              </w:rPr>
            </w:pPr>
            <w:r w:rsidRPr="00717BBA">
              <w:rPr>
                <w:b/>
                <w:i/>
              </w:rPr>
              <w:t>(a) spremlja razpoložljivost in razdelitev kritičnih zdravil v Uniji;</w:t>
            </w:r>
          </w:p>
          <w:p w14:paraId="7635987B" w14:textId="77777777" w:rsidR="00B97321" w:rsidRPr="00717BBA" w:rsidRDefault="00B97321" w:rsidP="00D91EA7">
            <w:pPr>
              <w:pStyle w:val="Normal6a"/>
              <w:rPr>
                <w:b/>
                <w:i/>
              </w:rPr>
            </w:pPr>
            <w:r w:rsidRPr="00717BBA">
              <w:rPr>
                <w:b/>
                <w:i/>
              </w:rPr>
              <w:t>(b) omogoča učinkovito in pravično prerazdelitev v primerih pomanjkanja ali motenj v preskrbi v eni ali več državah članicah, ki negativno vplivajo na notranji trg ali druge države članice.</w:t>
            </w:r>
          </w:p>
        </w:tc>
      </w:tr>
    </w:tbl>
    <w:p w14:paraId="653AD240" w14:textId="46F112FD" w:rsidR="00B97321" w:rsidRPr="00717BBA" w:rsidRDefault="00B97321" w:rsidP="00B97321">
      <w:pPr>
        <w:pStyle w:val="AMNumberTabs0"/>
      </w:pPr>
      <w:r>
        <w:t>Sprememba</w:t>
      </w:r>
      <w:r w:rsidRPr="00717BBA">
        <w:tab/>
      </w:r>
      <w:r w:rsidRPr="00717BBA">
        <w:tab/>
        <w:t>158</w:t>
      </w:r>
    </w:p>
    <w:p w14:paraId="1CA0CAE7" w14:textId="77777777" w:rsidR="00B97321" w:rsidRPr="00717BBA" w:rsidRDefault="00B97321" w:rsidP="00B97321">
      <w:pPr>
        <w:pStyle w:val="NormalBold12b"/>
      </w:pPr>
      <w:r w:rsidRPr="00717BBA">
        <w:t>Predlog uredbe</w:t>
      </w:r>
    </w:p>
    <w:p w14:paraId="5F94C334" w14:textId="77777777" w:rsidR="00B97321" w:rsidRPr="00717BBA" w:rsidRDefault="00B97321" w:rsidP="00B97321">
      <w:pPr>
        <w:pStyle w:val="NormalBold"/>
      </w:pPr>
      <w:r w:rsidRPr="00717BBA">
        <w:t>Člen 20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F6B3F1A" w14:textId="77777777" w:rsidTr="00D91EA7">
        <w:trPr>
          <w:trHeight w:hRule="exact" w:val="240"/>
          <w:jc w:val="center"/>
        </w:trPr>
        <w:tc>
          <w:tcPr>
            <w:tcW w:w="9752" w:type="dxa"/>
            <w:gridSpan w:val="2"/>
            <w:tcBorders>
              <w:top w:val="nil"/>
              <w:left w:val="nil"/>
              <w:bottom w:val="nil"/>
              <w:right w:val="nil"/>
            </w:tcBorders>
          </w:tcPr>
          <w:p w14:paraId="69118013" w14:textId="77777777" w:rsidR="00B97321" w:rsidRPr="00717BBA" w:rsidRDefault="00B97321" w:rsidP="00D91EA7"/>
        </w:tc>
      </w:tr>
      <w:tr w:rsidR="00B97321" w:rsidRPr="00717BBA" w14:paraId="4DB35AC4" w14:textId="77777777" w:rsidTr="00D91EA7">
        <w:trPr>
          <w:trHeight w:val="240"/>
          <w:jc w:val="center"/>
        </w:trPr>
        <w:tc>
          <w:tcPr>
            <w:tcW w:w="4876" w:type="dxa"/>
            <w:tcBorders>
              <w:top w:val="nil"/>
              <w:left w:val="nil"/>
              <w:bottom w:val="nil"/>
              <w:right w:val="nil"/>
            </w:tcBorders>
          </w:tcPr>
          <w:p w14:paraId="3060BF5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A99EA04" w14:textId="29725CA9" w:rsidR="00B97321" w:rsidRPr="00717BBA" w:rsidRDefault="00B97321" w:rsidP="00D91EA7">
            <w:pPr>
              <w:pStyle w:val="AmColumnHeading"/>
            </w:pPr>
            <w:r>
              <w:t>Sprememba</w:t>
            </w:r>
          </w:p>
        </w:tc>
      </w:tr>
      <w:tr w:rsidR="00B97321" w:rsidRPr="00717BBA" w14:paraId="2F9B365D" w14:textId="77777777" w:rsidTr="00D91EA7">
        <w:trPr>
          <w:jc w:val="center"/>
        </w:trPr>
        <w:tc>
          <w:tcPr>
            <w:tcW w:w="4876" w:type="dxa"/>
            <w:tcBorders>
              <w:top w:val="nil"/>
              <w:left w:val="nil"/>
              <w:bottom w:val="nil"/>
              <w:right w:val="nil"/>
            </w:tcBorders>
          </w:tcPr>
          <w:p w14:paraId="74ADFDB2" w14:textId="77777777" w:rsidR="00B97321" w:rsidRPr="00717BBA" w:rsidRDefault="00B97321" w:rsidP="00D91EA7">
            <w:pPr>
              <w:pStyle w:val="Normal6a"/>
            </w:pPr>
          </w:p>
        </w:tc>
        <w:tc>
          <w:tcPr>
            <w:tcW w:w="4876" w:type="dxa"/>
            <w:tcBorders>
              <w:top w:val="nil"/>
              <w:left w:val="nil"/>
              <w:bottom w:val="nil"/>
              <w:right w:val="nil"/>
            </w:tcBorders>
          </w:tcPr>
          <w:p w14:paraId="51EA9677" w14:textId="77777777" w:rsidR="00B97321" w:rsidRPr="00717BBA" w:rsidRDefault="00B97321" w:rsidP="00D91EA7">
            <w:pPr>
              <w:pStyle w:val="Normal6a"/>
              <w:jc w:val="center"/>
              <w:rPr>
                <w:b/>
                <w:i/>
              </w:rPr>
            </w:pPr>
            <w:r w:rsidRPr="00717BBA">
              <w:rPr>
                <w:b/>
                <w:i/>
              </w:rPr>
              <w:t>Člen 20b</w:t>
            </w:r>
          </w:p>
        </w:tc>
      </w:tr>
      <w:tr w:rsidR="00B97321" w:rsidRPr="00717BBA" w14:paraId="1638062C" w14:textId="77777777" w:rsidTr="00D91EA7">
        <w:trPr>
          <w:jc w:val="center"/>
        </w:trPr>
        <w:tc>
          <w:tcPr>
            <w:tcW w:w="4876" w:type="dxa"/>
            <w:tcBorders>
              <w:top w:val="nil"/>
              <w:left w:val="nil"/>
              <w:bottom w:val="nil"/>
              <w:right w:val="nil"/>
            </w:tcBorders>
          </w:tcPr>
          <w:p w14:paraId="70814D2C" w14:textId="77777777" w:rsidR="00B97321" w:rsidRPr="00717BBA" w:rsidRDefault="00B97321" w:rsidP="00D91EA7">
            <w:pPr>
              <w:pStyle w:val="Normal6a"/>
            </w:pPr>
          </w:p>
        </w:tc>
        <w:tc>
          <w:tcPr>
            <w:tcW w:w="4876" w:type="dxa"/>
            <w:tcBorders>
              <w:top w:val="nil"/>
              <w:left w:val="nil"/>
              <w:bottom w:val="nil"/>
              <w:right w:val="nil"/>
            </w:tcBorders>
          </w:tcPr>
          <w:p w14:paraId="2B7A8473" w14:textId="77777777" w:rsidR="00B97321" w:rsidRPr="00717BBA" w:rsidRDefault="00B97321" w:rsidP="00D91EA7">
            <w:pPr>
              <w:pStyle w:val="Normal6a"/>
              <w:jc w:val="center"/>
              <w:rPr>
                <w:b/>
                <w:i/>
              </w:rPr>
            </w:pPr>
            <w:r w:rsidRPr="00717BBA">
              <w:rPr>
                <w:b/>
                <w:i/>
              </w:rPr>
              <w:t>Sklepi o prerazdelitvi</w:t>
            </w:r>
          </w:p>
        </w:tc>
      </w:tr>
      <w:tr w:rsidR="00B97321" w:rsidRPr="00717BBA" w14:paraId="4A4C726F" w14:textId="77777777" w:rsidTr="00D91EA7">
        <w:trPr>
          <w:jc w:val="center"/>
        </w:trPr>
        <w:tc>
          <w:tcPr>
            <w:tcW w:w="4876" w:type="dxa"/>
            <w:tcBorders>
              <w:top w:val="nil"/>
              <w:left w:val="nil"/>
              <w:bottom w:val="nil"/>
              <w:right w:val="nil"/>
            </w:tcBorders>
          </w:tcPr>
          <w:p w14:paraId="7E518A04" w14:textId="77777777" w:rsidR="00B97321" w:rsidRPr="00717BBA" w:rsidRDefault="00B97321" w:rsidP="00D91EA7">
            <w:pPr>
              <w:pStyle w:val="Normal6a"/>
            </w:pPr>
          </w:p>
        </w:tc>
        <w:tc>
          <w:tcPr>
            <w:tcW w:w="4876" w:type="dxa"/>
            <w:tcBorders>
              <w:top w:val="nil"/>
              <w:left w:val="nil"/>
              <w:bottom w:val="nil"/>
              <w:right w:val="nil"/>
            </w:tcBorders>
          </w:tcPr>
          <w:p w14:paraId="1928B8F6" w14:textId="77777777" w:rsidR="00B97321" w:rsidRPr="00717BBA" w:rsidRDefault="00B97321" w:rsidP="00D91EA7">
            <w:pPr>
              <w:pStyle w:val="Normal6a"/>
              <w:rPr>
                <w:b/>
                <w:i/>
              </w:rPr>
            </w:pPr>
            <w:r w:rsidRPr="00717BBA">
              <w:rPr>
                <w:b/>
                <w:i/>
              </w:rPr>
              <w:t>1. Kadar se v eni ali več državah članicah ugotovi pomanjkanje kritičnega zdravila ali motnja v preskrbi z njim, Komisija v skrajni sili in šele po tem, ko so bili izčrpani vsi drugi ukrepi, vključno s prostovoljnimi mehanizmi, določenimi v zakonodaji Unije, ter na upravičeno in utemeljeno prošnjo ene ali več zadevnih držav članic in po predhodni odobritvi skupine za kritična zdravila sprejme zavezujoč sklep, s katerim zahteva prerazdelitev iz nacionalne zaloge ali zaloge za izredne razmere.</w:t>
            </w:r>
          </w:p>
        </w:tc>
      </w:tr>
      <w:tr w:rsidR="00B97321" w:rsidRPr="00717BBA" w14:paraId="2BC421D9" w14:textId="77777777" w:rsidTr="00D91EA7">
        <w:trPr>
          <w:jc w:val="center"/>
        </w:trPr>
        <w:tc>
          <w:tcPr>
            <w:tcW w:w="4876" w:type="dxa"/>
            <w:tcBorders>
              <w:top w:val="nil"/>
              <w:left w:val="nil"/>
              <w:bottom w:val="nil"/>
              <w:right w:val="nil"/>
            </w:tcBorders>
          </w:tcPr>
          <w:p w14:paraId="71CEE796" w14:textId="77777777" w:rsidR="00B97321" w:rsidRPr="00717BBA" w:rsidRDefault="00B97321" w:rsidP="00D91EA7">
            <w:pPr>
              <w:pStyle w:val="Normal6a"/>
            </w:pPr>
          </w:p>
        </w:tc>
        <w:tc>
          <w:tcPr>
            <w:tcW w:w="4876" w:type="dxa"/>
            <w:tcBorders>
              <w:top w:val="nil"/>
              <w:left w:val="nil"/>
              <w:bottom w:val="nil"/>
              <w:right w:val="nil"/>
            </w:tcBorders>
          </w:tcPr>
          <w:p w14:paraId="29974879" w14:textId="77777777" w:rsidR="00B97321" w:rsidRPr="00717BBA" w:rsidRDefault="00B97321" w:rsidP="00D91EA7">
            <w:pPr>
              <w:pStyle w:val="Normal6a"/>
              <w:rPr>
                <w:b/>
                <w:i/>
              </w:rPr>
            </w:pPr>
            <w:r w:rsidRPr="00717BBA">
              <w:rPr>
                <w:b/>
                <w:i/>
              </w:rPr>
              <w:t>2. Vsak sklep o razdelitvi iz prvega odstavka:</w:t>
            </w:r>
          </w:p>
        </w:tc>
      </w:tr>
      <w:tr w:rsidR="00B97321" w:rsidRPr="00717BBA" w14:paraId="285D2950" w14:textId="77777777" w:rsidTr="00D91EA7">
        <w:trPr>
          <w:jc w:val="center"/>
        </w:trPr>
        <w:tc>
          <w:tcPr>
            <w:tcW w:w="4876" w:type="dxa"/>
            <w:tcBorders>
              <w:top w:val="nil"/>
              <w:left w:val="nil"/>
              <w:bottom w:val="nil"/>
              <w:right w:val="nil"/>
            </w:tcBorders>
          </w:tcPr>
          <w:p w14:paraId="1E535E25" w14:textId="77777777" w:rsidR="00B97321" w:rsidRPr="00717BBA" w:rsidRDefault="00B97321" w:rsidP="00D91EA7">
            <w:pPr>
              <w:pStyle w:val="Normal6a"/>
            </w:pPr>
          </w:p>
        </w:tc>
        <w:tc>
          <w:tcPr>
            <w:tcW w:w="4876" w:type="dxa"/>
            <w:tcBorders>
              <w:top w:val="nil"/>
              <w:left w:val="nil"/>
              <w:bottom w:val="nil"/>
              <w:right w:val="nil"/>
            </w:tcBorders>
          </w:tcPr>
          <w:p w14:paraId="7F4F82E3" w14:textId="77777777" w:rsidR="00B97321" w:rsidRPr="00717BBA" w:rsidRDefault="00B97321" w:rsidP="00D91EA7">
            <w:pPr>
              <w:pStyle w:val="Normal6a"/>
              <w:rPr>
                <w:b/>
                <w:i/>
              </w:rPr>
            </w:pPr>
            <w:r w:rsidRPr="00717BBA">
              <w:rPr>
                <w:b/>
                <w:i/>
              </w:rPr>
              <w:t>(a) temelji na objektivni oceni tveganja in redno posodobljenih podatkih, na podlagi katerih se ugotovijo pomanjkanje ali motnje v preskrbi, ki povzročajo resno škodo ali tveganje resne škode za paciente ter negativno vplivajo na notranji trg;</w:t>
            </w:r>
          </w:p>
        </w:tc>
      </w:tr>
      <w:tr w:rsidR="00B97321" w:rsidRPr="00717BBA" w14:paraId="547D96EF" w14:textId="77777777" w:rsidTr="00D91EA7">
        <w:trPr>
          <w:jc w:val="center"/>
        </w:trPr>
        <w:tc>
          <w:tcPr>
            <w:tcW w:w="4876" w:type="dxa"/>
            <w:tcBorders>
              <w:top w:val="nil"/>
              <w:left w:val="nil"/>
              <w:bottom w:val="nil"/>
              <w:right w:val="nil"/>
            </w:tcBorders>
          </w:tcPr>
          <w:p w14:paraId="1906BCCE" w14:textId="77777777" w:rsidR="00B97321" w:rsidRPr="00717BBA" w:rsidRDefault="00B97321" w:rsidP="00D91EA7">
            <w:pPr>
              <w:pStyle w:val="Normal6a"/>
            </w:pPr>
          </w:p>
        </w:tc>
        <w:tc>
          <w:tcPr>
            <w:tcW w:w="4876" w:type="dxa"/>
            <w:tcBorders>
              <w:top w:val="nil"/>
              <w:left w:val="nil"/>
              <w:bottom w:val="nil"/>
              <w:right w:val="nil"/>
            </w:tcBorders>
          </w:tcPr>
          <w:p w14:paraId="3285DD0A" w14:textId="77777777" w:rsidR="00B97321" w:rsidRPr="00717BBA" w:rsidRDefault="00B97321" w:rsidP="00D91EA7">
            <w:pPr>
              <w:pStyle w:val="Normal6a"/>
              <w:rPr>
                <w:b/>
                <w:i/>
              </w:rPr>
            </w:pPr>
            <w:r w:rsidRPr="00717BBA">
              <w:rPr>
                <w:b/>
                <w:i/>
              </w:rPr>
              <w:t>(b) določa količine, ki jih je treba prenesti, časovni okvir za dostavo in druge potrebne logistične ureditve;</w:t>
            </w:r>
          </w:p>
        </w:tc>
      </w:tr>
      <w:tr w:rsidR="00B97321" w:rsidRPr="00717BBA" w14:paraId="3D62B0D0" w14:textId="77777777" w:rsidTr="00D91EA7">
        <w:trPr>
          <w:jc w:val="center"/>
        </w:trPr>
        <w:tc>
          <w:tcPr>
            <w:tcW w:w="4876" w:type="dxa"/>
            <w:tcBorders>
              <w:top w:val="nil"/>
              <w:left w:val="nil"/>
              <w:bottom w:val="nil"/>
              <w:right w:val="nil"/>
            </w:tcBorders>
          </w:tcPr>
          <w:p w14:paraId="7114218B" w14:textId="77777777" w:rsidR="00B97321" w:rsidRPr="00717BBA" w:rsidRDefault="00B97321" w:rsidP="00D91EA7">
            <w:pPr>
              <w:pStyle w:val="Normal6a"/>
            </w:pPr>
          </w:p>
        </w:tc>
        <w:tc>
          <w:tcPr>
            <w:tcW w:w="4876" w:type="dxa"/>
            <w:tcBorders>
              <w:top w:val="nil"/>
              <w:left w:val="nil"/>
              <w:bottom w:val="nil"/>
              <w:right w:val="nil"/>
            </w:tcBorders>
          </w:tcPr>
          <w:p w14:paraId="2C57BFB8" w14:textId="77777777" w:rsidR="00B97321" w:rsidRPr="00717BBA" w:rsidRDefault="00B97321" w:rsidP="00D91EA7">
            <w:pPr>
              <w:pStyle w:val="Normal6a"/>
              <w:rPr>
                <w:b/>
                <w:i/>
              </w:rPr>
            </w:pPr>
            <w:r w:rsidRPr="00717BBA">
              <w:rPr>
                <w:b/>
                <w:i/>
              </w:rPr>
              <w:t>(c) zagotavlja, da države članice, ki prenesejo zdravilo, obdržijo ustrezne minimalne količine zadevnega zdravila.</w:t>
            </w:r>
          </w:p>
        </w:tc>
      </w:tr>
      <w:tr w:rsidR="00B97321" w:rsidRPr="00717BBA" w14:paraId="4DC7EE7A" w14:textId="77777777" w:rsidTr="00D91EA7">
        <w:trPr>
          <w:jc w:val="center"/>
        </w:trPr>
        <w:tc>
          <w:tcPr>
            <w:tcW w:w="4876" w:type="dxa"/>
            <w:tcBorders>
              <w:top w:val="nil"/>
              <w:left w:val="nil"/>
              <w:bottom w:val="nil"/>
              <w:right w:val="nil"/>
            </w:tcBorders>
          </w:tcPr>
          <w:p w14:paraId="0E25F388" w14:textId="77777777" w:rsidR="00B97321" w:rsidRPr="00717BBA" w:rsidRDefault="00B97321" w:rsidP="00D91EA7">
            <w:pPr>
              <w:pStyle w:val="Normal6a"/>
            </w:pPr>
          </w:p>
        </w:tc>
        <w:tc>
          <w:tcPr>
            <w:tcW w:w="4876" w:type="dxa"/>
            <w:tcBorders>
              <w:top w:val="nil"/>
              <w:left w:val="nil"/>
              <w:bottom w:val="nil"/>
              <w:right w:val="nil"/>
            </w:tcBorders>
          </w:tcPr>
          <w:p w14:paraId="60FC6552" w14:textId="77777777" w:rsidR="00B97321" w:rsidRPr="00717BBA" w:rsidRDefault="00B97321" w:rsidP="00D91EA7">
            <w:pPr>
              <w:pStyle w:val="Normal6a"/>
              <w:rPr>
                <w:b/>
                <w:i/>
              </w:rPr>
            </w:pPr>
            <w:r w:rsidRPr="00717BBA">
              <w:rPr>
                <w:b/>
                <w:i/>
              </w:rPr>
              <w:t>3. V sklepu o razdelitvi, sprejetem na podlagi tega člena, se določi datum začetka veljavnosti, Komisija pa o njem nemudoma/v ... [in najmanj 20 dni pred datumom začetka njegove uporabe] uradno obvesti zadevne države članice.</w:t>
            </w:r>
          </w:p>
        </w:tc>
      </w:tr>
    </w:tbl>
    <w:p w14:paraId="0A14A98C" w14:textId="235996B0" w:rsidR="00B97321" w:rsidRPr="00717BBA" w:rsidRDefault="00B97321" w:rsidP="00B97321">
      <w:pPr>
        <w:pStyle w:val="AMNumberTabs0"/>
      </w:pPr>
      <w:r>
        <w:t>Sprememba</w:t>
      </w:r>
      <w:r w:rsidRPr="00717BBA">
        <w:tab/>
      </w:r>
      <w:r w:rsidRPr="00717BBA">
        <w:tab/>
        <w:t>159</w:t>
      </w:r>
    </w:p>
    <w:p w14:paraId="55B91090" w14:textId="77777777" w:rsidR="00B97321" w:rsidRPr="00717BBA" w:rsidRDefault="00B97321" w:rsidP="00B97321">
      <w:pPr>
        <w:pStyle w:val="NormalBold12b"/>
      </w:pPr>
      <w:r w:rsidRPr="00717BBA">
        <w:t>Predlog uredbe</w:t>
      </w:r>
    </w:p>
    <w:p w14:paraId="37BD40B3" w14:textId="77777777" w:rsidR="00B97321" w:rsidRPr="00717BBA" w:rsidRDefault="00B97321" w:rsidP="00B97321">
      <w:pPr>
        <w:pStyle w:val="NormalBold"/>
      </w:pPr>
      <w:r w:rsidRPr="00717BBA">
        <w:t>Člen 20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7C034C8" w14:textId="77777777" w:rsidTr="00D91EA7">
        <w:trPr>
          <w:trHeight w:hRule="exact" w:val="240"/>
          <w:jc w:val="center"/>
        </w:trPr>
        <w:tc>
          <w:tcPr>
            <w:tcW w:w="9752" w:type="dxa"/>
            <w:gridSpan w:val="2"/>
            <w:tcBorders>
              <w:top w:val="nil"/>
              <w:left w:val="nil"/>
              <w:bottom w:val="nil"/>
              <w:right w:val="nil"/>
            </w:tcBorders>
          </w:tcPr>
          <w:p w14:paraId="7267EB71" w14:textId="77777777" w:rsidR="00B97321" w:rsidRPr="00717BBA" w:rsidRDefault="00B97321" w:rsidP="00D91EA7"/>
        </w:tc>
      </w:tr>
      <w:tr w:rsidR="00B97321" w:rsidRPr="00717BBA" w14:paraId="22906FD2" w14:textId="77777777" w:rsidTr="00D91EA7">
        <w:trPr>
          <w:trHeight w:val="240"/>
          <w:jc w:val="center"/>
        </w:trPr>
        <w:tc>
          <w:tcPr>
            <w:tcW w:w="4876" w:type="dxa"/>
            <w:tcBorders>
              <w:top w:val="nil"/>
              <w:left w:val="nil"/>
              <w:bottom w:val="nil"/>
              <w:right w:val="nil"/>
            </w:tcBorders>
          </w:tcPr>
          <w:p w14:paraId="43B5915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79537F5" w14:textId="3EF6A8DE" w:rsidR="00B97321" w:rsidRPr="00717BBA" w:rsidRDefault="00B97321" w:rsidP="00D91EA7">
            <w:pPr>
              <w:pStyle w:val="AmColumnHeading"/>
            </w:pPr>
            <w:r>
              <w:t>Sprememba</w:t>
            </w:r>
          </w:p>
        </w:tc>
      </w:tr>
      <w:tr w:rsidR="00B97321" w:rsidRPr="00717BBA" w14:paraId="01CB8AFD" w14:textId="77777777" w:rsidTr="00D91EA7">
        <w:trPr>
          <w:jc w:val="center"/>
        </w:trPr>
        <w:tc>
          <w:tcPr>
            <w:tcW w:w="4876" w:type="dxa"/>
            <w:tcBorders>
              <w:top w:val="nil"/>
              <w:left w:val="nil"/>
              <w:bottom w:val="nil"/>
              <w:right w:val="nil"/>
            </w:tcBorders>
          </w:tcPr>
          <w:p w14:paraId="1A1E9F83" w14:textId="77777777" w:rsidR="00B97321" w:rsidRPr="00717BBA" w:rsidRDefault="00B97321" w:rsidP="00D91EA7">
            <w:pPr>
              <w:pStyle w:val="Normal6a"/>
            </w:pPr>
          </w:p>
        </w:tc>
        <w:tc>
          <w:tcPr>
            <w:tcW w:w="4876" w:type="dxa"/>
            <w:tcBorders>
              <w:top w:val="nil"/>
              <w:left w:val="nil"/>
              <w:bottom w:val="nil"/>
              <w:right w:val="nil"/>
            </w:tcBorders>
          </w:tcPr>
          <w:p w14:paraId="23DA1E5D" w14:textId="77777777" w:rsidR="00B97321" w:rsidRPr="00717BBA" w:rsidRDefault="00B97321" w:rsidP="00D91EA7">
            <w:pPr>
              <w:pStyle w:val="Normal6a"/>
              <w:jc w:val="center"/>
              <w:rPr>
                <w:b/>
                <w:i/>
              </w:rPr>
            </w:pPr>
            <w:r w:rsidRPr="00717BBA">
              <w:rPr>
                <w:b/>
                <w:i/>
              </w:rPr>
              <w:t>Člen 20c</w:t>
            </w:r>
          </w:p>
        </w:tc>
      </w:tr>
      <w:tr w:rsidR="00B97321" w:rsidRPr="00717BBA" w14:paraId="74778DA6" w14:textId="77777777" w:rsidTr="00D91EA7">
        <w:trPr>
          <w:jc w:val="center"/>
        </w:trPr>
        <w:tc>
          <w:tcPr>
            <w:tcW w:w="4876" w:type="dxa"/>
            <w:tcBorders>
              <w:top w:val="nil"/>
              <w:left w:val="nil"/>
              <w:bottom w:val="nil"/>
              <w:right w:val="nil"/>
            </w:tcBorders>
          </w:tcPr>
          <w:p w14:paraId="789FBE09" w14:textId="77777777" w:rsidR="00B97321" w:rsidRPr="00717BBA" w:rsidRDefault="00B97321" w:rsidP="00D91EA7">
            <w:pPr>
              <w:pStyle w:val="Normal6a"/>
            </w:pPr>
          </w:p>
        </w:tc>
        <w:tc>
          <w:tcPr>
            <w:tcW w:w="4876" w:type="dxa"/>
            <w:tcBorders>
              <w:top w:val="nil"/>
              <w:left w:val="nil"/>
              <w:bottom w:val="nil"/>
              <w:right w:val="nil"/>
            </w:tcBorders>
          </w:tcPr>
          <w:p w14:paraId="234A4CF8" w14:textId="77777777" w:rsidR="00B97321" w:rsidRPr="00717BBA" w:rsidRDefault="00B97321" w:rsidP="00D91EA7">
            <w:pPr>
              <w:pStyle w:val="Normal6a"/>
              <w:jc w:val="center"/>
              <w:rPr>
                <w:b/>
                <w:i/>
              </w:rPr>
            </w:pPr>
            <w:r w:rsidRPr="00717BBA">
              <w:rPr>
                <w:b/>
                <w:i/>
              </w:rPr>
              <w:t>Pritožbeni mehanizem</w:t>
            </w:r>
          </w:p>
        </w:tc>
      </w:tr>
      <w:tr w:rsidR="00B97321" w:rsidRPr="00717BBA" w14:paraId="72BC6188" w14:textId="77777777" w:rsidTr="00D91EA7">
        <w:trPr>
          <w:jc w:val="center"/>
        </w:trPr>
        <w:tc>
          <w:tcPr>
            <w:tcW w:w="4876" w:type="dxa"/>
            <w:tcBorders>
              <w:top w:val="nil"/>
              <w:left w:val="nil"/>
              <w:bottom w:val="nil"/>
              <w:right w:val="nil"/>
            </w:tcBorders>
          </w:tcPr>
          <w:p w14:paraId="2982050E" w14:textId="77777777" w:rsidR="00B97321" w:rsidRPr="00717BBA" w:rsidRDefault="00B97321" w:rsidP="00D91EA7">
            <w:pPr>
              <w:pStyle w:val="Normal6a"/>
            </w:pPr>
          </w:p>
        </w:tc>
        <w:tc>
          <w:tcPr>
            <w:tcW w:w="4876" w:type="dxa"/>
            <w:tcBorders>
              <w:top w:val="nil"/>
              <w:left w:val="nil"/>
              <w:bottom w:val="nil"/>
              <w:right w:val="nil"/>
            </w:tcBorders>
          </w:tcPr>
          <w:p w14:paraId="7C08A55A" w14:textId="77777777" w:rsidR="00B97321" w:rsidRPr="00717BBA" w:rsidRDefault="00B97321" w:rsidP="00D91EA7">
            <w:pPr>
              <w:pStyle w:val="Normal6a"/>
              <w:rPr>
                <w:b/>
                <w:i/>
              </w:rPr>
            </w:pPr>
            <w:r w:rsidRPr="00717BBA">
              <w:rPr>
                <w:b/>
                <w:i/>
              </w:rPr>
              <w:t>1. Država članica, ki jo zadeva sklep o prerazdelitvi, sprejet in sporočen na podlagi člena 20b, lahko predloži utemeljeno zahtevo za pregled sklepa iz navedenega člena. Zahtevo predloži Komisiji v desetih dneh od uradnega obvestila iz navedenega člena, v njej pa podrobno navede razloge, na podlagi katerih meni, da sklep ne izpolnjuje pogojev iz navedenega člena ali da bi njegova uporaba pomenila nesorazmerno tveganje za javno zdravje.</w:t>
            </w:r>
          </w:p>
        </w:tc>
      </w:tr>
      <w:tr w:rsidR="00B97321" w:rsidRPr="00717BBA" w14:paraId="62A91349" w14:textId="77777777" w:rsidTr="00D91EA7">
        <w:trPr>
          <w:jc w:val="center"/>
        </w:trPr>
        <w:tc>
          <w:tcPr>
            <w:tcW w:w="4876" w:type="dxa"/>
            <w:tcBorders>
              <w:top w:val="nil"/>
              <w:left w:val="nil"/>
              <w:bottom w:val="nil"/>
              <w:right w:val="nil"/>
            </w:tcBorders>
          </w:tcPr>
          <w:p w14:paraId="3FF697B7" w14:textId="77777777" w:rsidR="00B97321" w:rsidRPr="00717BBA" w:rsidRDefault="00B97321" w:rsidP="00D91EA7">
            <w:pPr>
              <w:pStyle w:val="Normal6a"/>
            </w:pPr>
          </w:p>
        </w:tc>
        <w:tc>
          <w:tcPr>
            <w:tcW w:w="4876" w:type="dxa"/>
            <w:tcBorders>
              <w:top w:val="nil"/>
              <w:left w:val="nil"/>
              <w:bottom w:val="nil"/>
              <w:right w:val="nil"/>
            </w:tcBorders>
          </w:tcPr>
          <w:p w14:paraId="72272450" w14:textId="77777777" w:rsidR="00B97321" w:rsidRPr="00717BBA" w:rsidRDefault="00B97321" w:rsidP="00D91EA7">
            <w:pPr>
              <w:pStyle w:val="Normal6a"/>
              <w:rPr>
                <w:b/>
                <w:i/>
              </w:rPr>
            </w:pPr>
            <w:r w:rsidRPr="00717BBA">
              <w:rPr>
                <w:b/>
                <w:i/>
              </w:rPr>
              <w:t>2. Komisija v desetih dneh od prejema utemeljene zahteve iz odstavka 1 po posvetovanju s koordinacijsko skupino za kritična zdravila sprejme sklep o pregledu. S tem sklepom potrdi, spremeni ali prekliče sklep o distribuciji, sprejet in sporočen na podlagi člena 20b, ter navede razloge, na katerih temelji.</w:t>
            </w:r>
          </w:p>
        </w:tc>
      </w:tr>
      <w:tr w:rsidR="00B97321" w:rsidRPr="00717BBA" w14:paraId="799CFB2E" w14:textId="77777777" w:rsidTr="00D91EA7">
        <w:trPr>
          <w:jc w:val="center"/>
        </w:trPr>
        <w:tc>
          <w:tcPr>
            <w:tcW w:w="4876" w:type="dxa"/>
            <w:tcBorders>
              <w:top w:val="nil"/>
              <w:left w:val="nil"/>
              <w:bottom w:val="nil"/>
              <w:right w:val="nil"/>
            </w:tcBorders>
          </w:tcPr>
          <w:p w14:paraId="0B55CC09" w14:textId="77777777" w:rsidR="00B97321" w:rsidRPr="00717BBA" w:rsidRDefault="00B97321" w:rsidP="00D91EA7">
            <w:pPr>
              <w:pStyle w:val="Normal6a"/>
            </w:pPr>
          </w:p>
        </w:tc>
        <w:tc>
          <w:tcPr>
            <w:tcW w:w="4876" w:type="dxa"/>
            <w:tcBorders>
              <w:top w:val="nil"/>
              <w:left w:val="nil"/>
              <w:bottom w:val="nil"/>
              <w:right w:val="nil"/>
            </w:tcBorders>
          </w:tcPr>
          <w:p w14:paraId="75813A0D" w14:textId="77777777" w:rsidR="00B97321" w:rsidRPr="00717BBA" w:rsidRDefault="00B97321" w:rsidP="00D91EA7">
            <w:pPr>
              <w:pStyle w:val="Normal6a"/>
              <w:rPr>
                <w:b/>
                <w:i/>
              </w:rPr>
            </w:pPr>
            <w:r w:rsidRPr="00717BBA">
              <w:rPr>
                <w:b/>
                <w:i/>
              </w:rPr>
              <w:t>3. Predložitev zahtevka za pregled ne zadrži uporabe sklepa o razdelitvi, sprejetega in sporočenega na podlagi člena 20b, razen če Komisija iz ustrezno utemeljenih razlogov odloči, da se zadržanje odobri, dokler ni znan rezultat pregleda.</w:t>
            </w:r>
          </w:p>
        </w:tc>
      </w:tr>
    </w:tbl>
    <w:p w14:paraId="165D1AA9" w14:textId="17B918B4" w:rsidR="00B97321" w:rsidRPr="00717BBA" w:rsidRDefault="00B97321" w:rsidP="00B97321">
      <w:pPr>
        <w:pStyle w:val="AMNumberTabs0"/>
      </w:pPr>
      <w:r>
        <w:t>Sprememba</w:t>
      </w:r>
      <w:r w:rsidRPr="00717BBA">
        <w:tab/>
      </w:r>
      <w:r w:rsidRPr="00717BBA">
        <w:tab/>
        <w:t>160</w:t>
      </w:r>
    </w:p>
    <w:p w14:paraId="0CD47E1E" w14:textId="77777777" w:rsidR="00B97321" w:rsidRPr="00717BBA" w:rsidRDefault="00B97321" w:rsidP="00B97321">
      <w:pPr>
        <w:pStyle w:val="NormalBold12b"/>
      </w:pPr>
      <w:r w:rsidRPr="00717BBA">
        <w:t>Predlog uredbe</w:t>
      </w:r>
    </w:p>
    <w:p w14:paraId="4EF70BA1" w14:textId="77777777" w:rsidR="00B97321" w:rsidRPr="00717BBA" w:rsidRDefault="00B97321" w:rsidP="00B97321">
      <w:pPr>
        <w:pStyle w:val="NormalBold"/>
      </w:pPr>
      <w:r w:rsidRPr="00717BBA">
        <w:t>Člen 20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F6CBE27" w14:textId="77777777" w:rsidTr="00D91EA7">
        <w:trPr>
          <w:trHeight w:hRule="exact" w:val="240"/>
          <w:jc w:val="center"/>
        </w:trPr>
        <w:tc>
          <w:tcPr>
            <w:tcW w:w="9752" w:type="dxa"/>
            <w:gridSpan w:val="2"/>
            <w:tcBorders>
              <w:top w:val="nil"/>
              <w:left w:val="nil"/>
              <w:bottom w:val="nil"/>
              <w:right w:val="nil"/>
            </w:tcBorders>
          </w:tcPr>
          <w:p w14:paraId="76860B4F" w14:textId="77777777" w:rsidR="00B97321" w:rsidRPr="00717BBA" w:rsidRDefault="00B97321" w:rsidP="00D91EA7"/>
        </w:tc>
      </w:tr>
      <w:tr w:rsidR="00B97321" w:rsidRPr="00717BBA" w14:paraId="12DC649F" w14:textId="77777777" w:rsidTr="00D91EA7">
        <w:trPr>
          <w:trHeight w:val="240"/>
          <w:jc w:val="center"/>
        </w:trPr>
        <w:tc>
          <w:tcPr>
            <w:tcW w:w="4876" w:type="dxa"/>
            <w:tcBorders>
              <w:top w:val="nil"/>
              <w:left w:val="nil"/>
              <w:bottom w:val="nil"/>
              <w:right w:val="nil"/>
            </w:tcBorders>
          </w:tcPr>
          <w:p w14:paraId="59C799B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961AAA5" w14:textId="32F572E1" w:rsidR="00B97321" w:rsidRPr="00717BBA" w:rsidRDefault="00B97321" w:rsidP="00D91EA7">
            <w:pPr>
              <w:pStyle w:val="AmColumnHeading"/>
            </w:pPr>
            <w:r>
              <w:t>Sprememba</w:t>
            </w:r>
          </w:p>
        </w:tc>
      </w:tr>
      <w:tr w:rsidR="00B97321" w:rsidRPr="00717BBA" w14:paraId="785D30A7" w14:textId="77777777" w:rsidTr="00D91EA7">
        <w:trPr>
          <w:jc w:val="center"/>
        </w:trPr>
        <w:tc>
          <w:tcPr>
            <w:tcW w:w="4876" w:type="dxa"/>
            <w:tcBorders>
              <w:top w:val="nil"/>
              <w:left w:val="nil"/>
              <w:bottom w:val="nil"/>
              <w:right w:val="nil"/>
            </w:tcBorders>
          </w:tcPr>
          <w:p w14:paraId="2C0CD1B9" w14:textId="77777777" w:rsidR="00B97321" w:rsidRPr="00717BBA" w:rsidRDefault="00B97321" w:rsidP="00D91EA7">
            <w:pPr>
              <w:pStyle w:val="Normal6a"/>
            </w:pPr>
          </w:p>
        </w:tc>
        <w:tc>
          <w:tcPr>
            <w:tcW w:w="4876" w:type="dxa"/>
            <w:tcBorders>
              <w:top w:val="nil"/>
              <w:left w:val="nil"/>
              <w:bottom w:val="nil"/>
              <w:right w:val="nil"/>
            </w:tcBorders>
          </w:tcPr>
          <w:p w14:paraId="02D67543" w14:textId="77777777" w:rsidR="00B97321" w:rsidRPr="00717BBA" w:rsidRDefault="00B97321" w:rsidP="00D91EA7">
            <w:pPr>
              <w:pStyle w:val="Normal6a"/>
              <w:jc w:val="center"/>
              <w:rPr>
                <w:b/>
                <w:i/>
              </w:rPr>
            </w:pPr>
            <w:r w:rsidRPr="00717BBA">
              <w:rPr>
                <w:b/>
                <w:i/>
              </w:rPr>
              <w:t>Člen 20d</w:t>
            </w:r>
          </w:p>
        </w:tc>
      </w:tr>
      <w:tr w:rsidR="00B97321" w:rsidRPr="00717BBA" w14:paraId="2F70FFA8" w14:textId="77777777" w:rsidTr="00D91EA7">
        <w:trPr>
          <w:jc w:val="center"/>
        </w:trPr>
        <w:tc>
          <w:tcPr>
            <w:tcW w:w="4876" w:type="dxa"/>
            <w:tcBorders>
              <w:top w:val="nil"/>
              <w:left w:val="nil"/>
              <w:bottom w:val="nil"/>
              <w:right w:val="nil"/>
            </w:tcBorders>
          </w:tcPr>
          <w:p w14:paraId="2A20620B" w14:textId="77777777" w:rsidR="00B97321" w:rsidRPr="00717BBA" w:rsidRDefault="00B97321" w:rsidP="00D91EA7">
            <w:pPr>
              <w:pStyle w:val="Normal6a"/>
            </w:pPr>
          </w:p>
        </w:tc>
        <w:tc>
          <w:tcPr>
            <w:tcW w:w="4876" w:type="dxa"/>
            <w:tcBorders>
              <w:top w:val="nil"/>
              <w:left w:val="nil"/>
              <w:bottom w:val="nil"/>
              <w:right w:val="nil"/>
            </w:tcBorders>
          </w:tcPr>
          <w:p w14:paraId="375E15A4" w14:textId="77777777" w:rsidR="00B97321" w:rsidRPr="00717BBA" w:rsidRDefault="00B97321" w:rsidP="00D91EA7">
            <w:pPr>
              <w:pStyle w:val="Normal6a"/>
              <w:jc w:val="center"/>
              <w:rPr>
                <w:b/>
                <w:i/>
              </w:rPr>
            </w:pPr>
            <w:r w:rsidRPr="00717BBA">
              <w:rPr>
                <w:b/>
                <w:i/>
              </w:rPr>
              <w:t>Obveznosti obveščanja in poročanja o zalogah</w:t>
            </w:r>
          </w:p>
        </w:tc>
      </w:tr>
      <w:tr w:rsidR="00B97321" w:rsidRPr="00717BBA" w14:paraId="731D63BE" w14:textId="77777777" w:rsidTr="00D91EA7">
        <w:trPr>
          <w:jc w:val="center"/>
        </w:trPr>
        <w:tc>
          <w:tcPr>
            <w:tcW w:w="4876" w:type="dxa"/>
            <w:tcBorders>
              <w:top w:val="nil"/>
              <w:left w:val="nil"/>
              <w:bottom w:val="nil"/>
              <w:right w:val="nil"/>
            </w:tcBorders>
          </w:tcPr>
          <w:p w14:paraId="1D0CAA06" w14:textId="77777777" w:rsidR="00B97321" w:rsidRPr="00717BBA" w:rsidRDefault="00B97321" w:rsidP="00D91EA7">
            <w:pPr>
              <w:pStyle w:val="Normal6a"/>
            </w:pPr>
          </w:p>
        </w:tc>
        <w:tc>
          <w:tcPr>
            <w:tcW w:w="4876" w:type="dxa"/>
            <w:tcBorders>
              <w:top w:val="nil"/>
              <w:left w:val="nil"/>
              <w:bottom w:val="nil"/>
              <w:right w:val="nil"/>
            </w:tcBorders>
          </w:tcPr>
          <w:p w14:paraId="09E3616E" w14:textId="77777777" w:rsidR="00B97321" w:rsidRPr="00717BBA" w:rsidRDefault="00B97321" w:rsidP="00D91EA7">
            <w:pPr>
              <w:pStyle w:val="Normal6a"/>
              <w:rPr>
                <w:b/>
                <w:i/>
              </w:rPr>
            </w:pPr>
            <w:r w:rsidRPr="00717BBA">
              <w:rPr>
                <w:b/>
                <w:i/>
              </w:rPr>
              <w:t>1. Komisija vzpostavi in vzdržuje digitalni sistem poročanja, ki omogoča posodobitve stanja nacionalnih zalog in zalog za izredne razmere v realnem času, kadar so nacionalne zaloge in zaloge za izredne razmere vzpostavljene na podlagi nacionalnega prava. Vsaka država članica Komisiji vsaj enkrat na četrtletje poroča o stanju svojih nacionalnih zalog in zalog za izredne razmere in ji takoj sporoči vsako pomembno spremembo količine zalog.</w:t>
            </w:r>
          </w:p>
        </w:tc>
      </w:tr>
      <w:tr w:rsidR="00B97321" w:rsidRPr="00717BBA" w14:paraId="34394202" w14:textId="77777777" w:rsidTr="00D91EA7">
        <w:trPr>
          <w:jc w:val="center"/>
        </w:trPr>
        <w:tc>
          <w:tcPr>
            <w:tcW w:w="4876" w:type="dxa"/>
            <w:tcBorders>
              <w:top w:val="nil"/>
              <w:left w:val="nil"/>
              <w:bottom w:val="nil"/>
              <w:right w:val="nil"/>
            </w:tcBorders>
          </w:tcPr>
          <w:p w14:paraId="4988655C" w14:textId="77777777" w:rsidR="00B97321" w:rsidRPr="00717BBA" w:rsidRDefault="00B97321" w:rsidP="00D91EA7">
            <w:pPr>
              <w:pStyle w:val="Normal6a"/>
            </w:pPr>
          </w:p>
        </w:tc>
        <w:tc>
          <w:tcPr>
            <w:tcW w:w="4876" w:type="dxa"/>
            <w:tcBorders>
              <w:top w:val="nil"/>
              <w:left w:val="nil"/>
              <w:bottom w:val="nil"/>
              <w:right w:val="nil"/>
            </w:tcBorders>
          </w:tcPr>
          <w:p w14:paraId="10A565A6" w14:textId="77777777" w:rsidR="00B97321" w:rsidRPr="00717BBA" w:rsidRDefault="00B97321" w:rsidP="00D91EA7">
            <w:pPr>
              <w:pStyle w:val="Normal6a"/>
              <w:rPr>
                <w:b/>
                <w:i/>
              </w:rPr>
            </w:pPr>
            <w:r w:rsidRPr="00717BBA">
              <w:rPr>
                <w:b/>
                <w:i/>
              </w:rPr>
              <w:t>2. Poročilo iz odstavka 1 vsebuje naslednje informacije:</w:t>
            </w:r>
          </w:p>
        </w:tc>
      </w:tr>
      <w:tr w:rsidR="00B97321" w:rsidRPr="00717BBA" w14:paraId="2FD83C01" w14:textId="77777777" w:rsidTr="00D91EA7">
        <w:trPr>
          <w:jc w:val="center"/>
        </w:trPr>
        <w:tc>
          <w:tcPr>
            <w:tcW w:w="4876" w:type="dxa"/>
            <w:tcBorders>
              <w:top w:val="nil"/>
              <w:left w:val="nil"/>
              <w:bottom w:val="nil"/>
              <w:right w:val="nil"/>
            </w:tcBorders>
          </w:tcPr>
          <w:p w14:paraId="13A6231E" w14:textId="77777777" w:rsidR="00B97321" w:rsidRPr="00717BBA" w:rsidRDefault="00B97321" w:rsidP="00D91EA7">
            <w:pPr>
              <w:pStyle w:val="Normal6a"/>
            </w:pPr>
          </w:p>
        </w:tc>
        <w:tc>
          <w:tcPr>
            <w:tcW w:w="4876" w:type="dxa"/>
            <w:tcBorders>
              <w:top w:val="nil"/>
              <w:left w:val="nil"/>
              <w:bottom w:val="nil"/>
              <w:right w:val="nil"/>
            </w:tcBorders>
          </w:tcPr>
          <w:p w14:paraId="679DE7F3" w14:textId="77777777" w:rsidR="00B97321" w:rsidRPr="00717BBA" w:rsidRDefault="00B97321" w:rsidP="00D91EA7">
            <w:pPr>
              <w:pStyle w:val="Normal6a"/>
              <w:rPr>
                <w:b/>
                <w:i/>
              </w:rPr>
            </w:pPr>
            <w:r w:rsidRPr="00717BBA">
              <w:rPr>
                <w:b/>
                <w:i/>
              </w:rPr>
              <w:t>(a) seznam kritičnih zdravil, katerih zaloge za izredne razmere ali nacionalne zaloge se vzdržujejo;</w:t>
            </w:r>
          </w:p>
        </w:tc>
      </w:tr>
      <w:tr w:rsidR="00B97321" w:rsidRPr="00717BBA" w14:paraId="1F357A10" w14:textId="77777777" w:rsidTr="00D91EA7">
        <w:trPr>
          <w:jc w:val="center"/>
        </w:trPr>
        <w:tc>
          <w:tcPr>
            <w:tcW w:w="4876" w:type="dxa"/>
            <w:tcBorders>
              <w:top w:val="nil"/>
              <w:left w:val="nil"/>
              <w:bottom w:val="nil"/>
              <w:right w:val="nil"/>
            </w:tcBorders>
          </w:tcPr>
          <w:p w14:paraId="1582CD54" w14:textId="77777777" w:rsidR="00B97321" w:rsidRPr="00717BBA" w:rsidRDefault="00B97321" w:rsidP="00D91EA7">
            <w:pPr>
              <w:pStyle w:val="Normal6a"/>
            </w:pPr>
          </w:p>
        </w:tc>
        <w:tc>
          <w:tcPr>
            <w:tcW w:w="4876" w:type="dxa"/>
            <w:tcBorders>
              <w:top w:val="nil"/>
              <w:left w:val="nil"/>
              <w:bottom w:val="nil"/>
              <w:right w:val="nil"/>
            </w:tcBorders>
          </w:tcPr>
          <w:p w14:paraId="560BD69F" w14:textId="77777777" w:rsidR="00B97321" w:rsidRPr="00717BBA" w:rsidRDefault="00B97321" w:rsidP="00D91EA7">
            <w:pPr>
              <w:pStyle w:val="Normal6a"/>
              <w:rPr>
                <w:b/>
                <w:i/>
              </w:rPr>
            </w:pPr>
            <w:r w:rsidRPr="00717BBA">
              <w:rPr>
                <w:b/>
                <w:i/>
              </w:rPr>
              <w:t>(b) količine teh zalog;</w:t>
            </w:r>
          </w:p>
        </w:tc>
      </w:tr>
      <w:tr w:rsidR="00B97321" w:rsidRPr="00717BBA" w14:paraId="12BF1CBF" w14:textId="77777777" w:rsidTr="00D91EA7">
        <w:trPr>
          <w:jc w:val="center"/>
        </w:trPr>
        <w:tc>
          <w:tcPr>
            <w:tcW w:w="4876" w:type="dxa"/>
            <w:tcBorders>
              <w:top w:val="nil"/>
              <w:left w:val="nil"/>
              <w:bottom w:val="nil"/>
              <w:right w:val="nil"/>
            </w:tcBorders>
          </w:tcPr>
          <w:p w14:paraId="61988BA8" w14:textId="77777777" w:rsidR="00B97321" w:rsidRPr="00717BBA" w:rsidRDefault="00B97321" w:rsidP="00D91EA7">
            <w:pPr>
              <w:pStyle w:val="Normal6a"/>
            </w:pPr>
          </w:p>
        </w:tc>
        <w:tc>
          <w:tcPr>
            <w:tcW w:w="4876" w:type="dxa"/>
            <w:tcBorders>
              <w:top w:val="nil"/>
              <w:left w:val="nil"/>
              <w:bottom w:val="nil"/>
              <w:right w:val="nil"/>
            </w:tcBorders>
          </w:tcPr>
          <w:p w14:paraId="34328FB0" w14:textId="77777777" w:rsidR="00B97321" w:rsidRPr="00717BBA" w:rsidRDefault="00B97321" w:rsidP="00D91EA7">
            <w:pPr>
              <w:pStyle w:val="Normal6a"/>
              <w:rPr>
                <w:b/>
                <w:i/>
              </w:rPr>
            </w:pPr>
            <w:r w:rsidRPr="00717BBA">
              <w:rPr>
                <w:b/>
                <w:i/>
              </w:rPr>
              <w:t>(c) ukrepe, vzpostavljene za zagotovitev ustreznega upravljanja zalog, vključno z njihovim obračanjem in preprečevanjem izteka uporabnosti.</w:t>
            </w:r>
          </w:p>
        </w:tc>
      </w:tr>
      <w:tr w:rsidR="00B97321" w:rsidRPr="00717BBA" w14:paraId="091E8819" w14:textId="77777777" w:rsidTr="00D91EA7">
        <w:trPr>
          <w:jc w:val="center"/>
        </w:trPr>
        <w:tc>
          <w:tcPr>
            <w:tcW w:w="4876" w:type="dxa"/>
            <w:tcBorders>
              <w:top w:val="nil"/>
              <w:left w:val="nil"/>
              <w:bottom w:val="nil"/>
              <w:right w:val="nil"/>
            </w:tcBorders>
          </w:tcPr>
          <w:p w14:paraId="48BE7BA4" w14:textId="77777777" w:rsidR="00B97321" w:rsidRPr="00717BBA" w:rsidRDefault="00B97321" w:rsidP="00D91EA7">
            <w:pPr>
              <w:pStyle w:val="Normal6a"/>
            </w:pPr>
          </w:p>
        </w:tc>
        <w:tc>
          <w:tcPr>
            <w:tcW w:w="4876" w:type="dxa"/>
            <w:tcBorders>
              <w:top w:val="nil"/>
              <w:left w:val="nil"/>
              <w:bottom w:val="nil"/>
              <w:right w:val="nil"/>
            </w:tcBorders>
          </w:tcPr>
          <w:p w14:paraId="4E9A1B84" w14:textId="77777777" w:rsidR="00B97321" w:rsidRPr="00717BBA" w:rsidRDefault="00B97321" w:rsidP="00D91EA7">
            <w:pPr>
              <w:pStyle w:val="Normal6a"/>
              <w:rPr>
                <w:b/>
                <w:i/>
              </w:rPr>
            </w:pPr>
            <w:r w:rsidRPr="00717BBA">
              <w:rPr>
                <w:b/>
                <w:i/>
              </w:rPr>
              <w:t xml:space="preserve">3. Za namene tega člena Komisija uporablja obstoječe podatkovne infrastrukture in mehanizme poročanja Unije, med drugim informacijski sistem o tehničnih predpisih (TRIS), evropski sistem za preverjanje avtentičnosti zdravil (EMVS), evropsko platformo za spremljanje pomanjkanja (ESMP), </w:t>
            </w:r>
            <w:proofErr w:type="spellStart"/>
            <w:r w:rsidRPr="00717BBA">
              <w:rPr>
                <w:b/>
                <w:i/>
              </w:rPr>
              <w:t>EudraGMDP</w:t>
            </w:r>
            <w:proofErr w:type="spellEnd"/>
            <w:r w:rsidRPr="00717BBA">
              <w:rPr>
                <w:b/>
                <w:i/>
              </w:rPr>
              <w:t>, mrežo panožnih enotnih kontaktnih točk (i-SPOC) in ustrezne instrumente, vzpostavljene v okviru mehanizma Unije na področju civilne zaščite. Komisiji se zagotovi pravočasen dostop do podatkov, ki jih hranijo Agencija in pristojni organi držav članic v skladu z nacionalnim pravom, v obsegu, ki je potreben za podporo njenemu mandatu na področjih situacijskega zavedanja, ocene tveganja in koordinacije na podlagi tega poglavja.</w:t>
            </w:r>
          </w:p>
        </w:tc>
      </w:tr>
      <w:tr w:rsidR="00B97321" w:rsidRPr="00717BBA" w14:paraId="48EA76A0" w14:textId="77777777" w:rsidTr="00D91EA7">
        <w:trPr>
          <w:jc w:val="center"/>
        </w:trPr>
        <w:tc>
          <w:tcPr>
            <w:tcW w:w="4876" w:type="dxa"/>
            <w:tcBorders>
              <w:top w:val="nil"/>
              <w:left w:val="nil"/>
              <w:bottom w:val="nil"/>
              <w:right w:val="nil"/>
            </w:tcBorders>
          </w:tcPr>
          <w:p w14:paraId="7357E532" w14:textId="77777777" w:rsidR="00B97321" w:rsidRPr="00717BBA" w:rsidRDefault="00B97321" w:rsidP="00D91EA7">
            <w:pPr>
              <w:pStyle w:val="Normal6a"/>
            </w:pPr>
          </w:p>
        </w:tc>
        <w:tc>
          <w:tcPr>
            <w:tcW w:w="4876" w:type="dxa"/>
            <w:tcBorders>
              <w:top w:val="nil"/>
              <w:left w:val="nil"/>
              <w:bottom w:val="nil"/>
              <w:right w:val="nil"/>
            </w:tcBorders>
          </w:tcPr>
          <w:p w14:paraId="0E009F43" w14:textId="77777777" w:rsidR="00B97321" w:rsidRPr="00717BBA" w:rsidRDefault="00B97321" w:rsidP="00D91EA7">
            <w:pPr>
              <w:pStyle w:val="Normal6a"/>
              <w:rPr>
                <w:b/>
                <w:i/>
              </w:rPr>
            </w:pPr>
            <w:r w:rsidRPr="00717BBA">
              <w:rPr>
                <w:b/>
                <w:i/>
              </w:rPr>
              <w:t>4. Informacije, ki se sporočijo na podlagi tega člena in se nanašajo na nacionalne zaloge in zaloge za izredne razmere, se obravnavajo strogo zaupno. Te informacije niso javno dostopne in se uporabljajo izključno za namene tega poglavja. Komisija in pristojni organi držav članic zagotovijo, da so poslovno občutljive informacije, vključno s poslovnimi skrivnostmi v smislu Direktive (EU) 2016/943, in informacije, katerih razkritje bi lahko ogrozilo nacionalno varnost, zaščitene na podlagi uporabnih pravil Unije in nacionalnih pravil o zaupnosti ter ravnanju z občutljivimi ali tajnimi informacijami. Komisija takih informacij ne objavi, razširja ali kako drugače razkrije tretjim osebam.</w:t>
            </w:r>
          </w:p>
        </w:tc>
      </w:tr>
      <w:tr w:rsidR="00B97321" w:rsidRPr="00717BBA" w14:paraId="2F1D6C1B" w14:textId="77777777" w:rsidTr="00D91EA7">
        <w:trPr>
          <w:jc w:val="center"/>
        </w:trPr>
        <w:tc>
          <w:tcPr>
            <w:tcW w:w="4876" w:type="dxa"/>
            <w:tcBorders>
              <w:top w:val="nil"/>
              <w:left w:val="nil"/>
              <w:bottom w:val="nil"/>
              <w:right w:val="nil"/>
            </w:tcBorders>
          </w:tcPr>
          <w:p w14:paraId="65D5B52F" w14:textId="77777777" w:rsidR="00B97321" w:rsidRPr="00717BBA" w:rsidRDefault="00B97321" w:rsidP="00D91EA7">
            <w:pPr>
              <w:pStyle w:val="Normal6a"/>
            </w:pPr>
          </w:p>
        </w:tc>
        <w:tc>
          <w:tcPr>
            <w:tcW w:w="4876" w:type="dxa"/>
            <w:tcBorders>
              <w:top w:val="nil"/>
              <w:left w:val="nil"/>
              <w:bottom w:val="nil"/>
              <w:right w:val="nil"/>
            </w:tcBorders>
          </w:tcPr>
          <w:p w14:paraId="5294BCD7" w14:textId="77777777" w:rsidR="00B97321" w:rsidRPr="00717BBA" w:rsidRDefault="00B97321" w:rsidP="00D91EA7">
            <w:pPr>
              <w:pStyle w:val="Normal6a"/>
              <w:rPr>
                <w:b/>
                <w:i/>
              </w:rPr>
            </w:pPr>
            <w:r w:rsidRPr="00717BBA">
              <w:rPr>
                <w:b/>
                <w:i/>
              </w:rPr>
              <w:t>5. Komisija lahko sprejme izvedbene akte za določitev oblike, strukture in podrobne vsebine poročil iz odstavkov 2 in 3 tega člena in digitalnega sistema poročanja iz odstavka 1, da se zagotovijo njihova skladnost, popolnost in primerljivost med državami članicami. Ti izvedbeni akti se sprejmejo v skladu s postopkom pregleda iz člena 20e(2).</w:t>
            </w:r>
          </w:p>
        </w:tc>
      </w:tr>
    </w:tbl>
    <w:p w14:paraId="16C92625" w14:textId="0D44F224" w:rsidR="00B97321" w:rsidRPr="00717BBA" w:rsidRDefault="00B97321" w:rsidP="00B97321">
      <w:pPr>
        <w:pStyle w:val="AMNumberTabs0"/>
      </w:pPr>
      <w:r>
        <w:t>Sprememba</w:t>
      </w:r>
      <w:r w:rsidRPr="00717BBA">
        <w:tab/>
      </w:r>
      <w:r w:rsidRPr="00717BBA">
        <w:tab/>
        <w:t>161</w:t>
      </w:r>
    </w:p>
    <w:p w14:paraId="3DC92738" w14:textId="77777777" w:rsidR="00B97321" w:rsidRPr="00717BBA" w:rsidRDefault="00B97321" w:rsidP="00B97321">
      <w:pPr>
        <w:pStyle w:val="NormalBold12b"/>
      </w:pPr>
      <w:r w:rsidRPr="00717BBA">
        <w:t>Predlog uredbe</w:t>
      </w:r>
    </w:p>
    <w:p w14:paraId="68F257A6" w14:textId="77777777" w:rsidR="00B97321" w:rsidRPr="00717BBA" w:rsidRDefault="00B97321" w:rsidP="00B97321">
      <w:pPr>
        <w:pStyle w:val="NormalBold"/>
      </w:pPr>
      <w:r w:rsidRPr="00717BBA">
        <w:t>Člen 20 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C850B5C" w14:textId="77777777" w:rsidTr="00D91EA7">
        <w:trPr>
          <w:trHeight w:hRule="exact" w:val="240"/>
          <w:jc w:val="center"/>
        </w:trPr>
        <w:tc>
          <w:tcPr>
            <w:tcW w:w="9752" w:type="dxa"/>
            <w:gridSpan w:val="2"/>
            <w:tcBorders>
              <w:top w:val="nil"/>
              <w:left w:val="nil"/>
              <w:bottom w:val="nil"/>
              <w:right w:val="nil"/>
            </w:tcBorders>
          </w:tcPr>
          <w:p w14:paraId="34196002" w14:textId="77777777" w:rsidR="00B97321" w:rsidRPr="00717BBA" w:rsidRDefault="00B97321" w:rsidP="00D91EA7"/>
        </w:tc>
      </w:tr>
      <w:tr w:rsidR="00B97321" w:rsidRPr="00717BBA" w14:paraId="4A7EB169" w14:textId="77777777" w:rsidTr="00D91EA7">
        <w:trPr>
          <w:trHeight w:val="240"/>
          <w:jc w:val="center"/>
        </w:trPr>
        <w:tc>
          <w:tcPr>
            <w:tcW w:w="4876" w:type="dxa"/>
            <w:tcBorders>
              <w:top w:val="nil"/>
              <w:left w:val="nil"/>
              <w:bottom w:val="nil"/>
              <w:right w:val="nil"/>
            </w:tcBorders>
          </w:tcPr>
          <w:p w14:paraId="2711B21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CE93AB9" w14:textId="2909FEBC" w:rsidR="00B97321" w:rsidRPr="00717BBA" w:rsidRDefault="00B97321" w:rsidP="00D91EA7">
            <w:pPr>
              <w:pStyle w:val="AmColumnHeading"/>
            </w:pPr>
            <w:r>
              <w:t>Sprememba</w:t>
            </w:r>
          </w:p>
        </w:tc>
      </w:tr>
      <w:tr w:rsidR="00B97321" w:rsidRPr="00717BBA" w14:paraId="74AB8670" w14:textId="77777777" w:rsidTr="00D91EA7">
        <w:trPr>
          <w:jc w:val="center"/>
        </w:trPr>
        <w:tc>
          <w:tcPr>
            <w:tcW w:w="4876" w:type="dxa"/>
            <w:tcBorders>
              <w:top w:val="nil"/>
              <w:left w:val="nil"/>
              <w:bottom w:val="nil"/>
              <w:right w:val="nil"/>
            </w:tcBorders>
          </w:tcPr>
          <w:p w14:paraId="7968D9B0" w14:textId="77777777" w:rsidR="00B97321" w:rsidRPr="00717BBA" w:rsidRDefault="00B97321" w:rsidP="00D91EA7">
            <w:pPr>
              <w:pStyle w:val="Normal6a"/>
            </w:pPr>
          </w:p>
        </w:tc>
        <w:tc>
          <w:tcPr>
            <w:tcW w:w="4876" w:type="dxa"/>
            <w:tcBorders>
              <w:top w:val="nil"/>
              <w:left w:val="nil"/>
              <w:bottom w:val="nil"/>
              <w:right w:val="nil"/>
            </w:tcBorders>
          </w:tcPr>
          <w:p w14:paraId="46743F41" w14:textId="77777777" w:rsidR="00B97321" w:rsidRPr="00717BBA" w:rsidRDefault="00B97321" w:rsidP="00D91EA7">
            <w:pPr>
              <w:pStyle w:val="Normal6a"/>
              <w:jc w:val="center"/>
              <w:rPr>
                <w:b/>
                <w:i/>
              </w:rPr>
            </w:pPr>
            <w:r w:rsidRPr="00717BBA">
              <w:rPr>
                <w:b/>
                <w:i/>
              </w:rPr>
              <w:t>Člen 20e</w:t>
            </w:r>
          </w:p>
        </w:tc>
      </w:tr>
      <w:tr w:rsidR="00B97321" w:rsidRPr="00717BBA" w14:paraId="02852021" w14:textId="77777777" w:rsidTr="00D91EA7">
        <w:trPr>
          <w:jc w:val="center"/>
        </w:trPr>
        <w:tc>
          <w:tcPr>
            <w:tcW w:w="4876" w:type="dxa"/>
            <w:tcBorders>
              <w:top w:val="nil"/>
              <w:left w:val="nil"/>
              <w:bottom w:val="nil"/>
              <w:right w:val="nil"/>
            </w:tcBorders>
          </w:tcPr>
          <w:p w14:paraId="7351711E" w14:textId="77777777" w:rsidR="00B97321" w:rsidRPr="00717BBA" w:rsidRDefault="00B97321" w:rsidP="00D91EA7">
            <w:pPr>
              <w:pStyle w:val="Normal6a"/>
            </w:pPr>
          </w:p>
        </w:tc>
        <w:tc>
          <w:tcPr>
            <w:tcW w:w="4876" w:type="dxa"/>
            <w:tcBorders>
              <w:top w:val="nil"/>
              <w:left w:val="nil"/>
              <w:bottom w:val="nil"/>
              <w:right w:val="nil"/>
            </w:tcBorders>
          </w:tcPr>
          <w:p w14:paraId="166D849C" w14:textId="77777777" w:rsidR="00B97321" w:rsidRPr="00717BBA" w:rsidRDefault="00B97321" w:rsidP="00D91EA7">
            <w:pPr>
              <w:pStyle w:val="Normal6a"/>
              <w:jc w:val="center"/>
              <w:rPr>
                <w:b/>
                <w:i/>
              </w:rPr>
            </w:pPr>
            <w:r w:rsidRPr="00717BBA">
              <w:rPr>
                <w:b/>
                <w:i/>
              </w:rPr>
              <w:t>Postopek v odboru</w:t>
            </w:r>
          </w:p>
        </w:tc>
      </w:tr>
      <w:tr w:rsidR="00B97321" w:rsidRPr="00717BBA" w14:paraId="6FDA6C3A" w14:textId="77777777" w:rsidTr="00D91EA7">
        <w:trPr>
          <w:jc w:val="center"/>
        </w:trPr>
        <w:tc>
          <w:tcPr>
            <w:tcW w:w="4876" w:type="dxa"/>
            <w:tcBorders>
              <w:top w:val="nil"/>
              <w:left w:val="nil"/>
              <w:bottom w:val="nil"/>
              <w:right w:val="nil"/>
            </w:tcBorders>
          </w:tcPr>
          <w:p w14:paraId="482E4218" w14:textId="77777777" w:rsidR="00B97321" w:rsidRPr="00717BBA" w:rsidRDefault="00B97321" w:rsidP="00D91EA7">
            <w:pPr>
              <w:pStyle w:val="Normal6a"/>
            </w:pPr>
          </w:p>
        </w:tc>
        <w:tc>
          <w:tcPr>
            <w:tcW w:w="4876" w:type="dxa"/>
            <w:tcBorders>
              <w:top w:val="nil"/>
              <w:left w:val="nil"/>
              <w:bottom w:val="nil"/>
              <w:right w:val="nil"/>
            </w:tcBorders>
          </w:tcPr>
          <w:p w14:paraId="31AA5DBA" w14:textId="77777777" w:rsidR="00B97321" w:rsidRPr="00717BBA" w:rsidRDefault="00B97321" w:rsidP="00D91EA7">
            <w:pPr>
              <w:pStyle w:val="Normal6a"/>
              <w:rPr>
                <w:b/>
                <w:i/>
              </w:rPr>
            </w:pPr>
            <w:r w:rsidRPr="00717BBA">
              <w:rPr>
                <w:b/>
                <w:i/>
              </w:rPr>
              <w:t>1. Komisiji pomaga Stalni odbor za zdravila za uporabo v humani medicini, vzpostavljen s členom 214 Direktive (EU) .../... Evropskega parlamenta in Sveta [dodati sklic po sprejetju dokumenta COM(2023)0192]. Ta odbor je odbor v smislu Uredbe (EU) št. 182/2011.</w:t>
            </w:r>
          </w:p>
        </w:tc>
      </w:tr>
      <w:tr w:rsidR="00B97321" w:rsidRPr="00717BBA" w14:paraId="53A7D35F" w14:textId="77777777" w:rsidTr="00D91EA7">
        <w:trPr>
          <w:jc w:val="center"/>
        </w:trPr>
        <w:tc>
          <w:tcPr>
            <w:tcW w:w="4876" w:type="dxa"/>
            <w:tcBorders>
              <w:top w:val="nil"/>
              <w:left w:val="nil"/>
              <w:bottom w:val="nil"/>
              <w:right w:val="nil"/>
            </w:tcBorders>
          </w:tcPr>
          <w:p w14:paraId="2976EE19" w14:textId="77777777" w:rsidR="00B97321" w:rsidRPr="00717BBA" w:rsidRDefault="00B97321" w:rsidP="00D91EA7">
            <w:pPr>
              <w:pStyle w:val="Normal6a"/>
            </w:pPr>
          </w:p>
        </w:tc>
        <w:tc>
          <w:tcPr>
            <w:tcW w:w="4876" w:type="dxa"/>
            <w:tcBorders>
              <w:top w:val="nil"/>
              <w:left w:val="nil"/>
              <w:bottom w:val="nil"/>
              <w:right w:val="nil"/>
            </w:tcBorders>
          </w:tcPr>
          <w:p w14:paraId="529906D4" w14:textId="77777777" w:rsidR="00B97321" w:rsidRPr="00717BBA" w:rsidRDefault="00B97321" w:rsidP="00D91EA7">
            <w:pPr>
              <w:pStyle w:val="Normal6a"/>
              <w:rPr>
                <w:b/>
                <w:i/>
              </w:rPr>
            </w:pPr>
            <w:r w:rsidRPr="00717BBA">
              <w:rPr>
                <w:b/>
                <w:i/>
              </w:rPr>
              <w:t>2. Pri sklicevanju na ta odstavek se uporablja člen 5 Uredbe (EU) št. 182/2011.</w:t>
            </w:r>
          </w:p>
        </w:tc>
      </w:tr>
    </w:tbl>
    <w:p w14:paraId="6864D3FA" w14:textId="7F7E39DA" w:rsidR="00B97321" w:rsidRPr="00717BBA" w:rsidRDefault="00B97321" w:rsidP="00B97321">
      <w:pPr>
        <w:pStyle w:val="AMNumberTabs0"/>
      </w:pPr>
      <w:r>
        <w:t>Sprememba</w:t>
      </w:r>
      <w:r w:rsidRPr="00717BBA">
        <w:tab/>
      </w:r>
      <w:r w:rsidRPr="00717BBA">
        <w:tab/>
        <w:t>162</w:t>
      </w:r>
    </w:p>
    <w:p w14:paraId="7F25104F" w14:textId="77777777" w:rsidR="00B97321" w:rsidRPr="00717BBA" w:rsidRDefault="00B97321" w:rsidP="00B97321">
      <w:pPr>
        <w:pStyle w:val="NormalBold12b"/>
      </w:pPr>
      <w:r w:rsidRPr="00717BBA">
        <w:t>Predlog uredbe</w:t>
      </w:r>
    </w:p>
    <w:p w14:paraId="4BEF9585" w14:textId="77777777" w:rsidR="00B97321" w:rsidRPr="00717BBA" w:rsidRDefault="00B97321" w:rsidP="00B97321">
      <w:pPr>
        <w:pStyle w:val="NormalBold"/>
      </w:pPr>
      <w:r w:rsidRPr="00717BBA">
        <w:t>Člen 20 f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CC30C7A" w14:textId="77777777" w:rsidTr="00D91EA7">
        <w:trPr>
          <w:trHeight w:hRule="exact" w:val="240"/>
          <w:jc w:val="center"/>
        </w:trPr>
        <w:tc>
          <w:tcPr>
            <w:tcW w:w="9752" w:type="dxa"/>
            <w:gridSpan w:val="2"/>
            <w:tcBorders>
              <w:top w:val="nil"/>
              <w:left w:val="nil"/>
              <w:bottom w:val="nil"/>
              <w:right w:val="nil"/>
            </w:tcBorders>
          </w:tcPr>
          <w:p w14:paraId="4147DBAB" w14:textId="77777777" w:rsidR="00B97321" w:rsidRPr="00717BBA" w:rsidRDefault="00B97321" w:rsidP="00D91EA7"/>
        </w:tc>
      </w:tr>
      <w:tr w:rsidR="00B97321" w:rsidRPr="00717BBA" w14:paraId="2AC431CF" w14:textId="77777777" w:rsidTr="00D91EA7">
        <w:trPr>
          <w:trHeight w:val="240"/>
          <w:jc w:val="center"/>
        </w:trPr>
        <w:tc>
          <w:tcPr>
            <w:tcW w:w="4876" w:type="dxa"/>
            <w:tcBorders>
              <w:top w:val="nil"/>
              <w:left w:val="nil"/>
              <w:bottom w:val="nil"/>
              <w:right w:val="nil"/>
            </w:tcBorders>
          </w:tcPr>
          <w:p w14:paraId="61C2B0F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50BA4F6" w14:textId="287E4BF2" w:rsidR="00B97321" w:rsidRPr="00717BBA" w:rsidRDefault="00B97321" w:rsidP="00D91EA7">
            <w:pPr>
              <w:pStyle w:val="AmColumnHeading"/>
            </w:pPr>
            <w:r>
              <w:t>Sprememba</w:t>
            </w:r>
          </w:p>
        </w:tc>
      </w:tr>
      <w:tr w:rsidR="00B97321" w:rsidRPr="00717BBA" w14:paraId="2164E6E6" w14:textId="77777777" w:rsidTr="00D91EA7">
        <w:trPr>
          <w:jc w:val="center"/>
        </w:trPr>
        <w:tc>
          <w:tcPr>
            <w:tcW w:w="4876" w:type="dxa"/>
            <w:tcBorders>
              <w:top w:val="nil"/>
              <w:left w:val="nil"/>
              <w:bottom w:val="nil"/>
              <w:right w:val="nil"/>
            </w:tcBorders>
          </w:tcPr>
          <w:p w14:paraId="43B78DC4" w14:textId="77777777" w:rsidR="00B97321" w:rsidRPr="00717BBA" w:rsidRDefault="00B97321" w:rsidP="00D91EA7">
            <w:pPr>
              <w:pStyle w:val="Normal6a"/>
            </w:pPr>
          </w:p>
        </w:tc>
        <w:tc>
          <w:tcPr>
            <w:tcW w:w="4876" w:type="dxa"/>
            <w:tcBorders>
              <w:top w:val="nil"/>
              <w:left w:val="nil"/>
              <w:bottom w:val="nil"/>
              <w:right w:val="nil"/>
            </w:tcBorders>
          </w:tcPr>
          <w:p w14:paraId="73C6818D" w14:textId="77777777" w:rsidR="00B97321" w:rsidRPr="00717BBA" w:rsidRDefault="00B97321" w:rsidP="00D91EA7">
            <w:pPr>
              <w:pStyle w:val="Normal6a"/>
              <w:jc w:val="center"/>
              <w:rPr>
                <w:b/>
                <w:i/>
              </w:rPr>
            </w:pPr>
            <w:r w:rsidRPr="00717BBA">
              <w:rPr>
                <w:b/>
                <w:i/>
              </w:rPr>
              <w:t>Člen 20f</w:t>
            </w:r>
          </w:p>
        </w:tc>
      </w:tr>
      <w:tr w:rsidR="00B97321" w:rsidRPr="00717BBA" w14:paraId="166E65F4" w14:textId="77777777" w:rsidTr="00D91EA7">
        <w:trPr>
          <w:jc w:val="center"/>
        </w:trPr>
        <w:tc>
          <w:tcPr>
            <w:tcW w:w="4876" w:type="dxa"/>
            <w:tcBorders>
              <w:top w:val="nil"/>
              <w:left w:val="nil"/>
              <w:bottom w:val="nil"/>
              <w:right w:val="nil"/>
            </w:tcBorders>
          </w:tcPr>
          <w:p w14:paraId="36FAD5F4" w14:textId="77777777" w:rsidR="00B97321" w:rsidRPr="00717BBA" w:rsidRDefault="00B97321" w:rsidP="00D91EA7">
            <w:pPr>
              <w:pStyle w:val="Normal6a"/>
            </w:pPr>
          </w:p>
        </w:tc>
        <w:tc>
          <w:tcPr>
            <w:tcW w:w="4876" w:type="dxa"/>
            <w:tcBorders>
              <w:top w:val="nil"/>
              <w:left w:val="nil"/>
              <w:bottom w:val="nil"/>
              <w:right w:val="nil"/>
            </w:tcBorders>
          </w:tcPr>
          <w:p w14:paraId="4FEEC7A8" w14:textId="77777777" w:rsidR="00B97321" w:rsidRPr="00717BBA" w:rsidRDefault="00B97321" w:rsidP="00D91EA7">
            <w:pPr>
              <w:pStyle w:val="Normal6a"/>
              <w:jc w:val="center"/>
              <w:rPr>
                <w:b/>
                <w:i/>
              </w:rPr>
            </w:pPr>
            <w:r w:rsidRPr="00717BBA">
              <w:rPr>
                <w:b/>
                <w:i/>
              </w:rPr>
              <w:t>Obveznosti držav članic</w:t>
            </w:r>
          </w:p>
        </w:tc>
      </w:tr>
      <w:tr w:rsidR="00B97321" w:rsidRPr="00717BBA" w14:paraId="58FC034C" w14:textId="77777777" w:rsidTr="00D91EA7">
        <w:trPr>
          <w:jc w:val="center"/>
        </w:trPr>
        <w:tc>
          <w:tcPr>
            <w:tcW w:w="4876" w:type="dxa"/>
            <w:tcBorders>
              <w:top w:val="nil"/>
              <w:left w:val="nil"/>
              <w:bottom w:val="nil"/>
              <w:right w:val="nil"/>
            </w:tcBorders>
          </w:tcPr>
          <w:p w14:paraId="244A0707" w14:textId="77777777" w:rsidR="00B97321" w:rsidRPr="00717BBA" w:rsidRDefault="00B97321" w:rsidP="00D91EA7">
            <w:pPr>
              <w:pStyle w:val="Normal6a"/>
            </w:pPr>
          </w:p>
        </w:tc>
        <w:tc>
          <w:tcPr>
            <w:tcW w:w="4876" w:type="dxa"/>
            <w:tcBorders>
              <w:top w:val="nil"/>
              <w:left w:val="nil"/>
              <w:bottom w:val="nil"/>
              <w:right w:val="nil"/>
            </w:tcBorders>
          </w:tcPr>
          <w:p w14:paraId="46FC52A9" w14:textId="77777777" w:rsidR="00B97321" w:rsidRPr="00717BBA" w:rsidRDefault="00B97321" w:rsidP="00D91EA7">
            <w:pPr>
              <w:pStyle w:val="Normal6a"/>
              <w:rPr>
                <w:b/>
                <w:i/>
              </w:rPr>
            </w:pPr>
            <w:r w:rsidRPr="00717BBA">
              <w:rPr>
                <w:b/>
                <w:i/>
              </w:rPr>
              <w:t>Kadar Komisija na podlagi člena 20b sprejme sklep o prerazdelitvi, države članice:</w:t>
            </w:r>
          </w:p>
        </w:tc>
      </w:tr>
      <w:tr w:rsidR="00B97321" w:rsidRPr="00717BBA" w14:paraId="15B2606C" w14:textId="77777777" w:rsidTr="00D91EA7">
        <w:trPr>
          <w:jc w:val="center"/>
        </w:trPr>
        <w:tc>
          <w:tcPr>
            <w:tcW w:w="4876" w:type="dxa"/>
            <w:tcBorders>
              <w:top w:val="nil"/>
              <w:left w:val="nil"/>
              <w:bottom w:val="nil"/>
              <w:right w:val="nil"/>
            </w:tcBorders>
          </w:tcPr>
          <w:p w14:paraId="571755A5" w14:textId="77777777" w:rsidR="00B97321" w:rsidRPr="00717BBA" w:rsidRDefault="00B97321" w:rsidP="00D91EA7">
            <w:pPr>
              <w:pStyle w:val="Normal6a"/>
            </w:pPr>
          </w:p>
        </w:tc>
        <w:tc>
          <w:tcPr>
            <w:tcW w:w="4876" w:type="dxa"/>
            <w:tcBorders>
              <w:top w:val="nil"/>
              <w:left w:val="nil"/>
              <w:bottom w:val="nil"/>
              <w:right w:val="nil"/>
            </w:tcBorders>
          </w:tcPr>
          <w:p w14:paraId="353D8F62" w14:textId="77777777" w:rsidR="00B97321" w:rsidRPr="00717BBA" w:rsidRDefault="00B97321" w:rsidP="00D91EA7">
            <w:pPr>
              <w:pStyle w:val="Normal6a"/>
              <w:rPr>
                <w:b/>
                <w:i/>
              </w:rPr>
            </w:pPr>
            <w:r w:rsidRPr="00717BBA">
              <w:rPr>
                <w:b/>
                <w:i/>
              </w:rPr>
              <w:t>(a) upoštevajo sklep o prerazdelitvi; </w:t>
            </w:r>
          </w:p>
        </w:tc>
      </w:tr>
      <w:tr w:rsidR="00B97321" w:rsidRPr="00717BBA" w14:paraId="3F87C60C" w14:textId="77777777" w:rsidTr="00D91EA7">
        <w:trPr>
          <w:jc w:val="center"/>
        </w:trPr>
        <w:tc>
          <w:tcPr>
            <w:tcW w:w="4876" w:type="dxa"/>
            <w:tcBorders>
              <w:top w:val="nil"/>
              <w:left w:val="nil"/>
              <w:bottom w:val="nil"/>
              <w:right w:val="nil"/>
            </w:tcBorders>
          </w:tcPr>
          <w:p w14:paraId="7729BD16" w14:textId="77777777" w:rsidR="00B97321" w:rsidRPr="00717BBA" w:rsidRDefault="00B97321" w:rsidP="00D91EA7">
            <w:pPr>
              <w:pStyle w:val="Normal6a"/>
            </w:pPr>
          </w:p>
        </w:tc>
        <w:tc>
          <w:tcPr>
            <w:tcW w:w="4876" w:type="dxa"/>
            <w:tcBorders>
              <w:top w:val="nil"/>
              <w:left w:val="nil"/>
              <w:bottom w:val="nil"/>
              <w:right w:val="nil"/>
            </w:tcBorders>
          </w:tcPr>
          <w:p w14:paraId="1747FB7E" w14:textId="77777777" w:rsidR="00B97321" w:rsidRPr="00717BBA" w:rsidRDefault="00B97321" w:rsidP="00D91EA7">
            <w:pPr>
              <w:pStyle w:val="Normal6a"/>
              <w:rPr>
                <w:b/>
                <w:i/>
              </w:rPr>
            </w:pPr>
            <w:r w:rsidRPr="00717BBA">
              <w:rPr>
                <w:b/>
                <w:i/>
              </w:rPr>
              <w:t>(b) Komisijo in Agencijo brez nepotrebnega odlašanja uradno obvestijo, če za gospodarske subjekte uvedejo zahteve glede zalog za izredne razmere;</w:t>
            </w:r>
          </w:p>
        </w:tc>
      </w:tr>
      <w:tr w:rsidR="00B97321" w:rsidRPr="00717BBA" w14:paraId="350D95B8" w14:textId="77777777" w:rsidTr="00D91EA7">
        <w:trPr>
          <w:jc w:val="center"/>
        </w:trPr>
        <w:tc>
          <w:tcPr>
            <w:tcW w:w="4876" w:type="dxa"/>
            <w:tcBorders>
              <w:top w:val="nil"/>
              <w:left w:val="nil"/>
              <w:bottom w:val="nil"/>
              <w:right w:val="nil"/>
            </w:tcBorders>
          </w:tcPr>
          <w:p w14:paraId="56C599D1" w14:textId="77777777" w:rsidR="00B97321" w:rsidRPr="00717BBA" w:rsidRDefault="00B97321" w:rsidP="00D91EA7">
            <w:pPr>
              <w:pStyle w:val="Normal6a"/>
            </w:pPr>
          </w:p>
        </w:tc>
        <w:tc>
          <w:tcPr>
            <w:tcW w:w="4876" w:type="dxa"/>
            <w:tcBorders>
              <w:top w:val="nil"/>
              <w:left w:val="nil"/>
              <w:bottom w:val="nil"/>
              <w:right w:val="nil"/>
            </w:tcBorders>
          </w:tcPr>
          <w:p w14:paraId="75AAD07F" w14:textId="77777777" w:rsidR="00B97321" w:rsidRPr="00717BBA" w:rsidRDefault="00B97321" w:rsidP="00D91EA7">
            <w:pPr>
              <w:pStyle w:val="Normal6a"/>
              <w:rPr>
                <w:b/>
                <w:i/>
              </w:rPr>
            </w:pPr>
            <w:r w:rsidRPr="00717BBA">
              <w:rPr>
                <w:b/>
                <w:i/>
              </w:rPr>
              <w:t>(c) v celoti in brez odlašanja sodelujejo ter po potrebi zagotavljajo vzajemno podporo vsem drugim državam članicam, ki so zaprosile za pomoč na podlagi člena 20b(1), da bi preprečili ali zmanjšali pomanjkanje kritičnih zdravil.</w:t>
            </w:r>
          </w:p>
        </w:tc>
      </w:tr>
    </w:tbl>
    <w:p w14:paraId="653577CD" w14:textId="10343E30" w:rsidR="00B97321" w:rsidRPr="00717BBA" w:rsidRDefault="00B97321" w:rsidP="00B97321">
      <w:pPr>
        <w:pStyle w:val="AMNumberTabs0"/>
      </w:pPr>
      <w:r>
        <w:t>Sprememba</w:t>
      </w:r>
      <w:r w:rsidRPr="00717BBA">
        <w:tab/>
      </w:r>
      <w:r w:rsidRPr="00717BBA">
        <w:tab/>
        <w:t>163</w:t>
      </w:r>
    </w:p>
    <w:p w14:paraId="4F41EA02" w14:textId="77777777" w:rsidR="00B97321" w:rsidRPr="00717BBA" w:rsidRDefault="00B97321" w:rsidP="00B97321">
      <w:pPr>
        <w:pStyle w:val="NormalBold12b"/>
      </w:pPr>
      <w:r w:rsidRPr="00717BBA">
        <w:t>Predlog uredbe</w:t>
      </w:r>
    </w:p>
    <w:p w14:paraId="2EBB3634" w14:textId="77777777" w:rsidR="00B97321" w:rsidRPr="00717BBA" w:rsidRDefault="00B97321" w:rsidP="00B97321">
      <w:pPr>
        <w:pStyle w:val="NormalBold"/>
      </w:pPr>
      <w:r w:rsidRPr="00717BBA">
        <w:t>Člen 20 g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2F8BBD3" w14:textId="77777777" w:rsidTr="00D91EA7">
        <w:trPr>
          <w:trHeight w:hRule="exact" w:val="240"/>
          <w:jc w:val="center"/>
        </w:trPr>
        <w:tc>
          <w:tcPr>
            <w:tcW w:w="9752" w:type="dxa"/>
            <w:gridSpan w:val="2"/>
            <w:tcBorders>
              <w:top w:val="nil"/>
              <w:left w:val="nil"/>
              <w:bottom w:val="nil"/>
              <w:right w:val="nil"/>
            </w:tcBorders>
          </w:tcPr>
          <w:p w14:paraId="5F1B3CCF" w14:textId="77777777" w:rsidR="00B97321" w:rsidRPr="00717BBA" w:rsidRDefault="00B97321" w:rsidP="00D91EA7"/>
        </w:tc>
      </w:tr>
      <w:tr w:rsidR="00B97321" w:rsidRPr="00717BBA" w14:paraId="6EAC9036" w14:textId="77777777" w:rsidTr="00D91EA7">
        <w:trPr>
          <w:trHeight w:val="240"/>
          <w:jc w:val="center"/>
        </w:trPr>
        <w:tc>
          <w:tcPr>
            <w:tcW w:w="4876" w:type="dxa"/>
            <w:tcBorders>
              <w:top w:val="nil"/>
              <w:left w:val="nil"/>
              <w:bottom w:val="nil"/>
              <w:right w:val="nil"/>
            </w:tcBorders>
          </w:tcPr>
          <w:p w14:paraId="0B4A535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D6BE13C" w14:textId="3F425E8D" w:rsidR="00B97321" w:rsidRPr="00717BBA" w:rsidRDefault="00B97321" w:rsidP="00D91EA7">
            <w:pPr>
              <w:pStyle w:val="AmColumnHeading"/>
            </w:pPr>
            <w:r>
              <w:t>Sprememba</w:t>
            </w:r>
          </w:p>
        </w:tc>
      </w:tr>
      <w:tr w:rsidR="00B97321" w:rsidRPr="00717BBA" w14:paraId="3770DEC4" w14:textId="77777777" w:rsidTr="00D91EA7">
        <w:trPr>
          <w:jc w:val="center"/>
        </w:trPr>
        <w:tc>
          <w:tcPr>
            <w:tcW w:w="4876" w:type="dxa"/>
            <w:tcBorders>
              <w:top w:val="nil"/>
              <w:left w:val="nil"/>
              <w:bottom w:val="nil"/>
              <w:right w:val="nil"/>
            </w:tcBorders>
          </w:tcPr>
          <w:p w14:paraId="6D256A84" w14:textId="77777777" w:rsidR="00B97321" w:rsidRPr="00717BBA" w:rsidRDefault="00B97321" w:rsidP="00D91EA7">
            <w:pPr>
              <w:pStyle w:val="Normal6a"/>
            </w:pPr>
          </w:p>
        </w:tc>
        <w:tc>
          <w:tcPr>
            <w:tcW w:w="4876" w:type="dxa"/>
            <w:tcBorders>
              <w:top w:val="nil"/>
              <w:left w:val="nil"/>
              <w:bottom w:val="nil"/>
              <w:right w:val="nil"/>
            </w:tcBorders>
          </w:tcPr>
          <w:p w14:paraId="4F743061" w14:textId="77777777" w:rsidR="00B97321" w:rsidRPr="00717BBA" w:rsidRDefault="00B97321" w:rsidP="00D91EA7">
            <w:pPr>
              <w:pStyle w:val="Normal6a"/>
              <w:jc w:val="center"/>
              <w:rPr>
                <w:b/>
                <w:i/>
              </w:rPr>
            </w:pPr>
            <w:r w:rsidRPr="00717BBA">
              <w:rPr>
                <w:b/>
                <w:i/>
              </w:rPr>
              <w:t>Člen 20g</w:t>
            </w:r>
          </w:p>
        </w:tc>
      </w:tr>
      <w:tr w:rsidR="00B97321" w:rsidRPr="00717BBA" w14:paraId="7C45DA9F" w14:textId="77777777" w:rsidTr="00D91EA7">
        <w:trPr>
          <w:jc w:val="center"/>
        </w:trPr>
        <w:tc>
          <w:tcPr>
            <w:tcW w:w="4876" w:type="dxa"/>
            <w:tcBorders>
              <w:top w:val="nil"/>
              <w:left w:val="nil"/>
              <w:bottom w:val="nil"/>
              <w:right w:val="nil"/>
            </w:tcBorders>
          </w:tcPr>
          <w:p w14:paraId="001EE3C4" w14:textId="77777777" w:rsidR="00B97321" w:rsidRPr="00717BBA" w:rsidRDefault="00B97321" w:rsidP="00D91EA7">
            <w:pPr>
              <w:pStyle w:val="Normal6a"/>
            </w:pPr>
          </w:p>
        </w:tc>
        <w:tc>
          <w:tcPr>
            <w:tcW w:w="4876" w:type="dxa"/>
            <w:tcBorders>
              <w:top w:val="nil"/>
              <w:left w:val="nil"/>
              <w:bottom w:val="nil"/>
              <w:right w:val="nil"/>
            </w:tcBorders>
          </w:tcPr>
          <w:p w14:paraId="3C149285" w14:textId="77777777" w:rsidR="00B97321" w:rsidRPr="00717BBA" w:rsidRDefault="00B97321" w:rsidP="00D91EA7">
            <w:pPr>
              <w:pStyle w:val="Normal6a"/>
              <w:jc w:val="center"/>
              <w:rPr>
                <w:b/>
                <w:i/>
              </w:rPr>
            </w:pPr>
            <w:r w:rsidRPr="00717BBA">
              <w:rPr>
                <w:b/>
                <w:i/>
              </w:rPr>
              <w:t>Povračilo in nadomestitev</w:t>
            </w:r>
          </w:p>
        </w:tc>
      </w:tr>
      <w:tr w:rsidR="00B97321" w:rsidRPr="00717BBA" w14:paraId="1033482D" w14:textId="77777777" w:rsidTr="00D91EA7">
        <w:trPr>
          <w:jc w:val="center"/>
        </w:trPr>
        <w:tc>
          <w:tcPr>
            <w:tcW w:w="4876" w:type="dxa"/>
            <w:tcBorders>
              <w:top w:val="nil"/>
              <w:left w:val="nil"/>
              <w:bottom w:val="nil"/>
              <w:right w:val="nil"/>
            </w:tcBorders>
          </w:tcPr>
          <w:p w14:paraId="1EE0F9FA" w14:textId="77777777" w:rsidR="00B97321" w:rsidRPr="00717BBA" w:rsidRDefault="00B97321" w:rsidP="00D91EA7">
            <w:pPr>
              <w:pStyle w:val="Normal6a"/>
            </w:pPr>
          </w:p>
        </w:tc>
        <w:tc>
          <w:tcPr>
            <w:tcW w:w="4876" w:type="dxa"/>
            <w:tcBorders>
              <w:top w:val="nil"/>
              <w:left w:val="nil"/>
              <w:bottom w:val="nil"/>
              <w:right w:val="nil"/>
            </w:tcBorders>
          </w:tcPr>
          <w:p w14:paraId="37E2BB2C" w14:textId="77777777" w:rsidR="00B97321" w:rsidRPr="00717BBA" w:rsidRDefault="00B97321" w:rsidP="00D91EA7">
            <w:pPr>
              <w:pStyle w:val="Normal6a"/>
              <w:rPr>
                <w:b/>
                <w:i/>
              </w:rPr>
            </w:pPr>
            <w:r w:rsidRPr="00717BBA">
              <w:rPr>
                <w:b/>
                <w:i/>
              </w:rPr>
              <w:t>1. Kadar država članica ali gospodarski subjekt preneseta kritična zdravila v skladu z zavezujočim sklepom, sprejetim na podlagi člena 20b, sta upravičena, da od države članice prejemnice prejmeta polno povračilo vrednosti prenesenih kritičnih zdravil in stroškov prevoza ter razumen pribitek.</w:t>
            </w:r>
          </w:p>
        </w:tc>
      </w:tr>
      <w:tr w:rsidR="00B97321" w:rsidRPr="00717BBA" w14:paraId="3FA8E503" w14:textId="77777777" w:rsidTr="00D91EA7">
        <w:trPr>
          <w:jc w:val="center"/>
        </w:trPr>
        <w:tc>
          <w:tcPr>
            <w:tcW w:w="4876" w:type="dxa"/>
            <w:tcBorders>
              <w:top w:val="nil"/>
              <w:left w:val="nil"/>
              <w:bottom w:val="nil"/>
              <w:right w:val="nil"/>
            </w:tcBorders>
          </w:tcPr>
          <w:p w14:paraId="1A649AE0" w14:textId="77777777" w:rsidR="00B97321" w:rsidRPr="00717BBA" w:rsidRDefault="00B97321" w:rsidP="00D91EA7">
            <w:pPr>
              <w:pStyle w:val="Normal6a"/>
            </w:pPr>
          </w:p>
        </w:tc>
        <w:tc>
          <w:tcPr>
            <w:tcW w:w="4876" w:type="dxa"/>
            <w:tcBorders>
              <w:top w:val="nil"/>
              <w:left w:val="nil"/>
              <w:bottom w:val="nil"/>
              <w:right w:val="nil"/>
            </w:tcBorders>
          </w:tcPr>
          <w:p w14:paraId="20964384" w14:textId="77777777" w:rsidR="00B97321" w:rsidRPr="00717BBA" w:rsidRDefault="00B97321" w:rsidP="00D91EA7">
            <w:pPr>
              <w:pStyle w:val="Normal6a"/>
              <w:rPr>
                <w:b/>
                <w:i/>
              </w:rPr>
            </w:pPr>
            <w:r w:rsidRPr="00717BBA">
              <w:rPr>
                <w:b/>
                <w:i/>
              </w:rPr>
              <w:t>2. Vrednost zdravil se določi na podlagi njihovih veleprodajnih nabavnih stroškov ali enakovredne poštene tržne vrednosti, kot je dogovorjeno med zadevnimi državami članicami.</w:t>
            </w:r>
          </w:p>
        </w:tc>
      </w:tr>
      <w:tr w:rsidR="00B97321" w:rsidRPr="00717BBA" w14:paraId="4376FA09" w14:textId="77777777" w:rsidTr="00D91EA7">
        <w:trPr>
          <w:jc w:val="center"/>
        </w:trPr>
        <w:tc>
          <w:tcPr>
            <w:tcW w:w="4876" w:type="dxa"/>
            <w:tcBorders>
              <w:top w:val="nil"/>
              <w:left w:val="nil"/>
              <w:bottom w:val="nil"/>
              <w:right w:val="nil"/>
            </w:tcBorders>
          </w:tcPr>
          <w:p w14:paraId="4D66778F" w14:textId="77777777" w:rsidR="00B97321" w:rsidRPr="00717BBA" w:rsidRDefault="00B97321" w:rsidP="00D91EA7">
            <w:pPr>
              <w:pStyle w:val="Normal6a"/>
            </w:pPr>
          </w:p>
        </w:tc>
        <w:tc>
          <w:tcPr>
            <w:tcW w:w="4876" w:type="dxa"/>
            <w:tcBorders>
              <w:top w:val="nil"/>
              <w:left w:val="nil"/>
              <w:bottom w:val="nil"/>
              <w:right w:val="nil"/>
            </w:tcBorders>
          </w:tcPr>
          <w:p w14:paraId="6F05901F" w14:textId="77777777" w:rsidR="00B97321" w:rsidRPr="00717BBA" w:rsidRDefault="00B97321" w:rsidP="00D91EA7">
            <w:pPr>
              <w:pStyle w:val="Normal6a"/>
              <w:rPr>
                <w:b/>
                <w:i/>
              </w:rPr>
            </w:pPr>
            <w:r w:rsidRPr="00717BBA">
              <w:rPr>
                <w:b/>
                <w:i/>
              </w:rPr>
              <w:t>Država članica ali gospodarski subjekt, ki preneseta kritična zdravila, sta upravičena do povračila določene vrednosti čim prej, najpozneje pa 30 dni od datuma, ko država članica prejemnica prejeme zadevna kritična zdravila.</w:t>
            </w:r>
          </w:p>
        </w:tc>
      </w:tr>
      <w:tr w:rsidR="00B97321" w:rsidRPr="00717BBA" w14:paraId="45891B4B" w14:textId="77777777" w:rsidTr="00D91EA7">
        <w:trPr>
          <w:jc w:val="center"/>
        </w:trPr>
        <w:tc>
          <w:tcPr>
            <w:tcW w:w="4876" w:type="dxa"/>
            <w:tcBorders>
              <w:top w:val="nil"/>
              <w:left w:val="nil"/>
              <w:bottom w:val="nil"/>
              <w:right w:val="nil"/>
            </w:tcBorders>
          </w:tcPr>
          <w:p w14:paraId="46630003" w14:textId="77777777" w:rsidR="00B97321" w:rsidRPr="00717BBA" w:rsidRDefault="00B97321" w:rsidP="00D91EA7">
            <w:pPr>
              <w:pStyle w:val="Normal6a"/>
            </w:pPr>
          </w:p>
        </w:tc>
        <w:tc>
          <w:tcPr>
            <w:tcW w:w="4876" w:type="dxa"/>
            <w:tcBorders>
              <w:top w:val="nil"/>
              <w:left w:val="nil"/>
              <w:bottom w:val="nil"/>
              <w:right w:val="nil"/>
            </w:tcBorders>
          </w:tcPr>
          <w:p w14:paraId="5F045DA3" w14:textId="77777777" w:rsidR="00B97321" w:rsidRPr="00717BBA" w:rsidRDefault="00B97321" w:rsidP="00D91EA7">
            <w:pPr>
              <w:pStyle w:val="Normal6a"/>
              <w:rPr>
                <w:b/>
                <w:i/>
              </w:rPr>
            </w:pPr>
            <w:r w:rsidRPr="00717BBA">
              <w:rPr>
                <w:b/>
                <w:i/>
              </w:rPr>
              <w:t>Na Komisijo se prenese pooblastilo za sprejemanje delegiranih aktov v skladu s členom 30a v zvezi z dopolnitvijo te uredbe z določitvijo postopkov za povračilo ali nadomestitev in po potrebi mehanizmov za delitev stroškov med državami članicami.</w:t>
            </w:r>
          </w:p>
        </w:tc>
      </w:tr>
    </w:tbl>
    <w:p w14:paraId="37E8E75C" w14:textId="70321A04" w:rsidR="00B97321" w:rsidRPr="00717BBA" w:rsidRDefault="00B97321" w:rsidP="00B97321">
      <w:pPr>
        <w:pStyle w:val="AMNumberTabs0"/>
      </w:pPr>
      <w:r>
        <w:t>Sprememba</w:t>
      </w:r>
      <w:r w:rsidRPr="00717BBA">
        <w:tab/>
      </w:r>
      <w:r w:rsidRPr="00717BBA">
        <w:tab/>
        <w:t>164</w:t>
      </w:r>
    </w:p>
    <w:p w14:paraId="7D008976" w14:textId="77777777" w:rsidR="00B97321" w:rsidRPr="00717BBA" w:rsidRDefault="00B97321" w:rsidP="00B97321">
      <w:pPr>
        <w:pStyle w:val="NormalBold12b"/>
      </w:pPr>
      <w:r w:rsidRPr="00717BBA">
        <w:t>Predlog uredbe</w:t>
      </w:r>
    </w:p>
    <w:p w14:paraId="18A67A4B" w14:textId="77777777" w:rsidR="00B97321" w:rsidRPr="00717BBA" w:rsidRDefault="00B97321" w:rsidP="00B97321">
      <w:pPr>
        <w:pStyle w:val="NormalBold"/>
      </w:pPr>
      <w:r w:rsidRPr="00717BBA">
        <w:t>Člen 20 h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87F0DAC" w14:textId="77777777" w:rsidTr="00D91EA7">
        <w:trPr>
          <w:trHeight w:hRule="exact" w:val="240"/>
          <w:jc w:val="center"/>
        </w:trPr>
        <w:tc>
          <w:tcPr>
            <w:tcW w:w="9752" w:type="dxa"/>
            <w:gridSpan w:val="2"/>
            <w:tcBorders>
              <w:top w:val="nil"/>
              <w:left w:val="nil"/>
              <w:bottom w:val="nil"/>
              <w:right w:val="nil"/>
            </w:tcBorders>
          </w:tcPr>
          <w:p w14:paraId="45AE3DA0" w14:textId="77777777" w:rsidR="00B97321" w:rsidRPr="00717BBA" w:rsidRDefault="00B97321" w:rsidP="00D91EA7"/>
        </w:tc>
      </w:tr>
      <w:tr w:rsidR="00B97321" w:rsidRPr="00717BBA" w14:paraId="695801A4" w14:textId="77777777" w:rsidTr="00D91EA7">
        <w:trPr>
          <w:trHeight w:val="240"/>
          <w:jc w:val="center"/>
        </w:trPr>
        <w:tc>
          <w:tcPr>
            <w:tcW w:w="4876" w:type="dxa"/>
            <w:tcBorders>
              <w:top w:val="nil"/>
              <w:left w:val="nil"/>
              <w:bottom w:val="nil"/>
              <w:right w:val="nil"/>
            </w:tcBorders>
          </w:tcPr>
          <w:p w14:paraId="4D3C649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0EAC36D" w14:textId="4D1D00A4" w:rsidR="00B97321" w:rsidRPr="00717BBA" w:rsidRDefault="00B97321" w:rsidP="00D91EA7">
            <w:pPr>
              <w:pStyle w:val="AmColumnHeading"/>
            </w:pPr>
            <w:r>
              <w:t>Sprememba</w:t>
            </w:r>
          </w:p>
        </w:tc>
      </w:tr>
      <w:tr w:rsidR="00B97321" w:rsidRPr="00717BBA" w14:paraId="6528CEE2" w14:textId="77777777" w:rsidTr="00D91EA7">
        <w:trPr>
          <w:jc w:val="center"/>
        </w:trPr>
        <w:tc>
          <w:tcPr>
            <w:tcW w:w="4876" w:type="dxa"/>
            <w:tcBorders>
              <w:top w:val="nil"/>
              <w:left w:val="nil"/>
              <w:bottom w:val="nil"/>
              <w:right w:val="nil"/>
            </w:tcBorders>
          </w:tcPr>
          <w:p w14:paraId="7043D0A2" w14:textId="77777777" w:rsidR="00B97321" w:rsidRPr="00717BBA" w:rsidRDefault="00B97321" w:rsidP="00D91EA7">
            <w:pPr>
              <w:pStyle w:val="Normal6a"/>
            </w:pPr>
          </w:p>
        </w:tc>
        <w:tc>
          <w:tcPr>
            <w:tcW w:w="4876" w:type="dxa"/>
            <w:tcBorders>
              <w:top w:val="nil"/>
              <w:left w:val="nil"/>
              <w:bottom w:val="nil"/>
              <w:right w:val="nil"/>
            </w:tcBorders>
          </w:tcPr>
          <w:p w14:paraId="74A7D1CE" w14:textId="77777777" w:rsidR="00B97321" w:rsidRPr="00717BBA" w:rsidRDefault="00B97321" w:rsidP="00D91EA7">
            <w:pPr>
              <w:pStyle w:val="Normal6a"/>
              <w:jc w:val="center"/>
              <w:rPr>
                <w:b/>
                <w:i/>
              </w:rPr>
            </w:pPr>
            <w:r w:rsidRPr="00717BBA">
              <w:rPr>
                <w:b/>
                <w:i/>
              </w:rPr>
              <w:t>Člen 20h</w:t>
            </w:r>
          </w:p>
        </w:tc>
      </w:tr>
      <w:tr w:rsidR="00B97321" w:rsidRPr="00717BBA" w14:paraId="3F395964" w14:textId="77777777" w:rsidTr="00D91EA7">
        <w:trPr>
          <w:jc w:val="center"/>
        </w:trPr>
        <w:tc>
          <w:tcPr>
            <w:tcW w:w="4876" w:type="dxa"/>
            <w:tcBorders>
              <w:top w:val="nil"/>
              <w:left w:val="nil"/>
              <w:bottom w:val="nil"/>
              <w:right w:val="nil"/>
            </w:tcBorders>
          </w:tcPr>
          <w:p w14:paraId="6995A877" w14:textId="77777777" w:rsidR="00B97321" w:rsidRPr="00717BBA" w:rsidRDefault="00B97321" w:rsidP="00D91EA7">
            <w:pPr>
              <w:pStyle w:val="Normal6a"/>
            </w:pPr>
          </w:p>
        </w:tc>
        <w:tc>
          <w:tcPr>
            <w:tcW w:w="4876" w:type="dxa"/>
            <w:tcBorders>
              <w:top w:val="nil"/>
              <w:left w:val="nil"/>
              <w:bottom w:val="nil"/>
              <w:right w:val="nil"/>
            </w:tcBorders>
          </w:tcPr>
          <w:p w14:paraId="2D6CBA71" w14:textId="77777777" w:rsidR="00B97321" w:rsidRPr="00717BBA" w:rsidRDefault="00B97321" w:rsidP="00D91EA7">
            <w:pPr>
              <w:pStyle w:val="Normal6a"/>
              <w:jc w:val="center"/>
              <w:rPr>
                <w:b/>
                <w:i/>
              </w:rPr>
            </w:pPr>
            <w:r w:rsidRPr="00717BBA">
              <w:rPr>
                <w:b/>
                <w:i/>
              </w:rPr>
              <w:t>Zaloge Unije</w:t>
            </w:r>
          </w:p>
        </w:tc>
      </w:tr>
      <w:tr w:rsidR="00B97321" w:rsidRPr="00717BBA" w14:paraId="3943DE00" w14:textId="77777777" w:rsidTr="00D91EA7">
        <w:trPr>
          <w:jc w:val="center"/>
        </w:trPr>
        <w:tc>
          <w:tcPr>
            <w:tcW w:w="4876" w:type="dxa"/>
            <w:tcBorders>
              <w:top w:val="nil"/>
              <w:left w:val="nil"/>
              <w:bottom w:val="nil"/>
              <w:right w:val="nil"/>
            </w:tcBorders>
          </w:tcPr>
          <w:p w14:paraId="16273117" w14:textId="77777777" w:rsidR="00B97321" w:rsidRPr="00717BBA" w:rsidRDefault="00B97321" w:rsidP="00D91EA7">
            <w:pPr>
              <w:pStyle w:val="Normal6a"/>
            </w:pPr>
          </w:p>
        </w:tc>
        <w:tc>
          <w:tcPr>
            <w:tcW w:w="4876" w:type="dxa"/>
            <w:tcBorders>
              <w:top w:val="nil"/>
              <w:left w:val="nil"/>
              <w:bottom w:val="nil"/>
              <w:right w:val="nil"/>
            </w:tcBorders>
          </w:tcPr>
          <w:p w14:paraId="7892F813" w14:textId="77777777" w:rsidR="00B97321" w:rsidRPr="00717BBA" w:rsidRDefault="00B97321" w:rsidP="00D91EA7">
            <w:pPr>
              <w:pStyle w:val="Normal6a"/>
              <w:rPr>
                <w:b/>
                <w:i/>
              </w:rPr>
            </w:pPr>
            <w:r w:rsidRPr="00717BBA">
              <w:rPr>
                <w:b/>
                <w:i/>
              </w:rPr>
              <w:t>1. Da se zagotovi pravočasna in dejanska razpoložljivosti kritičnih zdravil, v dobavnih verigah katerih so bile ugotovljene ranljivosti, se lahko vzpostavijo zaloge Unije kot mehanizem v skrajni sili, ki se aktivira v primerih, ko se v okviru koordinacijskega mehanizma Unije za kritična zdravila pokaže ponavljajočega se ali stalno pomanjkanje nacionalnih zalog in zalog za izredne razmere.</w:t>
            </w:r>
          </w:p>
        </w:tc>
      </w:tr>
      <w:tr w:rsidR="00B97321" w:rsidRPr="00717BBA" w14:paraId="3D1B2593" w14:textId="77777777" w:rsidTr="00D91EA7">
        <w:trPr>
          <w:jc w:val="center"/>
        </w:trPr>
        <w:tc>
          <w:tcPr>
            <w:tcW w:w="4876" w:type="dxa"/>
            <w:tcBorders>
              <w:top w:val="nil"/>
              <w:left w:val="nil"/>
              <w:bottom w:val="nil"/>
              <w:right w:val="nil"/>
            </w:tcBorders>
          </w:tcPr>
          <w:p w14:paraId="7BA86B75" w14:textId="77777777" w:rsidR="00B97321" w:rsidRPr="00717BBA" w:rsidRDefault="00B97321" w:rsidP="00D91EA7">
            <w:pPr>
              <w:pStyle w:val="Normal6a"/>
            </w:pPr>
          </w:p>
        </w:tc>
        <w:tc>
          <w:tcPr>
            <w:tcW w:w="4876" w:type="dxa"/>
            <w:tcBorders>
              <w:top w:val="nil"/>
              <w:left w:val="nil"/>
              <w:bottom w:val="nil"/>
              <w:right w:val="nil"/>
            </w:tcBorders>
          </w:tcPr>
          <w:p w14:paraId="072F4FF5" w14:textId="77777777" w:rsidR="00B97321" w:rsidRPr="00717BBA" w:rsidRDefault="00B97321" w:rsidP="00D91EA7">
            <w:pPr>
              <w:pStyle w:val="Normal6a"/>
              <w:rPr>
                <w:b/>
                <w:i/>
              </w:rPr>
            </w:pPr>
            <w:r w:rsidRPr="00717BBA">
              <w:rPr>
                <w:b/>
                <w:i/>
              </w:rPr>
              <w:t>2. Na Komisijo se prenese pooblastilo za sprejemanje delegiranih aktov v skladu s členom 30a za dopolnitev te uredbe z določitvijo:</w:t>
            </w:r>
          </w:p>
        </w:tc>
      </w:tr>
      <w:tr w:rsidR="00B97321" w:rsidRPr="00717BBA" w14:paraId="2B4FBCE7" w14:textId="77777777" w:rsidTr="00D91EA7">
        <w:trPr>
          <w:jc w:val="center"/>
        </w:trPr>
        <w:tc>
          <w:tcPr>
            <w:tcW w:w="4876" w:type="dxa"/>
            <w:tcBorders>
              <w:top w:val="nil"/>
              <w:left w:val="nil"/>
              <w:bottom w:val="nil"/>
              <w:right w:val="nil"/>
            </w:tcBorders>
          </w:tcPr>
          <w:p w14:paraId="557D3B63" w14:textId="77777777" w:rsidR="00B97321" w:rsidRPr="00717BBA" w:rsidRDefault="00B97321" w:rsidP="00D91EA7">
            <w:pPr>
              <w:pStyle w:val="Normal6a"/>
            </w:pPr>
          </w:p>
        </w:tc>
        <w:tc>
          <w:tcPr>
            <w:tcW w:w="4876" w:type="dxa"/>
            <w:tcBorders>
              <w:top w:val="nil"/>
              <w:left w:val="nil"/>
              <w:bottom w:val="nil"/>
              <w:right w:val="nil"/>
            </w:tcBorders>
          </w:tcPr>
          <w:p w14:paraId="405C2DA4" w14:textId="77777777" w:rsidR="00B97321" w:rsidRPr="00717BBA" w:rsidRDefault="00B97321" w:rsidP="00D91EA7">
            <w:pPr>
              <w:pStyle w:val="Normal6a"/>
              <w:rPr>
                <w:b/>
                <w:i/>
              </w:rPr>
            </w:pPr>
            <w:r w:rsidRPr="00717BBA">
              <w:rPr>
                <w:b/>
                <w:i/>
              </w:rPr>
              <w:t>(a) kategorij in posebnih vrst kritičnih zdravil, ki jih je treba vključiti v zaloge Unije;</w:t>
            </w:r>
          </w:p>
        </w:tc>
      </w:tr>
      <w:tr w:rsidR="00B97321" w:rsidRPr="00717BBA" w14:paraId="6D14E9F0" w14:textId="77777777" w:rsidTr="00D91EA7">
        <w:trPr>
          <w:jc w:val="center"/>
        </w:trPr>
        <w:tc>
          <w:tcPr>
            <w:tcW w:w="4876" w:type="dxa"/>
            <w:tcBorders>
              <w:top w:val="nil"/>
              <w:left w:val="nil"/>
              <w:bottom w:val="nil"/>
              <w:right w:val="nil"/>
            </w:tcBorders>
          </w:tcPr>
          <w:p w14:paraId="2D0EB8F8" w14:textId="77777777" w:rsidR="00B97321" w:rsidRPr="00717BBA" w:rsidRDefault="00B97321" w:rsidP="00D91EA7">
            <w:pPr>
              <w:pStyle w:val="Normal6a"/>
            </w:pPr>
          </w:p>
        </w:tc>
        <w:tc>
          <w:tcPr>
            <w:tcW w:w="4876" w:type="dxa"/>
            <w:tcBorders>
              <w:top w:val="nil"/>
              <w:left w:val="nil"/>
              <w:bottom w:val="nil"/>
              <w:right w:val="nil"/>
            </w:tcBorders>
          </w:tcPr>
          <w:p w14:paraId="28DACDC6" w14:textId="77777777" w:rsidR="00B97321" w:rsidRPr="00717BBA" w:rsidRDefault="00B97321" w:rsidP="00D91EA7">
            <w:pPr>
              <w:pStyle w:val="Normal6a"/>
              <w:rPr>
                <w:b/>
                <w:i/>
              </w:rPr>
            </w:pPr>
            <w:r w:rsidRPr="00717BBA">
              <w:rPr>
                <w:b/>
                <w:i/>
              </w:rPr>
              <w:t>(b) minimalnih količin, ki morajo biti na zalogi, za vsako zdravilo, pri čemer se upoštevajo ocene tveganja na ravni Unije, ranljivosti pri preskrbi in javnozdravstvene potrebe;</w:t>
            </w:r>
          </w:p>
        </w:tc>
      </w:tr>
      <w:tr w:rsidR="00B97321" w:rsidRPr="00717BBA" w14:paraId="02200515" w14:textId="77777777" w:rsidTr="00D91EA7">
        <w:trPr>
          <w:jc w:val="center"/>
        </w:trPr>
        <w:tc>
          <w:tcPr>
            <w:tcW w:w="4876" w:type="dxa"/>
            <w:tcBorders>
              <w:top w:val="nil"/>
              <w:left w:val="nil"/>
              <w:bottom w:val="nil"/>
              <w:right w:val="nil"/>
            </w:tcBorders>
          </w:tcPr>
          <w:p w14:paraId="565F8131" w14:textId="77777777" w:rsidR="00B97321" w:rsidRPr="00717BBA" w:rsidRDefault="00B97321" w:rsidP="00D91EA7">
            <w:pPr>
              <w:pStyle w:val="Normal6a"/>
            </w:pPr>
          </w:p>
        </w:tc>
        <w:tc>
          <w:tcPr>
            <w:tcW w:w="4876" w:type="dxa"/>
            <w:tcBorders>
              <w:top w:val="nil"/>
              <w:left w:val="nil"/>
              <w:bottom w:val="nil"/>
              <w:right w:val="nil"/>
            </w:tcBorders>
          </w:tcPr>
          <w:p w14:paraId="28EC08F2" w14:textId="77777777" w:rsidR="00B97321" w:rsidRPr="00717BBA" w:rsidRDefault="00B97321" w:rsidP="00D91EA7">
            <w:pPr>
              <w:pStyle w:val="Normal6a"/>
              <w:rPr>
                <w:b/>
                <w:i/>
              </w:rPr>
            </w:pPr>
            <w:r w:rsidRPr="00717BBA">
              <w:rPr>
                <w:b/>
                <w:i/>
              </w:rPr>
              <w:t>(c) logističnih, tehničnih in operativnih ureditev za skladiščenje in vzdrževanje zalog Unije;</w:t>
            </w:r>
          </w:p>
        </w:tc>
      </w:tr>
      <w:tr w:rsidR="00B97321" w:rsidRPr="00717BBA" w14:paraId="11B0658D" w14:textId="77777777" w:rsidTr="00D91EA7">
        <w:trPr>
          <w:jc w:val="center"/>
        </w:trPr>
        <w:tc>
          <w:tcPr>
            <w:tcW w:w="4876" w:type="dxa"/>
            <w:tcBorders>
              <w:top w:val="nil"/>
              <w:left w:val="nil"/>
              <w:bottom w:val="nil"/>
              <w:right w:val="nil"/>
            </w:tcBorders>
          </w:tcPr>
          <w:p w14:paraId="216FAFF4" w14:textId="77777777" w:rsidR="00B97321" w:rsidRPr="00717BBA" w:rsidRDefault="00B97321" w:rsidP="00D91EA7">
            <w:pPr>
              <w:pStyle w:val="Normal6a"/>
            </w:pPr>
          </w:p>
        </w:tc>
        <w:tc>
          <w:tcPr>
            <w:tcW w:w="4876" w:type="dxa"/>
            <w:tcBorders>
              <w:top w:val="nil"/>
              <w:left w:val="nil"/>
              <w:bottom w:val="nil"/>
              <w:right w:val="nil"/>
            </w:tcBorders>
          </w:tcPr>
          <w:p w14:paraId="54BDD565" w14:textId="77777777" w:rsidR="00B97321" w:rsidRPr="00717BBA" w:rsidRDefault="00B97321" w:rsidP="00D91EA7">
            <w:pPr>
              <w:pStyle w:val="Normal6a"/>
              <w:rPr>
                <w:b/>
                <w:i/>
              </w:rPr>
            </w:pPr>
            <w:r w:rsidRPr="00717BBA">
              <w:rPr>
                <w:b/>
                <w:i/>
              </w:rPr>
              <w:t>(d) meril in postopkov za uporabo zalog zdravil v usklajevanju z državami članicami.</w:t>
            </w:r>
          </w:p>
        </w:tc>
      </w:tr>
      <w:tr w:rsidR="00B97321" w:rsidRPr="00717BBA" w14:paraId="4FAED4F4" w14:textId="77777777" w:rsidTr="00D91EA7">
        <w:trPr>
          <w:jc w:val="center"/>
        </w:trPr>
        <w:tc>
          <w:tcPr>
            <w:tcW w:w="4876" w:type="dxa"/>
            <w:tcBorders>
              <w:top w:val="nil"/>
              <w:left w:val="nil"/>
              <w:bottom w:val="nil"/>
              <w:right w:val="nil"/>
            </w:tcBorders>
          </w:tcPr>
          <w:p w14:paraId="37348E3E" w14:textId="77777777" w:rsidR="00B97321" w:rsidRPr="00717BBA" w:rsidRDefault="00B97321" w:rsidP="00D91EA7">
            <w:pPr>
              <w:pStyle w:val="Normal6a"/>
            </w:pPr>
          </w:p>
        </w:tc>
        <w:tc>
          <w:tcPr>
            <w:tcW w:w="4876" w:type="dxa"/>
            <w:tcBorders>
              <w:top w:val="nil"/>
              <w:left w:val="nil"/>
              <w:bottom w:val="nil"/>
              <w:right w:val="nil"/>
            </w:tcBorders>
          </w:tcPr>
          <w:p w14:paraId="7641A6F4" w14:textId="77777777" w:rsidR="00B97321" w:rsidRPr="00717BBA" w:rsidRDefault="00B97321" w:rsidP="00D91EA7">
            <w:pPr>
              <w:pStyle w:val="Normal6a"/>
              <w:rPr>
                <w:b/>
                <w:i/>
              </w:rPr>
            </w:pPr>
            <w:r w:rsidRPr="00717BBA">
              <w:rPr>
                <w:b/>
                <w:i/>
              </w:rPr>
              <w:t>3. Če se Komisija odloči vzpostaviti zaloge Unije za kritična zdravila z ugotovljenimi ranljivostmi v skladu z odstavkoma 1 in 2:</w:t>
            </w:r>
          </w:p>
        </w:tc>
      </w:tr>
      <w:tr w:rsidR="00B97321" w:rsidRPr="00717BBA" w14:paraId="09A564F3" w14:textId="77777777" w:rsidTr="00D91EA7">
        <w:trPr>
          <w:jc w:val="center"/>
        </w:trPr>
        <w:tc>
          <w:tcPr>
            <w:tcW w:w="4876" w:type="dxa"/>
            <w:tcBorders>
              <w:top w:val="nil"/>
              <w:left w:val="nil"/>
              <w:bottom w:val="nil"/>
              <w:right w:val="nil"/>
            </w:tcBorders>
          </w:tcPr>
          <w:p w14:paraId="012C674A" w14:textId="77777777" w:rsidR="00B97321" w:rsidRPr="00717BBA" w:rsidRDefault="00B97321" w:rsidP="00D91EA7">
            <w:pPr>
              <w:pStyle w:val="Normal6a"/>
            </w:pPr>
          </w:p>
        </w:tc>
        <w:tc>
          <w:tcPr>
            <w:tcW w:w="4876" w:type="dxa"/>
            <w:tcBorders>
              <w:top w:val="nil"/>
              <w:left w:val="nil"/>
              <w:bottom w:val="nil"/>
              <w:right w:val="nil"/>
            </w:tcBorders>
          </w:tcPr>
          <w:p w14:paraId="1F8342C6" w14:textId="77777777" w:rsidR="00B97321" w:rsidRPr="00717BBA" w:rsidRDefault="00B97321" w:rsidP="00D91EA7">
            <w:pPr>
              <w:pStyle w:val="Normal6a"/>
              <w:rPr>
                <w:b/>
                <w:i/>
              </w:rPr>
            </w:pPr>
            <w:r w:rsidRPr="00717BBA">
              <w:rPr>
                <w:b/>
                <w:i/>
              </w:rPr>
              <w:t>(a) se usklajuje s pristojnimi nacionalnimi organi, da se zagotovi usklajenost in se prepreči, da bi zaloge Unije podvajale nacionalne ureditve zalog za izredne razmere;</w:t>
            </w:r>
          </w:p>
        </w:tc>
      </w:tr>
      <w:tr w:rsidR="00B97321" w:rsidRPr="00717BBA" w14:paraId="6019F813" w14:textId="77777777" w:rsidTr="00D91EA7">
        <w:trPr>
          <w:jc w:val="center"/>
        </w:trPr>
        <w:tc>
          <w:tcPr>
            <w:tcW w:w="4876" w:type="dxa"/>
            <w:tcBorders>
              <w:top w:val="nil"/>
              <w:left w:val="nil"/>
              <w:bottom w:val="nil"/>
              <w:right w:val="nil"/>
            </w:tcBorders>
          </w:tcPr>
          <w:p w14:paraId="291E740A" w14:textId="77777777" w:rsidR="00B97321" w:rsidRPr="00717BBA" w:rsidRDefault="00B97321" w:rsidP="00D91EA7">
            <w:pPr>
              <w:pStyle w:val="Normal6a"/>
            </w:pPr>
          </w:p>
        </w:tc>
        <w:tc>
          <w:tcPr>
            <w:tcW w:w="4876" w:type="dxa"/>
            <w:tcBorders>
              <w:top w:val="nil"/>
              <w:left w:val="nil"/>
              <w:bottom w:val="nil"/>
              <w:right w:val="nil"/>
            </w:tcBorders>
          </w:tcPr>
          <w:p w14:paraId="105676D8" w14:textId="77777777" w:rsidR="00B97321" w:rsidRPr="00717BBA" w:rsidRDefault="00B97321" w:rsidP="00D91EA7">
            <w:pPr>
              <w:pStyle w:val="Normal6a"/>
              <w:rPr>
                <w:b/>
                <w:i/>
              </w:rPr>
            </w:pPr>
            <w:r w:rsidRPr="00717BBA">
              <w:rPr>
                <w:b/>
                <w:i/>
              </w:rPr>
              <w:t>(b) ukrepe, ki jih je treba sprejeti, zasnuje in izvede tako, da to ne povzroči negativnega vpliva na razpoložljivost zdravil v drugih državah članicah;</w:t>
            </w:r>
          </w:p>
        </w:tc>
      </w:tr>
      <w:tr w:rsidR="00B97321" w:rsidRPr="00717BBA" w14:paraId="3C736943" w14:textId="77777777" w:rsidTr="00D91EA7">
        <w:trPr>
          <w:jc w:val="center"/>
        </w:trPr>
        <w:tc>
          <w:tcPr>
            <w:tcW w:w="4876" w:type="dxa"/>
            <w:tcBorders>
              <w:top w:val="nil"/>
              <w:left w:val="nil"/>
              <w:bottom w:val="nil"/>
              <w:right w:val="nil"/>
            </w:tcBorders>
          </w:tcPr>
          <w:p w14:paraId="5F4ECA8D" w14:textId="77777777" w:rsidR="00B97321" w:rsidRPr="00717BBA" w:rsidRDefault="00B97321" w:rsidP="00D91EA7">
            <w:pPr>
              <w:pStyle w:val="Normal6a"/>
            </w:pPr>
          </w:p>
        </w:tc>
        <w:tc>
          <w:tcPr>
            <w:tcW w:w="4876" w:type="dxa"/>
            <w:tcBorders>
              <w:top w:val="nil"/>
              <w:left w:val="nil"/>
              <w:bottom w:val="nil"/>
              <w:right w:val="nil"/>
            </w:tcBorders>
          </w:tcPr>
          <w:p w14:paraId="6CBD7D0E" w14:textId="77777777" w:rsidR="00B97321" w:rsidRPr="00717BBA" w:rsidRDefault="00B97321" w:rsidP="00D91EA7">
            <w:pPr>
              <w:pStyle w:val="Normal6a"/>
              <w:rPr>
                <w:b/>
                <w:i/>
              </w:rPr>
            </w:pPr>
            <w:r w:rsidRPr="00717BBA">
              <w:rPr>
                <w:b/>
                <w:i/>
              </w:rPr>
              <w:t>(c) v skladu z uporabnim pravom zagotovi, da pogoji pakiranja, označevanja in shranjevanja dopuščajo hitro in varno razdelitev ter uporabo zdravil po vsej Uniji.</w:t>
            </w:r>
          </w:p>
        </w:tc>
      </w:tr>
      <w:tr w:rsidR="00B97321" w:rsidRPr="00717BBA" w14:paraId="3DEC5D36" w14:textId="77777777" w:rsidTr="00D91EA7">
        <w:trPr>
          <w:jc w:val="center"/>
        </w:trPr>
        <w:tc>
          <w:tcPr>
            <w:tcW w:w="4876" w:type="dxa"/>
            <w:tcBorders>
              <w:top w:val="nil"/>
              <w:left w:val="nil"/>
              <w:bottom w:val="nil"/>
              <w:right w:val="nil"/>
            </w:tcBorders>
          </w:tcPr>
          <w:p w14:paraId="329A0DD3" w14:textId="77777777" w:rsidR="00B97321" w:rsidRPr="00717BBA" w:rsidRDefault="00B97321" w:rsidP="00D91EA7">
            <w:pPr>
              <w:pStyle w:val="Normal6a"/>
            </w:pPr>
          </w:p>
        </w:tc>
        <w:tc>
          <w:tcPr>
            <w:tcW w:w="4876" w:type="dxa"/>
            <w:tcBorders>
              <w:top w:val="nil"/>
              <w:left w:val="nil"/>
              <w:bottom w:val="nil"/>
              <w:right w:val="nil"/>
            </w:tcBorders>
          </w:tcPr>
          <w:p w14:paraId="5B11335D" w14:textId="77777777" w:rsidR="00B97321" w:rsidRPr="00717BBA" w:rsidRDefault="00B97321" w:rsidP="00D91EA7">
            <w:pPr>
              <w:pStyle w:val="Normal6a"/>
              <w:rPr>
                <w:b/>
                <w:i/>
              </w:rPr>
            </w:pPr>
            <w:r w:rsidRPr="00717BBA">
              <w:rPr>
                <w:b/>
                <w:i/>
              </w:rPr>
              <w:t>4. Vzpostavitev, vzdrževanje in uporaba zalog Unije se financira iz proračuna Unije. Odhodki iz tega člena so predmet letnega poročanja Evropskemu parlamentu in Svetu ter revizij Evropskega računskega sodišča.</w:t>
            </w:r>
          </w:p>
        </w:tc>
      </w:tr>
    </w:tbl>
    <w:p w14:paraId="2FC0C612" w14:textId="6CAE70B6" w:rsidR="00B97321" w:rsidRPr="00717BBA" w:rsidRDefault="00B97321" w:rsidP="00B97321">
      <w:pPr>
        <w:pStyle w:val="AMNumberTabs0"/>
      </w:pPr>
      <w:r>
        <w:t>Sprememba</w:t>
      </w:r>
      <w:r w:rsidRPr="00717BBA">
        <w:tab/>
      </w:r>
      <w:r w:rsidRPr="00717BBA">
        <w:tab/>
        <w:t>165</w:t>
      </w:r>
    </w:p>
    <w:p w14:paraId="117B7822" w14:textId="77777777" w:rsidR="00B97321" w:rsidRPr="00717BBA" w:rsidRDefault="00B97321" w:rsidP="00B97321">
      <w:pPr>
        <w:pStyle w:val="NormalBold12b"/>
      </w:pPr>
      <w:r w:rsidRPr="00717BBA">
        <w:t>Predlog uredbe</w:t>
      </w:r>
    </w:p>
    <w:p w14:paraId="48BC70CA" w14:textId="77777777" w:rsidR="00B97321" w:rsidRPr="00717BBA" w:rsidRDefault="00B97321" w:rsidP="00B97321">
      <w:pPr>
        <w:pStyle w:val="NormalBold"/>
      </w:pPr>
      <w:r w:rsidRPr="00717BBA">
        <w:t>Člen 21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C34016A" w14:textId="77777777" w:rsidTr="00D91EA7">
        <w:trPr>
          <w:trHeight w:hRule="exact" w:val="240"/>
          <w:jc w:val="center"/>
        </w:trPr>
        <w:tc>
          <w:tcPr>
            <w:tcW w:w="9752" w:type="dxa"/>
            <w:gridSpan w:val="2"/>
            <w:tcBorders>
              <w:top w:val="nil"/>
              <w:left w:val="nil"/>
              <w:bottom w:val="nil"/>
              <w:right w:val="nil"/>
            </w:tcBorders>
          </w:tcPr>
          <w:p w14:paraId="003FD751" w14:textId="77777777" w:rsidR="00B97321" w:rsidRPr="00717BBA" w:rsidRDefault="00B97321" w:rsidP="00D91EA7"/>
        </w:tc>
      </w:tr>
      <w:tr w:rsidR="00B97321" w:rsidRPr="00717BBA" w14:paraId="2A6F2E41" w14:textId="77777777" w:rsidTr="00D91EA7">
        <w:trPr>
          <w:trHeight w:val="240"/>
          <w:jc w:val="center"/>
        </w:trPr>
        <w:tc>
          <w:tcPr>
            <w:tcW w:w="4876" w:type="dxa"/>
            <w:tcBorders>
              <w:top w:val="nil"/>
              <w:left w:val="nil"/>
              <w:bottom w:val="nil"/>
              <w:right w:val="nil"/>
            </w:tcBorders>
          </w:tcPr>
          <w:p w14:paraId="622701D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D7DB400" w14:textId="7B26EDD9" w:rsidR="00B97321" w:rsidRPr="00717BBA" w:rsidRDefault="00B97321" w:rsidP="00D91EA7">
            <w:pPr>
              <w:pStyle w:val="AmColumnHeading"/>
            </w:pPr>
            <w:r>
              <w:t>Sprememba</w:t>
            </w:r>
          </w:p>
        </w:tc>
      </w:tr>
      <w:tr w:rsidR="00B97321" w:rsidRPr="00717BBA" w14:paraId="70DD3E9F" w14:textId="77777777" w:rsidTr="00D91EA7">
        <w:trPr>
          <w:jc w:val="center"/>
        </w:trPr>
        <w:tc>
          <w:tcPr>
            <w:tcW w:w="4876" w:type="dxa"/>
            <w:tcBorders>
              <w:top w:val="nil"/>
              <w:left w:val="nil"/>
              <w:bottom w:val="nil"/>
              <w:right w:val="nil"/>
            </w:tcBorders>
          </w:tcPr>
          <w:p w14:paraId="064E4DAE" w14:textId="77777777" w:rsidR="00B97321" w:rsidRPr="00717BBA" w:rsidRDefault="00B97321" w:rsidP="00D91EA7">
            <w:pPr>
              <w:pStyle w:val="Normal6a"/>
            </w:pPr>
            <w:r w:rsidRPr="00717BBA">
              <w:t>1.</w:t>
            </w:r>
            <w:r w:rsidRPr="00717BBA">
              <w:tab/>
              <w:t xml:space="preserve">Komisija </w:t>
            </w:r>
            <w:r w:rsidRPr="00717BBA">
              <w:rPr>
                <w:b/>
                <w:i/>
              </w:rPr>
              <w:t xml:space="preserve">lahko </w:t>
            </w:r>
            <w:r w:rsidRPr="00717BBA">
              <w:t>na utemeljeno zahtevo treh ali več držav članic (v nadaljnjem besedilu: zahteva) deluje kot posrednik pri čezmejnem javnem naročanju držav članic, ki so to zahtevale, v skladu s členom 39 Direktive Evropskega parlamenta in Sveta</w:t>
            </w:r>
            <w:r w:rsidRPr="00717BBA">
              <w:rPr>
                <w:b/>
                <w:i/>
              </w:rPr>
              <w:t xml:space="preserve"> 2014/24/ES</w:t>
            </w:r>
            <w:r w:rsidRPr="00717BBA">
              <w:rPr>
                <w:b/>
                <w:i/>
                <w:vertAlign w:val="superscript"/>
              </w:rPr>
              <w:t>28</w:t>
            </w:r>
            <w:r w:rsidRPr="00717BBA">
              <w:t xml:space="preserve"> za zdravila v skupnem interesu.</w:t>
            </w:r>
          </w:p>
        </w:tc>
        <w:tc>
          <w:tcPr>
            <w:tcW w:w="4876" w:type="dxa"/>
            <w:tcBorders>
              <w:top w:val="nil"/>
              <w:left w:val="nil"/>
              <w:bottom w:val="nil"/>
              <w:right w:val="nil"/>
            </w:tcBorders>
          </w:tcPr>
          <w:p w14:paraId="0506CC6E" w14:textId="77777777" w:rsidR="00B97321" w:rsidRPr="00717BBA" w:rsidRDefault="00B97321" w:rsidP="00D91EA7">
            <w:pPr>
              <w:pStyle w:val="Normal6a"/>
            </w:pPr>
            <w:r w:rsidRPr="00717BBA">
              <w:t>1.</w:t>
            </w:r>
            <w:r w:rsidRPr="00717BBA">
              <w:tab/>
              <w:t xml:space="preserve">Komisija na utemeljeno zahtevo treh ali več držav članic (v nadaljnjem besedilu: zahteva) deluje kot posrednik pri čezmejnem javnem naročanju držav članic, ki so to zahtevale, v skladu s členom 39 Direktive </w:t>
            </w:r>
            <w:r w:rsidRPr="00717BBA">
              <w:rPr>
                <w:b/>
                <w:i/>
              </w:rPr>
              <w:t xml:space="preserve">2014/24/ES </w:t>
            </w:r>
            <w:r w:rsidRPr="00717BBA">
              <w:t>Evropskega parlamenta in Sveta za zdravila v skupnem interesu.</w:t>
            </w:r>
          </w:p>
        </w:tc>
      </w:tr>
      <w:tr w:rsidR="00B97321" w:rsidRPr="00717BBA" w14:paraId="26C88210" w14:textId="77777777" w:rsidTr="00D91EA7">
        <w:trPr>
          <w:jc w:val="center"/>
        </w:trPr>
        <w:tc>
          <w:tcPr>
            <w:tcW w:w="4876" w:type="dxa"/>
            <w:tcBorders>
              <w:top w:val="nil"/>
              <w:left w:val="nil"/>
              <w:bottom w:val="nil"/>
              <w:right w:val="nil"/>
            </w:tcBorders>
          </w:tcPr>
          <w:p w14:paraId="72B84F79" w14:textId="77777777" w:rsidR="00B97321" w:rsidRPr="00717BBA" w:rsidRDefault="00B97321" w:rsidP="00D91EA7">
            <w:pPr>
              <w:pStyle w:val="Normal6a"/>
              <w:rPr>
                <w:b/>
                <w:i/>
              </w:rPr>
            </w:pPr>
            <w:r w:rsidRPr="00717BBA">
              <w:rPr>
                <w:b/>
                <w:i/>
              </w:rPr>
              <w:t>_________________</w:t>
            </w:r>
          </w:p>
        </w:tc>
        <w:tc>
          <w:tcPr>
            <w:tcW w:w="4876" w:type="dxa"/>
            <w:tcBorders>
              <w:top w:val="nil"/>
              <w:left w:val="nil"/>
              <w:bottom w:val="nil"/>
              <w:right w:val="nil"/>
            </w:tcBorders>
          </w:tcPr>
          <w:p w14:paraId="23CDBC96" w14:textId="77777777" w:rsidR="00B97321" w:rsidRPr="00717BBA" w:rsidRDefault="00B97321" w:rsidP="00D91EA7"/>
        </w:tc>
      </w:tr>
      <w:tr w:rsidR="00B97321" w:rsidRPr="00717BBA" w14:paraId="42FB336B" w14:textId="77777777" w:rsidTr="00D91EA7">
        <w:trPr>
          <w:jc w:val="center"/>
        </w:trPr>
        <w:tc>
          <w:tcPr>
            <w:tcW w:w="4876" w:type="dxa"/>
            <w:tcBorders>
              <w:top w:val="nil"/>
              <w:left w:val="nil"/>
              <w:bottom w:val="nil"/>
              <w:right w:val="nil"/>
            </w:tcBorders>
          </w:tcPr>
          <w:p w14:paraId="753262CC" w14:textId="77777777" w:rsidR="00B97321" w:rsidRPr="00717BBA" w:rsidRDefault="00B97321" w:rsidP="00D91EA7">
            <w:pPr>
              <w:pStyle w:val="Normal6a"/>
              <w:rPr>
                <w:b/>
                <w:i/>
              </w:rPr>
            </w:pPr>
            <w:r w:rsidRPr="00717BBA">
              <w:rPr>
                <w:b/>
                <w:i/>
                <w:vertAlign w:val="superscript"/>
              </w:rPr>
              <w:t>28</w:t>
            </w:r>
            <w:r w:rsidRPr="00717BBA">
              <w:rPr>
                <w:b/>
                <w:i/>
              </w:rPr>
              <w:t xml:space="preserve"> Direktiva 2014/24/EU Evropskega parlamenta in Sveta z dne 26. februarja 2014 o javnem naročanju in razveljavitvi Direktive 2004/18/ES (UL L 94, 28.3.2014, str. 65, ELI: http://data.europa.eu/eli/dir/2014/24/2024-01-01 ).</w:t>
            </w:r>
          </w:p>
        </w:tc>
        <w:tc>
          <w:tcPr>
            <w:tcW w:w="4876" w:type="dxa"/>
            <w:tcBorders>
              <w:top w:val="nil"/>
              <w:left w:val="nil"/>
              <w:bottom w:val="nil"/>
              <w:right w:val="nil"/>
            </w:tcBorders>
          </w:tcPr>
          <w:p w14:paraId="290514C9" w14:textId="77777777" w:rsidR="00B97321" w:rsidRPr="00717BBA" w:rsidRDefault="00B97321" w:rsidP="00D91EA7"/>
        </w:tc>
      </w:tr>
    </w:tbl>
    <w:p w14:paraId="39F065E4" w14:textId="1F7FA83A" w:rsidR="00B97321" w:rsidRPr="00717BBA" w:rsidRDefault="00B97321" w:rsidP="00B97321">
      <w:pPr>
        <w:pStyle w:val="AMNumberTabs0"/>
      </w:pPr>
      <w:r>
        <w:t>Sprememba</w:t>
      </w:r>
      <w:r w:rsidRPr="00717BBA">
        <w:tab/>
      </w:r>
      <w:r w:rsidRPr="00717BBA">
        <w:tab/>
        <w:t>166</w:t>
      </w:r>
    </w:p>
    <w:p w14:paraId="5681A362" w14:textId="77777777" w:rsidR="00B97321" w:rsidRPr="00717BBA" w:rsidRDefault="00B97321" w:rsidP="00B97321">
      <w:pPr>
        <w:pStyle w:val="NormalBold12b"/>
      </w:pPr>
      <w:r w:rsidRPr="00717BBA">
        <w:t>Predlog uredbe</w:t>
      </w:r>
    </w:p>
    <w:p w14:paraId="4665D259" w14:textId="77777777" w:rsidR="00B97321" w:rsidRPr="00717BBA" w:rsidRDefault="00B97321" w:rsidP="00B97321">
      <w:pPr>
        <w:pStyle w:val="NormalBold"/>
      </w:pPr>
      <w:r w:rsidRPr="00717BBA">
        <w:t>Člen 21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7D7EE76" w14:textId="77777777" w:rsidTr="00D91EA7">
        <w:trPr>
          <w:trHeight w:hRule="exact" w:val="240"/>
          <w:jc w:val="center"/>
        </w:trPr>
        <w:tc>
          <w:tcPr>
            <w:tcW w:w="9752" w:type="dxa"/>
            <w:gridSpan w:val="2"/>
            <w:tcBorders>
              <w:top w:val="nil"/>
              <w:left w:val="nil"/>
              <w:bottom w:val="nil"/>
              <w:right w:val="nil"/>
            </w:tcBorders>
          </w:tcPr>
          <w:p w14:paraId="4B4381D0" w14:textId="77777777" w:rsidR="00B97321" w:rsidRPr="00717BBA" w:rsidRDefault="00B97321" w:rsidP="00D91EA7"/>
        </w:tc>
      </w:tr>
      <w:tr w:rsidR="00B97321" w:rsidRPr="00717BBA" w14:paraId="582B7020" w14:textId="77777777" w:rsidTr="00D91EA7">
        <w:trPr>
          <w:trHeight w:val="240"/>
          <w:jc w:val="center"/>
        </w:trPr>
        <w:tc>
          <w:tcPr>
            <w:tcW w:w="4876" w:type="dxa"/>
            <w:tcBorders>
              <w:top w:val="nil"/>
              <w:left w:val="nil"/>
              <w:bottom w:val="nil"/>
              <w:right w:val="nil"/>
            </w:tcBorders>
          </w:tcPr>
          <w:p w14:paraId="31E4264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89CF338" w14:textId="7F657F6D" w:rsidR="00B97321" w:rsidRPr="00717BBA" w:rsidRDefault="00B97321" w:rsidP="00D91EA7">
            <w:pPr>
              <w:pStyle w:val="AmColumnHeading"/>
            </w:pPr>
            <w:r>
              <w:t>Sprememba</w:t>
            </w:r>
          </w:p>
        </w:tc>
      </w:tr>
      <w:tr w:rsidR="00B97321" w:rsidRPr="00717BBA" w14:paraId="6A0C848A" w14:textId="77777777" w:rsidTr="00D91EA7">
        <w:trPr>
          <w:jc w:val="center"/>
        </w:trPr>
        <w:tc>
          <w:tcPr>
            <w:tcW w:w="4876" w:type="dxa"/>
            <w:tcBorders>
              <w:top w:val="nil"/>
              <w:left w:val="nil"/>
              <w:bottom w:val="nil"/>
              <w:right w:val="nil"/>
            </w:tcBorders>
          </w:tcPr>
          <w:p w14:paraId="15797217" w14:textId="77777777" w:rsidR="00B97321" w:rsidRPr="00717BBA" w:rsidRDefault="00B97321" w:rsidP="00D91EA7">
            <w:pPr>
              <w:pStyle w:val="Normal6a"/>
            </w:pPr>
            <w:r w:rsidRPr="00717BBA">
              <w:t>3.</w:t>
            </w:r>
            <w:r w:rsidRPr="00717BBA">
              <w:tab/>
              <w:t xml:space="preserve">Komisija oceni zahtevo glede na cilje te uredbe. Komisija v treh tednih od prejema zahteve </w:t>
            </w:r>
            <w:r w:rsidRPr="00717BBA">
              <w:rPr>
                <w:b/>
                <w:i/>
              </w:rPr>
              <w:t xml:space="preserve">zainteresiranim </w:t>
            </w:r>
            <w:r w:rsidRPr="00717BBA">
              <w:t>državam članicam sporoči svojo odločitev o tem, ali se strinja s posredovanjem pri predlagani pobudi.</w:t>
            </w:r>
          </w:p>
        </w:tc>
        <w:tc>
          <w:tcPr>
            <w:tcW w:w="4876" w:type="dxa"/>
            <w:tcBorders>
              <w:top w:val="nil"/>
              <w:left w:val="nil"/>
              <w:bottom w:val="nil"/>
              <w:right w:val="nil"/>
            </w:tcBorders>
          </w:tcPr>
          <w:p w14:paraId="6F1A967F" w14:textId="77777777" w:rsidR="00B97321" w:rsidRPr="00717BBA" w:rsidRDefault="00B97321" w:rsidP="00D91EA7">
            <w:pPr>
              <w:pStyle w:val="Normal6a"/>
            </w:pPr>
            <w:r w:rsidRPr="00717BBA">
              <w:t>3.</w:t>
            </w:r>
            <w:r w:rsidRPr="00717BBA">
              <w:tab/>
              <w:t>Komisija oceni zahtevo glede na cilje te uredbe. Komisija v treh tednih od prejema zahteve državam članicam</w:t>
            </w:r>
            <w:r w:rsidRPr="00717BBA">
              <w:rPr>
                <w:b/>
                <w:i/>
              </w:rPr>
              <w:t>, ki so zahtevo podale,</w:t>
            </w:r>
            <w:r w:rsidRPr="00717BBA">
              <w:t xml:space="preserve"> sporoči svojo odločitev o tem, ali se strinja s posredovanjem pri predlagani pobudi. </w:t>
            </w:r>
            <w:r w:rsidRPr="00717BBA">
              <w:rPr>
                <w:b/>
                <w:i/>
              </w:rPr>
              <w:t>O tem obvesti Evropski parlament.</w:t>
            </w:r>
          </w:p>
        </w:tc>
      </w:tr>
    </w:tbl>
    <w:p w14:paraId="7D458C74" w14:textId="73D667F0" w:rsidR="00B97321" w:rsidRPr="00717BBA" w:rsidRDefault="00B97321" w:rsidP="00B97321">
      <w:pPr>
        <w:pStyle w:val="AMNumberTabs0"/>
      </w:pPr>
      <w:r>
        <w:t>Sprememba</w:t>
      </w:r>
      <w:r w:rsidRPr="00717BBA">
        <w:tab/>
      </w:r>
      <w:r w:rsidRPr="00717BBA">
        <w:tab/>
        <w:t>167</w:t>
      </w:r>
    </w:p>
    <w:p w14:paraId="702A34AD" w14:textId="77777777" w:rsidR="00B97321" w:rsidRPr="00717BBA" w:rsidRDefault="00B97321" w:rsidP="00B97321">
      <w:pPr>
        <w:pStyle w:val="NormalBold12b"/>
      </w:pPr>
      <w:r w:rsidRPr="00717BBA">
        <w:t>Predlog uredbe</w:t>
      </w:r>
    </w:p>
    <w:p w14:paraId="1E33B87A" w14:textId="77777777" w:rsidR="00B97321" w:rsidRPr="00717BBA" w:rsidRDefault="00B97321" w:rsidP="00B97321">
      <w:pPr>
        <w:pStyle w:val="NormalBold"/>
      </w:pPr>
      <w:r w:rsidRPr="00717BBA">
        <w:t>Člen 21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D587CD1" w14:textId="77777777" w:rsidTr="00D91EA7">
        <w:trPr>
          <w:trHeight w:hRule="exact" w:val="240"/>
          <w:jc w:val="center"/>
        </w:trPr>
        <w:tc>
          <w:tcPr>
            <w:tcW w:w="9752" w:type="dxa"/>
            <w:gridSpan w:val="2"/>
            <w:tcBorders>
              <w:top w:val="nil"/>
              <w:left w:val="nil"/>
              <w:bottom w:val="nil"/>
              <w:right w:val="nil"/>
            </w:tcBorders>
          </w:tcPr>
          <w:p w14:paraId="4138DBE3" w14:textId="77777777" w:rsidR="00B97321" w:rsidRPr="00717BBA" w:rsidRDefault="00B97321" w:rsidP="00D91EA7"/>
        </w:tc>
      </w:tr>
      <w:tr w:rsidR="00B97321" w:rsidRPr="00717BBA" w14:paraId="084B281A" w14:textId="77777777" w:rsidTr="00D91EA7">
        <w:trPr>
          <w:trHeight w:val="240"/>
          <w:jc w:val="center"/>
        </w:trPr>
        <w:tc>
          <w:tcPr>
            <w:tcW w:w="4876" w:type="dxa"/>
            <w:tcBorders>
              <w:top w:val="nil"/>
              <w:left w:val="nil"/>
              <w:bottom w:val="nil"/>
              <w:right w:val="nil"/>
            </w:tcBorders>
          </w:tcPr>
          <w:p w14:paraId="06B9203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716947D" w14:textId="035E5F66" w:rsidR="00B97321" w:rsidRPr="00717BBA" w:rsidRDefault="00B97321" w:rsidP="00D91EA7">
            <w:pPr>
              <w:pStyle w:val="AmColumnHeading"/>
            </w:pPr>
            <w:r>
              <w:t>Sprememba</w:t>
            </w:r>
          </w:p>
        </w:tc>
      </w:tr>
      <w:tr w:rsidR="00B97321" w:rsidRPr="00717BBA" w14:paraId="799274D5" w14:textId="77777777" w:rsidTr="00D91EA7">
        <w:trPr>
          <w:jc w:val="center"/>
        </w:trPr>
        <w:tc>
          <w:tcPr>
            <w:tcW w:w="4876" w:type="dxa"/>
            <w:tcBorders>
              <w:top w:val="nil"/>
              <w:left w:val="nil"/>
              <w:bottom w:val="nil"/>
              <w:right w:val="nil"/>
            </w:tcBorders>
          </w:tcPr>
          <w:p w14:paraId="464E12C2" w14:textId="77777777" w:rsidR="00B97321" w:rsidRPr="00717BBA" w:rsidRDefault="00B97321" w:rsidP="00D91EA7">
            <w:pPr>
              <w:pStyle w:val="Normal6a"/>
            </w:pPr>
            <w:r w:rsidRPr="00717BBA">
              <w:t>5.</w:t>
            </w:r>
            <w:r w:rsidRPr="00717BBA">
              <w:tab/>
              <w:t xml:space="preserve">Če Komisija zahtevo sprejme, zainteresiranim državam članicam zagotovi tajniško in logistično podporo. Komisija olajšuje komunikacijo in sodelovanje med </w:t>
            </w:r>
            <w:r w:rsidRPr="00717BBA">
              <w:rPr>
                <w:b/>
                <w:i/>
              </w:rPr>
              <w:t>vključenimi</w:t>
            </w:r>
            <w:r w:rsidRPr="00717BBA">
              <w:t xml:space="preserve"> državami članicami ter svetuje o veljavnih pravilih Unije o javnem naročanju in regulativnih zadevah v zvezi z zdravili.</w:t>
            </w:r>
          </w:p>
        </w:tc>
        <w:tc>
          <w:tcPr>
            <w:tcW w:w="4876" w:type="dxa"/>
            <w:tcBorders>
              <w:top w:val="nil"/>
              <w:left w:val="nil"/>
              <w:bottom w:val="nil"/>
              <w:right w:val="nil"/>
            </w:tcBorders>
          </w:tcPr>
          <w:p w14:paraId="3C3287D9" w14:textId="77777777" w:rsidR="00B97321" w:rsidRPr="00717BBA" w:rsidRDefault="00B97321" w:rsidP="00D91EA7">
            <w:pPr>
              <w:pStyle w:val="Normal6a"/>
            </w:pPr>
            <w:r w:rsidRPr="00717BBA">
              <w:t>5.</w:t>
            </w:r>
            <w:r w:rsidRPr="00717BBA">
              <w:tab/>
              <w:t xml:space="preserve">Če Komisija zahtevo sprejme, zainteresiranim državam članicam zagotovi tajniško in logistično podporo. Komisija olajšuje komunikacijo in sodelovanje med </w:t>
            </w:r>
            <w:r w:rsidRPr="00717BBA">
              <w:rPr>
                <w:b/>
                <w:i/>
              </w:rPr>
              <w:t>zainteresiranimi</w:t>
            </w:r>
            <w:r w:rsidRPr="00717BBA">
              <w:t xml:space="preserve"> državami članicami ter svetuje o veljavnih pravilih Unije o javnem naročanju</w:t>
            </w:r>
            <w:r w:rsidRPr="00717BBA">
              <w:rPr>
                <w:b/>
                <w:i/>
              </w:rPr>
              <w:t>, vključno z uporabo meril za oddajo naročila iz člena 18,</w:t>
            </w:r>
            <w:r w:rsidRPr="00717BBA">
              <w:t xml:space="preserve"> in regulativnih zadevah v zvezi z zdravili.</w:t>
            </w:r>
          </w:p>
        </w:tc>
      </w:tr>
    </w:tbl>
    <w:p w14:paraId="029909E4" w14:textId="567E6D3F" w:rsidR="00B97321" w:rsidRPr="00717BBA" w:rsidRDefault="00B97321" w:rsidP="00B97321">
      <w:pPr>
        <w:pStyle w:val="AMNumberTabs0"/>
      </w:pPr>
      <w:r>
        <w:t>Sprememba</w:t>
      </w:r>
      <w:r w:rsidRPr="00717BBA">
        <w:tab/>
      </w:r>
      <w:r w:rsidRPr="00717BBA">
        <w:tab/>
        <w:t>168</w:t>
      </w:r>
    </w:p>
    <w:p w14:paraId="441D22B4" w14:textId="77777777" w:rsidR="00B97321" w:rsidRPr="00717BBA" w:rsidRDefault="00B97321" w:rsidP="00B97321">
      <w:pPr>
        <w:pStyle w:val="NormalBold12b"/>
      </w:pPr>
      <w:r w:rsidRPr="00717BBA">
        <w:t>Predlog uredbe</w:t>
      </w:r>
    </w:p>
    <w:p w14:paraId="2CC93A0C" w14:textId="77777777" w:rsidR="00B97321" w:rsidRPr="00717BBA" w:rsidRDefault="00B97321" w:rsidP="00B97321">
      <w:pPr>
        <w:pStyle w:val="NormalBold"/>
      </w:pPr>
      <w:r w:rsidRPr="00717BBA">
        <w:t>Člen 21 – odstavek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8ADD2CD" w14:textId="77777777" w:rsidTr="00D91EA7">
        <w:trPr>
          <w:trHeight w:hRule="exact" w:val="240"/>
          <w:jc w:val="center"/>
        </w:trPr>
        <w:tc>
          <w:tcPr>
            <w:tcW w:w="9752" w:type="dxa"/>
            <w:gridSpan w:val="2"/>
            <w:tcBorders>
              <w:top w:val="nil"/>
              <w:left w:val="nil"/>
              <w:bottom w:val="nil"/>
              <w:right w:val="nil"/>
            </w:tcBorders>
          </w:tcPr>
          <w:p w14:paraId="3EC4A2FE" w14:textId="77777777" w:rsidR="00B97321" w:rsidRPr="00717BBA" w:rsidRDefault="00B97321" w:rsidP="00D91EA7"/>
        </w:tc>
      </w:tr>
      <w:tr w:rsidR="00B97321" w:rsidRPr="00717BBA" w14:paraId="191D1FE9" w14:textId="77777777" w:rsidTr="00D91EA7">
        <w:trPr>
          <w:trHeight w:val="240"/>
          <w:jc w:val="center"/>
        </w:trPr>
        <w:tc>
          <w:tcPr>
            <w:tcW w:w="4876" w:type="dxa"/>
            <w:tcBorders>
              <w:top w:val="nil"/>
              <w:left w:val="nil"/>
              <w:bottom w:val="nil"/>
              <w:right w:val="nil"/>
            </w:tcBorders>
          </w:tcPr>
          <w:p w14:paraId="5F7CC4D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0990336" w14:textId="56A92955" w:rsidR="00B97321" w:rsidRPr="00717BBA" w:rsidRDefault="00B97321" w:rsidP="00D91EA7">
            <w:pPr>
              <w:pStyle w:val="AmColumnHeading"/>
            </w:pPr>
            <w:r>
              <w:t>Sprememba</w:t>
            </w:r>
          </w:p>
        </w:tc>
      </w:tr>
      <w:tr w:rsidR="00B97321" w:rsidRPr="00717BBA" w14:paraId="7F16DD59" w14:textId="77777777" w:rsidTr="00D91EA7">
        <w:trPr>
          <w:jc w:val="center"/>
        </w:trPr>
        <w:tc>
          <w:tcPr>
            <w:tcW w:w="4876" w:type="dxa"/>
            <w:tcBorders>
              <w:top w:val="nil"/>
              <w:left w:val="nil"/>
              <w:bottom w:val="nil"/>
              <w:right w:val="nil"/>
            </w:tcBorders>
          </w:tcPr>
          <w:p w14:paraId="0D5DF9B3" w14:textId="77777777" w:rsidR="00B97321" w:rsidRPr="00717BBA" w:rsidRDefault="00B97321" w:rsidP="00D91EA7">
            <w:pPr>
              <w:pStyle w:val="Normal6a"/>
            </w:pPr>
            <w:r w:rsidRPr="00717BBA">
              <w:t>6.</w:t>
            </w:r>
            <w:r w:rsidRPr="00717BBA">
              <w:tab/>
              <w:t>Posredovanje Komisije je časovno omejeno in se konča najpozneje takrat, ko sodelujoči javni naročniki podpišejo pogodbo o javnem naročilu.</w:t>
            </w:r>
          </w:p>
        </w:tc>
        <w:tc>
          <w:tcPr>
            <w:tcW w:w="4876" w:type="dxa"/>
            <w:tcBorders>
              <w:top w:val="nil"/>
              <w:left w:val="nil"/>
              <w:bottom w:val="nil"/>
              <w:right w:val="nil"/>
            </w:tcBorders>
          </w:tcPr>
          <w:p w14:paraId="69410983" w14:textId="77777777" w:rsidR="00B97321" w:rsidRPr="00717BBA" w:rsidRDefault="00B97321" w:rsidP="00D91EA7">
            <w:pPr>
              <w:pStyle w:val="Normal6a"/>
            </w:pPr>
            <w:r w:rsidRPr="00717BBA">
              <w:t>6.</w:t>
            </w:r>
            <w:r w:rsidRPr="00717BBA">
              <w:tab/>
              <w:t>Posredovanje Komisije je časovno omejeno in se konča najpozneje takrat, ko sodelujoči javni naročniki podpišejo pogodbo o javnem naročilu</w:t>
            </w:r>
            <w:r w:rsidRPr="00717BBA">
              <w:rPr>
                <w:b/>
                <w:i/>
              </w:rPr>
              <w:t>, če države članice, ki so posredovanje zahtevale, ne zahtevajo drugače.</w:t>
            </w:r>
            <w:r w:rsidRPr="00717BBA">
              <w:t xml:space="preserve"> </w:t>
            </w:r>
            <w:r w:rsidRPr="00717BBA">
              <w:rPr>
                <w:b/>
                <w:i/>
              </w:rPr>
              <w:t>Posredovanje Komisije se na zahtevo držav članic, ki so ga zahtevale, konča z dobavo zdravil v skupnem interesu.</w:t>
            </w:r>
          </w:p>
        </w:tc>
      </w:tr>
    </w:tbl>
    <w:p w14:paraId="2B369BB7" w14:textId="32A387C8" w:rsidR="00B97321" w:rsidRPr="00717BBA" w:rsidRDefault="00B97321" w:rsidP="00B97321">
      <w:pPr>
        <w:pStyle w:val="AMNumberTabs0"/>
      </w:pPr>
      <w:r>
        <w:t>Sprememba</w:t>
      </w:r>
      <w:r w:rsidRPr="00717BBA">
        <w:tab/>
      </w:r>
      <w:r w:rsidRPr="00717BBA">
        <w:tab/>
        <w:t>169</w:t>
      </w:r>
    </w:p>
    <w:p w14:paraId="69008309" w14:textId="77777777" w:rsidR="00B97321" w:rsidRPr="00717BBA" w:rsidRDefault="00B97321" w:rsidP="00B97321">
      <w:pPr>
        <w:pStyle w:val="NormalBold12b"/>
      </w:pPr>
      <w:r w:rsidRPr="00717BBA">
        <w:t>Predlog uredbe</w:t>
      </w:r>
    </w:p>
    <w:p w14:paraId="53AFDC04" w14:textId="77777777" w:rsidR="00B97321" w:rsidRPr="00717BBA" w:rsidRDefault="00B97321" w:rsidP="00B97321">
      <w:pPr>
        <w:pStyle w:val="NormalBold"/>
      </w:pPr>
      <w:r w:rsidRPr="00717BBA">
        <w:t>Člen 21 – odstavek 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DB1C4BB" w14:textId="77777777" w:rsidTr="00D91EA7">
        <w:trPr>
          <w:trHeight w:hRule="exact" w:val="240"/>
          <w:jc w:val="center"/>
        </w:trPr>
        <w:tc>
          <w:tcPr>
            <w:tcW w:w="9752" w:type="dxa"/>
            <w:gridSpan w:val="2"/>
            <w:tcBorders>
              <w:top w:val="nil"/>
              <w:left w:val="nil"/>
              <w:bottom w:val="nil"/>
              <w:right w:val="nil"/>
            </w:tcBorders>
          </w:tcPr>
          <w:p w14:paraId="1C9866F0" w14:textId="77777777" w:rsidR="00B97321" w:rsidRPr="00717BBA" w:rsidRDefault="00B97321" w:rsidP="00D91EA7"/>
        </w:tc>
      </w:tr>
      <w:tr w:rsidR="00B97321" w:rsidRPr="00717BBA" w14:paraId="02071792" w14:textId="77777777" w:rsidTr="00D91EA7">
        <w:trPr>
          <w:trHeight w:val="240"/>
          <w:jc w:val="center"/>
        </w:trPr>
        <w:tc>
          <w:tcPr>
            <w:tcW w:w="4876" w:type="dxa"/>
            <w:tcBorders>
              <w:top w:val="nil"/>
              <w:left w:val="nil"/>
              <w:bottom w:val="nil"/>
              <w:right w:val="nil"/>
            </w:tcBorders>
          </w:tcPr>
          <w:p w14:paraId="47D4EE9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ED2A4BF" w14:textId="469CDEB2" w:rsidR="00B97321" w:rsidRPr="00717BBA" w:rsidRDefault="00B97321" w:rsidP="00D91EA7">
            <w:pPr>
              <w:pStyle w:val="AmColumnHeading"/>
            </w:pPr>
            <w:r>
              <w:t>Sprememba</w:t>
            </w:r>
          </w:p>
        </w:tc>
      </w:tr>
      <w:tr w:rsidR="00B97321" w:rsidRPr="00717BBA" w14:paraId="489720B8" w14:textId="77777777" w:rsidTr="00D91EA7">
        <w:trPr>
          <w:jc w:val="center"/>
        </w:trPr>
        <w:tc>
          <w:tcPr>
            <w:tcW w:w="4876" w:type="dxa"/>
            <w:tcBorders>
              <w:top w:val="nil"/>
              <w:left w:val="nil"/>
              <w:bottom w:val="nil"/>
              <w:right w:val="nil"/>
            </w:tcBorders>
          </w:tcPr>
          <w:p w14:paraId="651FE9E5" w14:textId="77777777" w:rsidR="00B97321" w:rsidRPr="00717BBA" w:rsidRDefault="00B97321" w:rsidP="00D91EA7">
            <w:pPr>
              <w:pStyle w:val="Normal6a"/>
            </w:pPr>
          </w:p>
        </w:tc>
        <w:tc>
          <w:tcPr>
            <w:tcW w:w="4876" w:type="dxa"/>
            <w:tcBorders>
              <w:top w:val="nil"/>
              <w:left w:val="nil"/>
              <w:bottom w:val="nil"/>
              <w:right w:val="nil"/>
            </w:tcBorders>
          </w:tcPr>
          <w:p w14:paraId="145CD654" w14:textId="77777777" w:rsidR="00B97321" w:rsidRPr="00717BBA" w:rsidRDefault="00B97321" w:rsidP="00D91EA7">
            <w:pPr>
              <w:pStyle w:val="Normal6a"/>
              <w:rPr>
                <w:b/>
                <w:i/>
              </w:rPr>
            </w:pPr>
            <w:r w:rsidRPr="00717BBA">
              <w:rPr>
                <w:b/>
                <w:i/>
              </w:rPr>
              <w:t>6a.</w:t>
            </w:r>
            <w:r w:rsidRPr="00717BBA">
              <w:rPr>
                <w:b/>
                <w:i/>
              </w:rPr>
              <w:tab/>
              <w:t>Komisija deluje kot posrednik na podlagi tega člena, če države članice, ki so to zahtevale, sprejmejo naslednje pogoje:</w:t>
            </w:r>
          </w:p>
        </w:tc>
      </w:tr>
      <w:tr w:rsidR="00B97321" w:rsidRPr="00717BBA" w14:paraId="7E183678" w14:textId="77777777" w:rsidTr="00D91EA7">
        <w:trPr>
          <w:jc w:val="center"/>
        </w:trPr>
        <w:tc>
          <w:tcPr>
            <w:tcW w:w="4876" w:type="dxa"/>
            <w:tcBorders>
              <w:top w:val="nil"/>
              <w:left w:val="nil"/>
              <w:bottom w:val="nil"/>
              <w:right w:val="nil"/>
            </w:tcBorders>
          </w:tcPr>
          <w:p w14:paraId="68CF0244" w14:textId="77777777" w:rsidR="00B97321" w:rsidRPr="00717BBA" w:rsidRDefault="00B97321" w:rsidP="00D91EA7">
            <w:pPr>
              <w:pStyle w:val="Normal6a"/>
            </w:pPr>
          </w:p>
        </w:tc>
        <w:tc>
          <w:tcPr>
            <w:tcW w:w="4876" w:type="dxa"/>
            <w:tcBorders>
              <w:top w:val="nil"/>
              <w:left w:val="nil"/>
              <w:bottom w:val="nil"/>
              <w:right w:val="nil"/>
            </w:tcBorders>
          </w:tcPr>
          <w:p w14:paraId="6896D938" w14:textId="77777777" w:rsidR="00B97321" w:rsidRPr="00717BBA" w:rsidRDefault="00B97321" w:rsidP="00D91EA7">
            <w:pPr>
              <w:pStyle w:val="Normal6a"/>
              <w:rPr>
                <w:b/>
                <w:i/>
              </w:rPr>
            </w:pPr>
            <w:r w:rsidRPr="00717BBA">
              <w:rPr>
                <w:b/>
                <w:i/>
              </w:rPr>
              <w:t>(a) javni naročniki iz sodelujočih držav članic se strinjajo s tem, da bodo nabavili minimalne zavezujoče količine na podlagi potreb posameznih držav članic in sprejeli potrebne ukrepe, s katerimi bodo zagotovili, da bo zdravilo takoj na voljo za kritje potreb pacientov na njihovem ozemlju;</w:t>
            </w:r>
          </w:p>
        </w:tc>
      </w:tr>
      <w:tr w:rsidR="00B97321" w:rsidRPr="00717BBA" w14:paraId="30C9C2E5" w14:textId="77777777" w:rsidTr="00D91EA7">
        <w:trPr>
          <w:jc w:val="center"/>
        </w:trPr>
        <w:tc>
          <w:tcPr>
            <w:tcW w:w="4876" w:type="dxa"/>
            <w:tcBorders>
              <w:top w:val="nil"/>
              <w:left w:val="nil"/>
              <w:bottom w:val="nil"/>
              <w:right w:val="nil"/>
            </w:tcBorders>
          </w:tcPr>
          <w:p w14:paraId="01EEA6D6" w14:textId="77777777" w:rsidR="00B97321" w:rsidRPr="00717BBA" w:rsidRDefault="00B97321" w:rsidP="00D91EA7">
            <w:pPr>
              <w:pStyle w:val="Normal6a"/>
            </w:pPr>
          </w:p>
        </w:tc>
        <w:tc>
          <w:tcPr>
            <w:tcW w:w="4876" w:type="dxa"/>
            <w:tcBorders>
              <w:top w:val="nil"/>
              <w:left w:val="nil"/>
              <w:bottom w:val="nil"/>
              <w:right w:val="nil"/>
            </w:tcBorders>
          </w:tcPr>
          <w:p w14:paraId="3B83225B" w14:textId="77777777" w:rsidR="00B97321" w:rsidRPr="00717BBA" w:rsidRDefault="00B97321" w:rsidP="00D91EA7">
            <w:pPr>
              <w:pStyle w:val="Normal6a"/>
              <w:rPr>
                <w:b/>
                <w:i/>
              </w:rPr>
            </w:pPr>
            <w:r w:rsidRPr="00717BBA">
              <w:rPr>
                <w:b/>
                <w:i/>
              </w:rPr>
              <w:t>(b) poslovno občutljive informacije se obravnavajo v skladu z Direktivo (EU) 2016/943 ter uporabnim pravom Unije in nacionalnim pravom o varstvu poslovnih skrivnosti ter se kot take varujejo;</w:t>
            </w:r>
          </w:p>
        </w:tc>
      </w:tr>
      <w:tr w:rsidR="00B97321" w:rsidRPr="00717BBA" w14:paraId="2F6D7463" w14:textId="77777777" w:rsidTr="00D91EA7">
        <w:trPr>
          <w:jc w:val="center"/>
        </w:trPr>
        <w:tc>
          <w:tcPr>
            <w:tcW w:w="4876" w:type="dxa"/>
            <w:tcBorders>
              <w:top w:val="nil"/>
              <w:left w:val="nil"/>
              <w:bottom w:val="nil"/>
              <w:right w:val="nil"/>
            </w:tcBorders>
          </w:tcPr>
          <w:p w14:paraId="4746A0C2" w14:textId="77777777" w:rsidR="00B97321" w:rsidRPr="00717BBA" w:rsidRDefault="00B97321" w:rsidP="00D91EA7">
            <w:pPr>
              <w:pStyle w:val="Normal6a"/>
            </w:pPr>
          </w:p>
        </w:tc>
        <w:tc>
          <w:tcPr>
            <w:tcW w:w="4876" w:type="dxa"/>
            <w:tcBorders>
              <w:top w:val="nil"/>
              <w:left w:val="nil"/>
              <w:bottom w:val="nil"/>
              <w:right w:val="nil"/>
            </w:tcBorders>
          </w:tcPr>
          <w:p w14:paraId="7B921CF2" w14:textId="77777777" w:rsidR="00B97321" w:rsidRPr="00717BBA" w:rsidRDefault="00B97321" w:rsidP="00D91EA7">
            <w:pPr>
              <w:pStyle w:val="Normal6a"/>
              <w:rPr>
                <w:b/>
                <w:i/>
              </w:rPr>
            </w:pPr>
            <w:r w:rsidRPr="00717BBA">
              <w:rPr>
                <w:b/>
                <w:i/>
              </w:rPr>
              <w:t>(c) sodelujoče države članice se med trajanjem pogodbe enostransko ponovno ne pogajajo o dogovorjenih trgovinskih pogojih, razen če je to izrecno določeno v pogodbi;</w:t>
            </w:r>
          </w:p>
        </w:tc>
      </w:tr>
      <w:tr w:rsidR="00B97321" w:rsidRPr="00717BBA" w14:paraId="4F9FB7BE" w14:textId="77777777" w:rsidTr="00D91EA7">
        <w:trPr>
          <w:jc w:val="center"/>
        </w:trPr>
        <w:tc>
          <w:tcPr>
            <w:tcW w:w="4876" w:type="dxa"/>
            <w:tcBorders>
              <w:top w:val="nil"/>
              <w:left w:val="nil"/>
              <w:bottom w:val="nil"/>
              <w:right w:val="nil"/>
            </w:tcBorders>
          </w:tcPr>
          <w:p w14:paraId="1516D934" w14:textId="77777777" w:rsidR="00B97321" w:rsidRPr="00717BBA" w:rsidRDefault="00B97321" w:rsidP="00D91EA7">
            <w:pPr>
              <w:pStyle w:val="Normal6a"/>
            </w:pPr>
          </w:p>
        </w:tc>
        <w:tc>
          <w:tcPr>
            <w:tcW w:w="4876" w:type="dxa"/>
            <w:tcBorders>
              <w:top w:val="nil"/>
              <w:left w:val="nil"/>
              <w:bottom w:val="nil"/>
              <w:right w:val="nil"/>
            </w:tcBorders>
          </w:tcPr>
          <w:p w14:paraId="28974E33" w14:textId="77777777" w:rsidR="00B97321" w:rsidRPr="00717BBA" w:rsidRDefault="00B97321" w:rsidP="00D91EA7">
            <w:pPr>
              <w:pStyle w:val="Normal6a"/>
              <w:rPr>
                <w:b/>
                <w:i/>
              </w:rPr>
            </w:pPr>
            <w:r w:rsidRPr="00717BBA">
              <w:rPr>
                <w:b/>
                <w:i/>
              </w:rPr>
              <w:t>(d) za lažji postopek se uporabijo razpoložljive regulativne prožnosti na podlagi uporabnega prava Unije, med drugim uporaba informacij na embalaži v elektronski obliki (</w:t>
            </w:r>
            <w:proofErr w:type="spellStart"/>
            <w:r w:rsidRPr="00717BBA">
              <w:rPr>
                <w:b/>
                <w:i/>
              </w:rPr>
              <w:t>ePI</w:t>
            </w:r>
            <w:proofErr w:type="spellEnd"/>
            <w:r w:rsidRPr="00717BBA">
              <w:rPr>
                <w:b/>
                <w:i/>
              </w:rPr>
              <w:t>), uskladitev velikosti pakiranj in prožnostjo označevanja;</w:t>
            </w:r>
          </w:p>
        </w:tc>
      </w:tr>
      <w:tr w:rsidR="00B97321" w:rsidRPr="00717BBA" w14:paraId="47D023FB" w14:textId="77777777" w:rsidTr="00D91EA7">
        <w:trPr>
          <w:jc w:val="center"/>
        </w:trPr>
        <w:tc>
          <w:tcPr>
            <w:tcW w:w="4876" w:type="dxa"/>
            <w:tcBorders>
              <w:top w:val="nil"/>
              <w:left w:val="nil"/>
              <w:bottom w:val="nil"/>
              <w:right w:val="nil"/>
            </w:tcBorders>
          </w:tcPr>
          <w:p w14:paraId="3D58DD39" w14:textId="77777777" w:rsidR="00B97321" w:rsidRPr="00717BBA" w:rsidRDefault="00B97321" w:rsidP="00D91EA7">
            <w:pPr>
              <w:pStyle w:val="Normal6a"/>
            </w:pPr>
          </w:p>
        </w:tc>
        <w:tc>
          <w:tcPr>
            <w:tcW w:w="4876" w:type="dxa"/>
            <w:tcBorders>
              <w:top w:val="nil"/>
              <w:left w:val="nil"/>
              <w:bottom w:val="nil"/>
              <w:right w:val="nil"/>
            </w:tcBorders>
          </w:tcPr>
          <w:p w14:paraId="152BAE73" w14:textId="77777777" w:rsidR="00B97321" w:rsidRPr="00717BBA" w:rsidRDefault="00B97321" w:rsidP="00D91EA7">
            <w:pPr>
              <w:pStyle w:val="Normal6a"/>
              <w:rPr>
                <w:b/>
                <w:i/>
              </w:rPr>
            </w:pPr>
            <w:r w:rsidRPr="00717BBA">
              <w:rPr>
                <w:b/>
                <w:i/>
              </w:rPr>
              <w:t>(e) sodelujoče države članice se med trajanjem postopka skupnega javnega naročanja in posledične pogodbe vzdržijo ločenih pogajanj ali javnih naročil za isti proizvod.</w:t>
            </w:r>
          </w:p>
        </w:tc>
      </w:tr>
    </w:tbl>
    <w:p w14:paraId="1701227D" w14:textId="0B1820BE" w:rsidR="00B97321" w:rsidRPr="00717BBA" w:rsidRDefault="00B97321" w:rsidP="00B97321">
      <w:pPr>
        <w:pStyle w:val="AMNumberTabs0"/>
      </w:pPr>
      <w:r>
        <w:t>Sprememba</w:t>
      </w:r>
      <w:r w:rsidRPr="00717BBA">
        <w:tab/>
      </w:r>
      <w:r w:rsidRPr="00717BBA">
        <w:tab/>
        <w:t>170</w:t>
      </w:r>
    </w:p>
    <w:p w14:paraId="2194C1C5" w14:textId="77777777" w:rsidR="00B97321" w:rsidRPr="00717BBA" w:rsidRDefault="00B97321" w:rsidP="00B97321">
      <w:pPr>
        <w:pStyle w:val="NormalBold12b"/>
      </w:pPr>
      <w:r w:rsidRPr="00717BBA">
        <w:t>Predlog uredbe</w:t>
      </w:r>
    </w:p>
    <w:p w14:paraId="62DA6A6C" w14:textId="77777777" w:rsidR="00B97321" w:rsidRPr="00717BBA" w:rsidRDefault="00B97321" w:rsidP="00B97321">
      <w:pPr>
        <w:pStyle w:val="NormalBold"/>
      </w:pPr>
      <w:r w:rsidRPr="00717BBA">
        <w:t>Člen 21 – odstavek 7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8CDBCC6" w14:textId="77777777" w:rsidTr="00D91EA7">
        <w:trPr>
          <w:trHeight w:hRule="exact" w:val="240"/>
          <w:jc w:val="center"/>
        </w:trPr>
        <w:tc>
          <w:tcPr>
            <w:tcW w:w="9752" w:type="dxa"/>
            <w:gridSpan w:val="2"/>
            <w:tcBorders>
              <w:top w:val="nil"/>
              <w:left w:val="nil"/>
              <w:bottom w:val="nil"/>
              <w:right w:val="nil"/>
            </w:tcBorders>
          </w:tcPr>
          <w:p w14:paraId="7031927D" w14:textId="77777777" w:rsidR="00B97321" w:rsidRPr="00717BBA" w:rsidRDefault="00B97321" w:rsidP="00D91EA7"/>
        </w:tc>
      </w:tr>
      <w:tr w:rsidR="00B97321" w:rsidRPr="00717BBA" w14:paraId="5A1531A1" w14:textId="77777777" w:rsidTr="00D91EA7">
        <w:trPr>
          <w:trHeight w:val="240"/>
          <w:jc w:val="center"/>
        </w:trPr>
        <w:tc>
          <w:tcPr>
            <w:tcW w:w="4876" w:type="dxa"/>
            <w:tcBorders>
              <w:top w:val="nil"/>
              <w:left w:val="nil"/>
              <w:bottom w:val="nil"/>
              <w:right w:val="nil"/>
            </w:tcBorders>
          </w:tcPr>
          <w:p w14:paraId="47CFB90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6FAAEEB" w14:textId="37ACD6D7" w:rsidR="00B97321" w:rsidRPr="00717BBA" w:rsidRDefault="00B97321" w:rsidP="00D91EA7">
            <w:pPr>
              <w:pStyle w:val="AmColumnHeading"/>
            </w:pPr>
            <w:r>
              <w:t>Sprememba</w:t>
            </w:r>
          </w:p>
        </w:tc>
      </w:tr>
      <w:tr w:rsidR="00B97321" w:rsidRPr="00717BBA" w14:paraId="3BE19555" w14:textId="77777777" w:rsidTr="00D91EA7">
        <w:trPr>
          <w:jc w:val="center"/>
        </w:trPr>
        <w:tc>
          <w:tcPr>
            <w:tcW w:w="4876" w:type="dxa"/>
            <w:tcBorders>
              <w:top w:val="nil"/>
              <w:left w:val="nil"/>
              <w:bottom w:val="nil"/>
              <w:right w:val="nil"/>
            </w:tcBorders>
          </w:tcPr>
          <w:p w14:paraId="7A1DD988" w14:textId="77777777" w:rsidR="00B97321" w:rsidRPr="00717BBA" w:rsidRDefault="00B97321" w:rsidP="00D91EA7">
            <w:pPr>
              <w:pStyle w:val="Normal6a"/>
            </w:pPr>
          </w:p>
        </w:tc>
        <w:tc>
          <w:tcPr>
            <w:tcW w:w="4876" w:type="dxa"/>
            <w:tcBorders>
              <w:top w:val="nil"/>
              <w:left w:val="nil"/>
              <w:bottom w:val="nil"/>
              <w:right w:val="nil"/>
            </w:tcBorders>
          </w:tcPr>
          <w:p w14:paraId="662F33C2" w14:textId="77777777" w:rsidR="00B97321" w:rsidRPr="00717BBA" w:rsidRDefault="00B97321" w:rsidP="00D91EA7">
            <w:pPr>
              <w:pStyle w:val="Normal6a"/>
              <w:rPr>
                <w:b/>
                <w:i/>
              </w:rPr>
            </w:pPr>
            <w:r w:rsidRPr="00717BBA">
              <w:rPr>
                <w:b/>
                <w:i/>
              </w:rPr>
              <w:t>7a.</w:t>
            </w:r>
            <w:r w:rsidRPr="00717BBA">
              <w:rPr>
                <w:b/>
                <w:i/>
              </w:rPr>
              <w:tab/>
              <w:t>Določbe tega člena se smiselno uporabljajo za države kandidatke, ki se odločijo za sodelovanje v postopkih, določenih v tem členu, in s katerimi je Unija sklenila dvostranski sporazum, ki ureja olajševanje čezmejnega javnega naročanja, brez poseganja v njihova pristopna pogajanja ali pravice in obveznosti, ki so na podlagi prava Unije pridržane državam članicam. Sodelovanje držav kandidatk ne vpliva na to, da morajo postopek začeti najmanj tri države članice.</w:t>
            </w:r>
          </w:p>
        </w:tc>
      </w:tr>
    </w:tbl>
    <w:p w14:paraId="582AC162" w14:textId="7CBACA52" w:rsidR="00B97321" w:rsidRPr="00717BBA" w:rsidRDefault="00B97321" w:rsidP="00B97321">
      <w:pPr>
        <w:pStyle w:val="AMNumberTabs0"/>
      </w:pPr>
      <w:r>
        <w:t>Sprememba</w:t>
      </w:r>
      <w:r w:rsidRPr="00717BBA">
        <w:tab/>
      </w:r>
      <w:r w:rsidRPr="00717BBA">
        <w:tab/>
        <w:t>171</w:t>
      </w:r>
    </w:p>
    <w:p w14:paraId="7B49AED4" w14:textId="77777777" w:rsidR="00B97321" w:rsidRPr="00717BBA" w:rsidRDefault="00B97321" w:rsidP="00B97321">
      <w:pPr>
        <w:pStyle w:val="NormalBold12b"/>
      </w:pPr>
      <w:r w:rsidRPr="00717BBA">
        <w:t>Predlog uredbe</w:t>
      </w:r>
    </w:p>
    <w:p w14:paraId="54C5003D" w14:textId="77777777" w:rsidR="00B97321" w:rsidRPr="00717BBA" w:rsidRDefault="00B97321" w:rsidP="00B97321">
      <w:pPr>
        <w:pStyle w:val="NormalBold"/>
      </w:pPr>
      <w:r w:rsidRPr="00717BBA">
        <w:t>Člen 22 – odstavek 1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5319A42" w14:textId="77777777" w:rsidTr="00D91EA7">
        <w:trPr>
          <w:trHeight w:hRule="exact" w:val="240"/>
          <w:jc w:val="center"/>
        </w:trPr>
        <w:tc>
          <w:tcPr>
            <w:tcW w:w="9752" w:type="dxa"/>
            <w:gridSpan w:val="2"/>
            <w:tcBorders>
              <w:top w:val="nil"/>
              <w:left w:val="nil"/>
              <w:bottom w:val="nil"/>
              <w:right w:val="nil"/>
            </w:tcBorders>
          </w:tcPr>
          <w:p w14:paraId="24A6FC81" w14:textId="77777777" w:rsidR="00B97321" w:rsidRPr="00717BBA" w:rsidRDefault="00B97321" w:rsidP="00D91EA7"/>
        </w:tc>
      </w:tr>
      <w:tr w:rsidR="00B97321" w:rsidRPr="00717BBA" w14:paraId="784AD951" w14:textId="77777777" w:rsidTr="00D91EA7">
        <w:trPr>
          <w:trHeight w:val="240"/>
          <w:jc w:val="center"/>
        </w:trPr>
        <w:tc>
          <w:tcPr>
            <w:tcW w:w="4876" w:type="dxa"/>
            <w:tcBorders>
              <w:top w:val="nil"/>
              <w:left w:val="nil"/>
              <w:bottom w:val="nil"/>
              <w:right w:val="nil"/>
            </w:tcBorders>
          </w:tcPr>
          <w:p w14:paraId="4AF7B50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BE9ED8C" w14:textId="24F0B24A" w:rsidR="00B97321" w:rsidRPr="00717BBA" w:rsidRDefault="00B97321" w:rsidP="00D91EA7">
            <w:pPr>
              <w:pStyle w:val="AmColumnHeading"/>
            </w:pPr>
            <w:r>
              <w:t>Sprememba</w:t>
            </w:r>
          </w:p>
        </w:tc>
      </w:tr>
      <w:tr w:rsidR="00B97321" w:rsidRPr="00717BBA" w14:paraId="06D140B0" w14:textId="77777777" w:rsidTr="00D91EA7">
        <w:trPr>
          <w:jc w:val="center"/>
        </w:trPr>
        <w:tc>
          <w:tcPr>
            <w:tcW w:w="4876" w:type="dxa"/>
            <w:tcBorders>
              <w:top w:val="nil"/>
              <w:left w:val="nil"/>
              <w:bottom w:val="nil"/>
              <w:right w:val="nil"/>
            </w:tcBorders>
          </w:tcPr>
          <w:p w14:paraId="6A7FE0E0" w14:textId="77777777" w:rsidR="00B97321" w:rsidRPr="00717BBA" w:rsidRDefault="00B97321" w:rsidP="00D91EA7">
            <w:pPr>
              <w:pStyle w:val="Normal6a"/>
            </w:pPr>
            <w:r w:rsidRPr="00717BBA">
              <w:t>1.</w:t>
            </w:r>
            <w:r w:rsidRPr="00717BBA">
              <w:tab/>
              <w:t>Z odstopanjem od člena</w:t>
            </w:r>
            <w:r w:rsidRPr="00717BBA">
              <w:rPr>
                <w:b/>
                <w:i/>
              </w:rPr>
              <w:t xml:space="preserve"> </w:t>
            </w:r>
            <w:r w:rsidRPr="00717BBA">
              <w:t xml:space="preserve">168(3) Uredbe (EU, </w:t>
            </w:r>
            <w:proofErr w:type="spellStart"/>
            <w:r w:rsidRPr="00717BBA">
              <w:t>Euratom</w:t>
            </w:r>
            <w:proofErr w:type="spellEnd"/>
            <w:r w:rsidRPr="00717BBA">
              <w:t>)</w:t>
            </w:r>
            <w:r w:rsidRPr="00717BBA">
              <w:rPr>
                <w:b/>
                <w:i/>
              </w:rPr>
              <w:t xml:space="preserve"> </w:t>
            </w:r>
            <w:r w:rsidRPr="00717BBA">
              <w:t>2024/2509</w:t>
            </w:r>
            <w:r w:rsidRPr="00717BBA">
              <w:rPr>
                <w:b/>
                <w:i/>
              </w:rPr>
              <w:t xml:space="preserve"> lahko</w:t>
            </w:r>
            <w:r w:rsidRPr="00717BBA">
              <w:t xml:space="preserve"> Komisija, kadar jo </w:t>
            </w:r>
            <w:r w:rsidRPr="00717BBA">
              <w:rPr>
                <w:b/>
                <w:i/>
              </w:rPr>
              <w:t xml:space="preserve">devet </w:t>
            </w:r>
            <w:r w:rsidRPr="00717BBA">
              <w:rPr>
                <w:bCs/>
                <w:iCs/>
              </w:rPr>
              <w:t>ali več</w:t>
            </w:r>
            <w:r w:rsidRPr="00717BBA">
              <w:t xml:space="preserve"> držav članic skupaj zaprosi za naročanje v njihovem imenu ali za njihov račun, začne postopek javnega naročanja pod pogoji iz tega člena, kadar javno naročanje zadeva zdravila, ki spadajo v eno od naslednjih kategorij:</w:t>
            </w:r>
          </w:p>
        </w:tc>
        <w:tc>
          <w:tcPr>
            <w:tcW w:w="4876" w:type="dxa"/>
            <w:tcBorders>
              <w:top w:val="nil"/>
              <w:left w:val="nil"/>
              <w:bottom w:val="nil"/>
              <w:right w:val="nil"/>
            </w:tcBorders>
          </w:tcPr>
          <w:p w14:paraId="46E2D34E" w14:textId="77777777" w:rsidR="00B97321" w:rsidRPr="00717BBA" w:rsidRDefault="00B97321" w:rsidP="00D91EA7">
            <w:pPr>
              <w:pStyle w:val="Normal6a"/>
            </w:pPr>
            <w:r w:rsidRPr="00717BBA">
              <w:t>1.</w:t>
            </w:r>
            <w:r w:rsidRPr="00717BBA">
              <w:tab/>
              <w:t>Z odstopanjem od člena</w:t>
            </w:r>
            <w:r w:rsidRPr="00717BBA">
              <w:rPr>
                <w:b/>
                <w:i/>
              </w:rPr>
              <w:t> </w:t>
            </w:r>
            <w:r w:rsidRPr="00717BBA">
              <w:t xml:space="preserve">168(3) Uredbe (EU, </w:t>
            </w:r>
            <w:proofErr w:type="spellStart"/>
            <w:r w:rsidRPr="00717BBA">
              <w:t>Euratom</w:t>
            </w:r>
            <w:proofErr w:type="spellEnd"/>
            <w:r w:rsidRPr="00717BBA">
              <w:t>)</w:t>
            </w:r>
            <w:r w:rsidRPr="00717BBA">
              <w:rPr>
                <w:b/>
                <w:i/>
              </w:rPr>
              <w:t> </w:t>
            </w:r>
            <w:r w:rsidRPr="00717BBA">
              <w:t xml:space="preserve">2024/2509 Komisija, kadar jo </w:t>
            </w:r>
            <w:r w:rsidRPr="00717BBA">
              <w:rPr>
                <w:b/>
                <w:i/>
              </w:rPr>
              <w:t>pet</w:t>
            </w:r>
            <w:r w:rsidRPr="00717BBA">
              <w:t xml:space="preserve"> </w:t>
            </w:r>
            <w:r w:rsidRPr="00717BBA">
              <w:rPr>
                <w:bCs/>
                <w:iCs/>
              </w:rPr>
              <w:t>ali več</w:t>
            </w:r>
            <w:r w:rsidRPr="00717BBA">
              <w:t xml:space="preserve"> držav članic skupaj zaprosi za naročanje v njihovem imenu ali za njihov račun, začne postopek javnega naročanja pod pogoji iz tega člena, kadar javno naročanje zadeva zdravila, ki spadajo v eno od naslednjih kategorij:</w:t>
            </w:r>
          </w:p>
        </w:tc>
      </w:tr>
    </w:tbl>
    <w:p w14:paraId="24AB6240" w14:textId="40F47628" w:rsidR="00B97321" w:rsidRPr="00717BBA" w:rsidRDefault="00B97321" w:rsidP="00B97321">
      <w:pPr>
        <w:pStyle w:val="AMNumberTabs0"/>
      </w:pPr>
      <w:r>
        <w:t>Sprememba</w:t>
      </w:r>
      <w:r w:rsidRPr="00717BBA">
        <w:tab/>
      </w:r>
      <w:r w:rsidRPr="00717BBA">
        <w:tab/>
        <w:t>172</w:t>
      </w:r>
    </w:p>
    <w:p w14:paraId="5DE50192" w14:textId="77777777" w:rsidR="00B97321" w:rsidRPr="00717BBA" w:rsidRDefault="00B97321" w:rsidP="00B97321">
      <w:pPr>
        <w:pStyle w:val="NormalBold12b"/>
      </w:pPr>
      <w:r w:rsidRPr="00717BBA">
        <w:t>Predlog uredbe</w:t>
      </w:r>
    </w:p>
    <w:p w14:paraId="357A3374" w14:textId="77777777" w:rsidR="00B97321" w:rsidRPr="00717BBA" w:rsidRDefault="00B97321" w:rsidP="00B97321">
      <w:pPr>
        <w:pStyle w:val="NormalBold"/>
      </w:pPr>
      <w:r w:rsidRPr="00717BBA">
        <w:t>Člen 22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169A14D" w14:textId="77777777" w:rsidTr="00D91EA7">
        <w:trPr>
          <w:trHeight w:hRule="exact" w:val="240"/>
          <w:jc w:val="center"/>
        </w:trPr>
        <w:tc>
          <w:tcPr>
            <w:tcW w:w="9752" w:type="dxa"/>
            <w:gridSpan w:val="2"/>
            <w:tcBorders>
              <w:top w:val="nil"/>
              <w:left w:val="nil"/>
              <w:bottom w:val="nil"/>
              <w:right w:val="nil"/>
            </w:tcBorders>
          </w:tcPr>
          <w:p w14:paraId="2C14B4D2" w14:textId="77777777" w:rsidR="00B97321" w:rsidRPr="00717BBA" w:rsidRDefault="00B97321" w:rsidP="00D91EA7"/>
        </w:tc>
      </w:tr>
      <w:tr w:rsidR="00B97321" w:rsidRPr="00717BBA" w14:paraId="77DB79DF" w14:textId="77777777" w:rsidTr="00D91EA7">
        <w:trPr>
          <w:trHeight w:val="240"/>
          <w:jc w:val="center"/>
        </w:trPr>
        <w:tc>
          <w:tcPr>
            <w:tcW w:w="4876" w:type="dxa"/>
            <w:tcBorders>
              <w:top w:val="nil"/>
              <w:left w:val="nil"/>
              <w:bottom w:val="nil"/>
              <w:right w:val="nil"/>
            </w:tcBorders>
          </w:tcPr>
          <w:p w14:paraId="3C5DC59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472EC2D" w14:textId="7D65BBFD" w:rsidR="00B97321" w:rsidRPr="00717BBA" w:rsidRDefault="00B97321" w:rsidP="00D91EA7">
            <w:pPr>
              <w:pStyle w:val="AmColumnHeading"/>
            </w:pPr>
            <w:r>
              <w:t>Sprememba</w:t>
            </w:r>
          </w:p>
        </w:tc>
      </w:tr>
      <w:tr w:rsidR="00B97321" w:rsidRPr="00717BBA" w14:paraId="024CAA2F" w14:textId="77777777" w:rsidTr="00D91EA7">
        <w:trPr>
          <w:jc w:val="center"/>
        </w:trPr>
        <w:tc>
          <w:tcPr>
            <w:tcW w:w="4876" w:type="dxa"/>
            <w:tcBorders>
              <w:top w:val="nil"/>
              <w:left w:val="nil"/>
              <w:bottom w:val="nil"/>
              <w:right w:val="nil"/>
            </w:tcBorders>
          </w:tcPr>
          <w:p w14:paraId="39DF6636" w14:textId="77777777" w:rsidR="00B97321" w:rsidRPr="00717BBA" w:rsidRDefault="00B97321" w:rsidP="00D91EA7">
            <w:pPr>
              <w:pStyle w:val="Normal6a"/>
            </w:pPr>
            <w:r w:rsidRPr="00717BBA">
              <w:t>2.</w:t>
            </w:r>
            <w:r w:rsidRPr="00717BBA">
              <w:tab/>
              <w:t>Skupna zahteva iz odstavka</w:t>
            </w:r>
            <w:r w:rsidRPr="00717BBA">
              <w:rPr>
                <w:b/>
                <w:i/>
              </w:rPr>
              <w:t xml:space="preserve"> </w:t>
            </w:r>
            <w:r w:rsidRPr="00717BBA">
              <w:t xml:space="preserve">1 se vloži le, kadar zadevno zdravilo izpolnjuje eno od meril iz navedenega odstavka in če se bosta z zaprošenim postopkom javnega naročanja povečala zanesljivost preskrbe s kritičnimi zdravili </w:t>
            </w:r>
            <w:r w:rsidRPr="00717BBA">
              <w:rPr>
                <w:b/>
                <w:i/>
              </w:rPr>
              <w:t>in</w:t>
            </w:r>
            <w:r w:rsidRPr="00717BBA">
              <w:t xml:space="preserve"> njihova </w:t>
            </w:r>
            <w:r w:rsidRPr="00717BBA">
              <w:rPr>
                <w:b/>
                <w:i/>
              </w:rPr>
              <w:t>razpoložljivosti</w:t>
            </w:r>
            <w:r w:rsidRPr="00717BBA">
              <w:t xml:space="preserve"> v Uniji ali zagotovila razpoložljivost in dostopnost zdravil v skupnem interesu, kot je ustrezno.</w:t>
            </w:r>
          </w:p>
        </w:tc>
        <w:tc>
          <w:tcPr>
            <w:tcW w:w="4876" w:type="dxa"/>
            <w:tcBorders>
              <w:top w:val="nil"/>
              <w:left w:val="nil"/>
              <w:bottom w:val="nil"/>
              <w:right w:val="nil"/>
            </w:tcBorders>
          </w:tcPr>
          <w:p w14:paraId="4A60E561" w14:textId="77777777" w:rsidR="00B97321" w:rsidRPr="00717BBA" w:rsidRDefault="00B97321" w:rsidP="00D91EA7">
            <w:pPr>
              <w:pStyle w:val="Normal6a"/>
            </w:pPr>
            <w:r w:rsidRPr="00717BBA">
              <w:t>2.</w:t>
            </w:r>
            <w:r w:rsidRPr="00717BBA">
              <w:tab/>
              <w:t>Skupna zahteva iz odstavka</w:t>
            </w:r>
            <w:r w:rsidRPr="00717BBA">
              <w:rPr>
                <w:b/>
                <w:i/>
              </w:rPr>
              <w:t> </w:t>
            </w:r>
            <w:r w:rsidRPr="00717BBA">
              <w:t xml:space="preserve">1 se vloži le, kadar zadevno zdravilo izpolnjuje eno od meril iz navedenega odstavka in če se bosta z zaprošenim postopkom javnega naročanja povečala zanesljivost preskrbe s kritičnimi zdravili </w:t>
            </w:r>
            <w:r w:rsidRPr="00717BBA">
              <w:rPr>
                <w:b/>
                <w:i/>
              </w:rPr>
              <w:t>ter</w:t>
            </w:r>
            <w:r w:rsidRPr="00717BBA">
              <w:t xml:space="preserve"> njihova </w:t>
            </w:r>
            <w:r w:rsidRPr="00717BBA">
              <w:rPr>
                <w:b/>
                <w:i/>
              </w:rPr>
              <w:t>razpoložljivost in cenovna dostopnost</w:t>
            </w:r>
            <w:r w:rsidRPr="00717BBA">
              <w:t xml:space="preserve"> v Uniji ali zagotovila razpoložljivost</w:t>
            </w:r>
            <w:r w:rsidRPr="00717BBA">
              <w:rPr>
                <w:b/>
                <w:i/>
              </w:rPr>
              <w:t>, dostopnost</w:t>
            </w:r>
            <w:r w:rsidRPr="00717BBA">
              <w:t xml:space="preserve"> in</w:t>
            </w:r>
            <w:r w:rsidRPr="00717BBA">
              <w:rPr>
                <w:b/>
                <w:i/>
              </w:rPr>
              <w:t xml:space="preserve"> cenovna</w:t>
            </w:r>
            <w:r w:rsidRPr="00717BBA">
              <w:t xml:space="preserve"> dostopnost zdravil v skupnem interesu, kot je ustrezno.</w:t>
            </w:r>
          </w:p>
        </w:tc>
      </w:tr>
    </w:tbl>
    <w:p w14:paraId="52298EC9" w14:textId="42E9C27C" w:rsidR="00B97321" w:rsidRPr="00717BBA" w:rsidRDefault="00B97321" w:rsidP="00B97321">
      <w:pPr>
        <w:pStyle w:val="AMNumberTabs0"/>
      </w:pPr>
      <w:r>
        <w:t>Sprememba</w:t>
      </w:r>
      <w:r w:rsidRPr="00717BBA">
        <w:tab/>
      </w:r>
      <w:r w:rsidRPr="00717BBA">
        <w:tab/>
        <w:t>173</w:t>
      </w:r>
    </w:p>
    <w:p w14:paraId="1F579A54" w14:textId="77777777" w:rsidR="00B97321" w:rsidRPr="00717BBA" w:rsidRDefault="00B97321" w:rsidP="00B97321">
      <w:pPr>
        <w:pStyle w:val="NormalBold12b"/>
      </w:pPr>
      <w:r w:rsidRPr="00717BBA">
        <w:t>Predlog uredbe</w:t>
      </w:r>
    </w:p>
    <w:p w14:paraId="7EC842CE" w14:textId="77777777" w:rsidR="00B97321" w:rsidRPr="00717BBA" w:rsidRDefault="00B97321" w:rsidP="00B97321">
      <w:pPr>
        <w:pStyle w:val="NormalBold"/>
      </w:pPr>
      <w:r w:rsidRPr="00717BBA">
        <w:t>Člen 22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0DFD16E" w14:textId="77777777" w:rsidTr="00D91EA7">
        <w:trPr>
          <w:trHeight w:hRule="exact" w:val="240"/>
          <w:jc w:val="center"/>
        </w:trPr>
        <w:tc>
          <w:tcPr>
            <w:tcW w:w="9752" w:type="dxa"/>
            <w:gridSpan w:val="2"/>
            <w:tcBorders>
              <w:top w:val="nil"/>
              <w:left w:val="nil"/>
              <w:bottom w:val="nil"/>
              <w:right w:val="nil"/>
            </w:tcBorders>
          </w:tcPr>
          <w:p w14:paraId="63B7E52D" w14:textId="77777777" w:rsidR="00B97321" w:rsidRPr="00717BBA" w:rsidRDefault="00B97321" w:rsidP="00D91EA7"/>
        </w:tc>
      </w:tr>
      <w:tr w:rsidR="00B97321" w:rsidRPr="00717BBA" w14:paraId="4D141FD7" w14:textId="77777777" w:rsidTr="00D91EA7">
        <w:trPr>
          <w:trHeight w:val="240"/>
          <w:jc w:val="center"/>
        </w:trPr>
        <w:tc>
          <w:tcPr>
            <w:tcW w:w="4876" w:type="dxa"/>
            <w:tcBorders>
              <w:top w:val="nil"/>
              <w:left w:val="nil"/>
              <w:bottom w:val="nil"/>
              <w:right w:val="nil"/>
            </w:tcBorders>
          </w:tcPr>
          <w:p w14:paraId="457239E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A237389" w14:textId="1CD6E657" w:rsidR="00B97321" w:rsidRPr="00717BBA" w:rsidRDefault="00B97321" w:rsidP="00D91EA7">
            <w:pPr>
              <w:pStyle w:val="AmColumnHeading"/>
            </w:pPr>
            <w:r>
              <w:t>Sprememba</w:t>
            </w:r>
          </w:p>
        </w:tc>
      </w:tr>
      <w:tr w:rsidR="00B97321" w:rsidRPr="00717BBA" w14:paraId="5DFF3EEC" w14:textId="77777777" w:rsidTr="00D91EA7">
        <w:trPr>
          <w:jc w:val="center"/>
        </w:trPr>
        <w:tc>
          <w:tcPr>
            <w:tcW w:w="4876" w:type="dxa"/>
            <w:tcBorders>
              <w:top w:val="nil"/>
              <w:left w:val="nil"/>
              <w:bottom w:val="nil"/>
              <w:right w:val="nil"/>
            </w:tcBorders>
          </w:tcPr>
          <w:p w14:paraId="1816697A" w14:textId="77777777" w:rsidR="00B97321" w:rsidRPr="00717BBA" w:rsidRDefault="00B97321" w:rsidP="00D91EA7">
            <w:pPr>
              <w:pStyle w:val="Normal6a"/>
            </w:pPr>
            <w:r w:rsidRPr="00717BBA">
              <w:t>3.</w:t>
            </w:r>
            <w:r w:rsidRPr="00717BBA">
              <w:tab/>
              <w:t>V postopku javnega naročanja lahko sodelujejo vse države članice. Komisija o zahtevi obvesti vse države članice prek skupine za kritična zdravila in jih povabi, naj se pridružijo postopku.</w:t>
            </w:r>
          </w:p>
        </w:tc>
        <w:tc>
          <w:tcPr>
            <w:tcW w:w="4876" w:type="dxa"/>
            <w:tcBorders>
              <w:top w:val="nil"/>
              <w:left w:val="nil"/>
              <w:bottom w:val="nil"/>
              <w:right w:val="nil"/>
            </w:tcBorders>
          </w:tcPr>
          <w:p w14:paraId="2ED93627" w14:textId="77777777" w:rsidR="00B97321" w:rsidRPr="00717BBA" w:rsidRDefault="00B97321" w:rsidP="00D91EA7">
            <w:pPr>
              <w:pStyle w:val="Normal6a"/>
            </w:pPr>
            <w:r w:rsidRPr="00717BBA">
              <w:t>3.</w:t>
            </w:r>
            <w:r w:rsidRPr="00717BBA">
              <w:tab/>
              <w:t xml:space="preserve">V postopku javnega naročanja lahko sodelujejo vse države članice. Komisija o </w:t>
            </w:r>
            <w:r w:rsidRPr="00717BBA">
              <w:rPr>
                <w:b/>
                <w:i/>
              </w:rPr>
              <w:t xml:space="preserve">skupni </w:t>
            </w:r>
            <w:r w:rsidRPr="00717BBA">
              <w:t>zahtevi</w:t>
            </w:r>
            <w:r w:rsidRPr="00717BBA">
              <w:rPr>
                <w:b/>
                <w:i/>
              </w:rPr>
              <w:t xml:space="preserve"> iz odstavka 1</w:t>
            </w:r>
            <w:r w:rsidRPr="00717BBA">
              <w:t xml:space="preserve"> obvesti vse države članice prek skupine za kritična zdravila in jih povabi, naj se pridružijo postopku.</w:t>
            </w:r>
          </w:p>
        </w:tc>
      </w:tr>
    </w:tbl>
    <w:p w14:paraId="241DCBE3" w14:textId="7B4F6288" w:rsidR="00B97321" w:rsidRPr="00717BBA" w:rsidRDefault="00B97321" w:rsidP="00B97321">
      <w:pPr>
        <w:pStyle w:val="AMNumberTabs0"/>
      </w:pPr>
      <w:r>
        <w:t>Sprememba</w:t>
      </w:r>
      <w:r w:rsidRPr="00717BBA">
        <w:tab/>
      </w:r>
      <w:r w:rsidRPr="00717BBA">
        <w:tab/>
        <w:t>174</w:t>
      </w:r>
    </w:p>
    <w:p w14:paraId="26238960" w14:textId="77777777" w:rsidR="00B97321" w:rsidRPr="00717BBA" w:rsidRDefault="00B97321" w:rsidP="00B97321">
      <w:pPr>
        <w:pStyle w:val="NormalBold12b"/>
      </w:pPr>
      <w:r w:rsidRPr="00717BBA">
        <w:t>Predlog uredbe</w:t>
      </w:r>
    </w:p>
    <w:p w14:paraId="3C59ED69" w14:textId="77777777" w:rsidR="00B97321" w:rsidRPr="00717BBA" w:rsidRDefault="00B97321" w:rsidP="00B97321">
      <w:pPr>
        <w:pStyle w:val="NormalBold"/>
      </w:pPr>
      <w:r w:rsidRPr="00717BBA">
        <w:t>Člen 22 – 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9C2E830" w14:textId="77777777" w:rsidTr="00D91EA7">
        <w:trPr>
          <w:trHeight w:hRule="exact" w:val="240"/>
          <w:jc w:val="center"/>
        </w:trPr>
        <w:tc>
          <w:tcPr>
            <w:tcW w:w="9752" w:type="dxa"/>
            <w:gridSpan w:val="2"/>
            <w:tcBorders>
              <w:top w:val="nil"/>
              <w:left w:val="nil"/>
              <w:bottom w:val="nil"/>
              <w:right w:val="nil"/>
            </w:tcBorders>
          </w:tcPr>
          <w:p w14:paraId="60F59E33" w14:textId="77777777" w:rsidR="00B97321" w:rsidRPr="00717BBA" w:rsidRDefault="00B97321" w:rsidP="00D91EA7"/>
        </w:tc>
      </w:tr>
      <w:tr w:rsidR="00B97321" w:rsidRPr="00717BBA" w14:paraId="53131BC7" w14:textId="77777777" w:rsidTr="00D91EA7">
        <w:trPr>
          <w:trHeight w:val="240"/>
          <w:jc w:val="center"/>
        </w:trPr>
        <w:tc>
          <w:tcPr>
            <w:tcW w:w="4876" w:type="dxa"/>
            <w:tcBorders>
              <w:top w:val="nil"/>
              <w:left w:val="nil"/>
              <w:bottom w:val="nil"/>
              <w:right w:val="nil"/>
            </w:tcBorders>
          </w:tcPr>
          <w:p w14:paraId="5552553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29C591A" w14:textId="2F83EDD3" w:rsidR="00B97321" w:rsidRPr="00717BBA" w:rsidRDefault="00B97321" w:rsidP="00D91EA7">
            <w:pPr>
              <w:pStyle w:val="AmColumnHeading"/>
            </w:pPr>
            <w:r>
              <w:t>Sprememba</w:t>
            </w:r>
          </w:p>
        </w:tc>
      </w:tr>
      <w:tr w:rsidR="00B97321" w:rsidRPr="00717BBA" w14:paraId="4B5FFD4D" w14:textId="77777777" w:rsidTr="00D91EA7">
        <w:trPr>
          <w:jc w:val="center"/>
        </w:trPr>
        <w:tc>
          <w:tcPr>
            <w:tcW w:w="4876" w:type="dxa"/>
            <w:tcBorders>
              <w:top w:val="nil"/>
              <w:left w:val="nil"/>
              <w:bottom w:val="nil"/>
              <w:right w:val="nil"/>
            </w:tcBorders>
          </w:tcPr>
          <w:p w14:paraId="1F1D7943" w14:textId="77777777" w:rsidR="00B97321" w:rsidRPr="00717BBA" w:rsidRDefault="00B97321" w:rsidP="00D91EA7">
            <w:pPr>
              <w:pStyle w:val="Normal6a"/>
            </w:pPr>
            <w:r w:rsidRPr="00717BBA">
              <w:t>4.</w:t>
            </w:r>
            <w:r w:rsidRPr="00717BBA">
              <w:tab/>
              <w:t>Komisija oceni uporabnost, nujnost in sorazmernost zahteve ter ali je upravičena glede na cilje te uredbe. Komisija zlasti preveri, ali bi javno naročilo lahko pomenilo diskriminacijo v trgovini ali omejevanje trgovine ali izkrivljanje konkurence.</w:t>
            </w:r>
          </w:p>
        </w:tc>
        <w:tc>
          <w:tcPr>
            <w:tcW w:w="4876" w:type="dxa"/>
            <w:tcBorders>
              <w:top w:val="nil"/>
              <w:left w:val="nil"/>
              <w:bottom w:val="nil"/>
              <w:right w:val="nil"/>
            </w:tcBorders>
          </w:tcPr>
          <w:p w14:paraId="48C1BC42" w14:textId="77777777" w:rsidR="00B97321" w:rsidRPr="00717BBA" w:rsidRDefault="00B97321" w:rsidP="00D91EA7">
            <w:pPr>
              <w:pStyle w:val="Normal6a"/>
            </w:pPr>
            <w:r w:rsidRPr="00717BBA">
              <w:t>4.</w:t>
            </w:r>
            <w:r w:rsidRPr="00717BBA">
              <w:tab/>
              <w:t xml:space="preserve">Komisija oceni uporabnost, nujnost in sorazmernost </w:t>
            </w:r>
            <w:r w:rsidRPr="00717BBA">
              <w:rPr>
                <w:b/>
                <w:i/>
              </w:rPr>
              <w:t xml:space="preserve">skupne </w:t>
            </w:r>
            <w:r w:rsidRPr="00717BBA">
              <w:t xml:space="preserve">zahteve </w:t>
            </w:r>
            <w:r w:rsidRPr="00717BBA">
              <w:rPr>
                <w:b/>
                <w:i/>
              </w:rPr>
              <w:t xml:space="preserve">iz odstavka 1 </w:t>
            </w:r>
            <w:r w:rsidRPr="00717BBA">
              <w:t>ter ali je</w:t>
            </w:r>
            <w:r w:rsidRPr="00717BBA">
              <w:rPr>
                <w:b/>
                <w:i/>
              </w:rPr>
              <w:t xml:space="preserve"> zahteva</w:t>
            </w:r>
            <w:r w:rsidRPr="00717BBA">
              <w:t xml:space="preserve"> upravičena glede na cilje te uredbe. Komisija zlasti preveri, ali bi javno naročilo lahko pomenilo diskriminacijo v trgovini ali omejevanje trgovine ali izkrivljanje konkurence.</w:t>
            </w:r>
          </w:p>
        </w:tc>
      </w:tr>
    </w:tbl>
    <w:p w14:paraId="3C855E32" w14:textId="73477936" w:rsidR="00B97321" w:rsidRPr="00717BBA" w:rsidRDefault="00B97321" w:rsidP="00B97321">
      <w:pPr>
        <w:pStyle w:val="AMNumberTabs0"/>
      </w:pPr>
      <w:r>
        <w:t>Sprememba</w:t>
      </w:r>
      <w:r w:rsidRPr="00717BBA">
        <w:tab/>
      </w:r>
      <w:r w:rsidRPr="00717BBA">
        <w:tab/>
        <w:t>175</w:t>
      </w:r>
    </w:p>
    <w:p w14:paraId="637B7B3B" w14:textId="77777777" w:rsidR="00B97321" w:rsidRPr="00717BBA" w:rsidRDefault="00B97321" w:rsidP="00B97321">
      <w:pPr>
        <w:pStyle w:val="NormalBold12b"/>
      </w:pPr>
      <w:r w:rsidRPr="00717BBA">
        <w:t>Predlog uredbe</w:t>
      </w:r>
    </w:p>
    <w:p w14:paraId="133362D3" w14:textId="77777777" w:rsidR="00B97321" w:rsidRPr="00717BBA" w:rsidRDefault="00B97321" w:rsidP="00B97321">
      <w:pPr>
        <w:pStyle w:val="NormalBold"/>
      </w:pPr>
      <w:r w:rsidRPr="00717BBA">
        <w:t>Člen 22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ED2E21E" w14:textId="77777777" w:rsidTr="00D91EA7">
        <w:trPr>
          <w:trHeight w:hRule="exact" w:val="240"/>
          <w:jc w:val="center"/>
        </w:trPr>
        <w:tc>
          <w:tcPr>
            <w:tcW w:w="9752" w:type="dxa"/>
            <w:gridSpan w:val="2"/>
            <w:tcBorders>
              <w:top w:val="nil"/>
              <w:left w:val="nil"/>
              <w:bottom w:val="nil"/>
              <w:right w:val="nil"/>
            </w:tcBorders>
          </w:tcPr>
          <w:p w14:paraId="3562EAB5" w14:textId="77777777" w:rsidR="00B97321" w:rsidRPr="00717BBA" w:rsidRDefault="00B97321" w:rsidP="00D91EA7"/>
        </w:tc>
      </w:tr>
      <w:tr w:rsidR="00B97321" w:rsidRPr="00717BBA" w14:paraId="31C860B4" w14:textId="77777777" w:rsidTr="00D91EA7">
        <w:trPr>
          <w:trHeight w:val="240"/>
          <w:jc w:val="center"/>
        </w:trPr>
        <w:tc>
          <w:tcPr>
            <w:tcW w:w="4876" w:type="dxa"/>
            <w:tcBorders>
              <w:top w:val="nil"/>
              <w:left w:val="nil"/>
              <w:bottom w:val="nil"/>
              <w:right w:val="nil"/>
            </w:tcBorders>
          </w:tcPr>
          <w:p w14:paraId="6B3973D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61EAC65" w14:textId="18020A5A" w:rsidR="00B97321" w:rsidRPr="00717BBA" w:rsidRDefault="00B97321" w:rsidP="00D91EA7">
            <w:pPr>
              <w:pStyle w:val="AmColumnHeading"/>
            </w:pPr>
            <w:r>
              <w:t>Sprememba</w:t>
            </w:r>
          </w:p>
        </w:tc>
      </w:tr>
      <w:tr w:rsidR="00B97321" w:rsidRPr="00717BBA" w14:paraId="0C8E35DB" w14:textId="77777777" w:rsidTr="00D91EA7">
        <w:trPr>
          <w:jc w:val="center"/>
        </w:trPr>
        <w:tc>
          <w:tcPr>
            <w:tcW w:w="4876" w:type="dxa"/>
            <w:tcBorders>
              <w:top w:val="nil"/>
              <w:left w:val="nil"/>
              <w:bottom w:val="nil"/>
              <w:right w:val="nil"/>
            </w:tcBorders>
          </w:tcPr>
          <w:p w14:paraId="6F32B433" w14:textId="77777777" w:rsidR="00B97321" w:rsidRPr="00717BBA" w:rsidRDefault="00B97321" w:rsidP="00D91EA7">
            <w:pPr>
              <w:pStyle w:val="Normal6a"/>
            </w:pPr>
            <w:r w:rsidRPr="00717BBA">
              <w:t>5.</w:t>
            </w:r>
            <w:r w:rsidRPr="00717BBA">
              <w:tab/>
              <w:t xml:space="preserve">Komisija v enem mesecu po prejemu zahteve </w:t>
            </w:r>
            <w:r w:rsidRPr="00717BBA">
              <w:rPr>
                <w:b/>
                <w:i/>
              </w:rPr>
              <w:t>obvesti zainteresirane države članice</w:t>
            </w:r>
            <w:r w:rsidRPr="00717BBA">
              <w:t xml:space="preserve"> o svoji odločitvi in v primeru zavrnitve navede razloge.</w:t>
            </w:r>
          </w:p>
        </w:tc>
        <w:tc>
          <w:tcPr>
            <w:tcW w:w="4876" w:type="dxa"/>
            <w:tcBorders>
              <w:top w:val="nil"/>
              <w:left w:val="nil"/>
              <w:bottom w:val="nil"/>
              <w:right w:val="nil"/>
            </w:tcBorders>
          </w:tcPr>
          <w:p w14:paraId="07380E6E" w14:textId="77777777" w:rsidR="00B97321" w:rsidRPr="00717BBA" w:rsidRDefault="00B97321" w:rsidP="00D91EA7">
            <w:pPr>
              <w:pStyle w:val="Normal6a"/>
            </w:pPr>
            <w:r w:rsidRPr="00717BBA">
              <w:t>5.</w:t>
            </w:r>
            <w:r w:rsidRPr="00717BBA">
              <w:tab/>
              <w:t xml:space="preserve">Komisija v enem mesecu po prejemu zahteve </w:t>
            </w:r>
            <w:r w:rsidRPr="00717BBA">
              <w:rPr>
                <w:b/>
                <w:i/>
              </w:rPr>
              <w:t>države članice, ki so jo vložile, obvesti</w:t>
            </w:r>
            <w:r w:rsidRPr="00717BBA">
              <w:t xml:space="preserve"> o svoji odločitvi in v primeru zavrnitve navede razloge. </w:t>
            </w:r>
            <w:r w:rsidRPr="00717BBA">
              <w:rPr>
                <w:b/>
                <w:i/>
              </w:rPr>
              <w:t>O tem obvesti Evropski parlament.</w:t>
            </w:r>
          </w:p>
        </w:tc>
      </w:tr>
    </w:tbl>
    <w:p w14:paraId="46B4C642" w14:textId="2153CA61" w:rsidR="00B97321" w:rsidRPr="00717BBA" w:rsidRDefault="00B97321" w:rsidP="00B97321">
      <w:pPr>
        <w:pStyle w:val="AMNumberTabs0"/>
      </w:pPr>
      <w:r>
        <w:t>Sprememba</w:t>
      </w:r>
      <w:r w:rsidRPr="00717BBA">
        <w:tab/>
      </w:r>
      <w:r w:rsidRPr="00717BBA">
        <w:tab/>
        <w:t>176</w:t>
      </w:r>
    </w:p>
    <w:p w14:paraId="2026B88E" w14:textId="77777777" w:rsidR="00B97321" w:rsidRPr="00717BBA" w:rsidRDefault="00B97321" w:rsidP="00B97321">
      <w:pPr>
        <w:pStyle w:val="NormalBold12b"/>
      </w:pPr>
      <w:r w:rsidRPr="00717BBA">
        <w:t>Predlog uredbe</w:t>
      </w:r>
    </w:p>
    <w:p w14:paraId="0882EC9E" w14:textId="77777777" w:rsidR="00B97321" w:rsidRPr="00717BBA" w:rsidRDefault="00B97321" w:rsidP="00B97321">
      <w:pPr>
        <w:pStyle w:val="NormalBold"/>
      </w:pPr>
      <w:r w:rsidRPr="00717BBA">
        <w:t>Člen 22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71A2127" w14:textId="77777777" w:rsidTr="00D91EA7">
        <w:trPr>
          <w:trHeight w:hRule="exact" w:val="240"/>
          <w:jc w:val="center"/>
        </w:trPr>
        <w:tc>
          <w:tcPr>
            <w:tcW w:w="9752" w:type="dxa"/>
            <w:gridSpan w:val="2"/>
            <w:tcBorders>
              <w:top w:val="nil"/>
              <w:left w:val="nil"/>
              <w:bottom w:val="nil"/>
              <w:right w:val="nil"/>
            </w:tcBorders>
          </w:tcPr>
          <w:p w14:paraId="21BC1263" w14:textId="77777777" w:rsidR="00B97321" w:rsidRPr="00717BBA" w:rsidRDefault="00B97321" w:rsidP="00D91EA7"/>
        </w:tc>
      </w:tr>
      <w:tr w:rsidR="00B97321" w:rsidRPr="00717BBA" w14:paraId="469039EA" w14:textId="77777777" w:rsidTr="00D91EA7">
        <w:trPr>
          <w:trHeight w:val="240"/>
          <w:jc w:val="center"/>
        </w:trPr>
        <w:tc>
          <w:tcPr>
            <w:tcW w:w="4876" w:type="dxa"/>
            <w:tcBorders>
              <w:top w:val="nil"/>
              <w:left w:val="nil"/>
              <w:bottom w:val="nil"/>
              <w:right w:val="nil"/>
            </w:tcBorders>
          </w:tcPr>
          <w:p w14:paraId="5076B00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44CEF96" w14:textId="2687C11C" w:rsidR="00B97321" w:rsidRPr="00717BBA" w:rsidRDefault="00B97321" w:rsidP="00D91EA7">
            <w:pPr>
              <w:pStyle w:val="AmColumnHeading"/>
            </w:pPr>
            <w:r>
              <w:t>Sprememba</w:t>
            </w:r>
          </w:p>
        </w:tc>
      </w:tr>
      <w:tr w:rsidR="00B97321" w:rsidRPr="00717BBA" w14:paraId="5CFB8470" w14:textId="77777777" w:rsidTr="00D91EA7">
        <w:trPr>
          <w:jc w:val="center"/>
        </w:trPr>
        <w:tc>
          <w:tcPr>
            <w:tcW w:w="4876" w:type="dxa"/>
            <w:tcBorders>
              <w:top w:val="nil"/>
              <w:left w:val="nil"/>
              <w:bottom w:val="nil"/>
              <w:right w:val="nil"/>
            </w:tcBorders>
          </w:tcPr>
          <w:p w14:paraId="260A998E" w14:textId="77777777" w:rsidR="00B97321" w:rsidRPr="00717BBA" w:rsidRDefault="00B97321" w:rsidP="00D91EA7">
            <w:pPr>
              <w:pStyle w:val="Normal6a"/>
            </w:pPr>
          </w:p>
        </w:tc>
        <w:tc>
          <w:tcPr>
            <w:tcW w:w="4876" w:type="dxa"/>
            <w:tcBorders>
              <w:top w:val="nil"/>
              <w:left w:val="nil"/>
              <w:bottom w:val="nil"/>
              <w:right w:val="nil"/>
            </w:tcBorders>
          </w:tcPr>
          <w:p w14:paraId="7FB1A45D" w14:textId="77777777" w:rsidR="00B97321" w:rsidRPr="00717BBA" w:rsidRDefault="00B97321" w:rsidP="00D91EA7">
            <w:pPr>
              <w:pStyle w:val="Normal6a"/>
              <w:rPr>
                <w:b/>
                <w:i/>
              </w:rPr>
            </w:pPr>
            <w:r w:rsidRPr="00717BBA">
              <w:rPr>
                <w:b/>
                <w:i/>
              </w:rPr>
              <w:t>5a.</w:t>
            </w:r>
            <w:r w:rsidRPr="00717BBA">
              <w:rPr>
                <w:b/>
                <w:i/>
              </w:rPr>
              <w:tab/>
              <w:t>Komisija zagotovi, da se pri vsakem postopku javnega naročanja iz tega člena uporabljajo merila za oddajo naročila in zahteve iz člena 18(1) do (4), vključno s tistimi o odpornosti dobavne verige, diverzifikaciji in inovacijah.</w:t>
            </w:r>
          </w:p>
        </w:tc>
      </w:tr>
    </w:tbl>
    <w:p w14:paraId="381491E2" w14:textId="410808CB" w:rsidR="00B97321" w:rsidRPr="00717BBA" w:rsidRDefault="00B97321" w:rsidP="00B97321">
      <w:pPr>
        <w:pStyle w:val="AMNumberTabs0"/>
      </w:pPr>
      <w:r>
        <w:t>Sprememba</w:t>
      </w:r>
      <w:r w:rsidRPr="00717BBA">
        <w:tab/>
      </w:r>
      <w:r w:rsidRPr="00717BBA">
        <w:tab/>
        <w:t>177</w:t>
      </w:r>
    </w:p>
    <w:p w14:paraId="082D52BD" w14:textId="77777777" w:rsidR="00B97321" w:rsidRPr="00717BBA" w:rsidRDefault="00B97321" w:rsidP="00B97321">
      <w:pPr>
        <w:pStyle w:val="NormalBold12b"/>
      </w:pPr>
      <w:r w:rsidRPr="00717BBA">
        <w:t>Predlog uredbe</w:t>
      </w:r>
    </w:p>
    <w:p w14:paraId="4DCBC2A6" w14:textId="77777777" w:rsidR="00B97321" w:rsidRPr="00717BBA" w:rsidRDefault="00B97321" w:rsidP="00B97321">
      <w:pPr>
        <w:pStyle w:val="NormalBold"/>
      </w:pPr>
      <w:r w:rsidRPr="00717BBA">
        <w:t>Člen 22 – odstavek 5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31F5B09" w14:textId="77777777" w:rsidTr="00D91EA7">
        <w:trPr>
          <w:trHeight w:hRule="exact" w:val="240"/>
          <w:jc w:val="center"/>
        </w:trPr>
        <w:tc>
          <w:tcPr>
            <w:tcW w:w="9752" w:type="dxa"/>
            <w:gridSpan w:val="2"/>
            <w:tcBorders>
              <w:top w:val="nil"/>
              <w:left w:val="nil"/>
              <w:bottom w:val="nil"/>
              <w:right w:val="nil"/>
            </w:tcBorders>
          </w:tcPr>
          <w:p w14:paraId="1CF737AB" w14:textId="77777777" w:rsidR="00B97321" w:rsidRPr="00717BBA" w:rsidRDefault="00B97321" w:rsidP="00D91EA7"/>
        </w:tc>
      </w:tr>
      <w:tr w:rsidR="00B97321" w:rsidRPr="00717BBA" w14:paraId="02C84E54" w14:textId="77777777" w:rsidTr="00D91EA7">
        <w:trPr>
          <w:trHeight w:val="240"/>
          <w:jc w:val="center"/>
        </w:trPr>
        <w:tc>
          <w:tcPr>
            <w:tcW w:w="4876" w:type="dxa"/>
            <w:tcBorders>
              <w:top w:val="nil"/>
              <w:left w:val="nil"/>
              <w:bottom w:val="nil"/>
              <w:right w:val="nil"/>
            </w:tcBorders>
          </w:tcPr>
          <w:p w14:paraId="74F43FC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93FE1DA" w14:textId="6C46215F" w:rsidR="00B97321" w:rsidRPr="00717BBA" w:rsidRDefault="00B97321" w:rsidP="00D91EA7">
            <w:pPr>
              <w:pStyle w:val="AmColumnHeading"/>
            </w:pPr>
            <w:r>
              <w:t>Sprememba</w:t>
            </w:r>
          </w:p>
        </w:tc>
      </w:tr>
      <w:tr w:rsidR="00B97321" w:rsidRPr="00717BBA" w14:paraId="4DFC0608" w14:textId="77777777" w:rsidTr="00D91EA7">
        <w:trPr>
          <w:jc w:val="center"/>
        </w:trPr>
        <w:tc>
          <w:tcPr>
            <w:tcW w:w="4876" w:type="dxa"/>
            <w:tcBorders>
              <w:top w:val="nil"/>
              <w:left w:val="nil"/>
              <w:bottom w:val="nil"/>
              <w:right w:val="nil"/>
            </w:tcBorders>
          </w:tcPr>
          <w:p w14:paraId="59718FBB" w14:textId="77777777" w:rsidR="00B97321" w:rsidRPr="00717BBA" w:rsidRDefault="00B97321" w:rsidP="00D91EA7">
            <w:pPr>
              <w:pStyle w:val="Normal6a"/>
            </w:pPr>
          </w:p>
        </w:tc>
        <w:tc>
          <w:tcPr>
            <w:tcW w:w="4876" w:type="dxa"/>
            <w:tcBorders>
              <w:top w:val="nil"/>
              <w:left w:val="nil"/>
              <w:bottom w:val="nil"/>
              <w:right w:val="nil"/>
            </w:tcBorders>
          </w:tcPr>
          <w:p w14:paraId="74A3E102" w14:textId="77777777" w:rsidR="00B97321" w:rsidRPr="00717BBA" w:rsidRDefault="00B97321" w:rsidP="00D91EA7">
            <w:pPr>
              <w:pStyle w:val="Normal6a"/>
              <w:rPr>
                <w:b/>
                <w:i/>
              </w:rPr>
            </w:pPr>
            <w:r w:rsidRPr="00717BBA">
              <w:rPr>
                <w:b/>
                <w:i/>
              </w:rPr>
              <w:t>5b.</w:t>
            </w:r>
            <w:r w:rsidRPr="00717BBA">
              <w:rPr>
                <w:b/>
                <w:i/>
              </w:rPr>
              <w:tab/>
              <w:t>Komisija izvede javno naročanje v imenu ali za račun držav članic na podlagi tega člena, če države članice, ki to zahtevajo, sprejmejo naslednje pogoje:</w:t>
            </w:r>
          </w:p>
        </w:tc>
      </w:tr>
      <w:tr w:rsidR="00B97321" w:rsidRPr="00717BBA" w14:paraId="5DCB7C98" w14:textId="77777777" w:rsidTr="00D91EA7">
        <w:trPr>
          <w:jc w:val="center"/>
        </w:trPr>
        <w:tc>
          <w:tcPr>
            <w:tcW w:w="4876" w:type="dxa"/>
            <w:tcBorders>
              <w:top w:val="nil"/>
              <w:left w:val="nil"/>
              <w:bottom w:val="nil"/>
              <w:right w:val="nil"/>
            </w:tcBorders>
          </w:tcPr>
          <w:p w14:paraId="588047EE" w14:textId="77777777" w:rsidR="00B97321" w:rsidRPr="00717BBA" w:rsidRDefault="00B97321" w:rsidP="00D91EA7">
            <w:pPr>
              <w:pStyle w:val="Normal6a"/>
            </w:pPr>
          </w:p>
        </w:tc>
        <w:tc>
          <w:tcPr>
            <w:tcW w:w="4876" w:type="dxa"/>
            <w:tcBorders>
              <w:top w:val="nil"/>
              <w:left w:val="nil"/>
              <w:bottom w:val="nil"/>
              <w:right w:val="nil"/>
            </w:tcBorders>
          </w:tcPr>
          <w:p w14:paraId="4C546C4C" w14:textId="77777777" w:rsidR="00B97321" w:rsidRPr="00717BBA" w:rsidRDefault="00B97321" w:rsidP="00D91EA7">
            <w:pPr>
              <w:pStyle w:val="Normal6a"/>
              <w:rPr>
                <w:b/>
                <w:i/>
              </w:rPr>
            </w:pPr>
            <w:r w:rsidRPr="00717BBA">
              <w:rPr>
                <w:b/>
                <w:i/>
              </w:rPr>
              <w:t>(a) javni naročniki iz sodelujočih držav članic se strinjajo s tem, da bodo nabavili minimalne zavezujoče količine na podlagi potreb posameznih držav članic in sprejeli potrebne ukrepe, s katerimi bodo zagotovili, da bo zdravilo takoj na voljo za kritje potreb pacientov na njihovem ozemlju;</w:t>
            </w:r>
          </w:p>
        </w:tc>
      </w:tr>
      <w:tr w:rsidR="00B97321" w:rsidRPr="00717BBA" w14:paraId="2A569B5D" w14:textId="77777777" w:rsidTr="00D91EA7">
        <w:trPr>
          <w:jc w:val="center"/>
        </w:trPr>
        <w:tc>
          <w:tcPr>
            <w:tcW w:w="4876" w:type="dxa"/>
            <w:tcBorders>
              <w:top w:val="nil"/>
              <w:left w:val="nil"/>
              <w:bottom w:val="nil"/>
              <w:right w:val="nil"/>
            </w:tcBorders>
          </w:tcPr>
          <w:p w14:paraId="6277BD04" w14:textId="77777777" w:rsidR="00B97321" w:rsidRPr="00717BBA" w:rsidRDefault="00B97321" w:rsidP="00D91EA7">
            <w:pPr>
              <w:pStyle w:val="Normal6a"/>
            </w:pPr>
          </w:p>
        </w:tc>
        <w:tc>
          <w:tcPr>
            <w:tcW w:w="4876" w:type="dxa"/>
            <w:tcBorders>
              <w:top w:val="nil"/>
              <w:left w:val="nil"/>
              <w:bottom w:val="nil"/>
              <w:right w:val="nil"/>
            </w:tcBorders>
          </w:tcPr>
          <w:p w14:paraId="269B2E94" w14:textId="77777777" w:rsidR="00B97321" w:rsidRPr="00717BBA" w:rsidRDefault="00B97321" w:rsidP="00D91EA7">
            <w:pPr>
              <w:pStyle w:val="Normal6a"/>
              <w:rPr>
                <w:b/>
                <w:i/>
              </w:rPr>
            </w:pPr>
            <w:r w:rsidRPr="00717BBA">
              <w:rPr>
                <w:b/>
                <w:i/>
              </w:rPr>
              <w:t>(b) poslovno občutljive informacije se obravnavajo v skladu z Direktivo (EU) 2016/943 ter uporabnim pravom Unije in nacionalnim pravom o varstvu poslovnih skrivnosti ter se kot take varujejo;</w:t>
            </w:r>
          </w:p>
        </w:tc>
      </w:tr>
      <w:tr w:rsidR="00B97321" w:rsidRPr="00717BBA" w14:paraId="1585DAF7" w14:textId="77777777" w:rsidTr="00D91EA7">
        <w:trPr>
          <w:jc w:val="center"/>
        </w:trPr>
        <w:tc>
          <w:tcPr>
            <w:tcW w:w="4876" w:type="dxa"/>
            <w:tcBorders>
              <w:top w:val="nil"/>
              <w:left w:val="nil"/>
              <w:bottom w:val="nil"/>
              <w:right w:val="nil"/>
            </w:tcBorders>
          </w:tcPr>
          <w:p w14:paraId="57931015" w14:textId="77777777" w:rsidR="00B97321" w:rsidRPr="00717BBA" w:rsidRDefault="00B97321" w:rsidP="00D91EA7">
            <w:pPr>
              <w:pStyle w:val="Normal6a"/>
            </w:pPr>
          </w:p>
        </w:tc>
        <w:tc>
          <w:tcPr>
            <w:tcW w:w="4876" w:type="dxa"/>
            <w:tcBorders>
              <w:top w:val="nil"/>
              <w:left w:val="nil"/>
              <w:bottom w:val="nil"/>
              <w:right w:val="nil"/>
            </w:tcBorders>
          </w:tcPr>
          <w:p w14:paraId="3FDCD28A" w14:textId="77777777" w:rsidR="00B97321" w:rsidRPr="00717BBA" w:rsidRDefault="00B97321" w:rsidP="00D91EA7">
            <w:pPr>
              <w:pStyle w:val="Normal6a"/>
              <w:rPr>
                <w:b/>
                <w:i/>
              </w:rPr>
            </w:pPr>
            <w:r w:rsidRPr="00717BBA">
              <w:rPr>
                <w:b/>
                <w:i/>
              </w:rPr>
              <w:t>(c) sodelujoče države članice se med trajanjem pogodbe enostransko ponovno ne pogajajo o dogovorjenih trgovinskih pogojih, razen če je to izrecno določeno v pogodbi;</w:t>
            </w:r>
          </w:p>
        </w:tc>
      </w:tr>
      <w:tr w:rsidR="00B97321" w:rsidRPr="00717BBA" w14:paraId="15D575CC" w14:textId="77777777" w:rsidTr="00D91EA7">
        <w:trPr>
          <w:jc w:val="center"/>
        </w:trPr>
        <w:tc>
          <w:tcPr>
            <w:tcW w:w="4876" w:type="dxa"/>
            <w:tcBorders>
              <w:top w:val="nil"/>
              <w:left w:val="nil"/>
              <w:bottom w:val="nil"/>
              <w:right w:val="nil"/>
            </w:tcBorders>
          </w:tcPr>
          <w:p w14:paraId="4B2DFF9C" w14:textId="77777777" w:rsidR="00B97321" w:rsidRPr="00717BBA" w:rsidRDefault="00B97321" w:rsidP="00D91EA7">
            <w:pPr>
              <w:pStyle w:val="Normal6a"/>
            </w:pPr>
          </w:p>
        </w:tc>
        <w:tc>
          <w:tcPr>
            <w:tcW w:w="4876" w:type="dxa"/>
            <w:tcBorders>
              <w:top w:val="nil"/>
              <w:left w:val="nil"/>
              <w:bottom w:val="nil"/>
              <w:right w:val="nil"/>
            </w:tcBorders>
          </w:tcPr>
          <w:p w14:paraId="3EB3E142" w14:textId="77777777" w:rsidR="00B97321" w:rsidRPr="00717BBA" w:rsidRDefault="00B97321" w:rsidP="00D91EA7">
            <w:pPr>
              <w:pStyle w:val="Normal6a"/>
              <w:rPr>
                <w:b/>
                <w:i/>
              </w:rPr>
            </w:pPr>
            <w:r w:rsidRPr="00717BBA">
              <w:rPr>
                <w:b/>
                <w:i/>
              </w:rPr>
              <w:t>(d) za lažji postopek se uporabijo razpoložljive regulativne prožnosti na podlagi uporabnega prava Unije, med drugim uporaba informacij na embalaži v elektronski obliki (</w:t>
            </w:r>
            <w:proofErr w:type="spellStart"/>
            <w:r w:rsidRPr="00717BBA">
              <w:rPr>
                <w:b/>
                <w:i/>
              </w:rPr>
              <w:t>ePI</w:t>
            </w:r>
            <w:proofErr w:type="spellEnd"/>
            <w:r w:rsidRPr="00717BBA">
              <w:rPr>
                <w:b/>
                <w:i/>
              </w:rPr>
              <w:t>), uskladitev velikosti pakiranj in prožnostjo označevanja;</w:t>
            </w:r>
          </w:p>
        </w:tc>
      </w:tr>
      <w:tr w:rsidR="00B97321" w:rsidRPr="00717BBA" w14:paraId="3495EC19" w14:textId="77777777" w:rsidTr="00D91EA7">
        <w:trPr>
          <w:jc w:val="center"/>
        </w:trPr>
        <w:tc>
          <w:tcPr>
            <w:tcW w:w="4876" w:type="dxa"/>
            <w:tcBorders>
              <w:top w:val="nil"/>
              <w:left w:val="nil"/>
              <w:bottom w:val="nil"/>
              <w:right w:val="nil"/>
            </w:tcBorders>
          </w:tcPr>
          <w:p w14:paraId="3914DE43" w14:textId="77777777" w:rsidR="00B97321" w:rsidRPr="00717BBA" w:rsidRDefault="00B97321" w:rsidP="00D91EA7">
            <w:pPr>
              <w:pStyle w:val="Normal6a"/>
            </w:pPr>
          </w:p>
        </w:tc>
        <w:tc>
          <w:tcPr>
            <w:tcW w:w="4876" w:type="dxa"/>
            <w:tcBorders>
              <w:top w:val="nil"/>
              <w:left w:val="nil"/>
              <w:bottom w:val="nil"/>
              <w:right w:val="nil"/>
            </w:tcBorders>
          </w:tcPr>
          <w:p w14:paraId="709F914B" w14:textId="77777777" w:rsidR="00B97321" w:rsidRPr="00717BBA" w:rsidRDefault="00B97321" w:rsidP="00D91EA7">
            <w:pPr>
              <w:pStyle w:val="Normal6a"/>
              <w:rPr>
                <w:b/>
                <w:i/>
              </w:rPr>
            </w:pPr>
            <w:r w:rsidRPr="00717BBA">
              <w:rPr>
                <w:b/>
                <w:i/>
              </w:rPr>
              <w:t>(e) sodelujoče države članice se med trajanjem postopka skupnega javnega naročanja in posledične pogodbe vzdržijo ločenih pogajanj ali javnih naročil za isti proizvod.</w:t>
            </w:r>
          </w:p>
        </w:tc>
      </w:tr>
    </w:tbl>
    <w:p w14:paraId="768F4CAD" w14:textId="597B1A3E" w:rsidR="00B97321" w:rsidRPr="00717BBA" w:rsidRDefault="00B97321" w:rsidP="00B97321">
      <w:pPr>
        <w:pStyle w:val="AMNumberTabs0"/>
      </w:pPr>
      <w:r>
        <w:t>Sprememba</w:t>
      </w:r>
      <w:r w:rsidRPr="00717BBA">
        <w:tab/>
      </w:r>
      <w:r w:rsidRPr="00717BBA">
        <w:tab/>
        <w:t>178</w:t>
      </w:r>
    </w:p>
    <w:p w14:paraId="727D81A1" w14:textId="77777777" w:rsidR="00B97321" w:rsidRPr="00717BBA" w:rsidRDefault="00B97321" w:rsidP="00B97321">
      <w:pPr>
        <w:pStyle w:val="NormalBold12b"/>
      </w:pPr>
      <w:r w:rsidRPr="00717BBA">
        <w:t>Predlog uredbe</w:t>
      </w:r>
    </w:p>
    <w:p w14:paraId="53E2F632" w14:textId="77777777" w:rsidR="00B97321" w:rsidRPr="00717BBA" w:rsidRDefault="00B97321" w:rsidP="00B97321">
      <w:pPr>
        <w:pStyle w:val="NormalBold"/>
      </w:pPr>
      <w:r w:rsidRPr="00717BBA">
        <w:t>Člen 22 – odstavek 5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0E9ECA6" w14:textId="77777777" w:rsidTr="00D91EA7">
        <w:trPr>
          <w:trHeight w:hRule="exact" w:val="240"/>
          <w:jc w:val="center"/>
        </w:trPr>
        <w:tc>
          <w:tcPr>
            <w:tcW w:w="9752" w:type="dxa"/>
            <w:gridSpan w:val="2"/>
            <w:tcBorders>
              <w:top w:val="nil"/>
              <w:left w:val="nil"/>
              <w:bottom w:val="nil"/>
              <w:right w:val="nil"/>
            </w:tcBorders>
          </w:tcPr>
          <w:p w14:paraId="450BCDFB" w14:textId="77777777" w:rsidR="00B97321" w:rsidRPr="00717BBA" w:rsidRDefault="00B97321" w:rsidP="00D91EA7"/>
        </w:tc>
      </w:tr>
      <w:tr w:rsidR="00B97321" w:rsidRPr="00717BBA" w14:paraId="56CE6276" w14:textId="77777777" w:rsidTr="00D91EA7">
        <w:trPr>
          <w:trHeight w:val="240"/>
          <w:jc w:val="center"/>
        </w:trPr>
        <w:tc>
          <w:tcPr>
            <w:tcW w:w="4876" w:type="dxa"/>
            <w:tcBorders>
              <w:top w:val="nil"/>
              <w:left w:val="nil"/>
              <w:bottom w:val="nil"/>
              <w:right w:val="nil"/>
            </w:tcBorders>
          </w:tcPr>
          <w:p w14:paraId="59288DA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3CFD295" w14:textId="62AAA98B" w:rsidR="00B97321" w:rsidRPr="00717BBA" w:rsidRDefault="00B97321" w:rsidP="00D91EA7">
            <w:pPr>
              <w:pStyle w:val="AmColumnHeading"/>
            </w:pPr>
            <w:r>
              <w:t>Sprememba</w:t>
            </w:r>
          </w:p>
        </w:tc>
      </w:tr>
      <w:tr w:rsidR="00B97321" w:rsidRPr="00717BBA" w14:paraId="24C96940" w14:textId="77777777" w:rsidTr="00D91EA7">
        <w:trPr>
          <w:jc w:val="center"/>
        </w:trPr>
        <w:tc>
          <w:tcPr>
            <w:tcW w:w="4876" w:type="dxa"/>
            <w:tcBorders>
              <w:top w:val="nil"/>
              <w:left w:val="nil"/>
              <w:bottom w:val="nil"/>
              <w:right w:val="nil"/>
            </w:tcBorders>
          </w:tcPr>
          <w:p w14:paraId="46A43BE2" w14:textId="77777777" w:rsidR="00B97321" w:rsidRPr="00717BBA" w:rsidRDefault="00B97321" w:rsidP="00D91EA7">
            <w:pPr>
              <w:pStyle w:val="Normal6a"/>
            </w:pPr>
          </w:p>
        </w:tc>
        <w:tc>
          <w:tcPr>
            <w:tcW w:w="4876" w:type="dxa"/>
            <w:tcBorders>
              <w:top w:val="nil"/>
              <w:left w:val="nil"/>
              <w:bottom w:val="nil"/>
              <w:right w:val="nil"/>
            </w:tcBorders>
          </w:tcPr>
          <w:p w14:paraId="259A1FF9" w14:textId="77777777" w:rsidR="00B97321" w:rsidRPr="00717BBA" w:rsidRDefault="00B97321" w:rsidP="00D91EA7">
            <w:pPr>
              <w:pStyle w:val="Normal6a"/>
              <w:rPr>
                <w:b/>
                <w:i/>
              </w:rPr>
            </w:pPr>
            <w:r w:rsidRPr="00717BBA">
              <w:rPr>
                <w:b/>
                <w:i/>
              </w:rPr>
              <w:t>5c.</w:t>
            </w:r>
            <w:r w:rsidRPr="00717BBA">
              <w:rPr>
                <w:b/>
                <w:i/>
              </w:rPr>
              <w:tab/>
              <w:t>Določbe tega člena se smiselno uporabljajo za države kandidatke, ki se odločijo za sodelovanje v postopku, določenem v tem členu, in s katerimi je Unija sklenila dvostranski sporazum, ki določa tako sodelovanje, brez poseganja v njihova pristopna pogajanja ali pravice in obveznosti, ki so na podlagi prava Unije pridržane državam članicam. Sodelovanje držav kandidatk ne vpliva na zahtevo v skladu z odstavkom 1 o najmanj petih sodelujočih državah članicah.</w:t>
            </w:r>
          </w:p>
        </w:tc>
      </w:tr>
    </w:tbl>
    <w:p w14:paraId="5DD79543" w14:textId="48371E59" w:rsidR="00B97321" w:rsidRPr="00717BBA" w:rsidRDefault="00B97321" w:rsidP="00B97321">
      <w:pPr>
        <w:pStyle w:val="AMNumberTabs0"/>
      </w:pPr>
      <w:r>
        <w:t>Sprememba</w:t>
      </w:r>
      <w:r w:rsidRPr="00717BBA">
        <w:tab/>
      </w:r>
      <w:r w:rsidRPr="00717BBA">
        <w:tab/>
        <w:t>179</w:t>
      </w:r>
    </w:p>
    <w:p w14:paraId="32862373" w14:textId="77777777" w:rsidR="00B97321" w:rsidRPr="00717BBA" w:rsidRDefault="00B97321" w:rsidP="00B97321">
      <w:pPr>
        <w:pStyle w:val="NormalBold12b"/>
      </w:pPr>
      <w:r w:rsidRPr="00717BBA">
        <w:t>Predlog uredbe</w:t>
      </w:r>
    </w:p>
    <w:p w14:paraId="5F0AD322" w14:textId="77777777" w:rsidR="00B97321" w:rsidRPr="00717BBA" w:rsidRDefault="00B97321" w:rsidP="00B97321">
      <w:pPr>
        <w:pStyle w:val="NormalBold"/>
      </w:pPr>
      <w:r w:rsidRPr="00717BBA">
        <w:t>Člen 22 – odstavek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82FD76B" w14:textId="77777777" w:rsidTr="00D91EA7">
        <w:trPr>
          <w:trHeight w:hRule="exact" w:val="240"/>
          <w:jc w:val="center"/>
        </w:trPr>
        <w:tc>
          <w:tcPr>
            <w:tcW w:w="9752" w:type="dxa"/>
            <w:gridSpan w:val="2"/>
            <w:tcBorders>
              <w:top w:val="nil"/>
              <w:left w:val="nil"/>
              <w:bottom w:val="nil"/>
              <w:right w:val="nil"/>
            </w:tcBorders>
          </w:tcPr>
          <w:p w14:paraId="3D52AFD2" w14:textId="77777777" w:rsidR="00B97321" w:rsidRPr="00717BBA" w:rsidRDefault="00B97321" w:rsidP="00D91EA7"/>
        </w:tc>
      </w:tr>
      <w:tr w:rsidR="00B97321" w:rsidRPr="00717BBA" w14:paraId="14C42824" w14:textId="77777777" w:rsidTr="00D91EA7">
        <w:trPr>
          <w:trHeight w:val="240"/>
          <w:jc w:val="center"/>
        </w:trPr>
        <w:tc>
          <w:tcPr>
            <w:tcW w:w="4876" w:type="dxa"/>
            <w:tcBorders>
              <w:top w:val="nil"/>
              <w:left w:val="nil"/>
              <w:bottom w:val="nil"/>
              <w:right w:val="nil"/>
            </w:tcBorders>
          </w:tcPr>
          <w:p w14:paraId="4E67EC5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3E21ECC" w14:textId="059428E8" w:rsidR="00B97321" w:rsidRPr="00717BBA" w:rsidRDefault="00B97321" w:rsidP="00D91EA7">
            <w:pPr>
              <w:pStyle w:val="AmColumnHeading"/>
            </w:pPr>
            <w:r>
              <w:t>Sprememba</w:t>
            </w:r>
          </w:p>
        </w:tc>
      </w:tr>
      <w:tr w:rsidR="00B97321" w:rsidRPr="00717BBA" w14:paraId="5CFADC33" w14:textId="77777777" w:rsidTr="00D91EA7">
        <w:trPr>
          <w:jc w:val="center"/>
        </w:trPr>
        <w:tc>
          <w:tcPr>
            <w:tcW w:w="4876" w:type="dxa"/>
            <w:tcBorders>
              <w:top w:val="nil"/>
              <w:left w:val="nil"/>
              <w:bottom w:val="nil"/>
              <w:right w:val="nil"/>
            </w:tcBorders>
          </w:tcPr>
          <w:p w14:paraId="4444B11D" w14:textId="77777777" w:rsidR="00B97321" w:rsidRPr="00717BBA" w:rsidRDefault="00B97321" w:rsidP="00D91EA7">
            <w:pPr>
              <w:pStyle w:val="Normal6a"/>
              <w:rPr>
                <w:b/>
                <w:i/>
              </w:rPr>
            </w:pPr>
            <w:r w:rsidRPr="00717BBA">
              <w:rPr>
                <w:b/>
                <w:i/>
              </w:rPr>
              <w:t>6.</w:t>
            </w:r>
            <w:r w:rsidRPr="00717BBA">
              <w:rPr>
                <w:b/>
                <w:i/>
              </w:rPr>
              <w:tab/>
              <w:t>Če je treba na podlagi ocene Komisije za doseganje ciljev te uredbe javno naročilo izvesti kot izključno naročilo za države članice ali se dogovoriti o najmanjših zavezujočih količinah, lahko Komisija soglasje za izvedbo postopka da šele, ko zainteresirane države članice sprejmejo te pogoje.</w:t>
            </w:r>
          </w:p>
        </w:tc>
        <w:tc>
          <w:tcPr>
            <w:tcW w:w="4876" w:type="dxa"/>
            <w:tcBorders>
              <w:top w:val="nil"/>
              <w:left w:val="nil"/>
              <w:bottom w:val="nil"/>
              <w:right w:val="nil"/>
            </w:tcBorders>
          </w:tcPr>
          <w:p w14:paraId="1A4B7CAE" w14:textId="77777777" w:rsidR="00B97321" w:rsidRPr="00717BBA" w:rsidRDefault="00B97321" w:rsidP="00D91EA7">
            <w:pPr>
              <w:pStyle w:val="Normal6a"/>
              <w:rPr>
                <w:b/>
                <w:i/>
              </w:rPr>
            </w:pPr>
            <w:r w:rsidRPr="00717BBA">
              <w:rPr>
                <w:b/>
                <w:i/>
              </w:rPr>
              <w:t>črtano</w:t>
            </w:r>
          </w:p>
        </w:tc>
      </w:tr>
    </w:tbl>
    <w:p w14:paraId="1EDE8B30" w14:textId="1FF20754" w:rsidR="00B97321" w:rsidRPr="00717BBA" w:rsidRDefault="00B97321" w:rsidP="00B97321">
      <w:pPr>
        <w:pStyle w:val="AMNumberTabs0"/>
      </w:pPr>
      <w:r>
        <w:t>Sprememba</w:t>
      </w:r>
      <w:r w:rsidRPr="00717BBA">
        <w:tab/>
      </w:r>
      <w:r w:rsidRPr="00717BBA">
        <w:tab/>
        <w:t>180</w:t>
      </w:r>
    </w:p>
    <w:p w14:paraId="5A8E712D" w14:textId="77777777" w:rsidR="00B97321" w:rsidRPr="00717BBA" w:rsidRDefault="00B97321" w:rsidP="00B97321">
      <w:pPr>
        <w:pStyle w:val="NormalBold12b"/>
      </w:pPr>
      <w:r w:rsidRPr="00717BBA">
        <w:t>Predlog uredbe</w:t>
      </w:r>
    </w:p>
    <w:p w14:paraId="2598A2CA" w14:textId="77777777" w:rsidR="00B97321" w:rsidRPr="00717BBA" w:rsidRDefault="00B97321" w:rsidP="00B97321">
      <w:pPr>
        <w:pStyle w:val="NormalBold"/>
      </w:pPr>
      <w:r w:rsidRPr="00717BBA">
        <w:t>Člen 23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2A5730F" w14:textId="77777777" w:rsidTr="00D91EA7">
        <w:trPr>
          <w:trHeight w:hRule="exact" w:val="240"/>
          <w:jc w:val="center"/>
        </w:trPr>
        <w:tc>
          <w:tcPr>
            <w:tcW w:w="9752" w:type="dxa"/>
            <w:gridSpan w:val="2"/>
            <w:tcBorders>
              <w:top w:val="nil"/>
              <w:left w:val="nil"/>
              <w:bottom w:val="nil"/>
              <w:right w:val="nil"/>
            </w:tcBorders>
          </w:tcPr>
          <w:p w14:paraId="6BA9F83F" w14:textId="77777777" w:rsidR="00B97321" w:rsidRPr="00717BBA" w:rsidRDefault="00B97321" w:rsidP="00D91EA7"/>
        </w:tc>
      </w:tr>
      <w:tr w:rsidR="00B97321" w:rsidRPr="00717BBA" w14:paraId="1D1D0F33" w14:textId="77777777" w:rsidTr="00D91EA7">
        <w:trPr>
          <w:trHeight w:val="240"/>
          <w:jc w:val="center"/>
        </w:trPr>
        <w:tc>
          <w:tcPr>
            <w:tcW w:w="4876" w:type="dxa"/>
            <w:tcBorders>
              <w:top w:val="nil"/>
              <w:left w:val="nil"/>
              <w:bottom w:val="nil"/>
              <w:right w:val="nil"/>
            </w:tcBorders>
          </w:tcPr>
          <w:p w14:paraId="503BEF2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6516F06" w14:textId="230FDA17" w:rsidR="00B97321" w:rsidRPr="00717BBA" w:rsidRDefault="00B97321" w:rsidP="00D91EA7">
            <w:pPr>
              <w:pStyle w:val="AmColumnHeading"/>
            </w:pPr>
            <w:r>
              <w:t>Sprememba</w:t>
            </w:r>
          </w:p>
        </w:tc>
      </w:tr>
      <w:tr w:rsidR="00B97321" w:rsidRPr="00717BBA" w14:paraId="5F858881" w14:textId="77777777" w:rsidTr="00D91EA7">
        <w:trPr>
          <w:jc w:val="center"/>
        </w:trPr>
        <w:tc>
          <w:tcPr>
            <w:tcW w:w="4876" w:type="dxa"/>
            <w:tcBorders>
              <w:top w:val="nil"/>
              <w:left w:val="nil"/>
              <w:bottom w:val="nil"/>
              <w:right w:val="nil"/>
            </w:tcBorders>
          </w:tcPr>
          <w:p w14:paraId="7EDCDF15" w14:textId="77777777" w:rsidR="00B97321" w:rsidRPr="00717BBA" w:rsidRDefault="00B97321" w:rsidP="00D91EA7">
            <w:pPr>
              <w:pStyle w:val="Normal6a"/>
            </w:pPr>
            <w:r w:rsidRPr="00717BBA">
              <w:t>1.</w:t>
            </w:r>
            <w:r w:rsidRPr="00717BBA">
              <w:tab/>
              <w:t>Pod pogoji iz tega člena in z odstopanjem od člena</w:t>
            </w:r>
            <w:r w:rsidRPr="00717BBA">
              <w:rPr>
                <w:b/>
                <w:i/>
              </w:rPr>
              <w:t xml:space="preserve"> </w:t>
            </w:r>
            <w:r w:rsidRPr="00717BBA">
              <w:t xml:space="preserve">168(2) Uredbe (EU, </w:t>
            </w:r>
            <w:proofErr w:type="spellStart"/>
            <w:r w:rsidRPr="00717BBA">
              <w:t>Euratom</w:t>
            </w:r>
            <w:proofErr w:type="spellEnd"/>
            <w:r w:rsidRPr="00717BBA">
              <w:t>)</w:t>
            </w:r>
            <w:r w:rsidRPr="00717BBA">
              <w:rPr>
                <w:b/>
                <w:i/>
              </w:rPr>
              <w:t xml:space="preserve"> </w:t>
            </w:r>
            <w:r w:rsidRPr="00717BBA">
              <w:t xml:space="preserve">2024/2509 lahko Komisija in vsaj </w:t>
            </w:r>
            <w:r w:rsidRPr="00717BBA">
              <w:rPr>
                <w:b/>
                <w:i/>
              </w:rPr>
              <w:t>devet</w:t>
            </w:r>
            <w:r w:rsidRPr="00717BBA">
              <w:t xml:space="preserve"> držav članic, če je za izvajanje skupnega ukrepa potrebna pogodba med Komisijo in državami članicami, kot pogodbenice sodelujejo v postopku skupnega javnega naročanja.</w:t>
            </w:r>
          </w:p>
        </w:tc>
        <w:tc>
          <w:tcPr>
            <w:tcW w:w="4876" w:type="dxa"/>
            <w:tcBorders>
              <w:top w:val="nil"/>
              <w:left w:val="nil"/>
              <w:bottom w:val="nil"/>
              <w:right w:val="nil"/>
            </w:tcBorders>
          </w:tcPr>
          <w:p w14:paraId="7A67145F" w14:textId="77777777" w:rsidR="00B97321" w:rsidRPr="00717BBA" w:rsidRDefault="00B97321" w:rsidP="00D91EA7">
            <w:pPr>
              <w:pStyle w:val="Normal6a"/>
            </w:pPr>
            <w:r w:rsidRPr="00717BBA">
              <w:t>1.</w:t>
            </w:r>
            <w:r w:rsidRPr="00717BBA">
              <w:tab/>
              <w:t>Pod pogoji iz tega člena in z odstopanjem od člena</w:t>
            </w:r>
            <w:r w:rsidRPr="00717BBA">
              <w:rPr>
                <w:b/>
                <w:i/>
              </w:rPr>
              <w:t> </w:t>
            </w:r>
            <w:r w:rsidRPr="00717BBA">
              <w:t xml:space="preserve">168(2) Uredbe (EU, </w:t>
            </w:r>
            <w:proofErr w:type="spellStart"/>
            <w:r w:rsidRPr="00717BBA">
              <w:t>Euratom</w:t>
            </w:r>
            <w:proofErr w:type="spellEnd"/>
            <w:r w:rsidRPr="00717BBA">
              <w:t>)</w:t>
            </w:r>
            <w:r w:rsidRPr="00717BBA">
              <w:rPr>
                <w:b/>
                <w:i/>
              </w:rPr>
              <w:t> </w:t>
            </w:r>
            <w:r w:rsidRPr="00717BBA">
              <w:t xml:space="preserve">2024/2509 lahko Komisija in vsaj </w:t>
            </w:r>
            <w:r w:rsidRPr="00717BBA">
              <w:rPr>
                <w:b/>
                <w:i/>
              </w:rPr>
              <w:t>pet</w:t>
            </w:r>
            <w:r w:rsidRPr="00717BBA">
              <w:t xml:space="preserve"> držav članic, če je za izvajanje skupnega ukrepa potrebna pogodba med Komisijo in državami članicami, kot pogodbenice sodelujejo v postopku skupnega javnega naročanja.</w:t>
            </w:r>
          </w:p>
        </w:tc>
      </w:tr>
    </w:tbl>
    <w:p w14:paraId="20D2B0C8" w14:textId="322E5D27" w:rsidR="00B97321" w:rsidRPr="00717BBA" w:rsidRDefault="00B97321" w:rsidP="00B97321">
      <w:pPr>
        <w:pStyle w:val="AMNumberTabs0"/>
      </w:pPr>
      <w:r>
        <w:t>Sprememba</w:t>
      </w:r>
      <w:r w:rsidRPr="00717BBA">
        <w:tab/>
      </w:r>
      <w:r w:rsidRPr="00717BBA">
        <w:tab/>
        <w:t>181</w:t>
      </w:r>
    </w:p>
    <w:p w14:paraId="4DD49C0E" w14:textId="77777777" w:rsidR="00B97321" w:rsidRPr="00717BBA" w:rsidRDefault="00B97321" w:rsidP="00B97321">
      <w:pPr>
        <w:pStyle w:val="NormalBold12b"/>
      </w:pPr>
      <w:r w:rsidRPr="00717BBA">
        <w:t>Predlog uredbe</w:t>
      </w:r>
    </w:p>
    <w:p w14:paraId="7073B626" w14:textId="77777777" w:rsidR="00B97321" w:rsidRPr="00717BBA" w:rsidRDefault="00B97321" w:rsidP="00B97321">
      <w:pPr>
        <w:pStyle w:val="NormalBold"/>
      </w:pPr>
      <w:r w:rsidRPr="00717BBA">
        <w:t>Člen 23 – odstavek 2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A088810" w14:textId="77777777" w:rsidTr="00D91EA7">
        <w:trPr>
          <w:trHeight w:hRule="exact" w:val="240"/>
          <w:jc w:val="center"/>
        </w:trPr>
        <w:tc>
          <w:tcPr>
            <w:tcW w:w="9752" w:type="dxa"/>
            <w:gridSpan w:val="2"/>
            <w:tcBorders>
              <w:top w:val="nil"/>
              <w:left w:val="nil"/>
              <w:bottom w:val="nil"/>
              <w:right w:val="nil"/>
            </w:tcBorders>
          </w:tcPr>
          <w:p w14:paraId="221FD3AE" w14:textId="77777777" w:rsidR="00B97321" w:rsidRPr="00717BBA" w:rsidRDefault="00B97321" w:rsidP="00D91EA7"/>
        </w:tc>
      </w:tr>
      <w:tr w:rsidR="00B97321" w:rsidRPr="00717BBA" w14:paraId="3F07277D" w14:textId="77777777" w:rsidTr="00D91EA7">
        <w:trPr>
          <w:trHeight w:val="240"/>
          <w:jc w:val="center"/>
        </w:trPr>
        <w:tc>
          <w:tcPr>
            <w:tcW w:w="4876" w:type="dxa"/>
            <w:tcBorders>
              <w:top w:val="nil"/>
              <w:left w:val="nil"/>
              <w:bottom w:val="nil"/>
              <w:right w:val="nil"/>
            </w:tcBorders>
          </w:tcPr>
          <w:p w14:paraId="74589D1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68F3594" w14:textId="37B86EDF" w:rsidR="00B97321" w:rsidRPr="00717BBA" w:rsidRDefault="00B97321" w:rsidP="00D91EA7">
            <w:pPr>
              <w:pStyle w:val="AmColumnHeading"/>
            </w:pPr>
            <w:r>
              <w:t>Sprememba</w:t>
            </w:r>
          </w:p>
        </w:tc>
      </w:tr>
      <w:tr w:rsidR="00B97321" w:rsidRPr="00717BBA" w14:paraId="2C094502" w14:textId="77777777" w:rsidTr="00D91EA7">
        <w:trPr>
          <w:jc w:val="center"/>
        </w:trPr>
        <w:tc>
          <w:tcPr>
            <w:tcW w:w="4876" w:type="dxa"/>
            <w:tcBorders>
              <w:top w:val="nil"/>
              <w:left w:val="nil"/>
              <w:bottom w:val="nil"/>
              <w:right w:val="nil"/>
            </w:tcBorders>
          </w:tcPr>
          <w:p w14:paraId="1082AD25" w14:textId="77777777" w:rsidR="00B97321" w:rsidRPr="00717BBA" w:rsidRDefault="00B97321" w:rsidP="00D91EA7">
            <w:pPr>
              <w:pStyle w:val="Normal6a"/>
            </w:pPr>
            <w:r w:rsidRPr="00717BBA">
              <w:t>2.</w:t>
            </w:r>
            <w:r w:rsidRPr="00717BBA">
              <w:tab/>
              <w:t xml:space="preserve">Skupni postopek javnega naročanja se </w:t>
            </w:r>
            <w:r w:rsidRPr="00717BBA">
              <w:rPr>
                <w:b/>
                <w:i/>
              </w:rPr>
              <w:t xml:space="preserve">lahko </w:t>
            </w:r>
            <w:r w:rsidRPr="00717BBA">
              <w:t>organizira na zahtevo držav članic ali na pobudo Komisije, kadar se javno naročanje nanaša na zdravila, ki spadajo v eno od naslednjih kategorij:</w:t>
            </w:r>
          </w:p>
        </w:tc>
        <w:tc>
          <w:tcPr>
            <w:tcW w:w="4876" w:type="dxa"/>
            <w:tcBorders>
              <w:top w:val="nil"/>
              <w:left w:val="nil"/>
              <w:bottom w:val="nil"/>
              <w:right w:val="nil"/>
            </w:tcBorders>
          </w:tcPr>
          <w:p w14:paraId="003929E7" w14:textId="77777777" w:rsidR="00B97321" w:rsidRPr="00717BBA" w:rsidRDefault="00B97321" w:rsidP="00D91EA7">
            <w:pPr>
              <w:pStyle w:val="Normal6a"/>
            </w:pPr>
            <w:r w:rsidRPr="00717BBA">
              <w:t>2.</w:t>
            </w:r>
            <w:r w:rsidRPr="00717BBA">
              <w:tab/>
              <w:t>Skupni postopek javnega naročanja se organizira na zahtevo držav članic ali</w:t>
            </w:r>
            <w:r w:rsidRPr="00717BBA">
              <w:rPr>
                <w:b/>
                <w:i/>
              </w:rPr>
              <w:t xml:space="preserve"> se lahko organizira</w:t>
            </w:r>
            <w:r w:rsidRPr="00717BBA">
              <w:t xml:space="preserve"> na pobudo Komisije, kadar se javno naročanje nanaša na zdravila, ki spadajo v eno od naslednjih kategorij:</w:t>
            </w:r>
          </w:p>
        </w:tc>
      </w:tr>
    </w:tbl>
    <w:p w14:paraId="7AA91925" w14:textId="3982225A" w:rsidR="00B97321" w:rsidRPr="00717BBA" w:rsidRDefault="00B97321" w:rsidP="00B97321">
      <w:pPr>
        <w:pStyle w:val="AMNumberTabs0"/>
      </w:pPr>
      <w:r>
        <w:t>Sprememba</w:t>
      </w:r>
      <w:r w:rsidRPr="00717BBA">
        <w:tab/>
      </w:r>
      <w:r w:rsidRPr="00717BBA">
        <w:tab/>
        <w:t>182</w:t>
      </w:r>
    </w:p>
    <w:p w14:paraId="44368A3D" w14:textId="77777777" w:rsidR="00B97321" w:rsidRPr="00717BBA" w:rsidRDefault="00B97321" w:rsidP="00B97321">
      <w:pPr>
        <w:pStyle w:val="NormalBold12b"/>
      </w:pPr>
      <w:r w:rsidRPr="00717BBA">
        <w:t>Predlog uredbe</w:t>
      </w:r>
    </w:p>
    <w:p w14:paraId="7B623247" w14:textId="77777777" w:rsidR="00B97321" w:rsidRPr="00717BBA" w:rsidRDefault="00B97321" w:rsidP="00B97321">
      <w:pPr>
        <w:pStyle w:val="NormalBold"/>
      </w:pPr>
      <w:r w:rsidRPr="00717BBA">
        <w:t>Člen 23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29C9A59" w14:textId="77777777" w:rsidTr="00D91EA7">
        <w:trPr>
          <w:trHeight w:hRule="exact" w:val="240"/>
          <w:jc w:val="center"/>
        </w:trPr>
        <w:tc>
          <w:tcPr>
            <w:tcW w:w="9752" w:type="dxa"/>
            <w:gridSpan w:val="2"/>
            <w:tcBorders>
              <w:top w:val="nil"/>
              <w:left w:val="nil"/>
              <w:bottom w:val="nil"/>
              <w:right w:val="nil"/>
            </w:tcBorders>
          </w:tcPr>
          <w:p w14:paraId="012FD21F" w14:textId="77777777" w:rsidR="00B97321" w:rsidRPr="00717BBA" w:rsidRDefault="00B97321" w:rsidP="00D91EA7"/>
        </w:tc>
      </w:tr>
      <w:tr w:rsidR="00B97321" w:rsidRPr="00717BBA" w14:paraId="707D36D7" w14:textId="77777777" w:rsidTr="00D91EA7">
        <w:trPr>
          <w:trHeight w:val="240"/>
          <w:jc w:val="center"/>
        </w:trPr>
        <w:tc>
          <w:tcPr>
            <w:tcW w:w="4876" w:type="dxa"/>
            <w:tcBorders>
              <w:top w:val="nil"/>
              <w:left w:val="nil"/>
              <w:bottom w:val="nil"/>
              <w:right w:val="nil"/>
            </w:tcBorders>
          </w:tcPr>
          <w:p w14:paraId="6CDA0CD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42A9405" w14:textId="506C9928" w:rsidR="00B97321" w:rsidRPr="00717BBA" w:rsidRDefault="00B97321" w:rsidP="00D91EA7">
            <w:pPr>
              <w:pStyle w:val="AmColumnHeading"/>
            </w:pPr>
            <w:r>
              <w:t>Sprememba</w:t>
            </w:r>
          </w:p>
        </w:tc>
      </w:tr>
      <w:tr w:rsidR="00B97321" w:rsidRPr="00717BBA" w14:paraId="5ED906D9" w14:textId="77777777" w:rsidTr="00D91EA7">
        <w:trPr>
          <w:jc w:val="center"/>
        </w:trPr>
        <w:tc>
          <w:tcPr>
            <w:tcW w:w="4876" w:type="dxa"/>
            <w:tcBorders>
              <w:top w:val="nil"/>
              <w:left w:val="nil"/>
              <w:bottom w:val="nil"/>
              <w:right w:val="nil"/>
            </w:tcBorders>
          </w:tcPr>
          <w:p w14:paraId="0EADCAB2" w14:textId="77777777" w:rsidR="00B97321" w:rsidRPr="00717BBA" w:rsidRDefault="00B97321" w:rsidP="00D91EA7">
            <w:pPr>
              <w:pStyle w:val="Normal6a"/>
            </w:pPr>
            <w:r w:rsidRPr="00717BBA">
              <w:t>3.</w:t>
            </w:r>
            <w:r w:rsidRPr="00717BBA">
              <w:tab/>
              <w:t xml:space="preserve">Komisija se lahko odloči za izvedbo postopka skupnega javnega naročanja, če se bosta s tem postopkom povečala zanesljivost preskrbe s kritičnimi zdravili </w:t>
            </w:r>
            <w:r w:rsidRPr="00717BBA">
              <w:rPr>
                <w:b/>
                <w:i/>
              </w:rPr>
              <w:t>in</w:t>
            </w:r>
            <w:r w:rsidRPr="00717BBA">
              <w:t xml:space="preserve"> njihova razpoložljivosti v Uniji ali zagotovila razpoložljivost in dostopnost zdravil v skupnem interesu, kot je ustrezno.</w:t>
            </w:r>
          </w:p>
        </w:tc>
        <w:tc>
          <w:tcPr>
            <w:tcW w:w="4876" w:type="dxa"/>
            <w:tcBorders>
              <w:top w:val="nil"/>
              <w:left w:val="nil"/>
              <w:bottom w:val="nil"/>
              <w:right w:val="nil"/>
            </w:tcBorders>
          </w:tcPr>
          <w:p w14:paraId="3C45DA6B" w14:textId="77777777" w:rsidR="00B97321" w:rsidRPr="00717BBA" w:rsidRDefault="00B97321" w:rsidP="00D91EA7">
            <w:pPr>
              <w:pStyle w:val="Normal6a"/>
            </w:pPr>
            <w:r w:rsidRPr="00717BBA">
              <w:t>3.</w:t>
            </w:r>
            <w:r w:rsidRPr="00717BBA">
              <w:tab/>
              <w:t xml:space="preserve">Komisija se lahko odloči za izvedbo postopka skupnega javnega naročanja, če se bosta s tem postopkom povečala zanesljivost preskrbe s kritičnimi zdravili </w:t>
            </w:r>
            <w:r w:rsidRPr="00717BBA">
              <w:rPr>
                <w:b/>
                <w:i/>
              </w:rPr>
              <w:t>ter</w:t>
            </w:r>
            <w:r w:rsidRPr="00717BBA">
              <w:t xml:space="preserve"> njihova razpoložljivosti </w:t>
            </w:r>
            <w:r w:rsidRPr="00717BBA">
              <w:rPr>
                <w:b/>
                <w:i/>
              </w:rPr>
              <w:t xml:space="preserve">in cenovna dostopnost </w:t>
            </w:r>
            <w:r w:rsidRPr="00717BBA">
              <w:t>v Uniji ali zagotovila razpoložljivost</w:t>
            </w:r>
            <w:r w:rsidRPr="00717BBA">
              <w:rPr>
                <w:b/>
                <w:i/>
              </w:rPr>
              <w:t>, dostopnost</w:t>
            </w:r>
            <w:r w:rsidRPr="00717BBA">
              <w:t xml:space="preserve"> in</w:t>
            </w:r>
            <w:r w:rsidRPr="00717BBA">
              <w:rPr>
                <w:b/>
                <w:i/>
              </w:rPr>
              <w:t xml:space="preserve"> cenovna</w:t>
            </w:r>
            <w:r w:rsidRPr="00717BBA">
              <w:t xml:space="preserve"> dostopnost zdravil v skupnem interesu, kot je ustrezno.</w:t>
            </w:r>
          </w:p>
        </w:tc>
      </w:tr>
    </w:tbl>
    <w:p w14:paraId="46E893B7" w14:textId="713C71CA" w:rsidR="00B97321" w:rsidRPr="00717BBA" w:rsidRDefault="00B97321" w:rsidP="00B97321">
      <w:pPr>
        <w:pStyle w:val="AMNumberTabs0"/>
      </w:pPr>
      <w:r>
        <w:t>Sprememba</w:t>
      </w:r>
      <w:r w:rsidRPr="00717BBA">
        <w:tab/>
      </w:r>
      <w:r w:rsidRPr="00717BBA">
        <w:tab/>
        <w:t>183</w:t>
      </w:r>
    </w:p>
    <w:p w14:paraId="6377A7FF" w14:textId="77777777" w:rsidR="00B97321" w:rsidRPr="00717BBA" w:rsidRDefault="00B97321" w:rsidP="00B97321">
      <w:pPr>
        <w:pStyle w:val="NormalBold12b"/>
      </w:pPr>
      <w:r w:rsidRPr="00717BBA">
        <w:t>Predlog uredbe</w:t>
      </w:r>
    </w:p>
    <w:p w14:paraId="0074DDA6" w14:textId="77777777" w:rsidR="00B97321" w:rsidRPr="00717BBA" w:rsidRDefault="00B97321" w:rsidP="00B97321">
      <w:pPr>
        <w:pStyle w:val="NormalBold"/>
      </w:pPr>
      <w:r w:rsidRPr="00717BBA">
        <w:t>Člen 23 – 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F576FCF" w14:textId="77777777" w:rsidTr="00D91EA7">
        <w:trPr>
          <w:trHeight w:hRule="exact" w:val="240"/>
          <w:jc w:val="center"/>
        </w:trPr>
        <w:tc>
          <w:tcPr>
            <w:tcW w:w="9752" w:type="dxa"/>
            <w:gridSpan w:val="2"/>
            <w:tcBorders>
              <w:top w:val="nil"/>
              <w:left w:val="nil"/>
              <w:bottom w:val="nil"/>
              <w:right w:val="nil"/>
            </w:tcBorders>
          </w:tcPr>
          <w:p w14:paraId="1E67CE06" w14:textId="77777777" w:rsidR="00B97321" w:rsidRPr="00717BBA" w:rsidRDefault="00B97321" w:rsidP="00D91EA7"/>
        </w:tc>
      </w:tr>
      <w:tr w:rsidR="00B97321" w:rsidRPr="00717BBA" w14:paraId="7F66C880" w14:textId="77777777" w:rsidTr="00D91EA7">
        <w:trPr>
          <w:trHeight w:val="240"/>
          <w:jc w:val="center"/>
        </w:trPr>
        <w:tc>
          <w:tcPr>
            <w:tcW w:w="4876" w:type="dxa"/>
            <w:tcBorders>
              <w:top w:val="nil"/>
              <w:left w:val="nil"/>
              <w:bottom w:val="nil"/>
              <w:right w:val="nil"/>
            </w:tcBorders>
          </w:tcPr>
          <w:p w14:paraId="28691CF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3884FB5" w14:textId="36E63F8E" w:rsidR="00B97321" w:rsidRPr="00717BBA" w:rsidRDefault="00B97321" w:rsidP="00D91EA7">
            <w:pPr>
              <w:pStyle w:val="AmColumnHeading"/>
            </w:pPr>
            <w:r>
              <w:t>Sprememba</w:t>
            </w:r>
          </w:p>
        </w:tc>
      </w:tr>
      <w:tr w:rsidR="00B97321" w:rsidRPr="00717BBA" w14:paraId="40B4D928" w14:textId="77777777" w:rsidTr="00D91EA7">
        <w:trPr>
          <w:jc w:val="center"/>
        </w:trPr>
        <w:tc>
          <w:tcPr>
            <w:tcW w:w="4876" w:type="dxa"/>
            <w:tcBorders>
              <w:top w:val="nil"/>
              <w:left w:val="nil"/>
              <w:bottom w:val="nil"/>
              <w:right w:val="nil"/>
            </w:tcBorders>
          </w:tcPr>
          <w:p w14:paraId="2526D4AE" w14:textId="77777777" w:rsidR="00B97321" w:rsidRPr="00717BBA" w:rsidRDefault="00B97321" w:rsidP="00D91EA7">
            <w:pPr>
              <w:pStyle w:val="Normal6a"/>
            </w:pPr>
            <w:r w:rsidRPr="00717BBA">
              <w:t>4.</w:t>
            </w:r>
            <w:r w:rsidRPr="00717BBA">
              <w:tab/>
              <w:t>V postopku javnega naročanja lahko sodelujejo vse države članice. Komisija o zahtevi obvesti vse države članice prek skupine za kritična zdravila in jih povabi, naj se pridružijo postopku.</w:t>
            </w:r>
          </w:p>
        </w:tc>
        <w:tc>
          <w:tcPr>
            <w:tcW w:w="4876" w:type="dxa"/>
            <w:tcBorders>
              <w:top w:val="nil"/>
              <w:left w:val="nil"/>
              <w:bottom w:val="nil"/>
              <w:right w:val="nil"/>
            </w:tcBorders>
          </w:tcPr>
          <w:p w14:paraId="5DB9EC8E" w14:textId="77777777" w:rsidR="00B97321" w:rsidRPr="00717BBA" w:rsidRDefault="00B97321" w:rsidP="00D91EA7">
            <w:pPr>
              <w:pStyle w:val="Normal6a"/>
            </w:pPr>
            <w:r w:rsidRPr="00717BBA">
              <w:t>4.</w:t>
            </w:r>
            <w:r w:rsidRPr="00717BBA">
              <w:tab/>
              <w:t xml:space="preserve">V postopku javnega naročanja lahko sodelujejo vse države članice. Komisija o zahtevi obvesti vse države članice prek skupine za kritična zdravila in jih povabi, naj se pridružijo postopku. </w:t>
            </w:r>
            <w:r w:rsidRPr="00717BBA">
              <w:rPr>
                <w:b/>
                <w:i/>
              </w:rPr>
              <w:t>O tem obvesti Evropski parlament.</w:t>
            </w:r>
          </w:p>
        </w:tc>
      </w:tr>
    </w:tbl>
    <w:p w14:paraId="74FB97A3" w14:textId="3A20F717" w:rsidR="00B97321" w:rsidRPr="00717BBA" w:rsidRDefault="00B97321" w:rsidP="00B97321">
      <w:pPr>
        <w:pStyle w:val="AMNumberTabs0"/>
      </w:pPr>
      <w:r>
        <w:t>Sprememba</w:t>
      </w:r>
      <w:r w:rsidRPr="00717BBA">
        <w:tab/>
      </w:r>
      <w:r w:rsidRPr="00717BBA">
        <w:tab/>
        <w:t>184</w:t>
      </w:r>
    </w:p>
    <w:p w14:paraId="72F54CAF" w14:textId="77777777" w:rsidR="00B97321" w:rsidRPr="00717BBA" w:rsidRDefault="00B97321" w:rsidP="00B97321">
      <w:pPr>
        <w:pStyle w:val="NormalBold12b"/>
      </w:pPr>
      <w:r w:rsidRPr="00717BBA">
        <w:t>Predlog uredbe</w:t>
      </w:r>
    </w:p>
    <w:p w14:paraId="478BDB2C" w14:textId="77777777" w:rsidR="00B97321" w:rsidRPr="00717BBA" w:rsidRDefault="00B97321" w:rsidP="00B97321">
      <w:pPr>
        <w:pStyle w:val="NormalBold"/>
      </w:pPr>
      <w:r w:rsidRPr="00717BBA">
        <w:t>Člen 23 – odstavek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5BCF91F" w14:textId="77777777" w:rsidTr="00D91EA7">
        <w:trPr>
          <w:trHeight w:hRule="exact" w:val="240"/>
          <w:jc w:val="center"/>
        </w:trPr>
        <w:tc>
          <w:tcPr>
            <w:tcW w:w="9752" w:type="dxa"/>
            <w:gridSpan w:val="2"/>
            <w:tcBorders>
              <w:top w:val="nil"/>
              <w:left w:val="nil"/>
              <w:bottom w:val="nil"/>
              <w:right w:val="nil"/>
            </w:tcBorders>
          </w:tcPr>
          <w:p w14:paraId="5B63FBBA" w14:textId="77777777" w:rsidR="00B97321" w:rsidRPr="00717BBA" w:rsidRDefault="00B97321" w:rsidP="00D91EA7"/>
        </w:tc>
      </w:tr>
      <w:tr w:rsidR="00B97321" w:rsidRPr="00717BBA" w14:paraId="0274AADF" w14:textId="77777777" w:rsidTr="00D91EA7">
        <w:trPr>
          <w:trHeight w:val="240"/>
          <w:jc w:val="center"/>
        </w:trPr>
        <w:tc>
          <w:tcPr>
            <w:tcW w:w="4876" w:type="dxa"/>
            <w:tcBorders>
              <w:top w:val="nil"/>
              <w:left w:val="nil"/>
              <w:bottom w:val="nil"/>
              <w:right w:val="nil"/>
            </w:tcBorders>
          </w:tcPr>
          <w:p w14:paraId="5DADD8F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169C9EE" w14:textId="1DB3F24B" w:rsidR="00B97321" w:rsidRPr="00717BBA" w:rsidRDefault="00B97321" w:rsidP="00D91EA7">
            <w:pPr>
              <w:pStyle w:val="AmColumnHeading"/>
            </w:pPr>
            <w:r>
              <w:t>Sprememba</w:t>
            </w:r>
          </w:p>
        </w:tc>
      </w:tr>
      <w:tr w:rsidR="00B97321" w:rsidRPr="00717BBA" w14:paraId="6801EDD6" w14:textId="77777777" w:rsidTr="00D91EA7">
        <w:trPr>
          <w:jc w:val="center"/>
        </w:trPr>
        <w:tc>
          <w:tcPr>
            <w:tcW w:w="4876" w:type="dxa"/>
            <w:tcBorders>
              <w:top w:val="nil"/>
              <w:left w:val="nil"/>
              <w:bottom w:val="nil"/>
              <w:right w:val="nil"/>
            </w:tcBorders>
          </w:tcPr>
          <w:p w14:paraId="50CBE6C8" w14:textId="77777777" w:rsidR="00B97321" w:rsidRPr="00717BBA" w:rsidRDefault="00B97321" w:rsidP="00D91EA7">
            <w:pPr>
              <w:pStyle w:val="Normal6a"/>
            </w:pPr>
            <w:r w:rsidRPr="00717BBA">
              <w:t>5.</w:t>
            </w:r>
            <w:r w:rsidRPr="00717BBA">
              <w:tab/>
              <w:t>Komisija oceni nujnost skupnega ukrepa ter ali je zahteva upravičena glede na cilje te uredbe. Komisija zlasti preveri, ali bi javno naročilo lahko pomenilo diskriminacijo v trgovini ali omejevanje trgovine ali izkrivljanje konkurence.</w:t>
            </w:r>
          </w:p>
        </w:tc>
        <w:tc>
          <w:tcPr>
            <w:tcW w:w="4876" w:type="dxa"/>
            <w:tcBorders>
              <w:top w:val="nil"/>
              <w:left w:val="nil"/>
              <w:bottom w:val="nil"/>
              <w:right w:val="nil"/>
            </w:tcBorders>
          </w:tcPr>
          <w:p w14:paraId="39616239" w14:textId="77777777" w:rsidR="00B97321" w:rsidRPr="00717BBA" w:rsidRDefault="00B97321" w:rsidP="00D91EA7">
            <w:pPr>
              <w:pStyle w:val="Normal6a"/>
            </w:pPr>
            <w:r w:rsidRPr="00717BBA">
              <w:t>5.</w:t>
            </w:r>
            <w:r w:rsidRPr="00717BBA">
              <w:tab/>
              <w:t xml:space="preserve">Komisija oceni nujnost skupnega ukrepa ter ali je zahteva </w:t>
            </w:r>
            <w:r w:rsidRPr="00717BBA">
              <w:rPr>
                <w:b/>
                <w:i/>
              </w:rPr>
              <w:t xml:space="preserve">iz odstavka 2 </w:t>
            </w:r>
            <w:r w:rsidRPr="00717BBA">
              <w:t>upravičena glede na cilje te uredbe. Komisija zlasti preveri, ali bi javno naročilo lahko pomenilo diskriminacijo v trgovini ali omejevanje trgovine ali izkrivljanje konkurence.</w:t>
            </w:r>
          </w:p>
        </w:tc>
      </w:tr>
    </w:tbl>
    <w:p w14:paraId="2D0E0F5F" w14:textId="1B62DEEC" w:rsidR="00B97321" w:rsidRPr="00717BBA" w:rsidRDefault="00B97321" w:rsidP="00B97321">
      <w:pPr>
        <w:pStyle w:val="AMNumberTabs0"/>
      </w:pPr>
      <w:r>
        <w:t>Sprememba</w:t>
      </w:r>
      <w:r w:rsidRPr="00717BBA">
        <w:tab/>
      </w:r>
      <w:r w:rsidRPr="00717BBA">
        <w:tab/>
        <w:t>185</w:t>
      </w:r>
    </w:p>
    <w:p w14:paraId="0F70872E" w14:textId="77777777" w:rsidR="00B97321" w:rsidRPr="00717BBA" w:rsidRDefault="00B97321" w:rsidP="00B97321">
      <w:pPr>
        <w:pStyle w:val="NormalBold12b"/>
      </w:pPr>
      <w:r w:rsidRPr="00717BBA">
        <w:t>Predlog uredbe</w:t>
      </w:r>
    </w:p>
    <w:p w14:paraId="6AFEB71E" w14:textId="77777777" w:rsidR="00B97321" w:rsidRPr="00717BBA" w:rsidRDefault="00B97321" w:rsidP="00B97321">
      <w:pPr>
        <w:pStyle w:val="NormalBold"/>
      </w:pPr>
      <w:r w:rsidRPr="00717BBA">
        <w:t>Člen 23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C37247B" w14:textId="77777777" w:rsidTr="00D91EA7">
        <w:trPr>
          <w:trHeight w:hRule="exact" w:val="240"/>
          <w:jc w:val="center"/>
        </w:trPr>
        <w:tc>
          <w:tcPr>
            <w:tcW w:w="9752" w:type="dxa"/>
            <w:gridSpan w:val="2"/>
            <w:tcBorders>
              <w:top w:val="nil"/>
              <w:left w:val="nil"/>
              <w:bottom w:val="nil"/>
              <w:right w:val="nil"/>
            </w:tcBorders>
          </w:tcPr>
          <w:p w14:paraId="48C3D7B5" w14:textId="77777777" w:rsidR="00B97321" w:rsidRPr="00717BBA" w:rsidRDefault="00B97321" w:rsidP="00D91EA7"/>
        </w:tc>
      </w:tr>
      <w:tr w:rsidR="00B97321" w:rsidRPr="00717BBA" w14:paraId="3FD1CD8E" w14:textId="77777777" w:rsidTr="00D91EA7">
        <w:trPr>
          <w:trHeight w:val="240"/>
          <w:jc w:val="center"/>
        </w:trPr>
        <w:tc>
          <w:tcPr>
            <w:tcW w:w="4876" w:type="dxa"/>
            <w:tcBorders>
              <w:top w:val="nil"/>
              <w:left w:val="nil"/>
              <w:bottom w:val="nil"/>
              <w:right w:val="nil"/>
            </w:tcBorders>
          </w:tcPr>
          <w:p w14:paraId="0A7F417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EFFA10A" w14:textId="3B0EB5A3" w:rsidR="00B97321" w:rsidRPr="00717BBA" w:rsidRDefault="00B97321" w:rsidP="00D91EA7">
            <w:pPr>
              <w:pStyle w:val="AmColumnHeading"/>
            </w:pPr>
            <w:r>
              <w:t>Sprememba</w:t>
            </w:r>
          </w:p>
        </w:tc>
      </w:tr>
      <w:tr w:rsidR="00B97321" w:rsidRPr="00717BBA" w14:paraId="6E16ABFB" w14:textId="77777777" w:rsidTr="00D91EA7">
        <w:trPr>
          <w:jc w:val="center"/>
        </w:trPr>
        <w:tc>
          <w:tcPr>
            <w:tcW w:w="4876" w:type="dxa"/>
            <w:tcBorders>
              <w:top w:val="nil"/>
              <w:left w:val="nil"/>
              <w:bottom w:val="nil"/>
              <w:right w:val="nil"/>
            </w:tcBorders>
          </w:tcPr>
          <w:p w14:paraId="6EC7A104" w14:textId="77777777" w:rsidR="00B97321" w:rsidRPr="00717BBA" w:rsidRDefault="00B97321" w:rsidP="00D91EA7">
            <w:pPr>
              <w:pStyle w:val="Normal6a"/>
            </w:pPr>
          </w:p>
        </w:tc>
        <w:tc>
          <w:tcPr>
            <w:tcW w:w="4876" w:type="dxa"/>
            <w:tcBorders>
              <w:top w:val="nil"/>
              <w:left w:val="nil"/>
              <w:bottom w:val="nil"/>
              <w:right w:val="nil"/>
            </w:tcBorders>
          </w:tcPr>
          <w:p w14:paraId="7B790DE3" w14:textId="77777777" w:rsidR="00B97321" w:rsidRPr="00717BBA" w:rsidRDefault="00B97321" w:rsidP="00D91EA7">
            <w:pPr>
              <w:pStyle w:val="Normal6a"/>
              <w:rPr>
                <w:b/>
                <w:i/>
              </w:rPr>
            </w:pPr>
            <w:r w:rsidRPr="00717BBA">
              <w:rPr>
                <w:b/>
                <w:i/>
              </w:rPr>
              <w:t>5a.</w:t>
            </w:r>
            <w:r w:rsidRPr="00717BBA">
              <w:rPr>
                <w:b/>
                <w:i/>
              </w:rPr>
              <w:tab/>
              <w:t>Komisija zagotovi, da se pri vsakem postopku javnega naročanja iz tega člena uporabljajo merila za oddajo naročila in zahteve iz člena 18(1) do (4), vključno s tistimi o odpornosti dobavne verige, diverzifikaciji in inovacijah.</w:t>
            </w:r>
          </w:p>
        </w:tc>
      </w:tr>
    </w:tbl>
    <w:p w14:paraId="76D0B963" w14:textId="3E5B0701" w:rsidR="00B97321" w:rsidRPr="00717BBA" w:rsidRDefault="00B97321" w:rsidP="00B97321">
      <w:pPr>
        <w:pStyle w:val="AMNumberTabs0"/>
      </w:pPr>
      <w:r>
        <w:t>Sprememba</w:t>
      </w:r>
      <w:r w:rsidRPr="00717BBA">
        <w:tab/>
      </w:r>
      <w:r w:rsidRPr="00717BBA">
        <w:tab/>
        <w:t>186</w:t>
      </w:r>
    </w:p>
    <w:p w14:paraId="4064F8E3" w14:textId="77777777" w:rsidR="00B97321" w:rsidRPr="00717BBA" w:rsidRDefault="00B97321" w:rsidP="00B97321">
      <w:pPr>
        <w:pStyle w:val="NormalBold12b"/>
      </w:pPr>
      <w:r w:rsidRPr="00717BBA">
        <w:t>Predlog uredbe</w:t>
      </w:r>
    </w:p>
    <w:p w14:paraId="7CACE1EC" w14:textId="77777777" w:rsidR="00B97321" w:rsidRPr="00717BBA" w:rsidRDefault="00B97321" w:rsidP="00B97321">
      <w:pPr>
        <w:pStyle w:val="NormalBold"/>
      </w:pPr>
      <w:r w:rsidRPr="00717BBA">
        <w:t>Člen 23 – odstavek 5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ADB0402" w14:textId="77777777" w:rsidTr="00D91EA7">
        <w:trPr>
          <w:trHeight w:hRule="exact" w:val="240"/>
          <w:jc w:val="center"/>
        </w:trPr>
        <w:tc>
          <w:tcPr>
            <w:tcW w:w="9752" w:type="dxa"/>
            <w:gridSpan w:val="2"/>
            <w:tcBorders>
              <w:top w:val="nil"/>
              <w:left w:val="nil"/>
              <w:bottom w:val="nil"/>
              <w:right w:val="nil"/>
            </w:tcBorders>
          </w:tcPr>
          <w:p w14:paraId="0F640330" w14:textId="77777777" w:rsidR="00B97321" w:rsidRPr="00717BBA" w:rsidRDefault="00B97321" w:rsidP="00D91EA7"/>
        </w:tc>
      </w:tr>
      <w:tr w:rsidR="00B97321" w:rsidRPr="00717BBA" w14:paraId="1F52CD12" w14:textId="77777777" w:rsidTr="00D91EA7">
        <w:trPr>
          <w:trHeight w:val="240"/>
          <w:jc w:val="center"/>
        </w:trPr>
        <w:tc>
          <w:tcPr>
            <w:tcW w:w="4876" w:type="dxa"/>
            <w:tcBorders>
              <w:top w:val="nil"/>
              <w:left w:val="nil"/>
              <w:bottom w:val="nil"/>
              <w:right w:val="nil"/>
            </w:tcBorders>
          </w:tcPr>
          <w:p w14:paraId="0F3583B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30AC5CC" w14:textId="45289491" w:rsidR="00B97321" w:rsidRPr="00717BBA" w:rsidRDefault="00B97321" w:rsidP="00D91EA7">
            <w:pPr>
              <w:pStyle w:val="AmColumnHeading"/>
            </w:pPr>
            <w:r>
              <w:t>Sprememba</w:t>
            </w:r>
          </w:p>
        </w:tc>
      </w:tr>
      <w:tr w:rsidR="00B97321" w:rsidRPr="00717BBA" w14:paraId="6D36D2C7" w14:textId="77777777" w:rsidTr="00D91EA7">
        <w:trPr>
          <w:jc w:val="center"/>
        </w:trPr>
        <w:tc>
          <w:tcPr>
            <w:tcW w:w="4876" w:type="dxa"/>
            <w:tcBorders>
              <w:top w:val="nil"/>
              <w:left w:val="nil"/>
              <w:bottom w:val="nil"/>
              <w:right w:val="nil"/>
            </w:tcBorders>
          </w:tcPr>
          <w:p w14:paraId="4691FA97" w14:textId="77777777" w:rsidR="00B97321" w:rsidRPr="00717BBA" w:rsidRDefault="00B97321" w:rsidP="00D91EA7">
            <w:pPr>
              <w:pStyle w:val="Normal6a"/>
            </w:pPr>
          </w:p>
        </w:tc>
        <w:tc>
          <w:tcPr>
            <w:tcW w:w="4876" w:type="dxa"/>
            <w:tcBorders>
              <w:top w:val="nil"/>
              <w:left w:val="nil"/>
              <w:bottom w:val="nil"/>
              <w:right w:val="nil"/>
            </w:tcBorders>
          </w:tcPr>
          <w:p w14:paraId="69473E88" w14:textId="77777777" w:rsidR="00B97321" w:rsidRPr="00717BBA" w:rsidRDefault="00B97321" w:rsidP="00D91EA7">
            <w:pPr>
              <w:pStyle w:val="Normal6a"/>
              <w:rPr>
                <w:b/>
                <w:i/>
              </w:rPr>
            </w:pPr>
            <w:r w:rsidRPr="00717BBA">
              <w:rPr>
                <w:b/>
                <w:i/>
              </w:rPr>
              <w:t>5b.</w:t>
            </w:r>
            <w:r w:rsidRPr="00717BBA">
              <w:rPr>
                <w:b/>
                <w:i/>
              </w:rPr>
              <w:tab/>
              <w:t>Komisija izvede skupno javno naročanje na podlagi tega člena, če države članice, ki to zahtevajo, sprejmejo naslednje pogoje:</w:t>
            </w:r>
          </w:p>
        </w:tc>
      </w:tr>
      <w:tr w:rsidR="00B97321" w:rsidRPr="00717BBA" w14:paraId="7DE68959" w14:textId="77777777" w:rsidTr="00D91EA7">
        <w:trPr>
          <w:jc w:val="center"/>
        </w:trPr>
        <w:tc>
          <w:tcPr>
            <w:tcW w:w="4876" w:type="dxa"/>
            <w:tcBorders>
              <w:top w:val="nil"/>
              <w:left w:val="nil"/>
              <w:bottom w:val="nil"/>
              <w:right w:val="nil"/>
            </w:tcBorders>
          </w:tcPr>
          <w:p w14:paraId="6B41014B" w14:textId="77777777" w:rsidR="00B97321" w:rsidRPr="00717BBA" w:rsidRDefault="00B97321" w:rsidP="00D91EA7">
            <w:pPr>
              <w:pStyle w:val="Normal6a"/>
            </w:pPr>
          </w:p>
        </w:tc>
        <w:tc>
          <w:tcPr>
            <w:tcW w:w="4876" w:type="dxa"/>
            <w:tcBorders>
              <w:top w:val="nil"/>
              <w:left w:val="nil"/>
              <w:bottom w:val="nil"/>
              <w:right w:val="nil"/>
            </w:tcBorders>
          </w:tcPr>
          <w:p w14:paraId="37DB94C1" w14:textId="77777777" w:rsidR="00B97321" w:rsidRPr="00717BBA" w:rsidRDefault="00B97321" w:rsidP="00D91EA7">
            <w:pPr>
              <w:pStyle w:val="Normal6a"/>
              <w:rPr>
                <w:b/>
                <w:i/>
              </w:rPr>
            </w:pPr>
            <w:r w:rsidRPr="00717BBA">
              <w:rPr>
                <w:b/>
                <w:i/>
              </w:rPr>
              <w:t>(a) javni naročniki iz sodelujočih držav članic se strinjajo s tem, da bodo nabavili minimalne zavezujoče količine na podlagi potreb posameznih držav članic in sprejeli potrebne ukrepe, s katerimi bodo zagotovili, da bo zdravilo takoj na voljo za kritje potreb pacientov na njihovem ozemlju;</w:t>
            </w:r>
          </w:p>
        </w:tc>
      </w:tr>
      <w:tr w:rsidR="00B97321" w:rsidRPr="00717BBA" w14:paraId="7133CB7B" w14:textId="77777777" w:rsidTr="00D91EA7">
        <w:trPr>
          <w:jc w:val="center"/>
        </w:trPr>
        <w:tc>
          <w:tcPr>
            <w:tcW w:w="4876" w:type="dxa"/>
            <w:tcBorders>
              <w:top w:val="nil"/>
              <w:left w:val="nil"/>
              <w:bottom w:val="nil"/>
              <w:right w:val="nil"/>
            </w:tcBorders>
          </w:tcPr>
          <w:p w14:paraId="1030285A" w14:textId="77777777" w:rsidR="00B97321" w:rsidRPr="00717BBA" w:rsidRDefault="00B97321" w:rsidP="00D91EA7">
            <w:pPr>
              <w:pStyle w:val="Normal6a"/>
            </w:pPr>
          </w:p>
        </w:tc>
        <w:tc>
          <w:tcPr>
            <w:tcW w:w="4876" w:type="dxa"/>
            <w:tcBorders>
              <w:top w:val="nil"/>
              <w:left w:val="nil"/>
              <w:bottom w:val="nil"/>
              <w:right w:val="nil"/>
            </w:tcBorders>
          </w:tcPr>
          <w:p w14:paraId="2288B27B" w14:textId="77777777" w:rsidR="00B97321" w:rsidRPr="00717BBA" w:rsidRDefault="00B97321" w:rsidP="00D91EA7">
            <w:pPr>
              <w:pStyle w:val="Normal6a"/>
              <w:rPr>
                <w:b/>
                <w:i/>
              </w:rPr>
            </w:pPr>
            <w:r w:rsidRPr="00717BBA">
              <w:rPr>
                <w:b/>
                <w:i/>
              </w:rPr>
              <w:t>(b) poslovno občutljive informacije se obravnavajo v skladu z Direktivo (EU) 2016/943 ter uporabnim pravom Unije in nacionalnim pravom o varstvu poslovnih skrivnosti ter se kot take varujejo;</w:t>
            </w:r>
          </w:p>
        </w:tc>
      </w:tr>
      <w:tr w:rsidR="00B97321" w:rsidRPr="00717BBA" w14:paraId="17CF4E86" w14:textId="77777777" w:rsidTr="00D91EA7">
        <w:trPr>
          <w:jc w:val="center"/>
        </w:trPr>
        <w:tc>
          <w:tcPr>
            <w:tcW w:w="4876" w:type="dxa"/>
            <w:tcBorders>
              <w:top w:val="nil"/>
              <w:left w:val="nil"/>
              <w:bottom w:val="nil"/>
              <w:right w:val="nil"/>
            </w:tcBorders>
          </w:tcPr>
          <w:p w14:paraId="6B1233BA" w14:textId="77777777" w:rsidR="00B97321" w:rsidRPr="00717BBA" w:rsidRDefault="00B97321" w:rsidP="00D91EA7">
            <w:pPr>
              <w:pStyle w:val="Normal6a"/>
            </w:pPr>
          </w:p>
        </w:tc>
        <w:tc>
          <w:tcPr>
            <w:tcW w:w="4876" w:type="dxa"/>
            <w:tcBorders>
              <w:top w:val="nil"/>
              <w:left w:val="nil"/>
              <w:bottom w:val="nil"/>
              <w:right w:val="nil"/>
            </w:tcBorders>
          </w:tcPr>
          <w:p w14:paraId="34576520" w14:textId="77777777" w:rsidR="00B97321" w:rsidRPr="00717BBA" w:rsidRDefault="00B97321" w:rsidP="00D91EA7">
            <w:pPr>
              <w:pStyle w:val="Normal6a"/>
              <w:rPr>
                <w:b/>
                <w:i/>
              </w:rPr>
            </w:pPr>
            <w:r w:rsidRPr="00717BBA">
              <w:rPr>
                <w:b/>
                <w:i/>
              </w:rPr>
              <w:t>(c) sodelujoče države članice se med trajanjem pogodbe enostransko ponovno ne pogajajo o dogovorjenih trgovinskih pogojih, razen če je to izrecno določeno v pogodbi;</w:t>
            </w:r>
          </w:p>
        </w:tc>
      </w:tr>
      <w:tr w:rsidR="00B97321" w:rsidRPr="00717BBA" w14:paraId="4342AE6E" w14:textId="77777777" w:rsidTr="00D91EA7">
        <w:trPr>
          <w:jc w:val="center"/>
        </w:trPr>
        <w:tc>
          <w:tcPr>
            <w:tcW w:w="4876" w:type="dxa"/>
            <w:tcBorders>
              <w:top w:val="nil"/>
              <w:left w:val="nil"/>
              <w:bottom w:val="nil"/>
              <w:right w:val="nil"/>
            </w:tcBorders>
          </w:tcPr>
          <w:p w14:paraId="0704329D" w14:textId="77777777" w:rsidR="00B97321" w:rsidRPr="00717BBA" w:rsidRDefault="00B97321" w:rsidP="00D91EA7">
            <w:pPr>
              <w:pStyle w:val="Normal6a"/>
            </w:pPr>
          </w:p>
        </w:tc>
        <w:tc>
          <w:tcPr>
            <w:tcW w:w="4876" w:type="dxa"/>
            <w:tcBorders>
              <w:top w:val="nil"/>
              <w:left w:val="nil"/>
              <w:bottom w:val="nil"/>
              <w:right w:val="nil"/>
            </w:tcBorders>
          </w:tcPr>
          <w:p w14:paraId="471672E6" w14:textId="77777777" w:rsidR="00B97321" w:rsidRPr="00717BBA" w:rsidRDefault="00B97321" w:rsidP="00D91EA7">
            <w:pPr>
              <w:pStyle w:val="Normal6a"/>
              <w:rPr>
                <w:b/>
                <w:i/>
              </w:rPr>
            </w:pPr>
            <w:r w:rsidRPr="00717BBA">
              <w:rPr>
                <w:b/>
                <w:i/>
              </w:rPr>
              <w:t>(d) za lažji postopek se uporabijo razpoložljive regulativne prožnosti na podlagi uporabnega prava Unije, med drugim uporaba informacij na embalaži v elektronski obliki (</w:t>
            </w:r>
            <w:proofErr w:type="spellStart"/>
            <w:r w:rsidRPr="00717BBA">
              <w:rPr>
                <w:b/>
                <w:i/>
              </w:rPr>
              <w:t>ePI</w:t>
            </w:r>
            <w:proofErr w:type="spellEnd"/>
            <w:r w:rsidRPr="00717BBA">
              <w:rPr>
                <w:b/>
                <w:i/>
              </w:rPr>
              <w:t>), uskladitev velikosti pakiranj in prožnostjo označevanja;</w:t>
            </w:r>
          </w:p>
        </w:tc>
      </w:tr>
      <w:tr w:rsidR="00B97321" w:rsidRPr="00717BBA" w14:paraId="3E8E997F" w14:textId="77777777" w:rsidTr="00D91EA7">
        <w:trPr>
          <w:jc w:val="center"/>
        </w:trPr>
        <w:tc>
          <w:tcPr>
            <w:tcW w:w="4876" w:type="dxa"/>
            <w:tcBorders>
              <w:top w:val="nil"/>
              <w:left w:val="nil"/>
              <w:bottom w:val="nil"/>
              <w:right w:val="nil"/>
            </w:tcBorders>
          </w:tcPr>
          <w:p w14:paraId="702A99BC" w14:textId="77777777" w:rsidR="00B97321" w:rsidRPr="00717BBA" w:rsidRDefault="00B97321" w:rsidP="00D91EA7">
            <w:pPr>
              <w:pStyle w:val="Normal6a"/>
            </w:pPr>
          </w:p>
        </w:tc>
        <w:tc>
          <w:tcPr>
            <w:tcW w:w="4876" w:type="dxa"/>
            <w:tcBorders>
              <w:top w:val="nil"/>
              <w:left w:val="nil"/>
              <w:bottom w:val="nil"/>
              <w:right w:val="nil"/>
            </w:tcBorders>
          </w:tcPr>
          <w:p w14:paraId="2D58B117" w14:textId="77777777" w:rsidR="00B97321" w:rsidRPr="00717BBA" w:rsidRDefault="00B97321" w:rsidP="00D91EA7">
            <w:pPr>
              <w:pStyle w:val="Normal6a"/>
              <w:rPr>
                <w:b/>
                <w:i/>
              </w:rPr>
            </w:pPr>
            <w:r w:rsidRPr="00717BBA">
              <w:rPr>
                <w:b/>
                <w:i/>
              </w:rPr>
              <w:t>(e) sodelujoče države članice se med trajanjem postopka skupnega javnega naročanja in posledične pogodbe vzdržijo ločenih pogajanj ali javnih naročil za isti proizvod.</w:t>
            </w:r>
          </w:p>
        </w:tc>
      </w:tr>
    </w:tbl>
    <w:p w14:paraId="7FA36451" w14:textId="40D86B66" w:rsidR="00B97321" w:rsidRPr="00717BBA" w:rsidRDefault="00B97321" w:rsidP="00B97321">
      <w:pPr>
        <w:pStyle w:val="AMNumberTabs0"/>
      </w:pPr>
      <w:r>
        <w:t>Sprememba</w:t>
      </w:r>
      <w:r w:rsidRPr="00717BBA">
        <w:tab/>
      </w:r>
      <w:r w:rsidRPr="00717BBA">
        <w:tab/>
        <w:t>187</w:t>
      </w:r>
    </w:p>
    <w:p w14:paraId="3A4C66B2" w14:textId="77777777" w:rsidR="00B97321" w:rsidRPr="00717BBA" w:rsidRDefault="00B97321" w:rsidP="00B97321">
      <w:pPr>
        <w:pStyle w:val="NormalBold12b"/>
      </w:pPr>
      <w:r w:rsidRPr="00717BBA">
        <w:t>Predlog uredbe</w:t>
      </w:r>
    </w:p>
    <w:p w14:paraId="200C8A77" w14:textId="77777777" w:rsidR="00B97321" w:rsidRPr="00717BBA" w:rsidRDefault="00B97321" w:rsidP="00B97321">
      <w:pPr>
        <w:pStyle w:val="NormalBold"/>
      </w:pPr>
      <w:r w:rsidRPr="00717BBA">
        <w:t>Člen 23 – odstavek 5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1BBF5CF" w14:textId="77777777" w:rsidTr="00D91EA7">
        <w:trPr>
          <w:trHeight w:hRule="exact" w:val="240"/>
          <w:jc w:val="center"/>
        </w:trPr>
        <w:tc>
          <w:tcPr>
            <w:tcW w:w="9752" w:type="dxa"/>
            <w:gridSpan w:val="2"/>
            <w:tcBorders>
              <w:top w:val="nil"/>
              <w:left w:val="nil"/>
              <w:bottom w:val="nil"/>
              <w:right w:val="nil"/>
            </w:tcBorders>
          </w:tcPr>
          <w:p w14:paraId="1C28BBDE" w14:textId="77777777" w:rsidR="00B97321" w:rsidRPr="00717BBA" w:rsidRDefault="00B97321" w:rsidP="00D91EA7"/>
        </w:tc>
      </w:tr>
      <w:tr w:rsidR="00B97321" w:rsidRPr="00717BBA" w14:paraId="113726F9" w14:textId="77777777" w:rsidTr="00D91EA7">
        <w:trPr>
          <w:trHeight w:val="240"/>
          <w:jc w:val="center"/>
        </w:trPr>
        <w:tc>
          <w:tcPr>
            <w:tcW w:w="4876" w:type="dxa"/>
            <w:tcBorders>
              <w:top w:val="nil"/>
              <w:left w:val="nil"/>
              <w:bottom w:val="nil"/>
              <w:right w:val="nil"/>
            </w:tcBorders>
          </w:tcPr>
          <w:p w14:paraId="02D1EEF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AC8B792" w14:textId="499CF109" w:rsidR="00B97321" w:rsidRPr="00717BBA" w:rsidRDefault="00B97321" w:rsidP="00D91EA7">
            <w:pPr>
              <w:pStyle w:val="AmColumnHeading"/>
            </w:pPr>
            <w:r>
              <w:t>Sprememba</w:t>
            </w:r>
          </w:p>
        </w:tc>
      </w:tr>
      <w:tr w:rsidR="00B97321" w:rsidRPr="00717BBA" w14:paraId="70EAB513" w14:textId="77777777" w:rsidTr="00D91EA7">
        <w:trPr>
          <w:jc w:val="center"/>
        </w:trPr>
        <w:tc>
          <w:tcPr>
            <w:tcW w:w="4876" w:type="dxa"/>
            <w:tcBorders>
              <w:top w:val="nil"/>
              <w:left w:val="nil"/>
              <w:bottom w:val="nil"/>
              <w:right w:val="nil"/>
            </w:tcBorders>
          </w:tcPr>
          <w:p w14:paraId="0BDEDB27" w14:textId="77777777" w:rsidR="00B97321" w:rsidRPr="00717BBA" w:rsidRDefault="00B97321" w:rsidP="00D91EA7">
            <w:pPr>
              <w:pStyle w:val="Normal6a"/>
            </w:pPr>
          </w:p>
        </w:tc>
        <w:tc>
          <w:tcPr>
            <w:tcW w:w="4876" w:type="dxa"/>
            <w:tcBorders>
              <w:top w:val="nil"/>
              <w:left w:val="nil"/>
              <w:bottom w:val="nil"/>
              <w:right w:val="nil"/>
            </w:tcBorders>
          </w:tcPr>
          <w:p w14:paraId="7F8A1F96" w14:textId="77777777" w:rsidR="00B97321" w:rsidRPr="00717BBA" w:rsidRDefault="00B97321" w:rsidP="00D91EA7">
            <w:pPr>
              <w:pStyle w:val="Normal6a"/>
              <w:rPr>
                <w:b/>
                <w:i/>
              </w:rPr>
            </w:pPr>
            <w:r w:rsidRPr="00717BBA">
              <w:rPr>
                <w:b/>
                <w:i/>
              </w:rPr>
              <w:t>5c.</w:t>
            </w:r>
            <w:r w:rsidRPr="00717BBA">
              <w:rPr>
                <w:b/>
                <w:i/>
              </w:rPr>
              <w:tab/>
              <w:t>Določbe tega člena se smiselno uporabljajo za države kandidatke, ki se odločijo za sodelovanje v postopkih, določenih v tem členu, in s katerimi je Unija sklenila dvostranski sporazum, ki ureja dejavnosti javnega naročanja iz tega člena, brez poseganja v njihova pristopna pogajanja ali pravice in obveznosti, ki so na podlagi prava Unije pridržane državam članicam. Sodelovanje držav kandidatk ne vpliva na to, da mora pet držav članic sodelovati v postopku.</w:t>
            </w:r>
          </w:p>
        </w:tc>
      </w:tr>
    </w:tbl>
    <w:p w14:paraId="77319635" w14:textId="24D7BCF7" w:rsidR="00B97321" w:rsidRPr="00717BBA" w:rsidRDefault="00B97321" w:rsidP="00B97321">
      <w:pPr>
        <w:pStyle w:val="AMNumberTabs0"/>
      </w:pPr>
      <w:r>
        <w:t>Sprememba</w:t>
      </w:r>
      <w:r w:rsidRPr="00717BBA">
        <w:tab/>
      </w:r>
      <w:r w:rsidRPr="00717BBA">
        <w:tab/>
        <w:t>188</w:t>
      </w:r>
    </w:p>
    <w:p w14:paraId="445C5648" w14:textId="77777777" w:rsidR="00B97321" w:rsidRPr="00717BBA" w:rsidRDefault="00B97321" w:rsidP="00B97321">
      <w:pPr>
        <w:pStyle w:val="NormalBold12b"/>
      </w:pPr>
      <w:r w:rsidRPr="00717BBA">
        <w:t>Predlog uredbe</w:t>
      </w:r>
    </w:p>
    <w:p w14:paraId="2566D8B5" w14:textId="77777777" w:rsidR="00B97321" w:rsidRPr="00717BBA" w:rsidRDefault="00B97321" w:rsidP="00B97321">
      <w:pPr>
        <w:pStyle w:val="NormalBold"/>
      </w:pPr>
      <w:r w:rsidRPr="00717BBA">
        <w:t>Člen 23 – odstavek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69AF6A5" w14:textId="77777777" w:rsidTr="00D91EA7">
        <w:trPr>
          <w:trHeight w:hRule="exact" w:val="240"/>
          <w:jc w:val="center"/>
        </w:trPr>
        <w:tc>
          <w:tcPr>
            <w:tcW w:w="9752" w:type="dxa"/>
            <w:gridSpan w:val="2"/>
            <w:tcBorders>
              <w:top w:val="nil"/>
              <w:left w:val="nil"/>
              <w:bottom w:val="nil"/>
              <w:right w:val="nil"/>
            </w:tcBorders>
          </w:tcPr>
          <w:p w14:paraId="75945558" w14:textId="77777777" w:rsidR="00B97321" w:rsidRPr="00717BBA" w:rsidRDefault="00B97321" w:rsidP="00D91EA7"/>
        </w:tc>
      </w:tr>
      <w:tr w:rsidR="00B97321" w:rsidRPr="00717BBA" w14:paraId="42A27392" w14:textId="77777777" w:rsidTr="00D91EA7">
        <w:trPr>
          <w:trHeight w:val="240"/>
          <w:jc w:val="center"/>
        </w:trPr>
        <w:tc>
          <w:tcPr>
            <w:tcW w:w="4876" w:type="dxa"/>
            <w:tcBorders>
              <w:top w:val="nil"/>
              <w:left w:val="nil"/>
              <w:bottom w:val="nil"/>
              <w:right w:val="nil"/>
            </w:tcBorders>
          </w:tcPr>
          <w:p w14:paraId="11F5048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FBAF6FE" w14:textId="03790948" w:rsidR="00B97321" w:rsidRPr="00717BBA" w:rsidRDefault="00B97321" w:rsidP="00D91EA7">
            <w:pPr>
              <w:pStyle w:val="AmColumnHeading"/>
            </w:pPr>
            <w:r>
              <w:t>Sprememba</w:t>
            </w:r>
          </w:p>
        </w:tc>
      </w:tr>
      <w:tr w:rsidR="00B97321" w:rsidRPr="00717BBA" w14:paraId="1EC26BD0" w14:textId="77777777" w:rsidTr="00D91EA7">
        <w:trPr>
          <w:jc w:val="center"/>
        </w:trPr>
        <w:tc>
          <w:tcPr>
            <w:tcW w:w="4876" w:type="dxa"/>
            <w:tcBorders>
              <w:top w:val="nil"/>
              <w:left w:val="nil"/>
              <w:bottom w:val="nil"/>
              <w:right w:val="nil"/>
            </w:tcBorders>
          </w:tcPr>
          <w:p w14:paraId="6D388745" w14:textId="77777777" w:rsidR="00B97321" w:rsidRPr="00717BBA" w:rsidRDefault="00B97321" w:rsidP="00D91EA7">
            <w:pPr>
              <w:pStyle w:val="Normal6a"/>
              <w:rPr>
                <w:b/>
                <w:i/>
              </w:rPr>
            </w:pPr>
            <w:r w:rsidRPr="00717BBA">
              <w:rPr>
                <w:b/>
                <w:i/>
              </w:rPr>
              <w:t>6.</w:t>
            </w:r>
            <w:r w:rsidRPr="00717BBA">
              <w:rPr>
                <w:b/>
                <w:i/>
              </w:rPr>
              <w:tab/>
              <w:t>Če je treba na podlagi ocene Komisije za doseganje ciljev te uredbe javno naročilo izvesti kot izključno naročilo za države članice ali se dogovoriti o najmanjših zavezujočih količinah, lahko Komisija soglasje za izvedbo postopka da šele, ko zainteresirane države članice sprejmejo te pogoje.</w:t>
            </w:r>
          </w:p>
        </w:tc>
        <w:tc>
          <w:tcPr>
            <w:tcW w:w="4876" w:type="dxa"/>
            <w:tcBorders>
              <w:top w:val="nil"/>
              <w:left w:val="nil"/>
              <w:bottom w:val="nil"/>
              <w:right w:val="nil"/>
            </w:tcBorders>
          </w:tcPr>
          <w:p w14:paraId="2CAA5D1A" w14:textId="77777777" w:rsidR="00B97321" w:rsidRPr="00717BBA" w:rsidRDefault="00B97321" w:rsidP="00D91EA7">
            <w:pPr>
              <w:pStyle w:val="Normal6a"/>
              <w:rPr>
                <w:b/>
                <w:i/>
              </w:rPr>
            </w:pPr>
            <w:r w:rsidRPr="00717BBA">
              <w:rPr>
                <w:b/>
                <w:i/>
              </w:rPr>
              <w:t>črtano</w:t>
            </w:r>
          </w:p>
        </w:tc>
      </w:tr>
    </w:tbl>
    <w:p w14:paraId="23AEDB56" w14:textId="5565AF73" w:rsidR="00B97321" w:rsidRPr="00717BBA" w:rsidRDefault="00B97321" w:rsidP="00B97321">
      <w:pPr>
        <w:pStyle w:val="AMNumberTabs0"/>
      </w:pPr>
      <w:r>
        <w:t>Sprememba</w:t>
      </w:r>
      <w:r w:rsidRPr="00717BBA">
        <w:tab/>
      </w:r>
      <w:r w:rsidRPr="00717BBA">
        <w:tab/>
        <w:t>189</w:t>
      </w:r>
    </w:p>
    <w:p w14:paraId="062144BE" w14:textId="77777777" w:rsidR="00B97321" w:rsidRPr="00717BBA" w:rsidRDefault="00B97321" w:rsidP="00B97321">
      <w:pPr>
        <w:pStyle w:val="NormalBold12b"/>
      </w:pPr>
      <w:r w:rsidRPr="00717BBA">
        <w:t>Predlog uredbe</w:t>
      </w:r>
    </w:p>
    <w:p w14:paraId="4556DFFA" w14:textId="77777777" w:rsidR="00B97321" w:rsidRPr="00717BBA" w:rsidRDefault="00B97321" w:rsidP="00B97321">
      <w:pPr>
        <w:pStyle w:val="NormalBold"/>
      </w:pPr>
      <w:r w:rsidRPr="00717BBA">
        <w:t>Člen 23 – odstavek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65C6C23" w14:textId="77777777" w:rsidTr="00D91EA7">
        <w:trPr>
          <w:trHeight w:hRule="exact" w:val="240"/>
          <w:jc w:val="center"/>
        </w:trPr>
        <w:tc>
          <w:tcPr>
            <w:tcW w:w="9752" w:type="dxa"/>
            <w:gridSpan w:val="2"/>
            <w:tcBorders>
              <w:top w:val="nil"/>
              <w:left w:val="nil"/>
              <w:bottom w:val="nil"/>
              <w:right w:val="nil"/>
            </w:tcBorders>
          </w:tcPr>
          <w:p w14:paraId="30DB4114" w14:textId="77777777" w:rsidR="00B97321" w:rsidRPr="00717BBA" w:rsidRDefault="00B97321" w:rsidP="00D91EA7"/>
        </w:tc>
      </w:tr>
      <w:tr w:rsidR="00B97321" w:rsidRPr="00717BBA" w14:paraId="77DBF729" w14:textId="77777777" w:rsidTr="00D91EA7">
        <w:trPr>
          <w:trHeight w:val="240"/>
          <w:jc w:val="center"/>
        </w:trPr>
        <w:tc>
          <w:tcPr>
            <w:tcW w:w="4876" w:type="dxa"/>
            <w:tcBorders>
              <w:top w:val="nil"/>
              <w:left w:val="nil"/>
              <w:bottom w:val="nil"/>
              <w:right w:val="nil"/>
            </w:tcBorders>
          </w:tcPr>
          <w:p w14:paraId="02AD6CA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22F339D" w14:textId="3908B3A2" w:rsidR="00B97321" w:rsidRPr="00717BBA" w:rsidRDefault="00B97321" w:rsidP="00D91EA7">
            <w:pPr>
              <w:pStyle w:val="AmColumnHeading"/>
            </w:pPr>
            <w:r>
              <w:t>Sprememba</w:t>
            </w:r>
          </w:p>
        </w:tc>
      </w:tr>
      <w:tr w:rsidR="00B97321" w:rsidRPr="00717BBA" w14:paraId="778388A4" w14:textId="77777777" w:rsidTr="00D91EA7">
        <w:trPr>
          <w:jc w:val="center"/>
        </w:trPr>
        <w:tc>
          <w:tcPr>
            <w:tcW w:w="4876" w:type="dxa"/>
            <w:tcBorders>
              <w:top w:val="nil"/>
              <w:left w:val="nil"/>
              <w:bottom w:val="nil"/>
              <w:right w:val="nil"/>
            </w:tcBorders>
          </w:tcPr>
          <w:p w14:paraId="4CA5CAAB" w14:textId="77777777" w:rsidR="00B97321" w:rsidRPr="00717BBA" w:rsidRDefault="00B97321" w:rsidP="00D91EA7">
            <w:pPr>
              <w:pStyle w:val="Normal6a"/>
            </w:pPr>
            <w:r w:rsidRPr="00717BBA">
              <w:t>7.</w:t>
            </w:r>
            <w:r w:rsidRPr="00717BBA">
              <w:tab/>
              <w:t xml:space="preserve">Komisija v enem mesecu po prejemu zahteve </w:t>
            </w:r>
            <w:r w:rsidRPr="00717BBA">
              <w:rPr>
                <w:b/>
                <w:i/>
              </w:rPr>
              <w:t>obvesti zainteresirane države članice o svoji odločitvi</w:t>
            </w:r>
            <w:r w:rsidRPr="00717BBA">
              <w:t xml:space="preserve"> in v primeru zavrnitve navede razloge.</w:t>
            </w:r>
          </w:p>
        </w:tc>
        <w:tc>
          <w:tcPr>
            <w:tcW w:w="4876" w:type="dxa"/>
            <w:tcBorders>
              <w:top w:val="nil"/>
              <w:left w:val="nil"/>
              <w:bottom w:val="nil"/>
              <w:right w:val="nil"/>
            </w:tcBorders>
          </w:tcPr>
          <w:p w14:paraId="0F5CD5D2" w14:textId="77777777" w:rsidR="00B97321" w:rsidRPr="00717BBA" w:rsidRDefault="00B97321" w:rsidP="00D91EA7">
            <w:pPr>
              <w:pStyle w:val="Normal6a"/>
            </w:pPr>
            <w:r w:rsidRPr="00717BBA">
              <w:t>7.</w:t>
            </w:r>
            <w:r w:rsidRPr="00717BBA">
              <w:tab/>
              <w:t xml:space="preserve">Komisija v enem mesecu po prejemu zahteve </w:t>
            </w:r>
            <w:r w:rsidRPr="00717BBA">
              <w:rPr>
                <w:b/>
                <w:i/>
              </w:rPr>
              <w:t>državam članicam, ki so jo vložile, sporoči svojo odločitev</w:t>
            </w:r>
            <w:r w:rsidRPr="00717BBA">
              <w:t xml:space="preserve"> in v primeru zavrnitve navede razloge.</w:t>
            </w:r>
          </w:p>
        </w:tc>
      </w:tr>
    </w:tbl>
    <w:p w14:paraId="0C1DF3FE" w14:textId="1DE01410" w:rsidR="00B97321" w:rsidRPr="00717BBA" w:rsidRDefault="00B97321" w:rsidP="00B97321">
      <w:pPr>
        <w:pStyle w:val="AMNumberTabs0"/>
      </w:pPr>
      <w:r>
        <w:t>Sprememba</w:t>
      </w:r>
      <w:r w:rsidRPr="00717BBA">
        <w:tab/>
      </w:r>
      <w:r w:rsidRPr="00717BBA">
        <w:tab/>
        <w:t>190</w:t>
      </w:r>
    </w:p>
    <w:p w14:paraId="742606DA" w14:textId="77777777" w:rsidR="00B97321" w:rsidRPr="00717BBA" w:rsidRDefault="00B97321" w:rsidP="00B97321">
      <w:pPr>
        <w:pStyle w:val="NormalBold12b"/>
      </w:pPr>
      <w:r w:rsidRPr="00717BBA">
        <w:t>Predlog uredbe</w:t>
      </w:r>
    </w:p>
    <w:p w14:paraId="71E1C025" w14:textId="77777777" w:rsidR="00B97321" w:rsidRPr="00717BBA" w:rsidRDefault="00B97321" w:rsidP="00B97321">
      <w:pPr>
        <w:pStyle w:val="NormalBold"/>
      </w:pPr>
      <w:r w:rsidRPr="00717BBA">
        <w:t>Člen 24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416E6A0" w14:textId="77777777" w:rsidTr="00D91EA7">
        <w:trPr>
          <w:trHeight w:hRule="exact" w:val="240"/>
          <w:jc w:val="center"/>
        </w:trPr>
        <w:tc>
          <w:tcPr>
            <w:tcW w:w="9752" w:type="dxa"/>
            <w:gridSpan w:val="2"/>
            <w:tcBorders>
              <w:top w:val="nil"/>
              <w:left w:val="nil"/>
              <w:bottom w:val="nil"/>
              <w:right w:val="nil"/>
            </w:tcBorders>
          </w:tcPr>
          <w:p w14:paraId="7C953B75" w14:textId="77777777" w:rsidR="00B97321" w:rsidRPr="00717BBA" w:rsidRDefault="00B97321" w:rsidP="00D91EA7"/>
        </w:tc>
      </w:tr>
      <w:tr w:rsidR="00B97321" w:rsidRPr="00717BBA" w14:paraId="00A375F3" w14:textId="77777777" w:rsidTr="00D91EA7">
        <w:trPr>
          <w:trHeight w:val="240"/>
          <w:jc w:val="center"/>
        </w:trPr>
        <w:tc>
          <w:tcPr>
            <w:tcW w:w="4876" w:type="dxa"/>
            <w:tcBorders>
              <w:top w:val="nil"/>
              <w:left w:val="nil"/>
              <w:bottom w:val="nil"/>
              <w:right w:val="nil"/>
            </w:tcBorders>
          </w:tcPr>
          <w:p w14:paraId="7D9A49F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3153BCA" w14:textId="386E64DB" w:rsidR="00B97321" w:rsidRPr="00717BBA" w:rsidRDefault="00B97321" w:rsidP="00D91EA7">
            <w:pPr>
              <w:pStyle w:val="AmColumnHeading"/>
            </w:pPr>
            <w:r>
              <w:t>Sprememba</w:t>
            </w:r>
          </w:p>
        </w:tc>
      </w:tr>
      <w:tr w:rsidR="00B97321" w:rsidRPr="00717BBA" w14:paraId="58E11484" w14:textId="77777777" w:rsidTr="00D91EA7">
        <w:trPr>
          <w:jc w:val="center"/>
        </w:trPr>
        <w:tc>
          <w:tcPr>
            <w:tcW w:w="4876" w:type="dxa"/>
            <w:tcBorders>
              <w:top w:val="nil"/>
              <w:left w:val="nil"/>
              <w:bottom w:val="nil"/>
              <w:right w:val="nil"/>
            </w:tcBorders>
          </w:tcPr>
          <w:p w14:paraId="19F09C48" w14:textId="77777777" w:rsidR="00B97321" w:rsidRPr="00717BBA" w:rsidRDefault="00B97321" w:rsidP="00D91EA7">
            <w:pPr>
              <w:pStyle w:val="Normal6a"/>
            </w:pPr>
            <w:r w:rsidRPr="00717BBA">
              <w:t>1.</w:t>
            </w:r>
            <w:r w:rsidRPr="00717BBA">
              <w:tab/>
              <w:t>Države članice, ki sodelujejo v postopkih javnega naročanja iz členov 22 in 23, Komisiji posredujejo vse informacije, pomembne za postopek javnega naročanja. Države članice zagotovijo vire, potrebne za uspešen zaključek postopka, zlasti s sodelovanjem osebja s strokovnim znanjem in izkušnjami.</w:t>
            </w:r>
          </w:p>
        </w:tc>
        <w:tc>
          <w:tcPr>
            <w:tcW w:w="4876" w:type="dxa"/>
            <w:tcBorders>
              <w:top w:val="nil"/>
              <w:left w:val="nil"/>
              <w:bottom w:val="nil"/>
              <w:right w:val="nil"/>
            </w:tcBorders>
          </w:tcPr>
          <w:p w14:paraId="3EA8480E" w14:textId="77777777" w:rsidR="00B97321" w:rsidRPr="00717BBA" w:rsidRDefault="00B97321" w:rsidP="00D91EA7">
            <w:pPr>
              <w:pStyle w:val="Normal6a"/>
            </w:pPr>
            <w:r w:rsidRPr="00717BBA">
              <w:t>1.</w:t>
            </w:r>
            <w:r w:rsidRPr="00717BBA">
              <w:tab/>
              <w:t xml:space="preserve">Države članice, ki sodelujejo v postopkih javnega naročanja iz členov 22 in 23, Komisiji posredujejo vse informacije, pomembne za postopek javnega naročanja. Države članice zagotovijo vire, potrebne za uspešen zaključek postopka, zlasti s sodelovanjem osebja s strokovnim znanjem in izkušnjami. </w:t>
            </w:r>
            <w:r w:rsidRPr="00717BBA">
              <w:rPr>
                <w:b/>
                <w:i/>
              </w:rPr>
              <w:t>S postopki javnega naročanja se zagotovi, da lahko manjše države članice ter MSP učinkovito sodelujejo, pri čemer se prepreči izkrivljanje trga in zagotovi enakopraven dostop do kritičnih zdravil.</w:t>
            </w:r>
          </w:p>
        </w:tc>
      </w:tr>
    </w:tbl>
    <w:p w14:paraId="4DDD02CA" w14:textId="7E20047D" w:rsidR="00B97321" w:rsidRPr="00717BBA" w:rsidRDefault="00B97321" w:rsidP="00B97321">
      <w:pPr>
        <w:pStyle w:val="AMNumberTabs0"/>
      </w:pPr>
      <w:r>
        <w:t>Sprememba</w:t>
      </w:r>
      <w:r w:rsidRPr="00717BBA">
        <w:tab/>
      </w:r>
      <w:r w:rsidRPr="00717BBA">
        <w:tab/>
        <w:t>191</w:t>
      </w:r>
    </w:p>
    <w:p w14:paraId="32C0DC5F" w14:textId="77777777" w:rsidR="00B97321" w:rsidRPr="00717BBA" w:rsidRDefault="00B97321" w:rsidP="00B97321">
      <w:pPr>
        <w:pStyle w:val="NormalBold12b"/>
      </w:pPr>
      <w:r w:rsidRPr="00717BBA">
        <w:t>Predlog uredbe</w:t>
      </w:r>
    </w:p>
    <w:p w14:paraId="2BD2EBF3" w14:textId="77777777" w:rsidR="00B97321" w:rsidRPr="00717BBA" w:rsidRDefault="00B97321" w:rsidP="00B97321">
      <w:pPr>
        <w:pStyle w:val="NormalBold"/>
      </w:pPr>
      <w:r w:rsidRPr="00717BBA">
        <w:t>Člen 24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E262A3B" w14:textId="77777777" w:rsidTr="00D91EA7">
        <w:trPr>
          <w:trHeight w:hRule="exact" w:val="240"/>
          <w:jc w:val="center"/>
        </w:trPr>
        <w:tc>
          <w:tcPr>
            <w:tcW w:w="9752" w:type="dxa"/>
            <w:gridSpan w:val="2"/>
            <w:tcBorders>
              <w:top w:val="nil"/>
              <w:left w:val="nil"/>
              <w:bottom w:val="nil"/>
              <w:right w:val="nil"/>
            </w:tcBorders>
          </w:tcPr>
          <w:p w14:paraId="55B28F09" w14:textId="77777777" w:rsidR="00B97321" w:rsidRPr="00717BBA" w:rsidRDefault="00B97321" w:rsidP="00D91EA7"/>
        </w:tc>
      </w:tr>
      <w:tr w:rsidR="00B97321" w:rsidRPr="00717BBA" w14:paraId="492B154D" w14:textId="77777777" w:rsidTr="00D91EA7">
        <w:trPr>
          <w:trHeight w:val="240"/>
          <w:jc w:val="center"/>
        </w:trPr>
        <w:tc>
          <w:tcPr>
            <w:tcW w:w="4876" w:type="dxa"/>
            <w:tcBorders>
              <w:top w:val="nil"/>
              <w:left w:val="nil"/>
              <w:bottom w:val="nil"/>
              <w:right w:val="nil"/>
            </w:tcBorders>
          </w:tcPr>
          <w:p w14:paraId="592EEAB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7EFE4D7" w14:textId="2D5934EF" w:rsidR="00B97321" w:rsidRPr="00717BBA" w:rsidRDefault="00B97321" w:rsidP="00D91EA7">
            <w:pPr>
              <w:pStyle w:val="AmColumnHeading"/>
            </w:pPr>
            <w:r>
              <w:t>Sprememba</w:t>
            </w:r>
          </w:p>
        </w:tc>
      </w:tr>
      <w:tr w:rsidR="00B97321" w:rsidRPr="00717BBA" w14:paraId="38CB335E" w14:textId="77777777" w:rsidTr="00D91EA7">
        <w:trPr>
          <w:jc w:val="center"/>
        </w:trPr>
        <w:tc>
          <w:tcPr>
            <w:tcW w:w="4876" w:type="dxa"/>
            <w:tcBorders>
              <w:top w:val="nil"/>
              <w:left w:val="nil"/>
              <w:bottom w:val="nil"/>
              <w:right w:val="nil"/>
            </w:tcBorders>
          </w:tcPr>
          <w:p w14:paraId="14DCF4EE" w14:textId="77777777" w:rsidR="00B97321" w:rsidRPr="00717BBA" w:rsidRDefault="00B97321" w:rsidP="00D91EA7">
            <w:pPr>
              <w:pStyle w:val="Normal6a"/>
            </w:pPr>
            <w:r w:rsidRPr="00717BBA">
              <w:t>2.</w:t>
            </w:r>
            <w:r w:rsidRPr="00717BBA">
              <w:tab/>
              <w:t>V sporazumu med državami članicami in Komisijo se določijo praktične ureditve postopka javnega naročanja, razdelitev obveznosti in postopek odločanja.</w:t>
            </w:r>
          </w:p>
        </w:tc>
        <w:tc>
          <w:tcPr>
            <w:tcW w:w="4876" w:type="dxa"/>
            <w:tcBorders>
              <w:top w:val="nil"/>
              <w:left w:val="nil"/>
              <w:bottom w:val="nil"/>
              <w:right w:val="nil"/>
            </w:tcBorders>
          </w:tcPr>
          <w:p w14:paraId="7BAD0CA6" w14:textId="77777777" w:rsidR="00B97321" w:rsidRPr="00717BBA" w:rsidRDefault="00B97321" w:rsidP="00D91EA7">
            <w:pPr>
              <w:pStyle w:val="Normal6a"/>
            </w:pPr>
            <w:r w:rsidRPr="00717BBA">
              <w:t>2.</w:t>
            </w:r>
            <w:r w:rsidRPr="00717BBA">
              <w:tab/>
              <w:t xml:space="preserve">V sporazumu med državami članicami in Komisijo se določijo praktične ureditve postopka javnega naročanja, razdelitev obveznosti in postopek odločanja. </w:t>
            </w:r>
            <w:r w:rsidRPr="00717BBA">
              <w:rPr>
                <w:b/>
                <w:i/>
              </w:rPr>
              <w:t>Praktične ureditve po potrebi zajemajo tudi določitev javnega naročnika, razdelitev nabavljenih zalog in opredelitev lokacij skladiščenja. V zvezi z zahtevami glede embalaže in označevanja, vključno z uporabo elektronskih navodil za uporabo, se lahko odobri regulativna prožnost, pri čemer se zagotovi, da pacienti ohranijo pravico, da zahtevajo navodila za uporabo v papirni obliki.</w:t>
            </w:r>
          </w:p>
        </w:tc>
      </w:tr>
    </w:tbl>
    <w:p w14:paraId="667E68C0" w14:textId="525082AD" w:rsidR="00B97321" w:rsidRPr="00717BBA" w:rsidRDefault="00B97321" w:rsidP="00B97321">
      <w:pPr>
        <w:pStyle w:val="AMNumberTabs0"/>
      </w:pPr>
      <w:r>
        <w:t>Sprememba</w:t>
      </w:r>
      <w:r w:rsidRPr="00717BBA">
        <w:tab/>
      </w:r>
      <w:r w:rsidRPr="00717BBA">
        <w:tab/>
        <w:t>192</w:t>
      </w:r>
    </w:p>
    <w:p w14:paraId="1A857228" w14:textId="77777777" w:rsidR="00B97321" w:rsidRPr="00717BBA" w:rsidRDefault="00B97321" w:rsidP="00B97321">
      <w:pPr>
        <w:pStyle w:val="NormalBold12b"/>
      </w:pPr>
      <w:r w:rsidRPr="00717BBA">
        <w:t>Predlog uredbe</w:t>
      </w:r>
    </w:p>
    <w:p w14:paraId="0C792B4C" w14:textId="77777777" w:rsidR="00B97321" w:rsidRPr="00717BBA" w:rsidRDefault="00B97321" w:rsidP="00B97321">
      <w:pPr>
        <w:pStyle w:val="NormalBold"/>
      </w:pPr>
      <w:r w:rsidRPr="00717BBA">
        <w:t>Člen 24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A336623" w14:textId="77777777" w:rsidTr="00D91EA7">
        <w:trPr>
          <w:trHeight w:hRule="exact" w:val="240"/>
          <w:jc w:val="center"/>
        </w:trPr>
        <w:tc>
          <w:tcPr>
            <w:tcW w:w="9752" w:type="dxa"/>
            <w:gridSpan w:val="2"/>
            <w:tcBorders>
              <w:top w:val="nil"/>
              <w:left w:val="nil"/>
              <w:bottom w:val="nil"/>
              <w:right w:val="nil"/>
            </w:tcBorders>
          </w:tcPr>
          <w:p w14:paraId="1F7EB005" w14:textId="77777777" w:rsidR="00B97321" w:rsidRPr="00717BBA" w:rsidRDefault="00B97321" w:rsidP="00D91EA7"/>
        </w:tc>
      </w:tr>
      <w:tr w:rsidR="00B97321" w:rsidRPr="00717BBA" w14:paraId="16E5ABC6" w14:textId="77777777" w:rsidTr="00D91EA7">
        <w:trPr>
          <w:trHeight w:val="240"/>
          <w:jc w:val="center"/>
        </w:trPr>
        <w:tc>
          <w:tcPr>
            <w:tcW w:w="4876" w:type="dxa"/>
            <w:tcBorders>
              <w:top w:val="nil"/>
              <w:left w:val="nil"/>
              <w:bottom w:val="nil"/>
              <w:right w:val="nil"/>
            </w:tcBorders>
          </w:tcPr>
          <w:p w14:paraId="00E2410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2E4999C" w14:textId="75B1F61E" w:rsidR="00B97321" w:rsidRPr="00717BBA" w:rsidRDefault="00B97321" w:rsidP="00D91EA7">
            <w:pPr>
              <w:pStyle w:val="AmColumnHeading"/>
            </w:pPr>
            <w:r>
              <w:t>Sprememba</w:t>
            </w:r>
          </w:p>
        </w:tc>
      </w:tr>
      <w:tr w:rsidR="00B97321" w:rsidRPr="00717BBA" w14:paraId="7656365B" w14:textId="77777777" w:rsidTr="00D91EA7">
        <w:trPr>
          <w:jc w:val="center"/>
        </w:trPr>
        <w:tc>
          <w:tcPr>
            <w:tcW w:w="4876" w:type="dxa"/>
            <w:tcBorders>
              <w:top w:val="nil"/>
              <w:left w:val="nil"/>
              <w:bottom w:val="nil"/>
              <w:right w:val="nil"/>
            </w:tcBorders>
          </w:tcPr>
          <w:p w14:paraId="03FB8F74" w14:textId="77777777" w:rsidR="00B97321" w:rsidRPr="00717BBA" w:rsidRDefault="00B97321" w:rsidP="00D91EA7">
            <w:pPr>
              <w:pStyle w:val="Normal6a"/>
            </w:pPr>
          </w:p>
        </w:tc>
        <w:tc>
          <w:tcPr>
            <w:tcW w:w="4876" w:type="dxa"/>
            <w:tcBorders>
              <w:top w:val="nil"/>
              <w:left w:val="nil"/>
              <w:bottom w:val="nil"/>
              <w:right w:val="nil"/>
            </w:tcBorders>
          </w:tcPr>
          <w:p w14:paraId="64BB0907" w14:textId="77777777" w:rsidR="00B97321" w:rsidRPr="00717BBA" w:rsidRDefault="00B97321" w:rsidP="00D91EA7">
            <w:pPr>
              <w:pStyle w:val="Normal6a"/>
              <w:rPr>
                <w:b/>
                <w:i/>
              </w:rPr>
            </w:pPr>
            <w:r w:rsidRPr="00717BBA">
              <w:rPr>
                <w:b/>
                <w:i/>
              </w:rPr>
              <w:t>2a.</w:t>
            </w:r>
            <w:r w:rsidRPr="00717BBA">
              <w:rPr>
                <w:b/>
                <w:i/>
              </w:rPr>
              <w:tab/>
              <w:t>Komisija po posvetovanju z ustreznimi deležniki, vključno z organizacijami pacientov in potrošniškimi organizacijami, organizacijami zdravstvenih delavcev, plačniki javnega zdravstvenega varstva in imetniki dovoljenj za promet z zdravili, izda smernice Unije, v katerih priporoči skupne standarde za dejavnosti javnega naročanja na podlagi členov 22 in 23 te uredbe, s čimer se zagotovi predvidljivost za podjetja.</w:t>
            </w:r>
          </w:p>
        </w:tc>
      </w:tr>
    </w:tbl>
    <w:p w14:paraId="64703D4A" w14:textId="473BE3D8" w:rsidR="00B97321" w:rsidRPr="00717BBA" w:rsidRDefault="00B97321" w:rsidP="00B97321">
      <w:pPr>
        <w:pStyle w:val="AMNumberTabs0"/>
      </w:pPr>
      <w:r>
        <w:t>Sprememba</w:t>
      </w:r>
      <w:r w:rsidRPr="00717BBA">
        <w:tab/>
      </w:r>
      <w:r w:rsidRPr="00717BBA">
        <w:tab/>
        <w:t>193</w:t>
      </w:r>
    </w:p>
    <w:p w14:paraId="40EC2004" w14:textId="77777777" w:rsidR="00B97321" w:rsidRPr="00717BBA" w:rsidRDefault="00B97321" w:rsidP="00B97321">
      <w:pPr>
        <w:pStyle w:val="NormalBold12b"/>
      </w:pPr>
      <w:r w:rsidRPr="00717BBA">
        <w:t>Predlog uredbe</w:t>
      </w:r>
    </w:p>
    <w:p w14:paraId="3D951504" w14:textId="77777777" w:rsidR="00B97321" w:rsidRPr="00717BBA" w:rsidRDefault="00B97321" w:rsidP="00B97321">
      <w:pPr>
        <w:pStyle w:val="NormalBold"/>
      </w:pPr>
      <w:r w:rsidRPr="00717BBA">
        <w:t>Člen 25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3679540" w14:textId="77777777" w:rsidTr="00D91EA7">
        <w:trPr>
          <w:trHeight w:hRule="exact" w:val="240"/>
          <w:jc w:val="center"/>
        </w:trPr>
        <w:tc>
          <w:tcPr>
            <w:tcW w:w="9752" w:type="dxa"/>
            <w:gridSpan w:val="2"/>
            <w:tcBorders>
              <w:top w:val="nil"/>
              <w:left w:val="nil"/>
              <w:bottom w:val="nil"/>
              <w:right w:val="nil"/>
            </w:tcBorders>
          </w:tcPr>
          <w:p w14:paraId="1B5412F2" w14:textId="77777777" w:rsidR="00B97321" w:rsidRPr="00717BBA" w:rsidRDefault="00B97321" w:rsidP="00D91EA7"/>
        </w:tc>
      </w:tr>
      <w:tr w:rsidR="00B97321" w:rsidRPr="00717BBA" w14:paraId="03B3E84A" w14:textId="77777777" w:rsidTr="00D91EA7">
        <w:trPr>
          <w:trHeight w:val="240"/>
          <w:jc w:val="center"/>
        </w:trPr>
        <w:tc>
          <w:tcPr>
            <w:tcW w:w="4876" w:type="dxa"/>
            <w:tcBorders>
              <w:top w:val="nil"/>
              <w:left w:val="nil"/>
              <w:bottom w:val="nil"/>
              <w:right w:val="nil"/>
            </w:tcBorders>
          </w:tcPr>
          <w:p w14:paraId="37D568B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11F956B" w14:textId="5FA0B48D" w:rsidR="00B97321" w:rsidRPr="00717BBA" w:rsidRDefault="00B97321" w:rsidP="00D91EA7">
            <w:pPr>
              <w:pStyle w:val="AmColumnHeading"/>
            </w:pPr>
            <w:r>
              <w:t>Sprememba</w:t>
            </w:r>
          </w:p>
        </w:tc>
      </w:tr>
      <w:tr w:rsidR="00B97321" w:rsidRPr="00717BBA" w14:paraId="6B7ED3F1" w14:textId="77777777" w:rsidTr="00D91EA7">
        <w:trPr>
          <w:jc w:val="center"/>
        </w:trPr>
        <w:tc>
          <w:tcPr>
            <w:tcW w:w="4876" w:type="dxa"/>
            <w:tcBorders>
              <w:top w:val="nil"/>
              <w:left w:val="nil"/>
              <w:bottom w:val="nil"/>
              <w:right w:val="nil"/>
            </w:tcBorders>
          </w:tcPr>
          <w:p w14:paraId="27E31E20" w14:textId="77777777" w:rsidR="00B97321" w:rsidRPr="00717BBA" w:rsidRDefault="00B97321" w:rsidP="00D91EA7">
            <w:pPr>
              <w:pStyle w:val="Normal6a"/>
            </w:pPr>
            <w:r w:rsidRPr="00717BBA">
              <w:t>2.</w:t>
            </w:r>
            <w:r w:rsidRPr="00717BBA">
              <w:tab/>
              <w:t>Države članice</w:t>
            </w:r>
            <w:r w:rsidRPr="00717BBA">
              <w:rPr>
                <w:b/>
                <w:i/>
              </w:rPr>
              <w:t xml:space="preserve"> in</w:t>
            </w:r>
            <w:r w:rsidRPr="00717BBA">
              <w:t xml:space="preserve"> Komisija so </w:t>
            </w:r>
            <w:r w:rsidRPr="00717BBA">
              <w:rPr>
                <w:b/>
                <w:i/>
              </w:rPr>
              <w:t>članice</w:t>
            </w:r>
            <w:r w:rsidRPr="00717BBA">
              <w:t xml:space="preserve"> skupine za kritična zdravila. Vsaka država članica imenuje največ dva stalna predstavnika na visoki ravni s strokovnim znanjem, ustreznim za izvajanje vseh teh različnih ukrepov iz te uredbe. Kadar je to ustrezno glede na funkcijo in strokovno znanje, lahko države članice imenujejo različne predstavnike v zvezi z različnimi nalogami skupine za kritična zdravila. Imenovani </w:t>
            </w:r>
            <w:r w:rsidRPr="00717BBA">
              <w:rPr>
                <w:b/>
                <w:i/>
              </w:rPr>
              <w:t>stalni</w:t>
            </w:r>
            <w:r w:rsidRPr="00717BBA">
              <w:t xml:space="preserve"> predstavniki zagotovijo potrebno usklajevanje v svoji državi članici. Agencija ima status </w:t>
            </w:r>
            <w:r w:rsidRPr="00717BBA">
              <w:rPr>
                <w:b/>
                <w:i/>
              </w:rPr>
              <w:t>opazovalke</w:t>
            </w:r>
            <w:r w:rsidRPr="00717BBA">
              <w:t>.</w:t>
            </w:r>
          </w:p>
        </w:tc>
        <w:tc>
          <w:tcPr>
            <w:tcW w:w="4876" w:type="dxa"/>
            <w:tcBorders>
              <w:top w:val="nil"/>
              <w:left w:val="nil"/>
              <w:bottom w:val="nil"/>
              <w:right w:val="nil"/>
            </w:tcBorders>
          </w:tcPr>
          <w:p w14:paraId="4F0770CA" w14:textId="77777777" w:rsidR="00B97321" w:rsidRPr="00717BBA" w:rsidRDefault="00B97321" w:rsidP="00D91EA7">
            <w:pPr>
              <w:pStyle w:val="Normal6a"/>
            </w:pPr>
            <w:r w:rsidRPr="00717BBA">
              <w:t>2.</w:t>
            </w:r>
            <w:r w:rsidRPr="00717BBA">
              <w:tab/>
              <w:t>Države članice</w:t>
            </w:r>
            <w:r w:rsidRPr="00717BBA">
              <w:rPr>
                <w:b/>
                <w:i/>
              </w:rPr>
              <w:t>, Agencija,</w:t>
            </w:r>
            <w:r w:rsidRPr="00717BBA">
              <w:t xml:space="preserve"> Komisija </w:t>
            </w:r>
            <w:r w:rsidRPr="00717BBA">
              <w:rPr>
                <w:b/>
                <w:i/>
              </w:rPr>
              <w:t xml:space="preserve">in predstavniki organizacij pacientov in zdravstvenih delavcev </w:t>
            </w:r>
            <w:r w:rsidRPr="00717BBA">
              <w:t xml:space="preserve">so </w:t>
            </w:r>
            <w:r w:rsidRPr="00717BBA">
              <w:rPr>
                <w:b/>
                <w:i/>
              </w:rPr>
              <w:t>člani</w:t>
            </w:r>
            <w:r w:rsidRPr="00717BBA">
              <w:t xml:space="preserve"> skupine za kritična zdravila. Vsaka država članica imenuje največ dva stalna predstavnika na visoki ravni s strokovnim znanjem, ustreznim za izvajanje vseh teh različnih ukrepov iz te uredbe. Kadar je to ustrezno glede na funkcijo in strokovno znanje, lahko države članice imenujejo različne predstavnike v zvezi z različnimi nalogami skupine za kritična zdravila. Imenovani </w:t>
            </w:r>
            <w:r w:rsidRPr="00717BBA">
              <w:rPr>
                <w:b/>
                <w:i/>
              </w:rPr>
              <w:t>nacionalni</w:t>
            </w:r>
            <w:r w:rsidRPr="00717BBA">
              <w:t xml:space="preserve"> predstavniki zagotovijo potrebno usklajevanje v svoji državi članici. Agencija </w:t>
            </w:r>
            <w:r w:rsidRPr="00717BBA">
              <w:rPr>
                <w:b/>
                <w:i/>
              </w:rPr>
              <w:t xml:space="preserve">imenuje dva člana usmerjevalne skupine za pomanjkanje zdravil za predstavnika. Skupina za kritična zdravila imenuje dva stalna predstavnika iz organizacij pacientov in dva stalna predstavnika iz organizacij zdravstvenih delavcev. Evropski parlament </w:t>
            </w:r>
            <w:r w:rsidRPr="00717BBA">
              <w:t xml:space="preserve">ima status </w:t>
            </w:r>
            <w:r w:rsidRPr="00717BBA">
              <w:rPr>
                <w:b/>
                <w:i/>
              </w:rPr>
              <w:t>opazovalca, zastopata pa ga dva poslanca Evropskega parlamenta.</w:t>
            </w:r>
            <w:r w:rsidRPr="00717BBA">
              <w:t xml:space="preserve"> </w:t>
            </w:r>
            <w:r w:rsidRPr="00717BBA">
              <w:rPr>
                <w:b/>
                <w:i/>
              </w:rPr>
              <w:t>Evropski parlament ima pravico prejemati dnevne rede sej, dokumente, poročila in drugo gradivo, ki se razpošlje članom skupine za kritična zdravila, ter sodelovati v razpravah. Evropski parlament nima glasovalnih pravic in se ne upošteva pri ugotavljanju sklepčnosti.</w:t>
            </w:r>
          </w:p>
        </w:tc>
      </w:tr>
    </w:tbl>
    <w:p w14:paraId="7B95A73A" w14:textId="333B7252" w:rsidR="00B97321" w:rsidRPr="00717BBA" w:rsidRDefault="00B97321" w:rsidP="00B97321">
      <w:pPr>
        <w:pStyle w:val="AMNumberTabs0"/>
      </w:pPr>
      <w:r>
        <w:t>Sprememba</w:t>
      </w:r>
      <w:r w:rsidRPr="00717BBA">
        <w:tab/>
      </w:r>
      <w:r w:rsidRPr="00717BBA">
        <w:tab/>
        <w:t>194</w:t>
      </w:r>
    </w:p>
    <w:p w14:paraId="373D64D1" w14:textId="77777777" w:rsidR="00B97321" w:rsidRPr="00717BBA" w:rsidRDefault="00B97321" w:rsidP="00B97321">
      <w:pPr>
        <w:pStyle w:val="NormalBold12b"/>
      </w:pPr>
      <w:r w:rsidRPr="00717BBA">
        <w:t>Predlog uredbe</w:t>
      </w:r>
    </w:p>
    <w:p w14:paraId="49516C6F" w14:textId="77777777" w:rsidR="00B97321" w:rsidRPr="00717BBA" w:rsidRDefault="00B97321" w:rsidP="00B97321">
      <w:pPr>
        <w:pStyle w:val="NormalBold"/>
      </w:pPr>
      <w:r w:rsidRPr="00717BBA">
        <w:t>Člen 25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66AD9FA" w14:textId="77777777" w:rsidTr="00D91EA7">
        <w:trPr>
          <w:trHeight w:hRule="exact" w:val="240"/>
          <w:jc w:val="center"/>
        </w:trPr>
        <w:tc>
          <w:tcPr>
            <w:tcW w:w="9752" w:type="dxa"/>
            <w:gridSpan w:val="2"/>
            <w:tcBorders>
              <w:top w:val="nil"/>
              <w:left w:val="nil"/>
              <w:bottom w:val="nil"/>
              <w:right w:val="nil"/>
            </w:tcBorders>
          </w:tcPr>
          <w:p w14:paraId="53B9B53D" w14:textId="77777777" w:rsidR="00B97321" w:rsidRPr="00717BBA" w:rsidRDefault="00B97321" w:rsidP="00D91EA7"/>
        </w:tc>
      </w:tr>
      <w:tr w:rsidR="00B97321" w:rsidRPr="00717BBA" w14:paraId="3BCBBF99" w14:textId="77777777" w:rsidTr="00D91EA7">
        <w:trPr>
          <w:trHeight w:val="240"/>
          <w:jc w:val="center"/>
        </w:trPr>
        <w:tc>
          <w:tcPr>
            <w:tcW w:w="4876" w:type="dxa"/>
            <w:tcBorders>
              <w:top w:val="nil"/>
              <w:left w:val="nil"/>
              <w:bottom w:val="nil"/>
              <w:right w:val="nil"/>
            </w:tcBorders>
          </w:tcPr>
          <w:p w14:paraId="1C39061E"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2AC6C83" w14:textId="0A9D7940" w:rsidR="00B97321" w:rsidRPr="00717BBA" w:rsidRDefault="00B97321" w:rsidP="00D91EA7">
            <w:pPr>
              <w:pStyle w:val="AmColumnHeading"/>
            </w:pPr>
            <w:r>
              <w:t>Sprememba</w:t>
            </w:r>
          </w:p>
        </w:tc>
      </w:tr>
      <w:tr w:rsidR="00B97321" w:rsidRPr="00717BBA" w14:paraId="679DE6D9" w14:textId="77777777" w:rsidTr="00D91EA7">
        <w:trPr>
          <w:jc w:val="center"/>
        </w:trPr>
        <w:tc>
          <w:tcPr>
            <w:tcW w:w="4876" w:type="dxa"/>
            <w:tcBorders>
              <w:top w:val="nil"/>
              <w:left w:val="nil"/>
              <w:bottom w:val="nil"/>
              <w:right w:val="nil"/>
            </w:tcBorders>
          </w:tcPr>
          <w:p w14:paraId="12821A8A" w14:textId="77777777" w:rsidR="00B97321" w:rsidRPr="00717BBA" w:rsidRDefault="00B97321" w:rsidP="00D91EA7">
            <w:pPr>
              <w:pStyle w:val="Normal6a"/>
            </w:pPr>
          </w:p>
        </w:tc>
        <w:tc>
          <w:tcPr>
            <w:tcW w:w="4876" w:type="dxa"/>
            <w:tcBorders>
              <w:top w:val="nil"/>
              <w:left w:val="nil"/>
              <w:bottom w:val="nil"/>
              <w:right w:val="nil"/>
            </w:tcBorders>
          </w:tcPr>
          <w:p w14:paraId="2440DE53" w14:textId="77777777" w:rsidR="00B97321" w:rsidRPr="00717BBA" w:rsidRDefault="00B97321" w:rsidP="00D91EA7">
            <w:pPr>
              <w:pStyle w:val="Normal6a"/>
              <w:rPr>
                <w:b/>
                <w:i/>
              </w:rPr>
            </w:pPr>
            <w:r w:rsidRPr="00717BBA">
              <w:rPr>
                <w:b/>
                <w:i/>
              </w:rPr>
              <w:t>2a.</w:t>
            </w:r>
            <w:r w:rsidRPr="00717BBA">
              <w:rPr>
                <w:b/>
                <w:i/>
              </w:rPr>
              <w:tab/>
              <w:t>Predstavniki, imenovani v skupino za kritična zdravila in njeno delovno skupino ali delovne skupine, podajo izjavo o svojih finančnih in drugih interesih ter jo vsako leto in po potrebi posodobijo. Razkrijejo tudi vsa druga dejstva, s katerimi se seznanijo in za katera je mogoče v dobri veri razumno pričakovati, da bodo vključevala ali povzročila nasprotje interesov.</w:t>
            </w:r>
          </w:p>
        </w:tc>
      </w:tr>
    </w:tbl>
    <w:p w14:paraId="2FAE04B9" w14:textId="56414E56" w:rsidR="00B97321" w:rsidRPr="00717BBA" w:rsidRDefault="00B97321" w:rsidP="00B97321">
      <w:pPr>
        <w:pStyle w:val="AMNumberTabs0"/>
      </w:pPr>
      <w:r>
        <w:t>Sprememba</w:t>
      </w:r>
      <w:r w:rsidRPr="00717BBA">
        <w:tab/>
      </w:r>
      <w:r w:rsidRPr="00717BBA">
        <w:tab/>
        <w:t>195</w:t>
      </w:r>
    </w:p>
    <w:p w14:paraId="41F80AA5" w14:textId="77777777" w:rsidR="00B97321" w:rsidRPr="00717BBA" w:rsidRDefault="00B97321" w:rsidP="00B97321">
      <w:pPr>
        <w:pStyle w:val="NormalBold12b"/>
      </w:pPr>
      <w:r w:rsidRPr="00717BBA">
        <w:t>Predlog uredbe</w:t>
      </w:r>
    </w:p>
    <w:p w14:paraId="63BD22D2" w14:textId="77777777" w:rsidR="00B97321" w:rsidRPr="00717BBA" w:rsidRDefault="00B97321" w:rsidP="00B97321">
      <w:pPr>
        <w:pStyle w:val="NormalBold"/>
      </w:pPr>
      <w:r w:rsidRPr="00717BBA">
        <w:t>Člen 25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2B9C891" w14:textId="77777777" w:rsidTr="00D91EA7">
        <w:trPr>
          <w:trHeight w:hRule="exact" w:val="240"/>
          <w:jc w:val="center"/>
        </w:trPr>
        <w:tc>
          <w:tcPr>
            <w:tcW w:w="9752" w:type="dxa"/>
            <w:gridSpan w:val="2"/>
            <w:tcBorders>
              <w:top w:val="nil"/>
              <w:left w:val="nil"/>
              <w:bottom w:val="nil"/>
              <w:right w:val="nil"/>
            </w:tcBorders>
          </w:tcPr>
          <w:p w14:paraId="69EDCC0C" w14:textId="77777777" w:rsidR="00B97321" w:rsidRPr="00717BBA" w:rsidRDefault="00B97321" w:rsidP="00D91EA7"/>
        </w:tc>
      </w:tr>
      <w:tr w:rsidR="00B97321" w:rsidRPr="00717BBA" w14:paraId="6FE57FD4" w14:textId="77777777" w:rsidTr="00D91EA7">
        <w:trPr>
          <w:trHeight w:val="240"/>
          <w:jc w:val="center"/>
        </w:trPr>
        <w:tc>
          <w:tcPr>
            <w:tcW w:w="4876" w:type="dxa"/>
            <w:tcBorders>
              <w:top w:val="nil"/>
              <w:left w:val="nil"/>
              <w:bottom w:val="nil"/>
              <w:right w:val="nil"/>
            </w:tcBorders>
          </w:tcPr>
          <w:p w14:paraId="0C50453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E7BD69F" w14:textId="22671B07" w:rsidR="00B97321" w:rsidRPr="00717BBA" w:rsidRDefault="00B97321" w:rsidP="00D91EA7">
            <w:pPr>
              <w:pStyle w:val="AmColumnHeading"/>
            </w:pPr>
            <w:r>
              <w:t>Sprememba</w:t>
            </w:r>
          </w:p>
        </w:tc>
      </w:tr>
      <w:tr w:rsidR="00B97321" w:rsidRPr="00717BBA" w14:paraId="126C861F" w14:textId="77777777" w:rsidTr="00D91EA7">
        <w:trPr>
          <w:jc w:val="center"/>
        </w:trPr>
        <w:tc>
          <w:tcPr>
            <w:tcW w:w="4876" w:type="dxa"/>
            <w:tcBorders>
              <w:top w:val="nil"/>
              <w:left w:val="nil"/>
              <w:bottom w:val="nil"/>
              <w:right w:val="nil"/>
            </w:tcBorders>
          </w:tcPr>
          <w:p w14:paraId="5265E1C6" w14:textId="77777777" w:rsidR="00B97321" w:rsidRPr="00717BBA" w:rsidRDefault="00B97321" w:rsidP="00D91EA7">
            <w:pPr>
              <w:pStyle w:val="Normal6a"/>
            </w:pPr>
            <w:r w:rsidRPr="00717BBA">
              <w:t>3.</w:t>
            </w:r>
            <w:r w:rsidRPr="00717BBA">
              <w:tab/>
              <w:t xml:space="preserve">Skupina za kritična zdravila tesno sodeluje z usmerjevalno skupino za pomanjkanje zdravil, Agencijo in nacionalnimi organi za zdravila. V razpravah, pri katerih je potrebno mnenje regulativnih organov za zdravila, lahko skupina za kritična zdravila </w:t>
            </w:r>
            <w:r w:rsidRPr="00717BBA">
              <w:rPr>
                <w:b/>
                <w:i/>
              </w:rPr>
              <w:t>organizira</w:t>
            </w:r>
            <w:r w:rsidRPr="00717BBA">
              <w:t xml:space="preserve"> skupne sestanke z </w:t>
            </w:r>
            <w:r w:rsidRPr="00717BBA">
              <w:rPr>
                <w:b/>
                <w:i/>
              </w:rPr>
              <w:t>usmerjevalno skupino</w:t>
            </w:r>
            <w:r w:rsidRPr="00717BBA">
              <w:t xml:space="preserve"> za </w:t>
            </w:r>
            <w:r w:rsidRPr="00717BBA">
              <w:rPr>
                <w:b/>
                <w:i/>
              </w:rPr>
              <w:t>pomanjkanje zdravil</w:t>
            </w:r>
            <w:r w:rsidRPr="00717BBA">
              <w:t>.</w:t>
            </w:r>
          </w:p>
        </w:tc>
        <w:tc>
          <w:tcPr>
            <w:tcW w:w="4876" w:type="dxa"/>
            <w:tcBorders>
              <w:top w:val="nil"/>
              <w:left w:val="nil"/>
              <w:bottom w:val="nil"/>
              <w:right w:val="nil"/>
            </w:tcBorders>
          </w:tcPr>
          <w:p w14:paraId="29934937" w14:textId="77777777" w:rsidR="00B97321" w:rsidRPr="00717BBA" w:rsidRDefault="00B97321" w:rsidP="00D91EA7">
            <w:pPr>
              <w:pStyle w:val="Normal6a"/>
            </w:pPr>
            <w:r w:rsidRPr="00717BBA">
              <w:t>3.</w:t>
            </w:r>
            <w:r w:rsidRPr="00717BBA">
              <w:tab/>
              <w:t>Skupina za kritična zdravila tesno sodeluje z usmerjevalno skupino za pomanjkanje zdravil, Agencijo</w:t>
            </w:r>
            <w:r w:rsidRPr="00717BBA">
              <w:rPr>
                <w:b/>
                <w:i/>
              </w:rPr>
              <w:t>, Komisijo</w:t>
            </w:r>
            <w:r w:rsidRPr="00717BBA">
              <w:t xml:space="preserve"> in nacionalnimi organi za zdravila. V razpravah, pri katerih je potrebno mnenje </w:t>
            </w:r>
            <w:r w:rsidRPr="00717BBA">
              <w:rPr>
                <w:b/>
                <w:i/>
              </w:rPr>
              <w:t xml:space="preserve">nacionalnih </w:t>
            </w:r>
            <w:r w:rsidRPr="00717BBA">
              <w:t>regulativnih organov</w:t>
            </w:r>
            <w:r w:rsidRPr="00717BBA">
              <w:rPr>
                <w:b/>
                <w:i/>
              </w:rPr>
              <w:t>, pristojnih</w:t>
            </w:r>
            <w:r w:rsidRPr="00717BBA">
              <w:t xml:space="preserve"> za zdravila, lahko skupina za kritična zdravila </w:t>
            </w:r>
            <w:r w:rsidRPr="00717BBA">
              <w:rPr>
                <w:b/>
                <w:i/>
              </w:rPr>
              <w:t>in usmerjevalna skupina za pomanjkanje zdravil organizirata</w:t>
            </w:r>
            <w:r w:rsidRPr="00717BBA">
              <w:t xml:space="preserve"> skupne sestanke</w:t>
            </w:r>
            <w:r w:rsidRPr="00717BBA">
              <w:rPr>
                <w:b/>
                <w:i/>
              </w:rPr>
              <w:t>. Skupina tesno sodeluje tudi</w:t>
            </w:r>
            <w:r w:rsidRPr="00717BBA">
              <w:t xml:space="preserve"> z </w:t>
            </w:r>
            <w:r w:rsidRPr="00717BBA">
              <w:rPr>
                <w:b/>
                <w:i/>
              </w:rPr>
              <w:t>organizacijami pacientov in potrošniškimi organizacijami, organizacijami zdravstvenih delavcev in ustreznimi imetniki dovoljenj</w:t>
            </w:r>
            <w:r w:rsidRPr="00717BBA">
              <w:t xml:space="preserve"> za </w:t>
            </w:r>
            <w:r w:rsidRPr="00717BBA">
              <w:rPr>
                <w:b/>
                <w:i/>
              </w:rPr>
              <w:t>promet z zdravili, da bi izpolnila svoje naloge, pri čemer se posvetuje z njimi in po potrebi z drugimi deležniki, med drugim na strukturiranih skupnih sestankih</w:t>
            </w:r>
            <w:r w:rsidRPr="00717BBA">
              <w:t>.</w:t>
            </w:r>
          </w:p>
        </w:tc>
      </w:tr>
    </w:tbl>
    <w:p w14:paraId="6861FD25" w14:textId="68849097" w:rsidR="00B97321" w:rsidRPr="00717BBA" w:rsidRDefault="00B97321" w:rsidP="00B97321">
      <w:pPr>
        <w:pStyle w:val="AMNumberTabs0"/>
      </w:pPr>
      <w:r>
        <w:t>Sprememba</w:t>
      </w:r>
      <w:r w:rsidRPr="00717BBA">
        <w:tab/>
      </w:r>
      <w:r w:rsidRPr="00717BBA">
        <w:tab/>
        <w:t>196</w:t>
      </w:r>
    </w:p>
    <w:p w14:paraId="123962E4" w14:textId="77777777" w:rsidR="00B97321" w:rsidRPr="00717BBA" w:rsidRDefault="00B97321" w:rsidP="00B97321">
      <w:pPr>
        <w:pStyle w:val="NormalBold12b"/>
      </w:pPr>
      <w:r w:rsidRPr="00717BBA">
        <w:t>Predlog uredbe</w:t>
      </w:r>
    </w:p>
    <w:p w14:paraId="3E936E44" w14:textId="77777777" w:rsidR="00B97321" w:rsidRPr="00717BBA" w:rsidRDefault="00B97321" w:rsidP="00B97321">
      <w:pPr>
        <w:pStyle w:val="NormalBold"/>
      </w:pPr>
      <w:r w:rsidRPr="00717BBA">
        <w:t>Člen 25 – odstavek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6C62AC4" w14:textId="77777777" w:rsidTr="00D91EA7">
        <w:trPr>
          <w:trHeight w:hRule="exact" w:val="240"/>
          <w:jc w:val="center"/>
        </w:trPr>
        <w:tc>
          <w:tcPr>
            <w:tcW w:w="9752" w:type="dxa"/>
            <w:gridSpan w:val="2"/>
            <w:tcBorders>
              <w:top w:val="nil"/>
              <w:left w:val="nil"/>
              <w:bottom w:val="nil"/>
              <w:right w:val="nil"/>
            </w:tcBorders>
          </w:tcPr>
          <w:p w14:paraId="38F9EB57" w14:textId="77777777" w:rsidR="00B97321" w:rsidRPr="00717BBA" w:rsidRDefault="00B97321" w:rsidP="00D91EA7"/>
        </w:tc>
      </w:tr>
      <w:tr w:rsidR="00B97321" w:rsidRPr="00717BBA" w14:paraId="45B897C1" w14:textId="77777777" w:rsidTr="00D91EA7">
        <w:trPr>
          <w:trHeight w:val="240"/>
          <w:jc w:val="center"/>
        </w:trPr>
        <w:tc>
          <w:tcPr>
            <w:tcW w:w="4876" w:type="dxa"/>
            <w:tcBorders>
              <w:top w:val="nil"/>
              <w:left w:val="nil"/>
              <w:bottom w:val="nil"/>
              <w:right w:val="nil"/>
            </w:tcBorders>
          </w:tcPr>
          <w:p w14:paraId="5B6389F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4B02CEF" w14:textId="40ABE1C6" w:rsidR="00B97321" w:rsidRPr="00717BBA" w:rsidRDefault="00B97321" w:rsidP="00D91EA7">
            <w:pPr>
              <w:pStyle w:val="AmColumnHeading"/>
            </w:pPr>
            <w:r>
              <w:t>Sprememba</w:t>
            </w:r>
          </w:p>
        </w:tc>
      </w:tr>
      <w:tr w:rsidR="00B97321" w:rsidRPr="00717BBA" w14:paraId="3AC8F492" w14:textId="77777777" w:rsidTr="00D91EA7">
        <w:trPr>
          <w:jc w:val="center"/>
        </w:trPr>
        <w:tc>
          <w:tcPr>
            <w:tcW w:w="4876" w:type="dxa"/>
            <w:tcBorders>
              <w:top w:val="nil"/>
              <w:left w:val="nil"/>
              <w:bottom w:val="nil"/>
              <w:right w:val="nil"/>
            </w:tcBorders>
          </w:tcPr>
          <w:p w14:paraId="55A2932A" w14:textId="77777777" w:rsidR="00B97321" w:rsidRPr="00717BBA" w:rsidRDefault="00B97321" w:rsidP="00D91EA7">
            <w:pPr>
              <w:pStyle w:val="Normal6a"/>
            </w:pPr>
            <w:r w:rsidRPr="00717BBA">
              <w:t>4.</w:t>
            </w:r>
            <w:r w:rsidRPr="00717BBA">
              <w:tab/>
              <w:t>Komisija</w:t>
            </w:r>
            <w:r w:rsidRPr="00717BBA">
              <w:rPr>
                <w:b/>
                <w:i/>
              </w:rPr>
              <w:t xml:space="preserve"> prek sekretariata</w:t>
            </w:r>
            <w:r w:rsidRPr="00717BBA">
              <w:t xml:space="preserve"> organizira in usklajuje delo skupine za kritična zdravila.</w:t>
            </w:r>
          </w:p>
        </w:tc>
        <w:tc>
          <w:tcPr>
            <w:tcW w:w="4876" w:type="dxa"/>
            <w:tcBorders>
              <w:top w:val="nil"/>
              <w:left w:val="nil"/>
              <w:bottom w:val="nil"/>
              <w:right w:val="nil"/>
            </w:tcBorders>
          </w:tcPr>
          <w:p w14:paraId="58F49A1B" w14:textId="77777777" w:rsidR="00B97321" w:rsidRPr="00717BBA" w:rsidRDefault="00B97321" w:rsidP="00D91EA7">
            <w:pPr>
              <w:pStyle w:val="Normal6a"/>
            </w:pPr>
            <w:r w:rsidRPr="00717BBA">
              <w:t>4.</w:t>
            </w:r>
            <w:r w:rsidRPr="00717BBA">
              <w:tab/>
              <w:t>Komisija</w:t>
            </w:r>
            <w:r w:rsidRPr="00717BBA">
              <w:rPr>
                <w:b/>
                <w:i/>
              </w:rPr>
              <w:t>, ki deluje kot sekretariat skupine za kritična zdravila,</w:t>
            </w:r>
            <w:r w:rsidRPr="00717BBA">
              <w:t xml:space="preserve"> organizira</w:t>
            </w:r>
            <w:r w:rsidRPr="00717BBA">
              <w:rPr>
                <w:b/>
                <w:i/>
              </w:rPr>
              <w:t xml:space="preserve"> redne sestanke</w:t>
            </w:r>
            <w:r w:rsidRPr="00717BBA">
              <w:t xml:space="preserve"> in usklajuje delo skupine za kritična zdravila.</w:t>
            </w:r>
          </w:p>
        </w:tc>
      </w:tr>
    </w:tbl>
    <w:p w14:paraId="4A5B5B0E" w14:textId="1D013882" w:rsidR="00B97321" w:rsidRPr="00717BBA" w:rsidRDefault="00B97321" w:rsidP="00B97321">
      <w:pPr>
        <w:pStyle w:val="AMNumberTabs0"/>
      </w:pPr>
      <w:r>
        <w:t>Sprememba</w:t>
      </w:r>
      <w:r w:rsidRPr="00717BBA">
        <w:tab/>
      </w:r>
      <w:r w:rsidRPr="00717BBA">
        <w:tab/>
        <w:t>197</w:t>
      </w:r>
    </w:p>
    <w:p w14:paraId="2DC11602" w14:textId="77777777" w:rsidR="00B97321" w:rsidRPr="00717BBA" w:rsidRDefault="00B97321" w:rsidP="00B97321">
      <w:pPr>
        <w:pStyle w:val="NormalBold12b"/>
      </w:pPr>
      <w:r w:rsidRPr="00717BBA">
        <w:t>Predlog uredbe</w:t>
      </w:r>
    </w:p>
    <w:p w14:paraId="6376101C" w14:textId="77777777" w:rsidR="00B97321" w:rsidRPr="00717BBA" w:rsidRDefault="00B97321" w:rsidP="00B97321">
      <w:pPr>
        <w:pStyle w:val="NormalBold"/>
      </w:pPr>
      <w:r w:rsidRPr="00717BBA">
        <w:t>Člen 25 – odstavek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AAE6392" w14:textId="77777777" w:rsidTr="00D91EA7">
        <w:trPr>
          <w:trHeight w:hRule="exact" w:val="240"/>
          <w:jc w:val="center"/>
        </w:trPr>
        <w:tc>
          <w:tcPr>
            <w:tcW w:w="9752" w:type="dxa"/>
            <w:gridSpan w:val="2"/>
            <w:tcBorders>
              <w:top w:val="nil"/>
              <w:left w:val="nil"/>
              <w:bottom w:val="nil"/>
              <w:right w:val="nil"/>
            </w:tcBorders>
          </w:tcPr>
          <w:p w14:paraId="4354E3A7" w14:textId="77777777" w:rsidR="00B97321" w:rsidRPr="00717BBA" w:rsidRDefault="00B97321" w:rsidP="00D91EA7"/>
        </w:tc>
      </w:tr>
      <w:tr w:rsidR="00B97321" w:rsidRPr="00717BBA" w14:paraId="2B16F1F0" w14:textId="77777777" w:rsidTr="00D91EA7">
        <w:trPr>
          <w:trHeight w:val="240"/>
          <w:jc w:val="center"/>
        </w:trPr>
        <w:tc>
          <w:tcPr>
            <w:tcW w:w="4876" w:type="dxa"/>
            <w:tcBorders>
              <w:top w:val="nil"/>
              <w:left w:val="nil"/>
              <w:bottom w:val="nil"/>
              <w:right w:val="nil"/>
            </w:tcBorders>
          </w:tcPr>
          <w:p w14:paraId="7F2EB31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D98D457" w14:textId="52E182F4" w:rsidR="00B97321" w:rsidRPr="00717BBA" w:rsidRDefault="00B97321" w:rsidP="00D91EA7">
            <w:pPr>
              <w:pStyle w:val="AmColumnHeading"/>
            </w:pPr>
            <w:r>
              <w:t>Sprememba</w:t>
            </w:r>
          </w:p>
        </w:tc>
      </w:tr>
      <w:tr w:rsidR="00B97321" w:rsidRPr="00717BBA" w14:paraId="7B22AD36" w14:textId="77777777" w:rsidTr="00D91EA7">
        <w:trPr>
          <w:jc w:val="center"/>
        </w:trPr>
        <w:tc>
          <w:tcPr>
            <w:tcW w:w="4876" w:type="dxa"/>
            <w:tcBorders>
              <w:top w:val="nil"/>
              <w:left w:val="nil"/>
              <w:bottom w:val="nil"/>
              <w:right w:val="nil"/>
            </w:tcBorders>
          </w:tcPr>
          <w:p w14:paraId="2A4C3FFB" w14:textId="77777777" w:rsidR="00B97321" w:rsidRPr="00717BBA" w:rsidRDefault="00B97321" w:rsidP="00D91EA7">
            <w:pPr>
              <w:pStyle w:val="Normal6a"/>
            </w:pPr>
            <w:r w:rsidRPr="00717BBA">
              <w:t>6.</w:t>
            </w:r>
            <w:r w:rsidRPr="00717BBA">
              <w:tab/>
              <w:t xml:space="preserve">Skupina za kritična zdravila se lahko na predlog predsednika ali katerega koli svojega člana odloči za ustanovitev </w:t>
            </w:r>
            <w:r w:rsidRPr="00717BBA">
              <w:rPr>
                <w:b/>
                <w:i/>
              </w:rPr>
              <w:t>delovne skupine</w:t>
            </w:r>
            <w:r w:rsidRPr="00717BBA">
              <w:t>.</w:t>
            </w:r>
          </w:p>
        </w:tc>
        <w:tc>
          <w:tcPr>
            <w:tcW w:w="4876" w:type="dxa"/>
            <w:tcBorders>
              <w:top w:val="nil"/>
              <w:left w:val="nil"/>
              <w:bottom w:val="nil"/>
              <w:right w:val="nil"/>
            </w:tcBorders>
          </w:tcPr>
          <w:p w14:paraId="4A3F5813" w14:textId="77777777" w:rsidR="00B97321" w:rsidRPr="00717BBA" w:rsidRDefault="00B97321" w:rsidP="00D91EA7">
            <w:pPr>
              <w:pStyle w:val="Normal6a"/>
            </w:pPr>
            <w:r w:rsidRPr="00717BBA">
              <w:t>6.</w:t>
            </w:r>
            <w:r w:rsidRPr="00717BBA">
              <w:tab/>
              <w:t xml:space="preserve">Skupina za kritična zdravila se lahko na predlog predsednika ali katerega koli svojega člana </w:t>
            </w:r>
            <w:r w:rsidRPr="00717BBA">
              <w:rPr>
                <w:b/>
                <w:i/>
              </w:rPr>
              <w:t xml:space="preserve">na podlagi posameznega primera </w:t>
            </w:r>
            <w:r w:rsidRPr="00717BBA">
              <w:t xml:space="preserve">odloči za ustanovitev </w:t>
            </w:r>
            <w:r w:rsidRPr="00717BBA">
              <w:rPr>
                <w:b/>
                <w:i/>
              </w:rPr>
              <w:t>ene ali več delovnih skupin</w:t>
            </w:r>
            <w:r w:rsidRPr="00717BBA">
              <w:t>.</w:t>
            </w:r>
          </w:p>
        </w:tc>
      </w:tr>
    </w:tbl>
    <w:p w14:paraId="7C5BE86D" w14:textId="3069BF88" w:rsidR="00B97321" w:rsidRPr="00717BBA" w:rsidRDefault="00B97321" w:rsidP="00B97321">
      <w:pPr>
        <w:pStyle w:val="AMNumberTabs0"/>
      </w:pPr>
      <w:r>
        <w:t>Sprememba</w:t>
      </w:r>
      <w:r w:rsidRPr="00717BBA">
        <w:tab/>
      </w:r>
      <w:r w:rsidRPr="00717BBA">
        <w:tab/>
        <w:t>198</w:t>
      </w:r>
    </w:p>
    <w:p w14:paraId="6CF08885" w14:textId="77777777" w:rsidR="00B97321" w:rsidRPr="00717BBA" w:rsidRDefault="00B97321" w:rsidP="00B97321">
      <w:pPr>
        <w:pStyle w:val="NormalBold12b"/>
      </w:pPr>
      <w:r w:rsidRPr="00717BBA">
        <w:t>Predlog uredbe</w:t>
      </w:r>
    </w:p>
    <w:p w14:paraId="62B237F2" w14:textId="77777777" w:rsidR="00B97321" w:rsidRPr="00717BBA" w:rsidRDefault="00B97321" w:rsidP="00B97321">
      <w:pPr>
        <w:pStyle w:val="NormalBold"/>
      </w:pPr>
      <w:r w:rsidRPr="00717BBA">
        <w:t>Člen 25 – odstavek 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3BFC8C7" w14:textId="77777777" w:rsidTr="00D91EA7">
        <w:trPr>
          <w:trHeight w:hRule="exact" w:val="240"/>
          <w:jc w:val="center"/>
        </w:trPr>
        <w:tc>
          <w:tcPr>
            <w:tcW w:w="9752" w:type="dxa"/>
            <w:gridSpan w:val="2"/>
            <w:tcBorders>
              <w:top w:val="nil"/>
              <w:left w:val="nil"/>
              <w:bottom w:val="nil"/>
              <w:right w:val="nil"/>
            </w:tcBorders>
          </w:tcPr>
          <w:p w14:paraId="6A1932D3" w14:textId="77777777" w:rsidR="00B97321" w:rsidRPr="00717BBA" w:rsidRDefault="00B97321" w:rsidP="00D91EA7"/>
        </w:tc>
      </w:tr>
      <w:tr w:rsidR="00B97321" w:rsidRPr="00717BBA" w14:paraId="6B0BEFAC" w14:textId="77777777" w:rsidTr="00D91EA7">
        <w:trPr>
          <w:trHeight w:val="240"/>
          <w:jc w:val="center"/>
        </w:trPr>
        <w:tc>
          <w:tcPr>
            <w:tcW w:w="4876" w:type="dxa"/>
            <w:tcBorders>
              <w:top w:val="nil"/>
              <w:left w:val="nil"/>
              <w:bottom w:val="nil"/>
              <w:right w:val="nil"/>
            </w:tcBorders>
          </w:tcPr>
          <w:p w14:paraId="4F866B5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2D185EE" w14:textId="63E585AB" w:rsidR="00B97321" w:rsidRPr="00717BBA" w:rsidRDefault="00B97321" w:rsidP="00D91EA7">
            <w:pPr>
              <w:pStyle w:val="AmColumnHeading"/>
            </w:pPr>
            <w:r>
              <w:t>Sprememba</w:t>
            </w:r>
          </w:p>
        </w:tc>
      </w:tr>
      <w:tr w:rsidR="00B97321" w:rsidRPr="00717BBA" w14:paraId="0DBB1F3E" w14:textId="77777777" w:rsidTr="00D91EA7">
        <w:trPr>
          <w:jc w:val="center"/>
        </w:trPr>
        <w:tc>
          <w:tcPr>
            <w:tcW w:w="4876" w:type="dxa"/>
            <w:tcBorders>
              <w:top w:val="nil"/>
              <w:left w:val="nil"/>
              <w:bottom w:val="nil"/>
              <w:right w:val="nil"/>
            </w:tcBorders>
          </w:tcPr>
          <w:p w14:paraId="43F68F32" w14:textId="77777777" w:rsidR="00B97321" w:rsidRPr="00717BBA" w:rsidRDefault="00B97321" w:rsidP="00D91EA7">
            <w:pPr>
              <w:pStyle w:val="Normal6a"/>
            </w:pPr>
          </w:p>
        </w:tc>
        <w:tc>
          <w:tcPr>
            <w:tcW w:w="4876" w:type="dxa"/>
            <w:tcBorders>
              <w:top w:val="nil"/>
              <w:left w:val="nil"/>
              <w:bottom w:val="nil"/>
              <w:right w:val="nil"/>
            </w:tcBorders>
          </w:tcPr>
          <w:p w14:paraId="64E058CA" w14:textId="77777777" w:rsidR="00B97321" w:rsidRPr="00717BBA" w:rsidRDefault="00B97321" w:rsidP="00D91EA7">
            <w:pPr>
              <w:pStyle w:val="Normal6a"/>
              <w:rPr>
                <w:b/>
                <w:i/>
              </w:rPr>
            </w:pPr>
            <w:r w:rsidRPr="00717BBA">
              <w:rPr>
                <w:b/>
                <w:i/>
              </w:rPr>
              <w:t>6a.</w:t>
            </w:r>
            <w:r w:rsidRPr="00717BBA">
              <w:rPr>
                <w:b/>
                <w:i/>
              </w:rPr>
              <w:tab/>
              <w:t xml:space="preserve">Skupina za kritična zdravila ima dva sestanka na leto in po potrebi dodatne sestanke, da se z zavezništvom za kritična zdravila posvetuje o ranljivostih v dobavnih verigah in </w:t>
            </w:r>
            <w:proofErr w:type="spellStart"/>
            <w:r w:rsidRPr="00717BBA">
              <w:rPr>
                <w:b/>
                <w:i/>
              </w:rPr>
              <w:t>blažitvenih</w:t>
            </w:r>
            <w:proofErr w:type="spellEnd"/>
            <w:r w:rsidRPr="00717BBA">
              <w:rPr>
                <w:b/>
                <w:i/>
              </w:rPr>
              <w:t xml:space="preserve"> ukrepih, s katerimi se odpravljajo strukturna tveganja in krepi preskrba. Skupina za kritična zdravila po potrebi upošteva ugotovitve zavezništva za kritična zdravila. Komisija kot sekretariat skupine zagotavlja redno in pregledno komunikacijo z zvezo.</w:t>
            </w:r>
          </w:p>
        </w:tc>
      </w:tr>
    </w:tbl>
    <w:p w14:paraId="5EAA498A" w14:textId="7745D2F9" w:rsidR="00B97321" w:rsidRPr="00717BBA" w:rsidRDefault="00B97321" w:rsidP="00B97321">
      <w:pPr>
        <w:pStyle w:val="AMNumberTabs0"/>
      </w:pPr>
      <w:r>
        <w:t>Sprememba</w:t>
      </w:r>
      <w:r w:rsidRPr="00717BBA">
        <w:tab/>
      </w:r>
      <w:r w:rsidRPr="00717BBA">
        <w:tab/>
        <w:t>199</w:t>
      </w:r>
    </w:p>
    <w:p w14:paraId="45D41FEE" w14:textId="77777777" w:rsidR="00B97321" w:rsidRPr="00717BBA" w:rsidRDefault="00B97321" w:rsidP="00B97321">
      <w:pPr>
        <w:pStyle w:val="NormalBold12b"/>
      </w:pPr>
      <w:r w:rsidRPr="00717BBA">
        <w:t>Predlog uredbe</w:t>
      </w:r>
    </w:p>
    <w:p w14:paraId="75D9BD68" w14:textId="77777777" w:rsidR="00B97321" w:rsidRPr="00717BBA" w:rsidRDefault="00B97321" w:rsidP="00B97321">
      <w:pPr>
        <w:pStyle w:val="NormalBold"/>
      </w:pPr>
      <w:r w:rsidRPr="00717BBA">
        <w:t>Člen 26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D1A47E9" w14:textId="77777777" w:rsidTr="00D91EA7">
        <w:trPr>
          <w:trHeight w:hRule="exact" w:val="240"/>
          <w:jc w:val="center"/>
        </w:trPr>
        <w:tc>
          <w:tcPr>
            <w:tcW w:w="9752" w:type="dxa"/>
            <w:gridSpan w:val="2"/>
            <w:tcBorders>
              <w:top w:val="nil"/>
              <w:left w:val="nil"/>
              <w:bottom w:val="nil"/>
              <w:right w:val="nil"/>
            </w:tcBorders>
          </w:tcPr>
          <w:p w14:paraId="3D4437B7" w14:textId="77777777" w:rsidR="00B97321" w:rsidRPr="00717BBA" w:rsidRDefault="00B97321" w:rsidP="00D91EA7"/>
        </w:tc>
      </w:tr>
      <w:tr w:rsidR="00B97321" w:rsidRPr="00717BBA" w14:paraId="1B8FE3DD" w14:textId="77777777" w:rsidTr="00D91EA7">
        <w:trPr>
          <w:trHeight w:val="240"/>
          <w:jc w:val="center"/>
        </w:trPr>
        <w:tc>
          <w:tcPr>
            <w:tcW w:w="4876" w:type="dxa"/>
            <w:tcBorders>
              <w:top w:val="nil"/>
              <w:left w:val="nil"/>
              <w:bottom w:val="nil"/>
              <w:right w:val="nil"/>
            </w:tcBorders>
          </w:tcPr>
          <w:p w14:paraId="7445AD1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00DC6C9" w14:textId="4CBBA333" w:rsidR="00B97321" w:rsidRPr="00717BBA" w:rsidRDefault="00B97321" w:rsidP="00D91EA7">
            <w:pPr>
              <w:pStyle w:val="AmColumnHeading"/>
            </w:pPr>
            <w:r>
              <w:t>Sprememba</w:t>
            </w:r>
          </w:p>
        </w:tc>
      </w:tr>
      <w:tr w:rsidR="00B97321" w:rsidRPr="00717BBA" w14:paraId="5FC015DC" w14:textId="77777777" w:rsidTr="00D91EA7">
        <w:trPr>
          <w:jc w:val="center"/>
        </w:trPr>
        <w:tc>
          <w:tcPr>
            <w:tcW w:w="4876" w:type="dxa"/>
            <w:tcBorders>
              <w:top w:val="nil"/>
              <w:left w:val="nil"/>
              <w:bottom w:val="nil"/>
              <w:right w:val="nil"/>
            </w:tcBorders>
          </w:tcPr>
          <w:p w14:paraId="7A255CC3" w14:textId="77777777" w:rsidR="00B97321" w:rsidRPr="00717BBA" w:rsidRDefault="00B97321" w:rsidP="00D91EA7">
            <w:pPr>
              <w:pStyle w:val="Normal6a"/>
            </w:pPr>
            <w:r w:rsidRPr="00717BBA">
              <w:t>1.</w:t>
            </w:r>
            <w:r w:rsidRPr="00717BBA">
              <w:tab/>
              <w:t>Skupina za kritična zdravila olajšuje usklajevanje pri izvajanju te uredbe in po potrebi svetuje Komisiji, da bi se čim bolj povečal učinek predvidenih ukrepov in preprečili kakršni koli neželeni učinki na notranji trg.</w:t>
            </w:r>
          </w:p>
        </w:tc>
        <w:tc>
          <w:tcPr>
            <w:tcW w:w="4876" w:type="dxa"/>
            <w:tcBorders>
              <w:top w:val="nil"/>
              <w:left w:val="nil"/>
              <w:bottom w:val="nil"/>
              <w:right w:val="nil"/>
            </w:tcBorders>
          </w:tcPr>
          <w:p w14:paraId="0664AFFC" w14:textId="77777777" w:rsidR="00B97321" w:rsidRPr="00717BBA" w:rsidRDefault="00B97321" w:rsidP="00D91EA7">
            <w:pPr>
              <w:pStyle w:val="Normal6a"/>
            </w:pPr>
            <w:r w:rsidRPr="00717BBA">
              <w:t>1.</w:t>
            </w:r>
            <w:r w:rsidRPr="00717BBA">
              <w:tab/>
              <w:t>Skupina za kritična zdravila olajšuje usklajevanje pri izvajanju te uredbe in po potrebi svetuje Komisiji, da bi se čim bolj povečal učinek predvidenih ukrepov in preprečili kakršni koli neželeni učinki na notranji trg</w:t>
            </w:r>
            <w:r w:rsidRPr="00717BBA">
              <w:rPr>
                <w:b/>
                <w:i/>
              </w:rPr>
              <w:t xml:space="preserve"> ali nacionalne sisteme zdravstvenega varstva</w:t>
            </w:r>
            <w:r w:rsidRPr="00717BBA">
              <w:t>.</w:t>
            </w:r>
          </w:p>
        </w:tc>
      </w:tr>
    </w:tbl>
    <w:p w14:paraId="6713856A" w14:textId="5570C866" w:rsidR="00B97321" w:rsidRPr="00717BBA" w:rsidRDefault="00B97321" w:rsidP="00B97321">
      <w:pPr>
        <w:pStyle w:val="AMNumberTabs0"/>
      </w:pPr>
      <w:r>
        <w:t>Sprememba</w:t>
      </w:r>
      <w:r w:rsidRPr="00717BBA">
        <w:tab/>
      </w:r>
      <w:r w:rsidRPr="00717BBA">
        <w:tab/>
        <w:t>200</w:t>
      </w:r>
    </w:p>
    <w:p w14:paraId="72F2344F" w14:textId="77777777" w:rsidR="00B97321" w:rsidRPr="00717BBA" w:rsidRDefault="00B97321" w:rsidP="00B97321">
      <w:pPr>
        <w:pStyle w:val="NormalBold12b"/>
      </w:pPr>
      <w:r w:rsidRPr="00717BBA">
        <w:t>Predlog uredbe</w:t>
      </w:r>
    </w:p>
    <w:p w14:paraId="50CD9DC1" w14:textId="77777777" w:rsidR="00B97321" w:rsidRPr="00717BBA" w:rsidRDefault="00B97321" w:rsidP="00B97321">
      <w:pPr>
        <w:pStyle w:val="NormalBold"/>
      </w:pPr>
      <w:r w:rsidRPr="00717BBA">
        <w:t>Člen 26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EB8AF86" w14:textId="77777777" w:rsidTr="00D91EA7">
        <w:trPr>
          <w:trHeight w:hRule="exact" w:val="240"/>
          <w:jc w:val="center"/>
        </w:trPr>
        <w:tc>
          <w:tcPr>
            <w:tcW w:w="9752" w:type="dxa"/>
            <w:gridSpan w:val="2"/>
            <w:tcBorders>
              <w:top w:val="nil"/>
              <w:left w:val="nil"/>
              <w:bottom w:val="nil"/>
              <w:right w:val="nil"/>
            </w:tcBorders>
          </w:tcPr>
          <w:p w14:paraId="7B29D40B" w14:textId="77777777" w:rsidR="00B97321" w:rsidRPr="00717BBA" w:rsidRDefault="00B97321" w:rsidP="00D91EA7"/>
        </w:tc>
      </w:tr>
      <w:tr w:rsidR="00B97321" w:rsidRPr="00717BBA" w14:paraId="578078C6" w14:textId="77777777" w:rsidTr="00D91EA7">
        <w:trPr>
          <w:trHeight w:val="240"/>
          <w:jc w:val="center"/>
        </w:trPr>
        <w:tc>
          <w:tcPr>
            <w:tcW w:w="4876" w:type="dxa"/>
            <w:tcBorders>
              <w:top w:val="nil"/>
              <w:left w:val="nil"/>
              <w:bottom w:val="nil"/>
              <w:right w:val="nil"/>
            </w:tcBorders>
          </w:tcPr>
          <w:p w14:paraId="5E324F2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B13F3E5" w14:textId="62C4C7F8" w:rsidR="00B97321" w:rsidRPr="00717BBA" w:rsidRDefault="00B97321" w:rsidP="00D91EA7">
            <w:pPr>
              <w:pStyle w:val="AmColumnHeading"/>
            </w:pPr>
            <w:r>
              <w:t>Sprememba</w:t>
            </w:r>
          </w:p>
        </w:tc>
      </w:tr>
      <w:tr w:rsidR="00B97321" w:rsidRPr="00717BBA" w14:paraId="6A31E814" w14:textId="77777777" w:rsidTr="00D91EA7">
        <w:trPr>
          <w:jc w:val="center"/>
        </w:trPr>
        <w:tc>
          <w:tcPr>
            <w:tcW w:w="4876" w:type="dxa"/>
            <w:tcBorders>
              <w:top w:val="nil"/>
              <w:left w:val="nil"/>
              <w:bottom w:val="nil"/>
              <w:right w:val="nil"/>
            </w:tcBorders>
          </w:tcPr>
          <w:p w14:paraId="76A622F0" w14:textId="77777777" w:rsidR="00B97321" w:rsidRPr="00717BBA" w:rsidRDefault="00B97321" w:rsidP="00D91EA7">
            <w:pPr>
              <w:pStyle w:val="Normal6a"/>
            </w:pPr>
          </w:p>
        </w:tc>
        <w:tc>
          <w:tcPr>
            <w:tcW w:w="4876" w:type="dxa"/>
            <w:tcBorders>
              <w:top w:val="nil"/>
              <w:left w:val="nil"/>
              <w:bottom w:val="nil"/>
              <w:right w:val="nil"/>
            </w:tcBorders>
          </w:tcPr>
          <w:p w14:paraId="5E973750" w14:textId="77777777" w:rsidR="00B97321" w:rsidRPr="00717BBA" w:rsidRDefault="00B97321" w:rsidP="00D91EA7">
            <w:pPr>
              <w:pStyle w:val="Normal6a"/>
              <w:rPr>
                <w:b/>
                <w:i/>
              </w:rPr>
            </w:pPr>
            <w:r w:rsidRPr="00717BBA">
              <w:rPr>
                <w:b/>
                <w:i/>
              </w:rPr>
              <w:t>1a.</w:t>
            </w:r>
            <w:r w:rsidRPr="00717BBA">
              <w:rPr>
                <w:b/>
                <w:i/>
              </w:rPr>
              <w:tab/>
              <w:t>Skupina za kritična zdravila v svoj poslovnik vključi določbe za sistematično posvetovanje z organizacijami pacientov na ravni Unije in nacionalni ravni ter drugimi relevantnimi deležniki, da se spodbudi izmenjava informacij o dejavnostih delovne skupine in izboljša preglednost. Zagotavlja usklajenost z usmerjevalno skupino za pomanjkanje zdravil.</w:t>
            </w:r>
          </w:p>
        </w:tc>
      </w:tr>
    </w:tbl>
    <w:p w14:paraId="17A13650" w14:textId="77777777" w:rsidR="00B97321" w:rsidRPr="00717BBA" w:rsidRDefault="00B97321" w:rsidP="00B97321"/>
    <w:p w14:paraId="1EAD55E2" w14:textId="323869E8" w:rsidR="00B97321" w:rsidRPr="00717BBA" w:rsidRDefault="00B97321" w:rsidP="00B97321">
      <w:pPr>
        <w:pStyle w:val="AMNumberTabs0"/>
      </w:pPr>
      <w:r>
        <w:t>Sprememba</w:t>
      </w:r>
      <w:r w:rsidRPr="00717BBA">
        <w:tab/>
      </w:r>
      <w:r w:rsidRPr="00717BBA">
        <w:tab/>
        <w:t>201</w:t>
      </w:r>
    </w:p>
    <w:p w14:paraId="7AC48921" w14:textId="77777777" w:rsidR="00B97321" w:rsidRPr="00717BBA" w:rsidRDefault="00B97321" w:rsidP="00B97321">
      <w:pPr>
        <w:pStyle w:val="NormalBold12b"/>
      </w:pPr>
      <w:r w:rsidRPr="00717BBA">
        <w:t>Predlog uredbe</w:t>
      </w:r>
    </w:p>
    <w:p w14:paraId="60CDA282" w14:textId="77777777" w:rsidR="00B97321" w:rsidRPr="00717BBA" w:rsidRDefault="00B97321" w:rsidP="00B97321">
      <w:pPr>
        <w:pStyle w:val="NormalBold"/>
      </w:pPr>
      <w:r w:rsidRPr="00717BBA">
        <w:t>Člen 26 – odstavek 2 – uvodni del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6404564" w14:textId="77777777" w:rsidTr="00D91EA7">
        <w:trPr>
          <w:trHeight w:hRule="exact" w:val="240"/>
          <w:jc w:val="center"/>
        </w:trPr>
        <w:tc>
          <w:tcPr>
            <w:tcW w:w="9752" w:type="dxa"/>
            <w:gridSpan w:val="2"/>
            <w:tcBorders>
              <w:top w:val="nil"/>
              <w:left w:val="nil"/>
              <w:bottom w:val="nil"/>
              <w:right w:val="nil"/>
            </w:tcBorders>
          </w:tcPr>
          <w:p w14:paraId="4BE0483E" w14:textId="77777777" w:rsidR="00B97321" w:rsidRPr="00717BBA" w:rsidRDefault="00B97321" w:rsidP="00D91EA7"/>
        </w:tc>
      </w:tr>
      <w:tr w:rsidR="00B97321" w:rsidRPr="00717BBA" w14:paraId="7B081E6D" w14:textId="77777777" w:rsidTr="00D91EA7">
        <w:trPr>
          <w:trHeight w:val="240"/>
          <w:jc w:val="center"/>
        </w:trPr>
        <w:tc>
          <w:tcPr>
            <w:tcW w:w="4876" w:type="dxa"/>
            <w:tcBorders>
              <w:top w:val="nil"/>
              <w:left w:val="nil"/>
              <w:bottom w:val="nil"/>
              <w:right w:val="nil"/>
            </w:tcBorders>
          </w:tcPr>
          <w:p w14:paraId="1AB3097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17FB323" w14:textId="3943C9F1" w:rsidR="00B97321" w:rsidRPr="00717BBA" w:rsidRDefault="00B97321" w:rsidP="00D91EA7">
            <w:pPr>
              <w:pStyle w:val="AmColumnHeading"/>
            </w:pPr>
            <w:r>
              <w:t>Sprememba</w:t>
            </w:r>
          </w:p>
        </w:tc>
      </w:tr>
      <w:tr w:rsidR="00B97321" w:rsidRPr="00717BBA" w14:paraId="0E90F635" w14:textId="77777777" w:rsidTr="00D91EA7">
        <w:trPr>
          <w:jc w:val="center"/>
        </w:trPr>
        <w:tc>
          <w:tcPr>
            <w:tcW w:w="4876" w:type="dxa"/>
            <w:tcBorders>
              <w:top w:val="nil"/>
              <w:left w:val="nil"/>
              <w:bottom w:val="nil"/>
              <w:right w:val="nil"/>
            </w:tcBorders>
          </w:tcPr>
          <w:p w14:paraId="01843E34" w14:textId="77777777" w:rsidR="00B97321" w:rsidRPr="00717BBA" w:rsidRDefault="00B97321" w:rsidP="00D91EA7">
            <w:pPr>
              <w:pStyle w:val="Normal6a"/>
            </w:pPr>
            <w:r w:rsidRPr="00717BBA">
              <w:t>2.</w:t>
            </w:r>
            <w:r w:rsidRPr="00717BBA">
              <w:tab/>
              <w:t>Da bi se dosegli cilji iz odstavka 1, opravlja skupina za kritična zdravila naslednje naloge:</w:t>
            </w:r>
          </w:p>
        </w:tc>
        <w:tc>
          <w:tcPr>
            <w:tcW w:w="4876" w:type="dxa"/>
            <w:tcBorders>
              <w:top w:val="nil"/>
              <w:left w:val="nil"/>
              <w:bottom w:val="nil"/>
              <w:right w:val="nil"/>
            </w:tcBorders>
          </w:tcPr>
          <w:p w14:paraId="4952F515" w14:textId="77777777" w:rsidR="00B97321" w:rsidRPr="00717BBA" w:rsidRDefault="00B97321" w:rsidP="00D91EA7">
            <w:pPr>
              <w:pStyle w:val="Normal6a"/>
            </w:pPr>
            <w:r w:rsidRPr="00717BBA">
              <w:t>2.</w:t>
            </w:r>
            <w:r w:rsidRPr="00717BBA">
              <w:tab/>
              <w:t>Da bi se dosegli cilji iz odstavka 1, opravlja skupina za kritična zdravila naslednje naloge</w:t>
            </w:r>
            <w:r w:rsidRPr="00717BBA">
              <w:rPr>
                <w:b/>
                <w:i/>
              </w:rPr>
              <w:t xml:space="preserve"> v skladu s potrebnimi jamstvi za varstvo zaupnih poslovnih informacij</w:t>
            </w:r>
            <w:r w:rsidRPr="00717BBA">
              <w:t>:</w:t>
            </w:r>
          </w:p>
        </w:tc>
      </w:tr>
    </w:tbl>
    <w:p w14:paraId="6A420A72" w14:textId="78A6E229" w:rsidR="00B97321" w:rsidRPr="00717BBA" w:rsidRDefault="00B97321" w:rsidP="00B97321">
      <w:pPr>
        <w:pStyle w:val="AMNumberTabs0"/>
      </w:pPr>
      <w:r>
        <w:t>Sprememba</w:t>
      </w:r>
      <w:r w:rsidRPr="00717BBA">
        <w:tab/>
      </w:r>
      <w:r w:rsidRPr="00717BBA">
        <w:tab/>
        <w:t>202</w:t>
      </w:r>
    </w:p>
    <w:p w14:paraId="0297A44A" w14:textId="77777777" w:rsidR="00B97321" w:rsidRPr="00717BBA" w:rsidRDefault="00B97321" w:rsidP="00B97321">
      <w:pPr>
        <w:pStyle w:val="NormalBold12b"/>
      </w:pPr>
      <w:r w:rsidRPr="00717BBA">
        <w:t>Predlog uredbe</w:t>
      </w:r>
    </w:p>
    <w:p w14:paraId="0E865B71" w14:textId="77777777" w:rsidR="00B97321" w:rsidRPr="00717BBA" w:rsidRDefault="00B97321" w:rsidP="00B97321">
      <w:pPr>
        <w:pStyle w:val="NormalBold"/>
      </w:pPr>
      <w:r w:rsidRPr="00717BBA">
        <w:t>Člen 26 – odstavek 2 – točka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6E88460" w14:textId="77777777" w:rsidTr="00D91EA7">
        <w:trPr>
          <w:trHeight w:hRule="exact" w:val="240"/>
          <w:jc w:val="center"/>
        </w:trPr>
        <w:tc>
          <w:tcPr>
            <w:tcW w:w="9752" w:type="dxa"/>
            <w:gridSpan w:val="2"/>
            <w:tcBorders>
              <w:top w:val="nil"/>
              <w:left w:val="nil"/>
              <w:bottom w:val="nil"/>
              <w:right w:val="nil"/>
            </w:tcBorders>
          </w:tcPr>
          <w:p w14:paraId="536EA624" w14:textId="77777777" w:rsidR="00B97321" w:rsidRPr="00717BBA" w:rsidRDefault="00B97321" w:rsidP="00D91EA7"/>
        </w:tc>
      </w:tr>
      <w:tr w:rsidR="00B97321" w:rsidRPr="00717BBA" w14:paraId="6884DD13" w14:textId="77777777" w:rsidTr="00D91EA7">
        <w:trPr>
          <w:trHeight w:val="240"/>
          <w:jc w:val="center"/>
        </w:trPr>
        <w:tc>
          <w:tcPr>
            <w:tcW w:w="4876" w:type="dxa"/>
            <w:tcBorders>
              <w:top w:val="nil"/>
              <w:left w:val="nil"/>
              <w:bottom w:val="nil"/>
              <w:right w:val="nil"/>
            </w:tcBorders>
          </w:tcPr>
          <w:p w14:paraId="312B33C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16E88D9" w14:textId="353F4744" w:rsidR="00B97321" w:rsidRPr="00717BBA" w:rsidRDefault="00B97321" w:rsidP="00D91EA7">
            <w:pPr>
              <w:pStyle w:val="AmColumnHeading"/>
            </w:pPr>
            <w:r>
              <w:t>Sprememba</w:t>
            </w:r>
          </w:p>
        </w:tc>
      </w:tr>
      <w:tr w:rsidR="00B97321" w:rsidRPr="00717BBA" w14:paraId="45E12996" w14:textId="77777777" w:rsidTr="00D91EA7">
        <w:trPr>
          <w:jc w:val="center"/>
        </w:trPr>
        <w:tc>
          <w:tcPr>
            <w:tcW w:w="4876" w:type="dxa"/>
            <w:tcBorders>
              <w:top w:val="nil"/>
              <w:left w:val="nil"/>
              <w:bottom w:val="nil"/>
              <w:right w:val="nil"/>
            </w:tcBorders>
          </w:tcPr>
          <w:p w14:paraId="4C21FF7D" w14:textId="77777777" w:rsidR="00B97321" w:rsidRPr="00717BBA" w:rsidRDefault="00B97321" w:rsidP="00D91EA7">
            <w:pPr>
              <w:pStyle w:val="Normal6a"/>
            </w:pPr>
            <w:r w:rsidRPr="00717BBA">
              <w:t>(a)</w:t>
            </w:r>
            <w:r w:rsidRPr="00717BBA">
              <w:tab/>
              <w:t>olajšuje usklajevanje pri strateški usmeritvi finančne podpore za strateške projekte, med drugim z izmenjavo informacij o obstoječih ali načrtovanih proizvodnih zmogljivostih za določeno kritično zdravilo v državah članicah, ter olajšuje razpravo o zmogljivostih, ki so v Uniji potrebne za povečanje zanesljivosti preskrbe s kritičnimi zdravili in njihovo razpoložljivost v Uniji;</w:t>
            </w:r>
          </w:p>
        </w:tc>
        <w:tc>
          <w:tcPr>
            <w:tcW w:w="4876" w:type="dxa"/>
            <w:tcBorders>
              <w:top w:val="nil"/>
              <w:left w:val="nil"/>
              <w:bottom w:val="nil"/>
              <w:right w:val="nil"/>
            </w:tcBorders>
          </w:tcPr>
          <w:p w14:paraId="4F53333A" w14:textId="77777777" w:rsidR="00B97321" w:rsidRPr="00717BBA" w:rsidRDefault="00B97321" w:rsidP="00D91EA7">
            <w:pPr>
              <w:pStyle w:val="Normal6a"/>
            </w:pPr>
            <w:r w:rsidRPr="00717BBA">
              <w:t>(a)</w:t>
            </w:r>
            <w:r w:rsidRPr="00717BBA">
              <w:tab/>
              <w:t xml:space="preserve">olajšuje usklajevanje pri strateški usmeritvi finančne podpore za strateške projekte, med drugim z izmenjavo informacij o obstoječih ali načrtovanih proizvodnih zmogljivostih za določeno kritično zdravilo v državah članicah, </w:t>
            </w:r>
            <w:r w:rsidRPr="00717BBA">
              <w:rPr>
                <w:b/>
                <w:i/>
              </w:rPr>
              <w:t xml:space="preserve">pa tudi o zmogljivosti kritične distribucijske infrastrukture, </w:t>
            </w:r>
            <w:r w:rsidRPr="00717BBA">
              <w:t>ter olajšuje razpravo o zmogljivostih, ki so v Uniji potrebne za povečanje zanesljivosti preskrbe s kritičnimi zdravili</w:t>
            </w:r>
            <w:r w:rsidRPr="00717BBA">
              <w:rPr>
                <w:b/>
                <w:i/>
              </w:rPr>
              <w:t>, zdravilnimi učinkovinami in ključnimi vhodnimi materiali</w:t>
            </w:r>
            <w:r w:rsidRPr="00717BBA">
              <w:t xml:space="preserve"> in njihovo razpoložljivost </w:t>
            </w:r>
            <w:r w:rsidRPr="00717BBA">
              <w:rPr>
                <w:b/>
                <w:i/>
              </w:rPr>
              <w:t xml:space="preserve">in cenovno dostopnost </w:t>
            </w:r>
            <w:r w:rsidRPr="00717BBA">
              <w:t>v Uniji</w:t>
            </w:r>
            <w:r w:rsidRPr="00717BBA">
              <w:rPr>
                <w:b/>
                <w:i/>
              </w:rPr>
              <w:t xml:space="preserve"> ter zagotavljanje, da se posledice za javno zdravje in varnost pacientov izrecno ocenijo in upoštevajo pri vseh s tem povezanih odločitvah</w:t>
            </w:r>
            <w:r w:rsidRPr="00717BBA">
              <w:t>;</w:t>
            </w:r>
          </w:p>
        </w:tc>
      </w:tr>
    </w:tbl>
    <w:p w14:paraId="6A054072" w14:textId="579DC5A8" w:rsidR="00B97321" w:rsidRPr="00717BBA" w:rsidRDefault="00B97321" w:rsidP="00B97321">
      <w:pPr>
        <w:pStyle w:val="AMNumberTabs0"/>
      </w:pPr>
      <w:r>
        <w:t>Sprememba</w:t>
      </w:r>
      <w:r w:rsidRPr="00717BBA">
        <w:tab/>
      </w:r>
      <w:r w:rsidRPr="00717BBA">
        <w:tab/>
        <w:t>203</w:t>
      </w:r>
    </w:p>
    <w:p w14:paraId="66865743" w14:textId="77777777" w:rsidR="00B97321" w:rsidRPr="00717BBA" w:rsidRDefault="00B97321" w:rsidP="00B97321">
      <w:pPr>
        <w:pStyle w:val="NormalBold12b"/>
      </w:pPr>
      <w:r w:rsidRPr="00717BBA">
        <w:t>Predlog uredbe</w:t>
      </w:r>
    </w:p>
    <w:p w14:paraId="4ACE9D3A" w14:textId="77777777" w:rsidR="00B97321" w:rsidRPr="00717BBA" w:rsidRDefault="00B97321" w:rsidP="00B97321">
      <w:pPr>
        <w:pStyle w:val="NormalBold"/>
      </w:pPr>
      <w:r w:rsidRPr="00717BBA">
        <w:t>Člen 26 – odstavek 2 – točka c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B793C27" w14:textId="77777777" w:rsidTr="00D91EA7">
        <w:trPr>
          <w:trHeight w:hRule="exact" w:val="240"/>
          <w:jc w:val="center"/>
        </w:trPr>
        <w:tc>
          <w:tcPr>
            <w:tcW w:w="9752" w:type="dxa"/>
            <w:gridSpan w:val="2"/>
            <w:tcBorders>
              <w:top w:val="nil"/>
              <w:left w:val="nil"/>
              <w:bottom w:val="nil"/>
              <w:right w:val="nil"/>
            </w:tcBorders>
          </w:tcPr>
          <w:p w14:paraId="73728585" w14:textId="77777777" w:rsidR="00B97321" w:rsidRPr="00717BBA" w:rsidRDefault="00B97321" w:rsidP="00D91EA7"/>
        </w:tc>
      </w:tr>
      <w:tr w:rsidR="00B97321" w:rsidRPr="00717BBA" w14:paraId="27ED1BDB" w14:textId="77777777" w:rsidTr="00D91EA7">
        <w:trPr>
          <w:trHeight w:val="240"/>
          <w:jc w:val="center"/>
        </w:trPr>
        <w:tc>
          <w:tcPr>
            <w:tcW w:w="4876" w:type="dxa"/>
            <w:tcBorders>
              <w:top w:val="nil"/>
              <w:left w:val="nil"/>
              <w:bottom w:val="nil"/>
              <w:right w:val="nil"/>
            </w:tcBorders>
          </w:tcPr>
          <w:p w14:paraId="450548F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6CCBFF5" w14:textId="5AB4A295" w:rsidR="00B97321" w:rsidRPr="00717BBA" w:rsidRDefault="00B97321" w:rsidP="00D91EA7">
            <w:pPr>
              <w:pStyle w:val="AmColumnHeading"/>
            </w:pPr>
            <w:r>
              <w:t>Sprememba</w:t>
            </w:r>
          </w:p>
        </w:tc>
      </w:tr>
      <w:tr w:rsidR="00B97321" w:rsidRPr="00717BBA" w14:paraId="26CC74FD" w14:textId="77777777" w:rsidTr="00D91EA7">
        <w:trPr>
          <w:jc w:val="center"/>
        </w:trPr>
        <w:tc>
          <w:tcPr>
            <w:tcW w:w="4876" w:type="dxa"/>
            <w:tcBorders>
              <w:top w:val="nil"/>
              <w:left w:val="nil"/>
              <w:bottom w:val="nil"/>
              <w:right w:val="nil"/>
            </w:tcBorders>
          </w:tcPr>
          <w:p w14:paraId="4E527228" w14:textId="77777777" w:rsidR="00B97321" w:rsidRPr="00717BBA" w:rsidRDefault="00B97321" w:rsidP="00D91EA7">
            <w:pPr>
              <w:pStyle w:val="Normal6a"/>
            </w:pPr>
          </w:p>
        </w:tc>
        <w:tc>
          <w:tcPr>
            <w:tcW w:w="4876" w:type="dxa"/>
            <w:tcBorders>
              <w:top w:val="nil"/>
              <w:left w:val="nil"/>
              <w:bottom w:val="nil"/>
              <w:right w:val="nil"/>
            </w:tcBorders>
          </w:tcPr>
          <w:p w14:paraId="4BF23AF4" w14:textId="77777777" w:rsidR="00B97321" w:rsidRPr="00717BBA" w:rsidRDefault="00B97321" w:rsidP="00D91EA7">
            <w:pPr>
              <w:pStyle w:val="Normal6a"/>
              <w:rPr>
                <w:b/>
                <w:i/>
              </w:rPr>
            </w:pPr>
            <w:r w:rsidRPr="00717BBA">
              <w:rPr>
                <w:b/>
                <w:i/>
              </w:rPr>
              <w:t>(ca)</w:t>
            </w:r>
            <w:r w:rsidRPr="00717BBA">
              <w:rPr>
                <w:b/>
                <w:i/>
              </w:rPr>
              <w:tab/>
              <w:t>izdaja smernice o ukrepih v podporo razpoložljivosti in cenovni dostopnosti kritičnih zdravil na trgu Unije v okviru strateških projektov, deležnih finančne podpore;</w:t>
            </w:r>
          </w:p>
        </w:tc>
      </w:tr>
    </w:tbl>
    <w:p w14:paraId="0CB0D94B" w14:textId="5ECE2530" w:rsidR="00B97321" w:rsidRPr="00717BBA" w:rsidRDefault="00B97321" w:rsidP="00B97321">
      <w:pPr>
        <w:pStyle w:val="AMNumberTabs0"/>
      </w:pPr>
      <w:r>
        <w:t>Sprememba</w:t>
      </w:r>
      <w:r w:rsidRPr="00717BBA">
        <w:tab/>
      </w:r>
      <w:r w:rsidRPr="00717BBA">
        <w:tab/>
        <w:t>204</w:t>
      </w:r>
    </w:p>
    <w:p w14:paraId="778CBB61" w14:textId="77777777" w:rsidR="00B97321" w:rsidRPr="00717BBA" w:rsidRDefault="00B97321" w:rsidP="00B97321">
      <w:pPr>
        <w:pStyle w:val="NormalBold12b"/>
      </w:pPr>
      <w:r w:rsidRPr="00717BBA">
        <w:t>Predlog uredbe</w:t>
      </w:r>
    </w:p>
    <w:p w14:paraId="6CFD6DB9" w14:textId="77777777" w:rsidR="00B97321" w:rsidRPr="00717BBA" w:rsidRDefault="00B97321" w:rsidP="00B97321">
      <w:pPr>
        <w:pStyle w:val="NormalBold"/>
      </w:pPr>
      <w:r w:rsidRPr="00717BBA">
        <w:t>Člen 26 – odstavek 2 – točka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2BD6450" w14:textId="77777777" w:rsidTr="00D91EA7">
        <w:trPr>
          <w:trHeight w:hRule="exact" w:val="240"/>
          <w:jc w:val="center"/>
        </w:trPr>
        <w:tc>
          <w:tcPr>
            <w:tcW w:w="9752" w:type="dxa"/>
            <w:gridSpan w:val="2"/>
            <w:tcBorders>
              <w:top w:val="nil"/>
              <w:left w:val="nil"/>
              <w:bottom w:val="nil"/>
              <w:right w:val="nil"/>
            </w:tcBorders>
          </w:tcPr>
          <w:p w14:paraId="51674B37" w14:textId="77777777" w:rsidR="00B97321" w:rsidRPr="00717BBA" w:rsidRDefault="00B97321" w:rsidP="00D91EA7"/>
        </w:tc>
      </w:tr>
      <w:tr w:rsidR="00B97321" w:rsidRPr="00717BBA" w14:paraId="08727935" w14:textId="77777777" w:rsidTr="00D91EA7">
        <w:trPr>
          <w:trHeight w:val="240"/>
          <w:jc w:val="center"/>
        </w:trPr>
        <w:tc>
          <w:tcPr>
            <w:tcW w:w="4876" w:type="dxa"/>
            <w:tcBorders>
              <w:top w:val="nil"/>
              <w:left w:val="nil"/>
              <w:bottom w:val="nil"/>
              <w:right w:val="nil"/>
            </w:tcBorders>
          </w:tcPr>
          <w:p w14:paraId="36BDF0A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FC73614" w14:textId="25759455" w:rsidR="00B97321" w:rsidRPr="00717BBA" w:rsidRDefault="00B97321" w:rsidP="00D91EA7">
            <w:pPr>
              <w:pStyle w:val="AmColumnHeading"/>
            </w:pPr>
            <w:r>
              <w:t>Sprememba</w:t>
            </w:r>
          </w:p>
        </w:tc>
      </w:tr>
      <w:tr w:rsidR="00B97321" w:rsidRPr="00717BBA" w14:paraId="39106CCE" w14:textId="77777777" w:rsidTr="00D91EA7">
        <w:trPr>
          <w:jc w:val="center"/>
        </w:trPr>
        <w:tc>
          <w:tcPr>
            <w:tcW w:w="4876" w:type="dxa"/>
            <w:tcBorders>
              <w:top w:val="nil"/>
              <w:left w:val="nil"/>
              <w:bottom w:val="nil"/>
              <w:right w:val="nil"/>
            </w:tcBorders>
          </w:tcPr>
          <w:p w14:paraId="2AA094DC" w14:textId="77777777" w:rsidR="00B97321" w:rsidRPr="00717BBA" w:rsidRDefault="00B97321" w:rsidP="00D91EA7">
            <w:pPr>
              <w:pStyle w:val="Normal6a"/>
            </w:pPr>
            <w:r w:rsidRPr="00717BBA">
              <w:t>(d)</w:t>
            </w:r>
            <w:r w:rsidRPr="00717BBA">
              <w:tab/>
            </w:r>
            <w:r w:rsidRPr="00717BBA">
              <w:rPr>
                <w:b/>
                <w:i/>
              </w:rPr>
              <w:t>svetuje</w:t>
            </w:r>
            <w:r w:rsidRPr="00717BBA">
              <w:t xml:space="preserve"> usmerjevalni skupini za pomanjkanje zdravil </w:t>
            </w:r>
            <w:r w:rsidRPr="00717BBA">
              <w:rPr>
                <w:b/>
                <w:i/>
              </w:rPr>
              <w:t>pri določitvi</w:t>
            </w:r>
            <w:r w:rsidRPr="00717BBA">
              <w:t xml:space="preserve"> prednostnega vrstnega reda kritičnih zdravil za oceno ranljivosti in po potrebi predlaga pregled ali posodobitev obstoječih ocen</w:t>
            </w:r>
            <w:r w:rsidRPr="00717BBA">
              <w:rPr>
                <w:b/>
                <w:i/>
              </w:rPr>
              <w:t>.</w:t>
            </w:r>
          </w:p>
        </w:tc>
        <w:tc>
          <w:tcPr>
            <w:tcW w:w="4876" w:type="dxa"/>
            <w:tcBorders>
              <w:top w:val="nil"/>
              <w:left w:val="nil"/>
              <w:bottom w:val="nil"/>
              <w:right w:val="nil"/>
            </w:tcBorders>
          </w:tcPr>
          <w:p w14:paraId="6D7B9502" w14:textId="77777777" w:rsidR="00B97321" w:rsidRPr="00717BBA" w:rsidRDefault="00B97321" w:rsidP="00D91EA7">
            <w:pPr>
              <w:pStyle w:val="Normal6a"/>
            </w:pPr>
            <w:r w:rsidRPr="00717BBA">
              <w:t>(d)</w:t>
            </w:r>
            <w:r w:rsidRPr="00717BBA">
              <w:tab/>
            </w:r>
            <w:r w:rsidRPr="00717BBA">
              <w:rPr>
                <w:b/>
                <w:i/>
              </w:rPr>
              <w:t>daje priporočila</w:t>
            </w:r>
            <w:r w:rsidRPr="00717BBA">
              <w:t xml:space="preserve"> usmerjevalni skupini za pomanjkanje zdravil </w:t>
            </w:r>
            <w:r w:rsidRPr="00717BBA">
              <w:rPr>
                <w:b/>
                <w:i/>
              </w:rPr>
              <w:t>glede določitve</w:t>
            </w:r>
            <w:r w:rsidRPr="00717BBA">
              <w:t xml:space="preserve"> prednostnega vrstnega reda kritičnih zdravil za oceno ranljivosti in po potrebi predlaga pregled ali posodobitev obstoječih ocen</w:t>
            </w:r>
            <w:r w:rsidRPr="00717BBA">
              <w:rPr>
                <w:b/>
                <w:i/>
              </w:rPr>
              <w:t>;</w:t>
            </w:r>
          </w:p>
        </w:tc>
      </w:tr>
    </w:tbl>
    <w:p w14:paraId="462AF713" w14:textId="2AC837F4" w:rsidR="00B97321" w:rsidRPr="00717BBA" w:rsidRDefault="00B97321" w:rsidP="00B97321">
      <w:pPr>
        <w:pStyle w:val="AMNumberTabs0"/>
      </w:pPr>
      <w:r>
        <w:t>Sprememba</w:t>
      </w:r>
      <w:r w:rsidRPr="00717BBA">
        <w:tab/>
      </w:r>
      <w:r w:rsidRPr="00717BBA">
        <w:tab/>
        <w:t>205</w:t>
      </w:r>
    </w:p>
    <w:p w14:paraId="79555E61" w14:textId="77777777" w:rsidR="00B97321" w:rsidRPr="00717BBA" w:rsidRDefault="00B97321" w:rsidP="00B97321">
      <w:pPr>
        <w:pStyle w:val="NormalBold12b"/>
      </w:pPr>
      <w:r w:rsidRPr="00717BBA">
        <w:t>Predlog uredbe</w:t>
      </w:r>
    </w:p>
    <w:p w14:paraId="5B129E35" w14:textId="77777777" w:rsidR="00B97321" w:rsidRPr="00717BBA" w:rsidRDefault="00B97321" w:rsidP="00B97321">
      <w:pPr>
        <w:pStyle w:val="NormalBold"/>
      </w:pPr>
      <w:r w:rsidRPr="00717BBA">
        <w:t>Člen 26 – odstavek 2 – točka d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A15769E" w14:textId="77777777" w:rsidTr="00D91EA7">
        <w:trPr>
          <w:trHeight w:hRule="exact" w:val="240"/>
          <w:jc w:val="center"/>
        </w:trPr>
        <w:tc>
          <w:tcPr>
            <w:tcW w:w="9752" w:type="dxa"/>
            <w:gridSpan w:val="2"/>
            <w:tcBorders>
              <w:top w:val="nil"/>
              <w:left w:val="nil"/>
              <w:bottom w:val="nil"/>
              <w:right w:val="nil"/>
            </w:tcBorders>
          </w:tcPr>
          <w:p w14:paraId="744C318A" w14:textId="77777777" w:rsidR="00B97321" w:rsidRPr="00717BBA" w:rsidRDefault="00B97321" w:rsidP="00D91EA7"/>
        </w:tc>
      </w:tr>
      <w:tr w:rsidR="00B97321" w:rsidRPr="00717BBA" w14:paraId="510E1781" w14:textId="77777777" w:rsidTr="00D91EA7">
        <w:trPr>
          <w:trHeight w:val="240"/>
          <w:jc w:val="center"/>
        </w:trPr>
        <w:tc>
          <w:tcPr>
            <w:tcW w:w="4876" w:type="dxa"/>
            <w:tcBorders>
              <w:top w:val="nil"/>
              <w:left w:val="nil"/>
              <w:bottom w:val="nil"/>
              <w:right w:val="nil"/>
            </w:tcBorders>
          </w:tcPr>
          <w:p w14:paraId="14744C1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C96D249" w14:textId="5E175285" w:rsidR="00B97321" w:rsidRPr="00717BBA" w:rsidRDefault="00B97321" w:rsidP="00D91EA7">
            <w:pPr>
              <w:pStyle w:val="AmColumnHeading"/>
            </w:pPr>
            <w:r>
              <w:t>Sprememba</w:t>
            </w:r>
          </w:p>
        </w:tc>
      </w:tr>
      <w:tr w:rsidR="00B97321" w:rsidRPr="00717BBA" w14:paraId="0DB4A9EB" w14:textId="77777777" w:rsidTr="00D91EA7">
        <w:trPr>
          <w:jc w:val="center"/>
        </w:trPr>
        <w:tc>
          <w:tcPr>
            <w:tcW w:w="4876" w:type="dxa"/>
            <w:tcBorders>
              <w:top w:val="nil"/>
              <w:left w:val="nil"/>
              <w:bottom w:val="nil"/>
              <w:right w:val="nil"/>
            </w:tcBorders>
          </w:tcPr>
          <w:p w14:paraId="24A899AA" w14:textId="77777777" w:rsidR="00B97321" w:rsidRPr="00717BBA" w:rsidRDefault="00B97321" w:rsidP="00D91EA7">
            <w:pPr>
              <w:pStyle w:val="Normal6a"/>
            </w:pPr>
          </w:p>
        </w:tc>
        <w:tc>
          <w:tcPr>
            <w:tcW w:w="4876" w:type="dxa"/>
            <w:tcBorders>
              <w:top w:val="nil"/>
              <w:left w:val="nil"/>
              <w:bottom w:val="nil"/>
              <w:right w:val="nil"/>
            </w:tcBorders>
          </w:tcPr>
          <w:p w14:paraId="731BD483" w14:textId="77777777" w:rsidR="00B97321" w:rsidRPr="00717BBA" w:rsidRDefault="00B97321" w:rsidP="00D91EA7">
            <w:pPr>
              <w:pStyle w:val="Normal6a"/>
              <w:rPr>
                <w:b/>
                <w:i/>
              </w:rPr>
            </w:pPr>
            <w:r w:rsidRPr="00717BBA">
              <w:rPr>
                <w:b/>
                <w:i/>
              </w:rPr>
              <w:t>(da)</w:t>
            </w:r>
            <w:r w:rsidRPr="00717BBA">
              <w:rPr>
                <w:b/>
                <w:i/>
              </w:rPr>
              <w:tab/>
              <w:t>spodbuja razpravo in izmenjavo stališč med člani skupine za kritična zdravila ter se po potrebi usklajuje in si izmenjuje stališča z mrežo EU za ustvarjanje zalog, kot so jo vzpostavile Komisija in države članice, v zvezi s členom 20, zlasti z izmenjavo primerov dobre prakse pri upravljanju zalog, vključno s sledenjem v realnem času, spremljanjem stanja, opozorili o poteku roka, obračanjem zalog, rokom uporabnosti in ravnanjem z odpadki, vključno z zmogljivostmi za zmanjšanje količine odpadkov, ter po potrebi ocenjevanjem;</w:t>
            </w:r>
          </w:p>
        </w:tc>
      </w:tr>
    </w:tbl>
    <w:p w14:paraId="66E74774" w14:textId="3FC5B213" w:rsidR="00B97321" w:rsidRPr="00717BBA" w:rsidRDefault="00B97321" w:rsidP="00B97321">
      <w:pPr>
        <w:pStyle w:val="AMNumberTabs0"/>
      </w:pPr>
      <w:r>
        <w:t>Sprememba</w:t>
      </w:r>
      <w:r w:rsidRPr="00717BBA">
        <w:tab/>
      </w:r>
      <w:r w:rsidRPr="00717BBA">
        <w:tab/>
        <w:t>206</w:t>
      </w:r>
    </w:p>
    <w:p w14:paraId="51AD17FD" w14:textId="77777777" w:rsidR="00B97321" w:rsidRPr="00717BBA" w:rsidRDefault="00B97321" w:rsidP="00B97321">
      <w:pPr>
        <w:pStyle w:val="NormalBold12b"/>
      </w:pPr>
      <w:r w:rsidRPr="00717BBA">
        <w:t>Predlog uredbe</w:t>
      </w:r>
    </w:p>
    <w:p w14:paraId="787E1F7F" w14:textId="77777777" w:rsidR="00B97321" w:rsidRPr="00717BBA" w:rsidRDefault="00B97321" w:rsidP="00B97321">
      <w:pPr>
        <w:pStyle w:val="NormalBold"/>
      </w:pPr>
      <w:r w:rsidRPr="00717BBA">
        <w:t>Člen 26 – odstavek 2 – točka d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D8E9489" w14:textId="77777777" w:rsidTr="00D91EA7">
        <w:trPr>
          <w:trHeight w:hRule="exact" w:val="240"/>
          <w:jc w:val="center"/>
        </w:trPr>
        <w:tc>
          <w:tcPr>
            <w:tcW w:w="9752" w:type="dxa"/>
            <w:gridSpan w:val="2"/>
            <w:tcBorders>
              <w:top w:val="nil"/>
              <w:left w:val="nil"/>
              <w:bottom w:val="nil"/>
              <w:right w:val="nil"/>
            </w:tcBorders>
          </w:tcPr>
          <w:p w14:paraId="198B3C22" w14:textId="77777777" w:rsidR="00B97321" w:rsidRPr="00717BBA" w:rsidRDefault="00B97321" w:rsidP="00D91EA7"/>
        </w:tc>
      </w:tr>
      <w:tr w:rsidR="00B97321" w:rsidRPr="00717BBA" w14:paraId="033209D3" w14:textId="77777777" w:rsidTr="00D91EA7">
        <w:trPr>
          <w:trHeight w:val="240"/>
          <w:jc w:val="center"/>
        </w:trPr>
        <w:tc>
          <w:tcPr>
            <w:tcW w:w="4876" w:type="dxa"/>
            <w:tcBorders>
              <w:top w:val="nil"/>
              <w:left w:val="nil"/>
              <w:bottom w:val="nil"/>
              <w:right w:val="nil"/>
            </w:tcBorders>
          </w:tcPr>
          <w:p w14:paraId="31E4F761"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7F31323" w14:textId="1E4D631D" w:rsidR="00B97321" w:rsidRPr="00717BBA" w:rsidRDefault="00B97321" w:rsidP="00D91EA7">
            <w:pPr>
              <w:pStyle w:val="AmColumnHeading"/>
            </w:pPr>
            <w:r>
              <w:t>Sprememba</w:t>
            </w:r>
          </w:p>
        </w:tc>
      </w:tr>
      <w:tr w:rsidR="00B97321" w:rsidRPr="00717BBA" w14:paraId="03AF2C29" w14:textId="77777777" w:rsidTr="00D91EA7">
        <w:trPr>
          <w:jc w:val="center"/>
        </w:trPr>
        <w:tc>
          <w:tcPr>
            <w:tcW w:w="4876" w:type="dxa"/>
            <w:tcBorders>
              <w:top w:val="nil"/>
              <w:left w:val="nil"/>
              <w:bottom w:val="nil"/>
              <w:right w:val="nil"/>
            </w:tcBorders>
          </w:tcPr>
          <w:p w14:paraId="31AF8A8B" w14:textId="77777777" w:rsidR="00B97321" w:rsidRPr="00717BBA" w:rsidRDefault="00B97321" w:rsidP="00D91EA7">
            <w:pPr>
              <w:pStyle w:val="Normal6a"/>
            </w:pPr>
          </w:p>
        </w:tc>
        <w:tc>
          <w:tcPr>
            <w:tcW w:w="4876" w:type="dxa"/>
            <w:tcBorders>
              <w:top w:val="nil"/>
              <w:left w:val="nil"/>
              <w:bottom w:val="nil"/>
              <w:right w:val="nil"/>
            </w:tcBorders>
          </w:tcPr>
          <w:p w14:paraId="3662B464" w14:textId="77777777" w:rsidR="00B97321" w:rsidRPr="00717BBA" w:rsidRDefault="00B97321" w:rsidP="00D91EA7">
            <w:pPr>
              <w:pStyle w:val="Normal6a"/>
              <w:rPr>
                <w:b/>
                <w:i/>
              </w:rPr>
            </w:pPr>
            <w:r w:rsidRPr="00717BBA">
              <w:rPr>
                <w:b/>
                <w:i/>
              </w:rPr>
              <w:t>(</w:t>
            </w:r>
            <w:proofErr w:type="spellStart"/>
            <w:r w:rsidRPr="00717BBA">
              <w:rPr>
                <w:b/>
                <w:i/>
              </w:rPr>
              <w:t>db</w:t>
            </w:r>
            <w:proofErr w:type="spellEnd"/>
            <w:r w:rsidRPr="00717BBA">
              <w:rPr>
                <w:b/>
                <w:i/>
              </w:rPr>
              <w:t>)</w:t>
            </w:r>
            <w:r w:rsidRPr="00717BBA">
              <w:rPr>
                <w:b/>
                <w:i/>
              </w:rPr>
              <w:tab/>
              <w:t>ocenjuje nacionalne strategije za ustvarjanje zalog ter njihovo sorazmernost, združljivost z notranjim trgom in izvedljivost za industrijo ter po potrebi izdaja priporočila o minimalnih standardih na ravni Unije;</w:t>
            </w:r>
          </w:p>
        </w:tc>
      </w:tr>
    </w:tbl>
    <w:p w14:paraId="723DCD79" w14:textId="19E00BB5" w:rsidR="00B97321" w:rsidRPr="00717BBA" w:rsidRDefault="00B97321" w:rsidP="00B97321">
      <w:pPr>
        <w:pStyle w:val="AMNumberTabs0"/>
      </w:pPr>
      <w:r>
        <w:t>Sprememba</w:t>
      </w:r>
      <w:r w:rsidRPr="00717BBA">
        <w:tab/>
      </w:r>
      <w:r w:rsidRPr="00717BBA">
        <w:tab/>
        <w:t>207</w:t>
      </w:r>
    </w:p>
    <w:p w14:paraId="48009E15" w14:textId="77777777" w:rsidR="00B97321" w:rsidRPr="00717BBA" w:rsidRDefault="00B97321" w:rsidP="00B97321">
      <w:pPr>
        <w:pStyle w:val="NormalBold12b"/>
      </w:pPr>
      <w:r w:rsidRPr="00717BBA">
        <w:t>Predlog uredbe</w:t>
      </w:r>
    </w:p>
    <w:p w14:paraId="5ABD60AC" w14:textId="77777777" w:rsidR="00B97321" w:rsidRPr="00717BBA" w:rsidRDefault="00B97321" w:rsidP="00B97321">
      <w:pPr>
        <w:pStyle w:val="NormalBold"/>
      </w:pPr>
      <w:r w:rsidRPr="00717BBA">
        <w:t>Člen 26 – odstavek 2 – točka d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3605717" w14:textId="77777777" w:rsidTr="00D91EA7">
        <w:trPr>
          <w:trHeight w:hRule="exact" w:val="240"/>
          <w:jc w:val="center"/>
        </w:trPr>
        <w:tc>
          <w:tcPr>
            <w:tcW w:w="9752" w:type="dxa"/>
            <w:gridSpan w:val="2"/>
            <w:tcBorders>
              <w:top w:val="nil"/>
              <w:left w:val="nil"/>
              <w:bottom w:val="nil"/>
              <w:right w:val="nil"/>
            </w:tcBorders>
          </w:tcPr>
          <w:p w14:paraId="2E32868B" w14:textId="77777777" w:rsidR="00B97321" w:rsidRPr="00717BBA" w:rsidRDefault="00B97321" w:rsidP="00D91EA7"/>
        </w:tc>
      </w:tr>
      <w:tr w:rsidR="00B97321" w:rsidRPr="00717BBA" w14:paraId="4B364B17" w14:textId="77777777" w:rsidTr="00D91EA7">
        <w:trPr>
          <w:trHeight w:val="240"/>
          <w:jc w:val="center"/>
        </w:trPr>
        <w:tc>
          <w:tcPr>
            <w:tcW w:w="4876" w:type="dxa"/>
            <w:tcBorders>
              <w:top w:val="nil"/>
              <w:left w:val="nil"/>
              <w:bottom w:val="nil"/>
              <w:right w:val="nil"/>
            </w:tcBorders>
          </w:tcPr>
          <w:p w14:paraId="01F9E9F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B91960C" w14:textId="432DCCC3" w:rsidR="00B97321" w:rsidRPr="00717BBA" w:rsidRDefault="00B97321" w:rsidP="00D91EA7">
            <w:pPr>
              <w:pStyle w:val="AmColumnHeading"/>
            </w:pPr>
            <w:r>
              <w:t>Sprememba</w:t>
            </w:r>
          </w:p>
        </w:tc>
      </w:tr>
      <w:tr w:rsidR="00B97321" w:rsidRPr="00717BBA" w14:paraId="30FAC828" w14:textId="77777777" w:rsidTr="00D91EA7">
        <w:trPr>
          <w:jc w:val="center"/>
        </w:trPr>
        <w:tc>
          <w:tcPr>
            <w:tcW w:w="4876" w:type="dxa"/>
            <w:tcBorders>
              <w:top w:val="nil"/>
              <w:left w:val="nil"/>
              <w:bottom w:val="nil"/>
              <w:right w:val="nil"/>
            </w:tcBorders>
          </w:tcPr>
          <w:p w14:paraId="7CEB7E27" w14:textId="77777777" w:rsidR="00B97321" w:rsidRPr="00717BBA" w:rsidRDefault="00B97321" w:rsidP="00D91EA7">
            <w:pPr>
              <w:pStyle w:val="Normal6a"/>
            </w:pPr>
          </w:p>
        </w:tc>
        <w:tc>
          <w:tcPr>
            <w:tcW w:w="4876" w:type="dxa"/>
            <w:tcBorders>
              <w:top w:val="nil"/>
              <w:left w:val="nil"/>
              <w:bottom w:val="nil"/>
              <w:right w:val="nil"/>
            </w:tcBorders>
          </w:tcPr>
          <w:p w14:paraId="7153A556" w14:textId="77777777" w:rsidR="00B97321" w:rsidRPr="00717BBA" w:rsidRDefault="00B97321" w:rsidP="00D91EA7">
            <w:pPr>
              <w:pStyle w:val="Normal6a"/>
              <w:rPr>
                <w:b/>
                <w:i/>
              </w:rPr>
            </w:pPr>
            <w:r w:rsidRPr="00717BBA">
              <w:rPr>
                <w:b/>
                <w:i/>
              </w:rPr>
              <w:t>(dc)</w:t>
            </w:r>
            <w:r w:rsidRPr="00717BBA">
              <w:rPr>
                <w:b/>
                <w:i/>
              </w:rPr>
              <w:tab/>
              <w:t>odloča, ali bo v primeru pomanjkanja ali motenj v preskrbi Komisiji predhodno odobrila zahteve za prerazdelitev kritičnih zdravil, ki jih predloži ena ali več držav članic na podlagi člena 20b.</w:t>
            </w:r>
          </w:p>
        </w:tc>
      </w:tr>
    </w:tbl>
    <w:p w14:paraId="1FDD805F" w14:textId="4F151C8C" w:rsidR="00B97321" w:rsidRPr="00717BBA" w:rsidRDefault="00B97321" w:rsidP="00B97321">
      <w:pPr>
        <w:pStyle w:val="AMNumberTabs0"/>
      </w:pPr>
      <w:r>
        <w:t>Sprememba</w:t>
      </w:r>
      <w:r w:rsidRPr="00717BBA">
        <w:tab/>
      </w:r>
      <w:r w:rsidRPr="00717BBA">
        <w:tab/>
        <w:t>208</w:t>
      </w:r>
    </w:p>
    <w:p w14:paraId="0F928E30" w14:textId="77777777" w:rsidR="00B97321" w:rsidRPr="00717BBA" w:rsidRDefault="00B97321" w:rsidP="00B97321">
      <w:pPr>
        <w:pStyle w:val="NormalBold12b"/>
      </w:pPr>
      <w:r w:rsidRPr="00717BBA">
        <w:t>Predlog uredbe</w:t>
      </w:r>
    </w:p>
    <w:p w14:paraId="04657A78" w14:textId="77777777" w:rsidR="00B97321" w:rsidRPr="00717BBA" w:rsidRDefault="00B97321" w:rsidP="00B97321">
      <w:pPr>
        <w:pStyle w:val="NormalBold"/>
      </w:pPr>
      <w:r w:rsidRPr="00717BBA">
        <w:t xml:space="preserve">Člen 26 – odstavek 2 – točka d </w:t>
      </w:r>
      <w:proofErr w:type="spellStart"/>
      <w:r w:rsidRPr="00717BBA">
        <w:t>d</w:t>
      </w:r>
      <w:proofErr w:type="spellEnd"/>
      <w:r w:rsidRPr="00717BBA">
        <w:t xml:space="preserv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6305541" w14:textId="77777777" w:rsidTr="00D91EA7">
        <w:trPr>
          <w:trHeight w:hRule="exact" w:val="240"/>
          <w:jc w:val="center"/>
        </w:trPr>
        <w:tc>
          <w:tcPr>
            <w:tcW w:w="9752" w:type="dxa"/>
            <w:gridSpan w:val="2"/>
            <w:tcBorders>
              <w:top w:val="nil"/>
              <w:left w:val="nil"/>
              <w:bottom w:val="nil"/>
              <w:right w:val="nil"/>
            </w:tcBorders>
          </w:tcPr>
          <w:p w14:paraId="4417F575" w14:textId="77777777" w:rsidR="00B97321" w:rsidRPr="00717BBA" w:rsidRDefault="00B97321" w:rsidP="00D91EA7"/>
        </w:tc>
      </w:tr>
      <w:tr w:rsidR="00B97321" w:rsidRPr="00717BBA" w14:paraId="38390633" w14:textId="77777777" w:rsidTr="00D91EA7">
        <w:trPr>
          <w:trHeight w:val="240"/>
          <w:jc w:val="center"/>
        </w:trPr>
        <w:tc>
          <w:tcPr>
            <w:tcW w:w="4876" w:type="dxa"/>
            <w:tcBorders>
              <w:top w:val="nil"/>
              <w:left w:val="nil"/>
              <w:bottom w:val="nil"/>
              <w:right w:val="nil"/>
            </w:tcBorders>
          </w:tcPr>
          <w:p w14:paraId="674390F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61CC186" w14:textId="77F4FA2D" w:rsidR="00B97321" w:rsidRPr="00717BBA" w:rsidRDefault="00B97321" w:rsidP="00D91EA7">
            <w:pPr>
              <w:pStyle w:val="AmColumnHeading"/>
            </w:pPr>
            <w:r>
              <w:t>Sprememba</w:t>
            </w:r>
          </w:p>
        </w:tc>
      </w:tr>
      <w:tr w:rsidR="00B97321" w:rsidRPr="00717BBA" w14:paraId="50BF1EF3" w14:textId="77777777" w:rsidTr="00D91EA7">
        <w:trPr>
          <w:jc w:val="center"/>
        </w:trPr>
        <w:tc>
          <w:tcPr>
            <w:tcW w:w="4876" w:type="dxa"/>
            <w:tcBorders>
              <w:top w:val="nil"/>
              <w:left w:val="nil"/>
              <w:bottom w:val="nil"/>
              <w:right w:val="nil"/>
            </w:tcBorders>
          </w:tcPr>
          <w:p w14:paraId="7EAFA82B" w14:textId="77777777" w:rsidR="00B97321" w:rsidRPr="00717BBA" w:rsidRDefault="00B97321" w:rsidP="00D91EA7">
            <w:pPr>
              <w:pStyle w:val="Normal6a"/>
            </w:pPr>
          </w:p>
        </w:tc>
        <w:tc>
          <w:tcPr>
            <w:tcW w:w="4876" w:type="dxa"/>
            <w:tcBorders>
              <w:top w:val="nil"/>
              <w:left w:val="nil"/>
              <w:bottom w:val="nil"/>
              <w:right w:val="nil"/>
            </w:tcBorders>
          </w:tcPr>
          <w:p w14:paraId="33D36B10" w14:textId="77777777" w:rsidR="00B97321" w:rsidRPr="00717BBA" w:rsidRDefault="00B97321" w:rsidP="00D91EA7">
            <w:pPr>
              <w:pStyle w:val="Normal6a"/>
              <w:rPr>
                <w:b/>
                <w:i/>
              </w:rPr>
            </w:pPr>
            <w:r w:rsidRPr="00717BBA">
              <w:rPr>
                <w:b/>
                <w:i/>
              </w:rPr>
              <w:t>(</w:t>
            </w:r>
            <w:proofErr w:type="spellStart"/>
            <w:r w:rsidRPr="00717BBA">
              <w:rPr>
                <w:b/>
                <w:i/>
              </w:rPr>
              <w:t>dd</w:t>
            </w:r>
            <w:proofErr w:type="spellEnd"/>
            <w:r w:rsidRPr="00717BBA">
              <w:rPr>
                <w:b/>
                <w:i/>
              </w:rPr>
              <w:t>)</w:t>
            </w:r>
            <w:r w:rsidRPr="00717BBA">
              <w:rPr>
                <w:b/>
                <w:i/>
              </w:rPr>
              <w:tab/>
              <w:t>oceni, ali bi morala Unija opredeliti, ali bi bilo treba določene projekte v zvezi z zdravili v skupnem interesu šteti za strateške projekte;</w:t>
            </w:r>
          </w:p>
        </w:tc>
      </w:tr>
    </w:tbl>
    <w:p w14:paraId="4F133DD2" w14:textId="0C2E8FF4" w:rsidR="00B97321" w:rsidRPr="00717BBA" w:rsidRDefault="00B97321" w:rsidP="00B97321">
      <w:pPr>
        <w:pStyle w:val="AMNumberTabs0"/>
      </w:pPr>
      <w:r>
        <w:t>Sprememba</w:t>
      </w:r>
      <w:r w:rsidRPr="00717BBA">
        <w:tab/>
      </w:r>
      <w:r w:rsidRPr="00717BBA">
        <w:tab/>
        <w:t>209</w:t>
      </w:r>
    </w:p>
    <w:p w14:paraId="3037908F" w14:textId="77777777" w:rsidR="00B97321" w:rsidRPr="00717BBA" w:rsidRDefault="00B97321" w:rsidP="00B97321">
      <w:pPr>
        <w:pStyle w:val="NormalBold12b"/>
      </w:pPr>
      <w:r w:rsidRPr="00717BBA">
        <w:t>Predlog uredbe</w:t>
      </w:r>
    </w:p>
    <w:p w14:paraId="5EB18DAC" w14:textId="77777777" w:rsidR="00B97321" w:rsidRPr="00717BBA" w:rsidRDefault="00B97321" w:rsidP="00B97321">
      <w:pPr>
        <w:pStyle w:val="NormalBold"/>
      </w:pPr>
      <w:r w:rsidRPr="00717BBA">
        <w:t>Člen 26 – odstavek 2 – točka d 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6E9053C" w14:textId="77777777" w:rsidTr="00D91EA7">
        <w:trPr>
          <w:trHeight w:hRule="exact" w:val="240"/>
          <w:jc w:val="center"/>
        </w:trPr>
        <w:tc>
          <w:tcPr>
            <w:tcW w:w="9752" w:type="dxa"/>
            <w:gridSpan w:val="2"/>
            <w:tcBorders>
              <w:top w:val="nil"/>
              <w:left w:val="nil"/>
              <w:bottom w:val="nil"/>
              <w:right w:val="nil"/>
            </w:tcBorders>
          </w:tcPr>
          <w:p w14:paraId="5C94E383" w14:textId="77777777" w:rsidR="00B97321" w:rsidRPr="00717BBA" w:rsidRDefault="00B97321" w:rsidP="00D91EA7"/>
        </w:tc>
      </w:tr>
      <w:tr w:rsidR="00B97321" w:rsidRPr="00717BBA" w14:paraId="3A9C8AA5" w14:textId="77777777" w:rsidTr="00D91EA7">
        <w:trPr>
          <w:trHeight w:val="240"/>
          <w:jc w:val="center"/>
        </w:trPr>
        <w:tc>
          <w:tcPr>
            <w:tcW w:w="4876" w:type="dxa"/>
            <w:tcBorders>
              <w:top w:val="nil"/>
              <w:left w:val="nil"/>
              <w:bottom w:val="nil"/>
              <w:right w:val="nil"/>
            </w:tcBorders>
          </w:tcPr>
          <w:p w14:paraId="447AB72C"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2D1EDCC" w14:textId="71554400" w:rsidR="00B97321" w:rsidRPr="00717BBA" w:rsidRDefault="00B97321" w:rsidP="00D91EA7">
            <w:pPr>
              <w:pStyle w:val="AmColumnHeading"/>
            </w:pPr>
            <w:r>
              <w:t>Sprememba</w:t>
            </w:r>
          </w:p>
        </w:tc>
      </w:tr>
      <w:tr w:rsidR="00B97321" w:rsidRPr="00717BBA" w14:paraId="360A7BC2" w14:textId="77777777" w:rsidTr="00D91EA7">
        <w:trPr>
          <w:jc w:val="center"/>
        </w:trPr>
        <w:tc>
          <w:tcPr>
            <w:tcW w:w="4876" w:type="dxa"/>
            <w:tcBorders>
              <w:top w:val="nil"/>
              <w:left w:val="nil"/>
              <w:bottom w:val="nil"/>
              <w:right w:val="nil"/>
            </w:tcBorders>
          </w:tcPr>
          <w:p w14:paraId="227FA61F" w14:textId="77777777" w:rsidR="00B97321" w:rsidRPr="00717BBA" w:rsidRDefault="00B97321" w:rsidP="00D91EA7">
            <w:pPr>
              <w:pStyle w:val="Normal6a"/>
            </w:pPr>
          </w:p>
        </w:tc>
        <w:tc>
          <w:tcPr>
            <w:tcW w:w="4876" w:type="dxa"/>
            <w:tcBorders>
              <w:top w:val="nil"/>
              <w:left w:val="nil"/>
              <w:bottom w:val="nil"/>
              <w:right w:val="nil"/>
            </w:tcBorders>
          </w:tcPr>
          <w:p w14:paraId="1614C65C" w14:textId="77777777" w:rsidR="00B97321" w:rsidRPr="00717BBA" w:rsidRDefault="00B97321" w:rsidP="00D91EA7">
            <w:pPr>
              <w:pStyle w:val="Normal6a"/>
              <w:rPr>
                <w:b/>
                <w:i/>
              </w:rPr>
            </w:pPr>
            <w:r w:rsidRPr="00717BBA">
              <w:rPr>
                <w:b/>
                <w:i/>
              </w:rPr>
              <w:t>(de)</w:t>
            </w:r>
            <w:r w:rsidRPr="00717BBA">
              <w:rPr>
                <w:b/>
                <w:i/>
              </w:rPr>
              <w:tab/>
              <w:t xml:space="preserve">oceni, ali bi morala Unija v določenem časovnem okviru rezervirati določen delež proizvodne zmogljivosti za proizvodnjo specifičnih zdravil, vključno z njihovimi farmacevtskimi oblikami, učinkovinami, ključnimi vhodnimi materiali ali </w:t>
            </w:r>
            <w:proofErr w:type="spellStart"/>
            <w:r w:rsidRPr="00717BBA">
              <w:rPr>
                <w:b/>
                <w:i/>
              </w:rPr>
              <w:t>omogočitvenimi</w:t>
            </w:r>
            <w:proofErr w:type="spellEnd"/>
            <w:r w:rsidRPr="00717BBA">
              <w:rPr>
                <w:b/>
                <w:i/>
              </w:rPr>
              <w:t xml:space="preserve"> tehnologijami;</w:t>
            </w:r>
          </w:p>
        </w:tc>
      </w:tr>
    </w:tbl>
    <w:p w14:paraId="4B3A8E21" w14:textId="6F1EB553" w:rsidR="00B97321" w:rsidRPr="00717BBA" w:rsidRDefault="00B97321" w:rsidP="00B97321">
      <w:pPr>
        <w:pStyle w:val="AMNumberTabs0"/>
      </w:pPr>
      <w:r>
        <w:t>Sprememba</w:t>
      </w:r>
      <w:r w:rsidRPr="00717BBA">
        <w:tab/>
      </w:r>
      <w:r w:rsidRPr="00717BBA">
        <w:tab/>
        <w:t>210</w:t>
      </w:r>
    </w:p>
    <w:p w14:paraId="206B5ADC" w14:textId="77777777" w:rsidR="00B97321" w:rsidRPr="00717BBA" w:rsidRDefault="00B97321" w:rsidP="00B97321">
      <w:pPr>
        <w:pStyle w:val="NormalBold12b"/>
      </w:pPr>
      <w:r w:rsidRPr="00717BBA">
        <w:t>Predlog uredbe</w:t>
      </w:r>
    </w:p>
    <w:p w14:paraId="51897FB7" w14:textId="77777777" w:rsidR="00B97321" w:rsidRPr="00717BBA" w:rsidRDefault="00B97321" w:rsidP="00B97321">
      <w:pPr>
        <w:pStyle w:val="NormalBold"/>
      </w:pPr>
      <w:r w:rsidRPr="00717BBA">
        <w:t>Člen 26 – odstavek 2 – točka d f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BB6A1E2" w14:textId="77777777" w:rsidTr="00D91EA7">
        <w:trPr>
          <w:trHeight w:hRule="exact" w:val="240"/>
          <w:jc w:val="center"/>
        </w:trPr>
        <w:tc>
          <w:tcPr>
            <w:tcW w:w="9752" w:type="dxa"/>
            <w:gridSpan w:val="2"/>
            <w:tcBorders>
              <w:top w:val="nil"/>
              <w:left w:val="nil"/>
              <w:bottom w:val="nil"/>
              <w:right w:val="nil"/>
            </w:tcBorders>
          </w:tcPr>
          <w:p w14:paraId="22F5687F" w14:textId="77777777" w:rsidR="00B97321" w:rsidRPr="00717BBA" w:rsidRDefault="00B97321" w:rsidP="00D91EA7"/>
        </w:tc>
      </w:tr>
      <w:tr w:rsidR="00B97321" w:rsidRPr="00717BBA" w14:paraId="22660796" w14:textId="77777777" w:rsidTr="00D91EA7">
        <w:trPr>
          <w:trHeight w:val="240"/>
          <w:jc w:val="center"/>
        </w:trPr>
        <w:tc>
          <w:tcPr>
            <w:tcW w:w="4876" w:type="dxa"/>
            <w:tcBorders>
              <w:top w:val="nil"/>
              <w:left w:val="nil"/>
              <w:bottom w:val="nil"/>
              <w:right w:val="nil"/>
            </w:tcBorders>
          </w:tcPr>
          <w:p w14:paraId="686D3B7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18EE7F9" w14:textId="081F1EC7" w:rsidR="00B97321" w:rsidRPr="00717BBA" w:rsidRDefault="00B97321" w:rsidP="00D91EA7">
            <w:pPr>
              <w:pStyle w:val="AmColumnHeading"/>
            </w:pPr>
            <w:r>
              <w:t>Sprememba</w:t>
            </w:r>
          </w:p>
        </w:tc>
      </w:tr>
      <w:tr w:rsidR="00B97321" w:rsidRPr="00717BBA" w14:paraId="04E5B0FB" w14:textId="77777777" w:rsidTr="00D91EA7">
        <w:trPr>
          <w:jc w:val="center"/>
        </w:trPr>
        <w:tc>
          <w:tcPr>
            <w:tcW w:w="4876" w:type="dxa"/>
            <w:tcBorders>
              <w:top w:val="nil"/>
              <w:left w:val="nil"/>
              <w:bottom w:val="nil"/>
              <w:right w:val="nil"/>
            </w:tcBorders>
          </w:tcPr>
          <w:p w14:paraId="3F3DCDF3" w14:textId="77777777" w:rsidR="00B97321" w:rsidRPr="00717BBA" w:rsidRDefault="00B97321" w:rsidP="00D91EA7">
            <w:pPr>
              <w:pStyle w:val="Normal6a"/>
            </w:pPr>
          </w:p>
        </w:tc>
        <w:tc>
          <w:tcPr>
            <w:tcW w:w="4876" w:type="dxa"/>
            <w:tcBorders>
              <w:top w:val="nil"/>
              <w:left w:val="nil"/>
              <w:bottom w:val="nil"/>
              <w:right w:val="nil"/>
            </w:tcBorders>
          </w:tcPr>
          <w:p w14:paraId="4112AF8E" w14:textId="77777777" w:rsidR="00B97321" w:rsidRPr="00717BBA" w:rsidRDefault="00B97321" w:rsidP="00D91EA7">
            <w:pPr>
              <w:pStyle w:val="Normal6a"/>
              <w:rPr>
                <w:b/>
                <w:i/>
              </w:rPr>
            </w:pPr>
            <w:r w:rsidRPr="00717BBA">
              <w:rPr>
                <w:b/>
                <w:i/>
              </w:rPr>
              <w:t>(</w:t>
            </w:r>
            <w:proofErr w:type="spellStart"/>
            <w:r w:rsidRPr="00717BBA">
              <w:rPr>
                <w:b/>
                <w:i/>
              </w:rPr>
              <w:t>df</w:t>
            </w:r>
            <w:proofErr w:type="spellEnd"/>
            <w:r w:rsidRPr="00717BBA">
              <w:rPr>
                <w:b/>
                <w:i/>
              </w:rPr>
              <w:t>)</w:t>
            </w:r>
            <w:r w:rsidRPr="00717BBA">
              <w:rPr>
                <w:b/>
                <w:i/>
              </w:rPr>
              <w:tab/>
              <w:t>v skladu s členom 6 oceni, ali bi predlagani strateški projekt povzročil znatno podvajanje obstoječih ali načrtovanih proizvodnih zmogljivosti v Uniji;</w:t>
            </w:r>
          </w:p>
        </w:tc>
      </w:tr>
    </w:tbl>
    <w:p w14:paraId="7AC35137" w14:textId="2CEC61E1" w:rsidR="00B97321" w:rsidRPr="00717BBA" w:rsidRDefault="00B97321" w:rsidP="00B97321">
      <w:pPr>
        <w:pStyle w:val="AMNumberTabs0"/>
      </w:pPr>
      <w:r>
        <w:t>Sprememba</w:t>
      </w:r>
      <w:r w:rsidRPr="00717BBA">
        <w:tab/>
      </w:r>
      <w:r w:rsidRPr="00717BBA">
        <w:tab/>
        <w:t>211</w:t>
      </w:r>
    </w:p>
    <w:p w14:paraId="320FA87D" w14:textId="77777777" w:rsidR="00B97321" w:rsidRPr="00717BBA" w:rsidRDefault="00B97321" w:rsidP="00B97321">
      <w:pPr>
        <w:pStyle w:val="NormalBold12b"/>
      </w:pPr>
      <w:r w:rsidRPr="00717BBA">
        <w:t>Predlog uredbe</w:t>
      </w:r>
    </w:p>
    <w:p w14:paraId="1DBF807B" w14:textId="77777777" w:rsidR="00B97321" w:rsidRPr="00717BBA" w:rsidRDefault="00B97321" w:rsidP="00B97321">
      <w:pPr>
        <w:pStyle w:val="NormalBold"/>
      </w:pPr>
      <w:r w:rsidRPr="00717BBA">
        <w:t>Člen 26 – odstavek 2 – točka d g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1806E1C" w14:textId="77777777" w:rsidTr="00D91EA7">
        <w:trPr>
          <w:trHeight w:hRule="exact" w:val="240"/>
          <w:jc w:val="center"/>
        </w:trPr>
        <w:tc>
          <w:tcPr>
            <w:tcW w:w="9752" w:type="dxa"/>
            <w:gridSpan w:val="2"/>
            <w:tcBorders>
              <w:top w:val="nil"/>
              <w:left w:val="nil"/>
              <w:bottom w:val="nil"/>
              <w:right w:val="nil"/>
            </w:tcBorders>
          </w:tcPr>
          <w:p w14:paraId="56B0A395" w14:textId="77777777" w:rsidR="00B97321" w:rsidRPr="00717BBA" w:rsidRDefault="00B97321" w:rsidP="00D91EA7"/>
        </w:tc>
      </w:tr>
      <w:tr w:rsidR="00B97321" w:rsidRPr="00717BBA" w14:paraId="27572D2F" w14:textId="77777777" w:rsidTr="00D91EA7">
        <w:trPr>
          <w:trHeight w:val="240"/>
          <w:jc w:val="center"/>
        </w:trPr>
        <w:tc>
          <w:tcPr>
            <w:tcW w:w="4876" w:type="dxa"/>
            <w:tcBorders>
              <w:top w:val="nil"/>
              <w:left w:val="nil"/>
              <w:bottom w:val="nil"/>
              <w:right w:val="nil"/>
            </w:tcBorders>
          </w:tcPr>
          <w:p w14:paraId="470CFFFD"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8C56241" w14:textId="0373C750" w:rsidR="00B97321" w:rsidRPr="00717BBA" w:rsidRDefault="00B97321" w:rsidP="00D91EA7">
            <w:pPr>
              <w:pStyle w:val="AmColumnHeading"/>
            </w:pPr>
            <w:r>
              <w:t>Sprememba</w:t>
            </w:r>
          </w:p>
        </w:tc>
      </w:tr>
      <w:tr w:rsidR="00B97321" w:rsidRPr="00717BBA" w14:paraId="3021F74F" w14:textId="77777777" w:rsidTr="00D91EA7">
        <w:trPr>
          <w:jc w:val="center"/>
        </w:trPr>
        <w:tc>
          <w:tcPr>
            <w:tcW w:w="4876" w:type="dxa"/>
            <w:tcBorders>
              <w:top w:val="nil"/>
              <w:left w:val="nil"/>
              <w:bottom w:val="nil"/>
              <w:right w:val="nil"/>
            </w:tcBorders>
          </w:tcPr>
          <w:p w14:paraId="566D282F" w14:textId="77777777" w:rsidR="00B97321" w:rsidRPr="00717BBA" w:rsidRDefault="00B97321" w:rsidP="00D91EA7">
            <w:pPr>
              <w:pStyle w:val="Normal6a"/>
            </w:pPr>
          </w:p>
        </w:tc>
        <w:tc>
          <w:tcPr>
            <w:tcW w:w="4876" w:type="dxa"/>
            <w:tcBorders>
              <w:top w:val="nil"/>
              <w:left w:val="nil"/>
              <w:bottom w:val="nil"/>
              <w:right w:val="nil"/>
            </w:tcBorders>
          </w:tcPr>
          <w:p w14:paraId="34AB712F" w14:textId="77777777" w:rsidR="00B97321" w:rsidRPr="00717BBA" w:rsidRDefault="00B97321" w:rsidP="00D91EA7">
            <w:pPr>
              <w:pStyle w:val="Normal6a"/>
              <w:rPr>
                <w:b/>
                <w:i/>
              </w:rPr>
            </w:pPr>
            <w:r w:rsidRPr="00717BBA">
              <w:rPr>
                <w:b/>
                <w:i/>
              </w:rPr>
              <w:t>(dg)</w:t>
            </w:r>
            <w:r w:rsidRPr="00717BBA">
              <w:rPr>
                <w:b/>
                <w:i/>
              </w:rPr>
              <w:tab/>
              <w:t xml:space="preserve">priporoča minimalne skupne kazalnike za spremljanje </w:t>
            </w:r>
            <w:proofErr w:type="spellStart"/>
            <w:r w:rsidRPr="00717BBA">
              <w:rPr>
                <w:b/>
                <w:i/>
              </w:rPr>
              <w:t>okoljske</w:t>
            </w:r>
            <w:proofErr w:type="spellEnd"/>
            <w:r w:rsidRPr="00717BBA">
              <w:rPr>
                <w:b/>
                <w:i/>
              </w:rPr>
              <w:t xml:space="preserve"> uspešnosti in odpornosti preskrbe pri nacionalnih programih iz člena 19, pri čemer zagotavlja sorazmernost in preprečuje podvajanje;</w:t>
            </w:r>
          </w:p>
        </w:tc>
      </w:tr>
    </w:tbl>
    <w:p w14:paraId="2219665F" w14:textId="0BB201FC" w:rsidR="00B97321" w:rsidRPr="00717BBA" w:rsidRDefault="00B97321" w:rsidP="00B97321">
      <w:pPr>
        <w:pStyle w:val="AMNumberTabs0"/>
      </w:pPr>
      <w:r>
        <w:t>Sprememba</w:t>
      </w:r>
      <w:r w:rsidRPr="00717BBA">
        <w:tab/>
      </w:r>
      <w:r w:rsidRPr="00717BBA">
        <w:tab/>
        <w:t>212</w:t>
      </w:r>
    </w:p>
    <w:p w14:paraId="437907BA" w14:textId="77777777" w:rsidR="00B97321" w:rsidRPr="00717BBA" w:rsidRDefault="00B97321" w:rsidP="00B97321">
      <w:pPr>
        <w:pStyle w:val="NormalBold12b"/>
      </w:pPr>
      <w:r w:rsidRPr="00717BBA">
        <w:t>Predlog uredbe</w:t>
      </w:r>
    </w:p>
    <w:p w14:paraId="152A53C6" w14:textId="77777777" w:rsidR="00B97321" w:rsidRPr="00717BBA" w:rsidRDefault="00B97321" w:rsidP="00B97321">
      <w:pPr>
        <w:pStyle w:val="NormalBold"/>
      </w:pPr>
      <w:r w:rsidRPr="00717BBA">
        <w:t>Člen 26 – odstavek 2 – točka d h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E3F93E8" w14:textId="77777777" w:rsidTr="00D91EA7">
        <w:trPr>
          <w:trHeight w:hRule="exact" w:val="240"/>
          <w:jc w:val="center"/>
        </w:trPr>
        <w:tc>
          <w:tcPr>
            <w:tcW w:w="9752" w:type="dxa"/>
            <w:gridSpan w:val="2"/>
            <w:tcBorders>
              <w:top w:val="nil"/>
              <w:left w:val="nil"/>
              <w:bottom w:val="nil"/>
              <w:right w:val="nil"/>
            </w:tcBorders>
          </w:tcPr>
          <w:p w14:paraId="13DC874F" w14:textId="77777777" w:rsidR="00B97321" w:rsidRPr="00717BBA" w:rsidRDefault="00B97321" w:rsidP="00D91EA7"/>
        </w:tc>
      </w:tr>
      <w:tr w:rsidR="00B97321" w:rsidRPr="00717BBA" w14:paraId="21FBFA09" w14:textId="77777777" w:rsidTr="00D91EA7">
        <w:trPr>
          <w:trHeight w:val="240"/>
          <w:jc w:val="center"/>
        </w:trPr>
        <w:tc>
          <w:tcPr>
            <w:tcW w:w="4876" w:type="dxa"/>
            <w:tcBorders>
              <w:top w:val="nil"/>
              <w:left w:val="nil"/>
              <w:bottom w:val="nil"/>
              <w:right w:val="nil"/>
            </w:tcBorders>
          </w:tcPr>
          <w:p w14:paraId="3819D33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1C8DE10" w14:textId="4702E3AF" w:rsidR="00B97321" w:rsidRPr="00717BBA" w:rsidRDefault="00B97321" w:rsidP="00D91EA7">
            <w:pPr>
              <w:pStyle w:val="AmColumnHeading"/>
            </w:pPr>
            <w:r>
              <w:t>Sprememba</w:t>
            </w:r>
          </w:p>
        </w:tc>
      </w:tr>
      <w:tr w:rsidR="00B97321" w:rsidRPr="00717BBA" w14:paraId="693D6703" w14:textId="77777777" w:rsidTr="00D91EA7">
        <w:trPr>
          <w:jc w:val="center"/>
        </w:trPr>
        <w:tc>
          <w:tcPr>
            <w:tcW w:w="4876" w:type="dxa"/>
            <w:tcBorders>
              <w:top w:val="nil"/>
              <w:left w:val="nil"/>
              <w:bottom w:val="nil"/>
              <w:right w:val="nil"/>
            </w:tcBorders>
          </w:tcPr>
          <w:p w14:paraId="5AB3E629" w14:textId="77777777" w:rsidR="00B97321" w:rsidRPr="00717BBA" w:rsidRDefault="00B97321" w:rsidP="00D91EA7">
            <w:pPr>
              <w:pStyle w:val="Normal6a"/>
            </w:pPr>
          </w:p>
        </w:tc>
        <w:tc>
          <w:tcPr>
            <w:tcW w:w="4876" w:type="dxa"/>
            <w:tcBorders>
              <w:top w:val="nil"/>
              <w:left w:val="nil"/>
              <w:bottom w:val="nil"/>
              <w:right w:val="nil"/>
            </w:tcBorders>
          </w:tcPr>
          <w:p w14:paraId="4291AA41" w14:textId="77777777" w:rsidR="00B97321" w:rsidRPr="00717BBA" w:rsidRDefault="00B97321" w:rsidP="00D91EA7">
            <w:pPr>
              <w:pStyle w:val="Normal6a"/>
              <w:rPr>
                <w:b/>
                <w:i/>
              </w:rPr>
            </w:pPr>
            <w:r w:rsidRPr="00717BBA">
              <w:rPr>
                <w:b/>
                <w:i/>
              </w:rPr>
              <w:t>(</w:t>
            </w:r>
            <w:proofErr w:type="spellStart"/>
            <w:r w:rsidRPr="00717BBA">
              <w:rPr>
                <w:b/>
                <w:i/>
              </w:rPr>
              <w:t>dh</w:t>
            </w:r>
            <w:proofErr w:type="spellEnd"/>
            <w:r w:rsidRPr="00717BBA">
              <w:rPr>
                <w:b/>
                <w:i/>
              </w:rPr>
              <w:t>)</w:t>
            </w:r>
            <w:r w:rsidRPr="00717BBA">
              <w:rPr>
                <w:b/>
                <w:i/>
              </w:rPr>
              <w:tab/>
              <w:t>na podlagi ustreznega finančnega strokovnega znanja preučuje ozka grla in finančne potrebe strateških projektov na ravni Unije, svetuje o načinih usklajevanja financiranja Unije in nacionalnega financiranja, kar zadeva te finančne potrebe, ter posreduje dobro prakso;</w:t>
            </w:r>
          </w:p>
        </w:tc>
      </w:tr>
    </w:tbl>
    <w:p w14:paraId="73A5D167" w14:textId="54E580D2" w:rsidR="00B97321" w:rsidRPr="00717BBA" w:rsidRDefault="00B97321" w:rsidP="00B97321">
      <w:pPr>
        <w:pStyle w:val="AMNumberTabs0"/>
      </w:pPr>
      <w:r>
        <w:t>Sprememba</w:t>
      </w:r>
      <w:r w:rsidRPr="00717BBA">
        <w:tab/>
      </w:r>
      <w:r w:rsidRPr="00717BBA">
        <w:tab/>
        <w:t>213</w:t>
      </w:r>
    </w:p>
    <w:p w14:paraId="3B5F4B2A" w14:textId="77777777" w:rsidR="00B97321" w:rsidRPr="00717BBA" w:rsidRDefault="00B97321" w:rsidP="00B97321">
      <w:pPr>
        <w:pStyle w:val="NormalBold12b"/>
      </w:pPr>
      <w:r w:rsidRPr="00717BBA">
        <w:t>Predlog uredbe</w:t>
      </w:r>
    </w:p>
    <w:p w14:paraId="51D34FB7" w14:textId="77777777" w:rsidR="00B97321" w:rsidRPr="00717BBA" w:rsidRDefault="00B97321" w:rsidP="00B97321">
      <w:pPr>
        <w:pStyle w:val="NormalBold"/>
      </w:pPr>
      <w:r w:rsidRPr="00717BBA">
        <w:t>Člen 26 – odstavek 2 – točka d i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68B173F" w14:textId="77777777" w:rsidTr="00D91EA7">
        <w:trPr>
          <w:trHeight w:hRule="exact" w:val="240"/>
          <w:jc w:val="center"/>
        </w:trPr>
        <w:tc>
          <w:tcPr>
            <w:tcW w:w="9752" w:type="dxa"/>
            <w:gridSpan w:val="2"/>
            <w:tcBorders>
              <w:top w:val="nil"/>
              <w:left w:val="nil"/>
              <w:bottom w:val="nil"/>
              <w:right w:val="nil"/>
            </w:tcBorders>
          </w:tcPr>
          <w:p w14:paraId="32A607EF" w14:textId="77777777" w:rsidR="00B97321" w:rsidRPr="00717BBA" w:rsidRDefault="00B97321" w:rsidP="00D91EA7"/>
        </w:tc>
      </w:tr>
      <w:tr w:rsidR="00B97321" w:rsidRPr="00717BBA" w14:paraId="50E8E599" w14:textId="77777777" w:rsidTr="00D91EA7">
        <w:trPr>
          <w:trHeight w:val="240"/>
          <w:jc w:val="center"/>
        </w:trPr>
        <w:tc>
          <w:tcPr>
            <w:tcW w:w="4876" w:type="dxa"/>
            <w:tcBorders>
              <w:top w:val="nil"/>
              <w:left w:val="nil"/>
              <w:bottom w:val="nil"/>
              <w:right w:val="nil"/>
            </w:tcBorders>
          </w:tcPr>
          <w:p w14:paraId="410780F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57EA41BD" w14:textId="038BE6BD" w:rsidR="00B97321" w:rsidRPr="00717BBA" w:rsidRDefault="00B97321" w:rsidP="00D91EA7">
            <w:pPr>
              <w:pStyle w:val="AmColumnHeading"/>
            </w:pPr>
            <w:r>
              <w:t>Sprememba</w:t>
            </w:r>
          </w:p>
        </w:tc>
      </w:tr>
      <w:tr w:rsidR="00B97321" w:rsidRPr="00717BBA" w14:paraId="316EA724" w14:textId="77777777" w:rsidTr="00D91EA7">
        <w:trPr>
          <w:jc w:val="center"/>
        </w:trPr>
        <w:tc>
          <w:tcPr>
            <w:tcW w:w="4876" w:type="dxa"/>
            <w:tcBorders>
              <w:top w:val="nil"/>
              <w:left w:val="nil"/>
              <w:bottom w:val="nil"/>
              <w:right w:val="nil"/>
            </w:tcBorders>
          </w:tcPr>
          <w:p w14:paraId="11BCF4AE" w14:textId="77777777" w:rsidR="00B97321" w:rsidRPr="00717BBA" w:rsidRDefault="00B97321" w:rsidP="00D91EA7">
            <w:pPr>
              <w:pStyle w:val="Normal6a"/>
            </w:pPr>
          </w:p>
        </w:tc>
        <w:tc>
          <w:tcPr>
            <w:tcW w:w="4876" w:type="dxa"/>
            <w:tcBorders>
              <w:top w:val="nil"/>
              <w:left w:val="nil"/>
              <w:bottom w:val="nil"/>
              <w:right w:val="nil"/>
            </w:tcBorders>
          </w:tcPr>
          <w:p w14:paraId="19035F60" w14:textId="77777777" w:rsidR="00B97321" w:rsidRPr="00717BBA" w:rsidRDefault="00B97321" w:rsidP="00D91EA7">
            <w:pPr>
              <w:pStyle w:val="Normal6a"/>
              <w:rPr>
                <w:b/>
                <w:i/>
              </w:rPr>
            </w:pPr>
            <w:r w:rsidRPr="00717BBA">
              <w:rPr>
                <w:b/>
                <w:i/>
              </w:rPr>
              <w:t>(di)</w:t>
            </w:r>
            <w:r w:rsidRPr="00717BBA">
              <w:rPr>
                <w:b/>
                <w:i/>
              </w:rPr>
              <w:tab/>
              <w:t>vzpostavi postopek za poročilo o strateškem predvidevanju in pripravi letno poročilo o strateškem predvidevanju za strateške projekte v skladu s členom 26a;</w:t>
            </w:r>
          </w:p>
        </w:tc>
      </w:tr>
    </w:tbl>
    <w:p w14:paraId="7D0ECB91" w14:textId="291F8A19" w:rsidR="00B97321" w:rsidRPr="00717BBA" w:rsidRDefault="00B97321" w:rsidP="00B97321">
      <w:pPr>
        <w:pStyle w:val="AMNumberTabs0"/>
      </w:pPr>
      <w:r>
        <w:t>Sprememba</w:t>
      </w:r>
      <w:r w:rsidRPr="00717BBA">
        <w:tab/>
      </w:r>
      <w:r w:rsidRPr="00717BBA">
        <w:tab/>
        <w:t>214</w:t>
      </w:r>
    </w:p>
    <w:p w14:paraId="3BA4826C" w14:textId="77777777" w:rsidR="00B97321" w:rsidRPr="00717BBA" w:rsidRDefault="00B97321" w:rsidP="00B97321">
      <w:pPr>
        <w:pStyle w:val="NormalBold12b"/>
      </w:pPr>
      <w:r w:rsidRPr="00717BBA">
        <w:t>Predlog uredbe</w:t>
      </w:r>
    </w:p>
    <w:p w14:paraId="312C2FBE" w14:textId="77777777" w:rsidR="00B97321" w:rsidRPr="00717BBA" w:rsidRDefault="00B97321" w:rsidP="00B97321">
      <w:pPr>
        <w:pStyle w:val="NormalBold"/>
      </w:pPr>
      <w:r w:rsidRPr="00717BBA">
        <w:t>Člen 26 – odstavek 2 – točka d j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6508600" w14:textId="77777777" w:rsidTr="00D91EA7">
        <w:trPr>
          <w:trHeight w:hRule="exact" w:val="240"/>
          <w:jc w:val="center"/>
        </w:trPr>
        <w:tc>
          <w:tcPr>
            <w:tcW w:w="9752" w:type="dxa"/>
            <w:gridSpan w:val="2"/>
            <w:tcBorders>
              <w:top w:val="nil"/>
              <w:left w:val="nil"/>
              <w:bottom w:val="nil"/>
              <w:right w:val="nil"/>
            </w:tcBorders>
          </w:tcPr>
          <w:p w14:paraId="073062F2" w14:textId="77777777" w:rsidR="00B97321" w:rsidRPr="00717BBA" w:rsidRDefault="00B97321" w:rsidP="00D91EA7"/>
        </w:tc>
      </w:tr>
      <w:tr w:rsidR="00B97321" w:rsidRPr="00717BBA" w14:paraId="577293BB" w14:textId="77777777" w:rsidTr="00D91EA7">
        <w:trPr>
          <w:trHeight w:val="240"/>
          <w:jc w:val="center"/>
        </w:trPr>
        <w:tc>
          <w:tcPr>
            <w:tcW w:w="4876" w:type="dxa"/>
            <w:tcBorders>
              <w:top w:val="nil"/>
              <w:left w:val="nil"/>
              <w:bottom w:val="nil"/>
              <w:right w:val="nil"/>
            </w:tcBorders>
          </w:tcPr>
          <w:p w14:paraId="3A318EA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A3AA903" w14:textId="3A01A5B8" w:rsidR="00B97321" w:rsidRPr="00717BBA" w:rsidRDefault="00B97321" w:rsidP="00D91EA7">
            <w:pPr>
              <w:pStyle w:val="AmColumnHeading"/>
            </w:pPr>
            <w:r>
              <w:t>Sprememba</w:t>
            </w:r>
          </w:p>
        </w:tc>
      </w:tr>
      <w:tr w:rsidR="00B97321" w:rsidRPr="00717BBA" w14:paraId="44746389" w14:textId="77777777" w:rsidTr="00D91EA7">
        <w:trPr>
          <w:jc w:val="center"/>
        </w:trPr>
        <w:tc>
          <w:tcPr>
            <w:tcW w:w="4876" w:type="dxa"/>
            <w:tcBorders>
              <w:top w:val="nil"/>
              <w:left w:val="nil"/>
              <w:bottom w:val="nil"/>
              <w:right w:val="nil"/>
            </w:tcBorders>
          </w:tcPr>
          <w:p w14:paraId="619A5D40" w14:textId="77777777" w:rsidR="00B97321" w:rsidRPr="00717BBA" w:rsidRDefault="00B97321" w:rsidP="00D91EA7">
            <w:pPr>
              <w:pStyle w:val="Normal6a"/>
            </w:pPr>
          </w:p>
        </w:tc>
        <w:tc>
          <w:tcPr>
            <w:tcW w:w="4876" w:type="dxa"/>
            <w:tcBorders>
              <w:top w:val="nil"/>
              <w:left w:val="nil"/>
              <w:bottom w:val="nil"/>
              <w:right w:val="nil"/>
            </w:tcBorders>
          </w:tcPr>
          <w:p w14:paraId="79F844CD" w14:textId="77777777" w:rsidR="00B97321" w:rsidRPr="00717BBA" w:rsidRDefault="00B97321" w:rsidP="00D91EA7">
            <w:pPr>
              <w:pStyle w:val="Normal6a"/>
              <w:rPr>
                <w:b/>
                <w:i/>
              </w:rPr>
            </w:pPr>
            <w:r w:rsidRPr="00717BBA">
              <w:rPr>
                <w:b/>
                <w:i/>
              </w:rPr>
              <w:t>(</w:t>
            </w:r>
            <w:proofErr w:type="spellStart"/>
            <w:r w:rsidRPr="00717BBA">
              <w:rPr>
                <w:b/>
                <w:i/>
              </w:rPr>
              <w:t>dj</w:t>
            </w:r>
            <w:proofErr w:type="spellEnd"/>
            <w:r w:rsidRPr="00717BBA">
              <w:rPr>
                <w:b/>
                <w:i/>
              </w:rPr>
              <w:t>)</w:t>
            </w:r>
            <w:r w:rsidRPr="00717BBA">
              <w:rPr>
                <w:b/>
                <w:i/>
              </w:rPr>
              <w:tab/>
              <w:t>izda priporočilo v zvezi z uporabo katere koli določbe iz člena 2(2a) za zdravila v skupnem interesu.</w:t>
            </w:r>
          </w:p>
        </w:tc>
      </w:tr>
    </w:tbl>
    <w:p w14:paraId="401B4A5F" w14:textId="6C3F4601" w:rsidR="00B97321" w:rsidRPr="00717BBA" w:rsidRDefault="00B97321" w:rsidP="00B97321">
      <w:pPr>
        <w:pStyle w:val="AMNumberTabs0"/>
      </w:pPr>
      <w:r>
        <w:t>Sprememba</w:t>
      </w:r>
      <w:r w:rsidRPr="00717BBA">
        <w:tab/>
      </w:r>
      <w:r w:rsidRPr="00717BBA">
        <w:tab/>
        <w:t>215</w:t>
      </w:r>
    </w:p>
    <w:p w14:paraId="720102EA" w14:textId="77777777" w:rsidR="00B97321" w:rsidRPr="00717BBA" w:rsidRDefault="00B97321" w:rsidP="00B97321">
      <w:pPr>
        <w:pStyle w:val="NormalBold12b"/>
      </w:pPr>
      <w:r w:rsidRPr="00717BBA">
        <w:t>Predlog uredbe</w:t>
      </w:r>
    </w:p>
    <w:p w14:paraId="2BD9B422" w14:textId="77777777" w:rsidR="00B97321" w:rsidRPr="00717BBA" w:rsidRDefault="00B97321" w:rsidP="00B97321">
      <w:pPr>
        <w:pStyle w:val="NormalBold"/>
      </w:pPr>
      <w:r w:rsidRPr="00717BBA">
        <w:t>Člen 26 – odstavek 2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D7171D2" w14:textId="77777777" w:rsidTr="00D91EA7">
        <w:trPr>
          <w:trHeight w:hRule="exact" w:val="240"/>
          <w:jc w:val="center"/>
        </w:trPr>
        <w:tc>
          <w:tcPr>
            <w:tcW w:w="9752" w:type="dxa"/>
            <w:gridSpan w:val="2"/>
            <w:tcBorders>
              <w:top w:val="nil"/>
              <w:left w:val="nil"/>
              <w:bottom w:val="nil"/>
              <w:right w:val="nil"/>
            </w:tcBorders>
          </w:tcPr>
          <w:p w14:paraId="59E05032" w14:textId="77777777" w:rsidR="00B97321" w:rsidRPr="00717BBA" w:rsidRDefault="00B97321" w:rsidP="00D91EA7"/>
        </w:tc>
      </w:tr>
      <w:tr w:rsidR="00B97321" w:rsidRPr="00717BBA" w14:paraId="2785162F" w14:textId="77777777" w:rsidTr="00D91EA7">
        <w:trPr>
          <w:trHeight w:val="240"/>
          <w:jc w:val="center"/>
        </w:trPr>
        <w:tc>
          <w:tcPr>
            <w:tcW w:w="4876" w:type="dxa"/>
            <w:tcBorders>
              <w:top w:val="nil"/>
              <w:left w:val="nil"/>
              <w:bottom w:val="nil"/>
              <w:right w:val="nil"/>
            </w:tcBorders>
          </w:tcPr>
          <w:p w14:paraId="54284F1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96F2256" w14:textId="526D7D1D" w:rsidR="00B97321" w:rsidRPr="00717BBA" w:rsidRDefault="00B97321" w:rsidP="00D91EA7">
            <w:pPr>
              <w:pStyle w:val="AmColumnHeading"/>
            </w:pPr>
            <w:r>
              <w:t>Sprememba</w:t>
            </w:r>
          </w:p>
        </w:tc>
      </w:tr>
      <w:tr w:rsidR="00B97321" w:rsidRPr="00717BBA" w14:paraId="708A5493" w14:textId="77777777" w:rsidTr="00D91EA7">
        <w:trPr>
          <w:jc w:val="center"/>
        </w:trPr>
        <w:tc>
          <w:tcPr>
            <w:tcW w:w="4876" w:type="dxa"/>
            <w:tcBorders>
              <w:top w:val="nil"/>
              <w:left w:val="nil"/>
              <w:bottom w:val="nil"/>
              <w:right w:val="nil"/>
            </w:tcBorders>
          </w:tcPr>
          <w:p w14:paraId="37B0D3DA" w14:textId="77777777" w:rsidR="00B97321" w:rsidRPr="00717BBA" w:rsidRDefault="00B97321" w:rsidP="00D91EA7">
            <w:pPr>
              <w:pStyle w:val="Normal6a"/>
            </w:pPr>
          </w:p>
        </w:tc>
        <w:tc>
          <w:tcPr>
            <w:tcW w:w="4876" w:type="dxa"/>
            <w:tcBorders>
              <w:top w:val="nil"/>
              <w:left w:val="nil"/>
              <w:bottom w:val="nil"/>
              <w:right w:val="nil"/>
            </w:tcBorders>
          </w:tcPr>
          <w:p w14:paraId="15BC36AD" w14:textId="77777777" w:rsidR="00B97321" w:rsidRPr="00717BBA" w:rsidRDefault="00B97321" w:rsidP="00D91EA7">
            <w:pPr>
              <w:pStyle w:val="Normal6a"/>
              <w:rPr>
                <w:b/>
                <w:i/>
              </w:rPr>
            </w:pPr>
            <w:r w:rsidRPr="00717BBA">
              <w:rPr>
                <w:b/>
                <w:i/>
              </w:rPr>
              <w:t>2a.</w:t>
            </w:r>
            <w:r w:rsidRPr="00717BBA">
              <w:rPr>
                <w:b/>
                <w:i/>
              </w:rPr>
              <w:tab/>
              <w:t>Pri izvajanju naloge iz odstavka 2(dc) tega člena imajo pravico glasovanja le predstavniki držav članic v skupini za kritična zdravila. Odločitev se sprejme z dvotretjinsko večino držav članic, ki so prisotne in glasujejo.</w:t>
            </w:r>
          </w:p>
        </w:tc>
      </w:tr>
    </w:tbl>
    <w:p w14:paraId="05DB816B" w14:textId="4D6598FA" w:rsidR="00B97321" w:rsidRPr="00717BBA" w:rsidRDefault="00B97321" w:rsidP="00B97321">
      <w:pPr>
        <w:pStyle w:val="AMNumberTabs0"/>
      </w:pPr>
      <w:r>
        <w:t>Sprememba</w:t>
      </w:r>
      <w:r w:rsidRPr="00717BBA">
        <w:tab/>
      </w:r>
      <w:r w:rsidRPr="00717BBA">
        <w:tab/>
        <w:t>216</w:t>
      </w:r>
    </w:p>
    <w:p w14:paraId="51009CA5" w14:textId="77777777" w:rsidR="00B97321" w:rsidRPr="00717BBA" w:rsidRDefault="00B97321" w:rsidP="00B97321">
      <w:pPr>
        <w:pStyle w:val="NormalBold12b"/>
      </w:pPr>
      <w:r w:rsidRPr="00717BBA">
        <w:t>Predlog uredbe</w:t>
      </w:r>
    </w:p>
    <w:p w14:paraId="1F863751" w14:textId="77777777" w:rsidR="00B97321" w:rsidRPr="00717BBA" w:rsidRDefault="00B97321" w:rsidP="00B97321">
      <w:pPr>
        <w:pStyle w:val="NormalBold"/>
      </w:pPr>
      <w:r w:rsidRPr="00717BBA">
        <w:t>Člen 26 – odstavek 5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4768B44" w14:textId="77777777" w:rsidTr="00D91EA7">
        <w:trPr>
          <w:trHeight w:hRule="exact" w:val="240"/>
          <w:jc w:val="center"/>
        </w:trPr>
        <w:tc>
          <w:tcPr>
            <w:tcW w:w="9752" w:type="dxa"/>
            <w:gridSpan w:val="2"/>
            <w:tcBorders>
              <w:top w:val="nil"/>
              <w:left w:val="nil"/>
              <w:bottom w:val="nil"/>
              <w:right w:val="nil"/>
            </w:tcBorders>
          </w:tcPr>
          <w:p w14:paraId="7B04DBF0" w14:textId="77777777" w:rsidR="00B97321" w:rsidRPr="00717BBA" w:rsidRDefault="00B97321" w:rsidP="00D91EA7"/>
        </w:tc>
      </w:tr>
      <w:tr w:rsidR="00B97321" w:rsidRPr="00717BBA" w14:paraId="504858BB" w14:textId="77777777" w:rsidTr="00D91EA7">
        <w:trPr>
          <w:trHeight w:val="240"/>
          <w:jc w:val="center"/>
        </w:trPr>
        <w:tc>
          <w:tcPr>
            <w:tcW w:w="4876" w:type="dxa"/>
            <w:tcBorders>
              <w:top w:val="nil"/>
              <w:left w:val="nil"/>
              <w:bottom w:val="nil"/>
              <w:right w:val="nil"/>
            </w:tcBorders>
          </w:tcPr>
          <w:p w14:paraId="52C9539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098C849" w14:textId="4DAA87AF" w:rsidR="00B97321" w:rsidRPr="00717BBA" w:rsidRDefault="00B97321" w:rsidP="00D91EA7">
            <w:pPr>
              <w:pStyle w:val="AmColumnHeading"/>
            </w:pPr>
            <w:r>
              <w:t>Sprememba</w:t>
            </w:r>
          </w:p>
        </w:tc>
      </w:tr>
      <w:tr w:rsidR="00B97321" w:rsidRPr="00717BBA" w14:paraId="2AD0320E" w14:textId="77777777" w:rsidTr="00D91EA7">
        <w:trPr>
          <w:jc w:val="center"/>
        </w:trPr>
        <w:tc>
          <w:tcPr>
            <w:tcW w:w="4876" w:type="dxa"/>
            <w:tcBorders>
              <w:top w:val="nil"/>
              <w:left w:val="nil"/>
              <w:bottom w:val="nil"/>
              <w:right w:val="nil"/>
            </w:tcBorders>
          </w:tcPr>
          <w:p w14:paraId="0280F154" w14:textId="77777777" w:rsidR="00B97321" w:rsidRPr="00717BBA" w:rsidRDefault="00B97321" w:rsidP="00D91EA7">
            <w:pPr>
              <w:pStyle w:val="Normal6a"/>
            </w:pPr>
          </w:p>
        </w:tc>
        <w:tc>
          <w:tcPr>
            <w:tcW w:w="4876" w:type="dxa"/>
            <w:tcBorders>
              <w:top w:val="nil"/>
              <w:left w:val="nil"/>
              <w:bottom w:val="nil"/>
              <w:right w:val="nil"/>
            </w:tcBorders>
          </w:tcPr>
          <w:p w14:paraId="27B6CC81" w14:textId="77777777" w:rsidR="00B97321" w:rsidRPr="00717BBA" w:rsidRDefault="00B97321" w:rsidP="00D91EA7">
            <w:pPr>
              <w:pStyle w:val="Normal6a"/>
              <w:rPr>
                <w:b/>
                <w:i/>
              </w:rPr>
            </w:pPr>
            <w:r w:rsidRPr="00717BBA">
              <w:rPr>
                <w:b/>
                <w:i/>
              </w:rPr>
              <w:t>5a.</w:t>
            </w:r>
            <w:r w:rsidRPr="00717BBA">
              <w:rPr>
                <w:b/>
                <w:i/>
              </w:rPr>
              <w:tab/>
              <w:t>Skupina za kritična zdravila oceni finančne potrebe strateških projektov na ravni Unije in izda priporočila o tem, kako zagotoviti ustrezno financiranje, med drugim iz proračuna Unije, da se podpre doseganje ciljev te uredbe, ter svetuje glede usklajevanja financiranja, ki ga zagotovijo Unija, države članice, Evropska investicijska banka in zasebni sektor.</w:t>
            </w:r>
          </w:p>
        </w:tc>
      </w:tr>
    </w:tbl>
    <w:p w14:paraId="101D0E9E" w14:textId="22242EC0" w:rsidR="00B97321" w:rsidRPr="00717BBA" w:rsidRDefault="00B97321" w:rsidP="00B97321">
      <w:pPr>
        <w:pStyle w:val="AMNumberTabs0"/>
      </w:pPr>
      <w:r>
        <w:t>Sprememba</w:t>
      </w:r>
      <w:r w:rsidRPr="00717BBA">
        <w:tab/>
      </w:r>
      <w:r w:rsidRPr="00717BBA">
        <w:tab/>
        <w:t>217</w:t>
      </w:r>
    </w:p>
    <w:p w14:paraId="45C67A79" w14:textId="77777777" w:rsidR="00B97321" w:rsidRPr="00717BBA" w:rsidRDefault="00B97321" w:rsidP="00B97321">
      <w:pPr>
        <w:pStyle w:val="NormalBold12b"/>
      </w:pPr>
      <w:r w:rsidRPr="00717BBA">
        <w:t>Predlog uredbe</w:t>
      </w:r>
    </w:p>
    <w:p w14:paraId="6A553AD6" w14:textId="77777777" w:rsidR="00B97321" w:rsidRPr="00717BBA" w:rsidRDefault="00B97321" w:rsidP="00B97321">
      <w:pPr>
        <w:pStyle w:val="NormalBold"/>
      </w:pPr>
      <w:r w:rsidRPr="00717BBA">
        <w:t>Člen 26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8DB97B5" w14:textId="77777777" w:rsidTr="00D91EA7">
        <w:trPr>
          <w:trHeight w:hRule="exact" w:val="240"/>
          <w:jc w:val="center"/>
        </w:trPr>
        <w:tc>
          <w:tcPr>
            <w:tcW w:w="9752" w:type="dxa"/>
            <w:gridSpan w:val="2"/>
            <w:tcBorders>
              <w:top w:val="nil"/>
              <w:left w:val="nil"/>
              <w:bottom w:val="nil"/>
              <w:right w:val="nil"/>
            </w:tcBorders>
          </w:tcPr>
          <w:p w14:paraId="62BF1D80" w14:textId="77777777" w:rsidR="00B97321" w:rsidRPr="00717BBA" w:rsidRDefault="00B97321" w:rsidP="00D91EA7"/>
        </w:tc>
      </w:tr>
      <w:tr w:rsidR="00B97321" w:rsidRPr="00717BBA" w14:paraId="130EABB0" w14:textId="77777777" w:rsidTr="00D91EA7">
        <w:trPr>
          <w:trHeight w:val="240"/>
          <w:jc w:val="center"/>
        </w:trPr>
        <w:tc>
          <w:tcPr>
            <w:tcW w:w="4876" w:type="dxa"/>
            <w:tcBorders>
              <w:top w:val="nil"/>
              <w:left w:val="nil"/>
              <w:bottom w:val="nil"/>
              <w:right w:val="nil"/>
            </w:tcBorders>
          </w:tcPr>
          <w:p w14:paraId="7B57DD48"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4D10DE3" w14:textId="61223DFC" w:rsidR="00B97321" w:rsidRPr="00717BBA" w:rsidRDefault="00B97321" w:rsidP="00D91EA7">
            <w:pPr>
              <w:pStyle w:val="AmColumnHeading"/>
            </w:pPr>
            <w:r>
              <w:t>Sprememba</w:t>
            </w:r>
          </w:p>
        </w:tc>
      </w:tr>
      <w:tr w:rsidR="00B97321" w:rsidRPr="00717BBA" w14:paraId="6850C12A" w14:textId="77777777" w:rsidTr="00D91EA7">
        <w:trPr>
          <w:jc w:val="center"/>
        </w:trPr>
        <w:tc>
          <w:tcPr>
            <w:tcW w:w="4876" w:type="dxa"/>
            <w:tcBorders>
              <w:top w:val="nil"/>
              <w:left w:val="nil"/>
              <w:bottom w:val="nil"/>
              <w:right w:val="nil"/>
            </w:tcBorders>
          </w:tcPr>
          <w:p w14:paraId="34DD39E8" w14:textId="77777777" w:rsidR="00B97321" w:rsidRPr="00717BBA" w:rsidRDefault="00B97321" w:rsidP="00D91EA7">
            <w:pPr>
              <w:pStyle w:val="Normal6a"/>
            </w:pPr>
          </w:p>
        </w:tc>
        <w:tc>
          <w:tcPr>
            <w:tcW w:w="4876" w:type="dxa"/>
            <w:tcBorders>
              <w:top w:val="nil"/>
              <w:left w:val="nil"/>
              <w:bottom w:val="nil"/>
              <w:right w:val="nil"/>
            </w:tcBorders>
          </w:tcPr>
          <w:p w14:paraId="26035140" w14:textId="77777777" w:rsidR="00B97321" w:rsidRPr="00717BBA" w:rsidRDefault="00B97321" w:rsidP="00D91EA7">
            <w:pPr>
              <w:pStyle w:val="Normal6a"/>
              <w:jc w:val="center"/>
              <w:rPr>
                <w:b/>
                <w:i/>
              </w:rPr>
            </w:pPr>
            <w:r w:rsidRPr="00717BBA">
              <w:rPr>
                <w:b/>
                <w:i/>
              </w:rPr>
              <w:t>Člen 26a</w:t>
            </w:r>
          </w:p>
        </w:tc>
      </w:tr>
      <w:tr w:rsidR="00B97321" w:rsidRPr="00717BBA" w14:paraId="35279BDC" w14:textId="77777777" w:rsidTr="00D91EA7">
        <w:trPr>
          <w:jc w:val="center"/>
        </w:trPr>
        <w:tc>
          <w:tcPr>
            <w:tcW w:w="4876" w:type="dxa"/>
            <w:tcBorders>
              <w:top w:val="nil"/>
              <w:left w:val="nil"/>
              <w:bottom w:val="nil"/>
              <w:right w:val="nil"/>
            </w:tcBorders>
          </w:tcPr>
          <w:p w14:paraId="7D0F5BF2" w14:textId="77777777" w:rsidR="00B97321" w:rsidRPr="00717BBA" w:rsidRDefault="00B97321" w:rsidP="00D91EA7">
            <w:pPr>
              <w:pStyle w:val="Normal6a"/>
            </w:pPr>
          </w:p>
        </w:tc>
        <w:tc>
          <w:tcPr>
            <w:tcW w:w="4876" w:type="dxa"/>
            <w:tcBorders>
              <w:top w:val="nil"/>
              <w:left w:val="nil"/>
              <w:bottom w:val="nil"/>
              <w:right w:val="nil"/>
            </w:tcBorders>
          </w:tcPr>
          <w:p w14:paraId="51473E23" w14:textId="77777777" w:rsidR="00B97321" w:rsidRPr="00717BBA" w:rsidRDefault="00B97321" w:rsidP="00D91EA7">
            <w:pPr>
              <w:pStyle w:val="Normal6a"/>
              <w:jc w:val="center"/>
              <w:rPr>
                <w:b/>
                <w:i/>
              </w:rPr>
            </w:pPr>
            <w:r w:rsidRPr="00717BBA">
              <w:rPr>
                <w:b/>
                <w:i/>
              </w:rPr>
              <w:t>Strateško predvidevanje glede kritičnih zdravil</w:t>
            </w:r>
          </w:p>
        </w:tc>
      </w:tr>
      <w:tr w:rsidR="00B97321" w:rsidRPr="00717BBA" w14:paraId="3420FD13" w14:textId="77777777" w:rsidTr="00D91EA7">
        <w:trPr>
          <w:jc w:val="center"/>
        </w:trPr>
        <w:tc>
          <w:tcPr>
            <w:tcW w:w="4876" w:type="dxa"/>
            <w:tcBorders>
              <w:top w:val="nil"/>
              <w:left w:val="nil"/>
              <w:bottom w:val="nil"/>
              <w:right w:val="nil"/>
            </w:tcBorders>
          </w:tcPr>
          <w:p w14:paraId="4B9303EA" w14:textId="77777777" w:rsidR="00B97321" w:rsidRPr="00717BBA" w:rsidRDefault="00B97321" w:rsidP="00D91EA7">
            <w:pPr>
              <w:pStyle w:val="Normal6a"/>
            </w:pPr>
          </w:p>
        </w:tc>
        <w:tc>
          <w:tcPr>
            <w:tcW w:w="4876" w:type="dxa"/>
            <w:tcBorders>
              <w:top w:val="nil"/>
              <w:left w:val="nil"/>
              <w:bottom w:val="nil"/>
              <w:right w:val="nil"/>
            </w:tcBorders>
          </w:tcPr>
          <w:p w14:paraId="6209FC4D" w14:textId="77777777" w:rsidR="00B97321" w:rsidRPr="00717BBA" w:rsidRDefault="00B97321" w:rsidP="00D91EA7">
            <w:pPr>
              <w:pStyle w:val="Normal6a"/>
              <w:rPr>
                <w:b/>
                <w:i/>
              </w:rPr>
            </w:pPr>
            <w:r w:rsidRPr="00717BBA">
              <w:rPr>
                <w:b/>
                <w:i/>
              </w:rPr>
              <w:t>1. Da bi izboljšali pripravljenost Unije in zagotovili usklajen pristop k prihodnjim izzivom pri preskrbi s kritičnimi zdravili, skupina za kritična zdravila vzpostavi postopek strateškega predvidevanja.</w:t>
            </w:r>
          </w:p>
        </w:tc>
      </w:tr>
      <w:tr w:rsidR="00B97321" w:rsidRPr="00717BBA" w14:paraId="465FDEB4" w14:textId="77777777" w:rsidTr="00D91EA7">
        <w:trPr>
          <w:jc w:val="center"/>
        </w:trPr>
        <w:tc>
          <w:tcPr>
            <w:tcW w:w="4876" w:type="dxa"/>
            <w:tcBorders>
              <w:top w:val="nil"/>
              <w:left w:val="nil"/>
              <w:bottom w:val="nil"/>
              <w:right w:val="nil"/>
            </w:tcBorders>
          </w:tcPr>
          <w:p w14:paraId="70999957" w14:textId="77777777" w:rsidR="00B97321" w:rsidRPr="00717BBA" w:rsidRDefault="00B97321" w:rsidP="00D91EA7">
            <w:pPr>
              <w:pStyle w:val="Normal6a"/>
            </w:pPr>
          </w:p>
        </w:tc>
        <w:tc>
          <w:tcPr>
            <w:tcW w:w="4876" w:type="dxa"/>
            <w:tcBorders>
              <w:top w:val="nil"/>
              <w:left w:val="nil"/>
              <w:bottom w:val="nil"/>
              <w:right w:val="nil"/>
            </w:tcBorders>
          </w:tcPr>
          <w:p w14:paraId="4F9C9DD5" w14:textId="77777777" w:rsidR="00B97321" w:rsidRPr="00717BBA" w:rsidRDefault="00B97321" w:rsidP="00D91EA7">
            <w:pPr>
              <w:pStyle w:val="Normal6a"/>
              <w:rPr>
                <w:b/>
                <w:i/>
              </w:rPr>
            </w:pPr>
            <w:r w:rsidRPr="00717BBA">
              <w:rPr>
                <w:b/>
                <w:i/>
              </w:rPr>
              <w:t>2. Postopek strateškega predvidevanja se vzpostavi po posvetovanju s Komisijo, Agencijo in zavezništvom za kritična zdravila.</w:t>
            </w:r>
          </w:p>
        </w:tc>
      </w:tr>
      <w:tr w:rsidR="00B97321" w:rsidRPr="00717BBA" w14:paraId="7CE4EF4D" w14:textId="77777777" w:rsidTr="00D91EA7">
        <w:trPr>
          <w:jc w:val="center"/>
        </w:trPr>
        <w:tc>
          <w:tcPr>
            <w:tcW w:w="4876" w:type="dxa"/>
            <w:tcBorders>
              <w:top w:val="nil"/>
              <w:left w:val="nil"/>
              <w:bottom w:val="nil"/>
              <w:right w:val="nil"/>
            </w:tcBorders>
          </w:tcPr>
          <w:p w14:paraId="66EF6F90" w14:textId="77777777" w:rsidR="00B97321" w:rsidRPr="00717BBA" w:rsidRDefault="00B97321" w:rsidP="00D91EA7">
            <w:pPr>
              <w:pStyle w:val="Normal6a"/>
            </w:pPr>
          </w:p>
        </w:tc>
        <w:tc>
          <w:tcPr>
            <w:tcW w:w="4876" w:type="dxa"/>
            <w:tcBorders>
              <w:top w:val="nil"/>
              <w:left w:val="nil"/>
              <w:bottom w:val="nil"/>
              <w:right w:val="nil"/>
            </w:tcBorders>
          </w:tcPr>
          <w:p w14:paraId="0A97CECB" w14:textId="77777777" w:rsidR="00B97321" w:rsidRPr="00717BBA" w:rsidRDefault="00B97321" w:rsidP="00D91EA7">
            <w:pPr>
              <w:pStyle w:val="Normal6a"/>
              <w:rPr>
                <w:b/>
                <w:i/>
              </w:rPr>
            </w:pPr>
            <w:r w:rsidRPr="00717BBA">
              <w:rPr>
                <w:b/>
                <w:i/>
              </w:rPr>
              <w:t>3. V postopku strateškega predvidevanja se opredelijo zdravila v skupnem interesu, s katerimi bi dosegli napredek pri doseganju ciljev te uredbe, če bi bila vključena v poglavje III. </w:t>
            </w:r>
          </w:p>
        </w:tc>
      </w:tr>
      <w:tr w:rsidR="00B97321" w:rsidRPr="00717BBA" w14:paraId="6BABADA3" w14:textId="77777777" w:rsidTr="00D91EA7">
        <w:trPr>
          <w:jc w:val="center"/>
        </w:trPr>
        <w:tc>
          <w:tcPr>
            <w:tcW w:w="4876" w:type="dxa"/>
            <w:tcBorders>
              <w:top w:val="nil"/>
              <w:left w:val="nil"/>
              <w:bottom w:val="nil"/>
              <w:right w:val="nil"/>
            </w:tcBorders>
          </w:tcPr>
          <w:p w14:paraId="75BD4798" w14:textId="77777777" w:rsidR="00B97321" w:rsidRPr="00717BBA" w:rsidRDefault="00B97321" w:rsidP="00D91EA7">
            <w:pPr>
              <w:pStyle w:val="Normal6a"/>
            </w:pPr>
          </w:p>
        </w:tc>
        <w:tc>
          <w:tcPr>
            <w:tcW w:w="4876" w:type="dxa"/>
            <w:tcBorders>
              <w:top w:val="nil"/>
              <w:left w:val="nil"/>
              <w:bottom w:val="nil"/>
              <w:right w:val="nil"/>
            </w:tcBorders>
          </w:tcPr>
          <w:p w14:paraId="79707E56" w14:textId="77777777" w:rsidR="00B97321" w:rsidRPr="00717BBA" w:rsidRDefault="00B97321" w:rsidP="00D91EA7">
            <w:pPr>
              <w:pStyle w:val="Normal6a"/>
              <w:rPr>
                <w:b/>
                <w:i/>
              </w:rPr>
            </w:pPr>
            <w:r w:rsidRPr="00717BBA">
              <w:rPr>
                <w:b/>
                <w:i/>
              </w:rPr>
              <w:t xml:space="preserve">4. V postopku strateškega predvidevanja se opredelijo in ocenijo morebitni strateški projekti, pri čemer se upoštevajo dolgoročni trendi, ranljivosti, priložnosti za krepitev odpornosti in </w:t>
            </w:r>
            <w:proofErr w:type="spellStart"/>
            <w:r w:rsidRPr="00717BBA">
              <w:rPr>
                <w:b/>
                <w:i/>
              </w:rPr>
              <w:t>trajnostnosti</w:t>
            </w:r>
            <w:proofErr w:type="spellEnd"/>
            <w:r w:rsidRPr="00717BBA">
              <w:rPr>
                <w:b/>
                <w:i/>
              </w:rPr>
              <w:t xml:space="preserve"> dobavnih verig v Uniji ter neizpolnjene zdravstvene potrebe pacientov.</w:t>
            </w:r>
          </w:p>
        </w:tc>
      </w:tr>
      <w:tr w:rsidR="00B97321" w:rsidRPr="00717BBA" w14:paraId="34D96FF2" w14:textId="77777777" w:rsidTr="00D91EA7">
        <w:trPr>
          <w:jc w:val="center"/>
        </w:trPr>
        <w:tc>
          <w:tcPr>
            <w:tcW w:w="4876" w:type="dxa"/>
            <w:tcBorders>
              <w:top w:val="nil"/>
              <w:left w:val="nil"/>
              <w:bottom w:val="nil"/>
              <w:right w:val="nil"/>
            </w:tcBorders>
          </w:tcPr>
          <w:p w14:paraId="343144EB" w14:textId="77777777" w:rsidR="00B97321" w:rsidRPr="00717BBA" w:rsidRDefault="00B97321" w:rsidP="00D91EA7">
            <w:pPr>
              <w:pStyle w:val="Normal6a"/>
            </w:pPr>
          </w:p>
        </w:tc>
        <w:tc>
          <w:tcPr>
            <w:tcW w:w="4876" w:type="dxa"/>
            <w:tcBorders>
              <w:top w:val="nil"/>
              <w:left w:val="nil"/>
              <w:bottom w:val="nil"/>
              <w:right w:val="nil"/>
            </w:tcBorders>
          </w:tcPr>
          <w:p w14:paraId="612DCB34" w14:textId="77777777" w:rsidR="00B97321" w:rsidRPr="00717BBA" w:rsidRDefault="00B97321" w:rsidP="00D91EA7">
            <w:pPr>
              <w:pStyle w:val="Normal6a"/>
              <w:rPr>
                <w:b/>
                <w:i/>
              </w:rPr>
            </w:pPr>
            <w:r w:rsidRPr="00717BBA">
              <w:rPr>
                <w:b/>
                <w:i/>
              </w:rPr>
              <w:t>5. Skupina za kritična zdravila pripravi poročilo ter ga predloži Komisiji, Agenciji in Evropskemu parlamentu.</w:t>
            </w:r>
          </w:p>
        </w:tc>
      </w:tr>
      <w:tr w:rsidR="00B97321" w:rsidRPr="00717BBA" w14:paraId="450E574E" w14:textId="77777777" w:rsidTr="00D91EA7">
        <w:trPr>
          <w:jc w:val="center"/>
        </w:trPr>
        <w:tc>
          <w:tcPr>
            <w:tcW w:w="4876" w:type="dxa"/>
            <w:tcBorders>
              <w:top w:val="nil"/>
              <w:left w:val="nil"/>
              <w:bottom w:val="nil"/>
              <w:right w:val="nil"/>
            </w:tcBorders>
          </w:tcPr>
          <w:p w14:paraId="14A85987" w14:textId="77777777" w:rsidR="00B97321" w:rsidRPr="00717BBA" w:rsidRDefault="00B97321" w:rsidP="00D91EA7">
            <w:pPr>
              <w:pStyle w:val="Normal6a"/>
            </w:pPr>
          </w:p>
        </w:tc>
        <w:tc>
          <w:tcPr>
            <w:tcW w:w="4876" w:type="dxa"/>
            <w:tcBorders>
              <w:top w:val="nil"/>
              <w:left w:val="nil"/>
              <w:bottom w:val="nil"/>
              <w:right w:val="nil"/>
            </w:tcBorders>
          </w:tcPr>
          <w:p w14:paraId="197F55E1" w14:textId="77777777" w:rsidR="00B97321" w:rsidRPr="00717BBA" w:rsidRDefault="00B97321" w:rsidP="00D91EA7">
            <w:pPr>
              <w:pStyle w:val="Normal6a"/>
              <w:rPr>
                <w:b/>
                <w:i/>
              </w:rPr>
            </w:pPr>
            <w:r w:rsidRPr="00717BBA">
              <w:rPr>
                <w:b/>
                <w:i/>
              </w:rPr>
              <w:t>6. Skupina za kritična zdravila po tem, ko pripravi poročilo o predvidevanju, Komisiji in državam članicam izda priporočila o ukrepih, ki jih je treba sprejeti, vključno z opredelitvijo projektov in njihovo podporo. Kadar je treba strateško rezervirati proizvodno zmogljivost, priporočila izrecno vključujejo predloge za strateške projekte na podlagi člena 5(2) za proizvodnjo posebnih farmacevtskih oblik, učinkovin, ključnih vhodnih materialov ali tehnologij v določenem časovnem okviru.</w:t>
            </w:r>
          </w:p>
        </w:tc>
      </w:tr>
    </w:tbl>
    <w:p w14:paraId="52381883" w14:textId="79B0DC43" w:rsidR="00B97321" w:rsidRPr="00717BBA" w:rsidRDefault="00B97321" w:rsidP="00B97321">
      <w:pPr>
        <w:pStyle w:val="AMNumberTabs0"/>
      </w:pPr>
      <w:r>
        <w:t>Sprememba</w:t>
      </w:r>
      <w:r w:rsidRPr="00717BBA">
        <w:tab/>
      </w:r>
      <w:r w:rsidRPr="00717BBA">
        <w:tab/>
        <w:t>218</w:t>
      </w:r>
    </w:p>
    <w:p w14:paraId="4D1136E0" w14:textId="77777777" w:rsidR="00B97321" w:rsidRPr="00717BBA" w:rsidRDefault="00B97321" w:rsidP="00B97321">
      <w:pPr>
        <w:pStyle w:val="NormalBold12b"/>
      </w:pPr>
      <w:r w:rsidRPr="00717BBA">
        <w:t>Predlog uredbe</w:t>
      </w:r>
    </w:p>
    <w:p w14:paraId="28730EB0" w14:textId="77777777" w:rsidR="00B97321" w:rsidRPr="00717BBA" w:rsidRDefault="00B97321" w:rsidP="00B97321">
      <w:pPr>
        <w:pStyle w:val="NormalBold"/>
      </w:pPr>
      <w:r w:rsidRPr="00717BBA">
        <w:t>Člen 27 – naslov</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B119613" w14:textId="77777777" w:rsidTr="00D91EA7">
        <w:trPr>
          <w:trHeight w:hRule="exact" w:val="240"/>
          <w:jc w:val="center"/>
        </w:trPr>
        <w:tc>
          <w:tcPr>
            <w:tcW w:w="9752" w:type="dxa"/>
            <w:gridSpan w:val="2"/>
            <w:tcBorders>
              <w:top w:val="nil"/>
              <w:left w:val="nil"/>
              <w:bottom w:val="nil"/>
              <w:right w:val="nil"/>
            </w:tcBorders>
          </w:tcPr>
          <w:p w14:paraId="61072B36" w14:textId="77777777" w:rsidR="00B97321" w:rsidRPr="00717BBA" w:rsidRDefault="00B97321" w:rsidP="00D91EA7"/>
        </w:tc>
      </w:tr>
      <w:tr w:rsidR="00B97321" w:rsidRPr="00717BBA" w14:paraId="2A2DD4F7" w14:textId="77777777" w:rsidTr="00D91EA7">
        <w:trPr>
          <w:trHeight w:val="240"/>
          <w:jc w:val="center"/>
        </w:trPr>
        <w:tc>
          <w:tcPr>
            <w:tcW w:w="4876" w:type="dxa"/>
            <w:tcBorders>
              <w:top w:val="nil"/>
              <w:left w:val="nil"/>
              <w:bottom w:val="nil"/>
              <w:right w:val="nil"/>
            </w:tcBorders>
          </w:tcPr>
          <w:p w14:paraId="1CB7407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D315F9D" w14:textId="10FEEFE0" w:rsidR="00B97321" w:rsidRPr="00717BBA" w:rsidRDefault="00B97321" w:rsidP="00D91EA7">
            <w:pPr>
              <w:pStyle w:val="AmColumnHeading"/>
            </w:pPr>
            <w:r>
              <w:t>Sprememba</w:t>
            </w:r>
          </w:p>
        </w:tc>
      </w:tr>
      <w:tr w:rsidR="00B97321" w:rsidRPr="00717BBA" w14:paraId="446756A0" w14:textId="77777777" w:rsidTr="00D91EA7">
        <w:trPr>
          <w:jc w:val="center"/>
        </w:trPr>
        <w:tc>
          <w:tcPr>
            <w:tcW w:w="4876" w:type="dxa"/>
            <w:tcBorders>
              <w:top w:val="nil"/>
              <w:left w:val="nil"/>
              <w:bottom w:val="nil"/>
              <w:right w:val="nil"/>
            </w:tcBorders>
          </w:tcPr>
          <w:p w14:paraId="3B4FD3C9" w14:textId="77777777" w:rsidR="00B97321" w:rsidRPr="00717BBA" w:rsidRDefault="00B97321" w:rsidP="00D91EA7">
            <w:pPr>
              <w:pStyle w:val="Normal6a"/>
            </w:pPr>
            <w:r w:rsidRPr="00717BBA">
              <w:t>Strateška partnerstva</w:t>
            </w:r>
          </w:p>
        </w:tc>
        <w:tc>
          <w:tcPr>
            <w:tcW w:w="4876" w:type="dxa"/>
            <w:tcBorders>
              <w:top w:val="nil"/>
              <w:left w:val="nil"/>
              <w:bottom w:val="nil"/>
              <w:right w:val="nil"/>
            </w:tcBorders>
          </w:tcPr>
          <w:p w14:paraId="007C8783" w14:textId="77777777" w:rsidR="00B97321" w:rsidRPr="00717BBA" w:rsidRDefault="00B97321" w:rsidP="00D91EA7">
            <w:pPr>
              <w:pStyle w:val="Normal6a"/>
            </w:pPr>
            <w:r w:rsidRPr="00717BBA">
              <w:rPr>
                <w:b/>
                <w:i/>
              </w:rPr>
              <w:t xml:space="preserve">Mednarodno sodelovanje in </w:t>
            </w:r>
            <w:r w:rsidRPr="00717BBA">
              <w:t>strateška partnerstva</w:t>
            </w:r>
          </w:p>
        </w:tc>
      </w:tr>
    </w:tbl>
    <w:p w14:paraId="4B730E25" w14:textId="1F452FD5" w:rsidR="00B97321" w:rsidRPr="00717BBA" w:rsidRDefault="00B97321" w:rsidP="00B97321">
      <w:pPr>
        <w:pStyle w:val="AMNumberTabs0"/>
      </w:pPr>
      <w:r>
        <w:t>Sprememba</w:t>
      </w:r>
      <w:r w:rsidRPr="00717BBA">
        <w:tab/>
      </w:r>
      <w:r w:rsidRPr="00717BBA">
        <w:tab/>
        <w:t>219</w:t>
      </w:r>
    </w:p>
    <w:p w14:paraId="17F27477" w14:textId="77777777" w:rsidR="00B97321" w:rsidRPr="00717BBA" w:rsidRDefault="00B97321" w:rsidP="00B97321">
      <w:pPr>
        <w:pStyle w:val="NormalBold12b"/>
      </w:pPr>
      <w:r w:rsidRPr="00717BBA">
        <w:t>Predlog uredbe</w:t>
      </w:r>
    </w:p>
    <w:p w14:paraId="4B6AB699" w14:textId="77777777" w:rsidR="00B97321" w:rsidRPr="00717BBA" w:rsidRDefault="00B97321" w:rsidP="00B97321">
      <w:pPr>
        <w:pStyle w:val="NormalBold"/>
      </w:pPr>
      <w:r w:rsidRPr="00717BBA">
        <w:t>Člen 27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E71618F" w14:textId="77777777" w:rsidTr="00D91EA7">
        <w:trPr>
          <w:trHeight w:hRule="exact" w:val="240"/>
          <w:jc w:val="center"/>
        </w:trPr>
        <w:tc>
          <w:tcPr>
            <w:tcW w:w="9752" w:type="dxa"/>
            <w:gridSpan w:val="2"/>
            <w:tcBorders>
              <w:top w:val="nil"/>
              <w:left w:val="nil"/>
              <w:bottom w:val="nil"/>
              <w:right w:val="nil"/>
            </w:tcBorders>
          </w:tcPr>
          <w:p w14:paraId="57EBDC5B" w14:textId="77777777" w:rsidR="00B97321" w:rsidRPr="00717BBA" w:rsidRDefault="00B97321" w:rsidP="00D91EA7"/>
        </w:tc>
      </w:tr>
      <w:tr w:rsidR="00B97321" w:rsidRPr="00717BBA" w14:paraId="32B34439" w14:textId="77777777" w:rsidTr="00D91EA7">
        <w:trPr>
          <w:trHeight w:val="240"/>
          <w:jc w:val="center"/>
        </w:trPr>
        <w:tc>
          <w:tcPr>
            <w:tcW w:w="4876" w:type="dxa"/>
            <w:tcBorders>
              <w:top w:val="nil"/>
              <w:left w:val="nil"/>
              <w:bottom w:val="nil"/>
              <w:right w:val="nil"/>
            </w:tcBorders>
          </w:tcPr>
          <w:p w14:paraId="2EB85DE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1F72E2C" w14:textId="4B5A960D" w:rsidR="00B97321" w:rsidRPr="00717BBA" w:rsidRDefault="00B97321" w:rsidP="00D91EA7">
            <w:pPr>
              <w:pStyle w:val="AmColumnHeading"/>
            </w:pPr>
            <w:r>
              <w:t>Sprememba</w:t>
            </w:r>
          </w:p>
        </w:tc>
      </w:tr>
      <w:tr w:rsidR="00B97321" w:rsidRPr="00717BBA" w14:paraId="403A6B5A" w14:textId="77777777" w:rsidTr="00D91EA7">
        <w:trPr>
          <w:jc w:val="center"/>
        </w:trPr>
        <w:tc>
          <w:tcPr>
            <w:tcW w:w="4876" w:type="dxa"/>
            <w:tcBorders>
              <w:top w:val="nil"/>
              <w:left w:val="nil"/>
              <w:bottom w:val="nil"/>
              <w:right w:val="nil"/>
            </w:tcBorders>
          </w:tcPr>
          <w:p w14:paraId="224D0A76" w14:textId="77777777" w:rsidR="00B97321" w:rsidRPr="00717BBA" w:rsidRDefault="00B97321" w:rsidP="00D91EA7">
            <w:pPr>
              <w:pStyle w:val="Normal6a"/>
            </w:pPr>
            <w:r w:rsidRPr="00717BBA">
              <w:t xml:space="preserve">Komisija brez poseganja v pristojnosti Sveta </w:t>
            </w:r>
            <w:r w:rsidRPr="00717BBA">
              <w:rPr>
                <w:b/>
                <w:i/>
              </w:rPr>
              <w:t>preuči možnosti za sklenitev strateških partnerstev zaradi</w:t>
            </w:r>
            <w:r w:rsidRPr="00717BBA">
              <w:t xml:space="preserve"> diverzifikacije virov kritičnih zdravil, njihovih učinkovin in ključnih vhodnih materialov, da bi se povečala zanesljivost preskrbe s kritičnimi zdravili v Uniji. </w:t>
            </w:r>
            <w:r w:rsidRPr="00717BBA">
              <w:rPr>
                <w:b/>
                <w:i/>
              </w:rPr>
              <w:t>Komisija preuči tudi možnost nadgradnje</w:t>
            </w:r>
            <w:r w:rsidRPr="00717BBA">
              <w:t xml:space="preserve"> obstoječih oblik sodelovanja, kadar je to mogoče, da bi podprla zanesljivost preskrbe in okrepila prizadevanja za povečanje proizvodnje kritičnih zdravil v Uniji.</w:t>
            </w:r>
          </w:p>
        </w:tc>
        <w:tc>
          <w:tcPr>
            <w:tcW w:w="4876" w:type="dxa"/>
            <w:tcBorders>
              <w:top w:val="nil"/>
              <w:left w:val="nil"/>
              <w:bottom w:val="nil"/>
              <w:right w:val="nil"/>
            </w:tcBorders>
          </w:tcPr>
          <w:p w14:paraId="00971CD9" w14:textId="77777777" w:rsidR="00B97321" w:rsidRPr="00717BBA" w:rsidRDefault="00B97321" w:rsidP="00D91EA7">
            <w:pPr>
              <w:pStyle w:val="Normal6a"/>
            </w:pPr>
            <w:r w:rsidRPr="00717BBA">
              <w:t xml:space="preserve">Komisija </w:t>
            </w:r>
            <w:r w:rsidRPr="00717BBA">
              <w:rPr>
                <w:b/>
                <w:i/>
              </w:rPr>
              <w:t xml:space="preserve">skuša </w:t>
            </w:r>
            <w:r w:rsidRPr="00717BBA">
              <w:t xml:space="preserve">brez poseganja v pristojnosti Sveta </w:t>
            </w:r>
            <w:r w:rsidRPr="00717BBA">
              <w:rPr>
                <w:b/>
                <w:i/>
              </w:rPr>
              <w:t>skleniti strateška partnerstva z namenom</w:t>
            </w:r>
            <w:r w:rsidRPr="00717BBA">
              <w:t xml:space="preserve"> diverzifikacije virov kritičnih zdravil, njihovih učinkovin in ključnih vhodnih materialov, da bi se povečala zanesljivost preskrbe s kritičnimi zdravili v Uniji. </w:t>
            </w:r>
            <w:r w:rsidRPr="00717BBA">
              <w:rPr>
                <w:b/>
                <w:i/>
              </w:rPr>
              <w:t>Cilj Komisije je tudi nadgradnja</w:t>
            </w:r>
            <w:r w:rsidRPr="00717BBA">
              <w:t xml:space="preserve"> obstoječih oblik sodelovanja, kadar je to mogoče, da bi podprla zanesljivost preskrbe in okrepila prizadevanja za povečanje proizvodnje kritičnih zdravil v Uniji.</w:t>
            </w:r>
          </w:p>
        </w:tc>
      </w:tr>
    </w:tbl>
    <w:p w14:paraId="1C353038" w14:textId="6D3B43BE" w:rsidR="00B97321" w:rsidRPr="00717BBA" w:rsidRDefault="00B97321" w:rsidP="00B97321">
      <w:pPr>
        <w:pStyle w:val="AMNumberTabs0"/>
      </w:pPr>
      <w:r>
        <w:t>Sprememba</w:t>
      </w:r>
      <w:r w:rsidRPr="00717BBA">
        <w:tab/>
      </w:r>
      <w:r w:rsidRPr="00717BBA">
        <w:tab/>
        <w:t>220</w:t>
      </w:r>
    </w:p>
    <w:p w14:paraId="3F878F16" w14:textId="77777777" w:rsidR="00B97321" w:rsidRPr="00717BBA" w:rsidRDefault="00B97321" w:rsidP="00B97321">
      <w:pPr>
        <w:pStyle w:val="NormalBold12b"/>
      </w:pPr>
      <w:r w:rsidRPr="00717BBA">
        <w:t>Predlog uredbe</w:t>
      </w:r>
    </w:p>
    <w:p w14:paraId="4E89286A" w14:textId="77777777" w:rsidR="00B97321" w:rsidRPr="00717BBA" w:rsidRDefault="00B97321" w:rsidP="00B97321">
      <w:pPr>
        <w:pStyle w:val="NormalBold"/>
      </w:pPr>
      <w:r w:rsidRPr="00717BBA">
        <w:t>Člen 27 – odstavek 1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FEF565E" w14:textId="77777777" w:rsidTr="00D91EA7">
        <w:trPr>
          <w:trHeight w:hRule="exact" w:val="240"/>
          <w:jc w:val="center"/>
        </w:trPr>
        <w:tc>
          <w:tcPr>
            <w:tcW w:w="9752" w:type="dxa"/>
            <w:gridSpan w:val="2"/>
            <w:tcBorders>
              <w:top w:val="nil"/>
              <w:left w:val="nil"/>
              <w:bottom w:val="nil"/>
              <w:right w:val="nil"/>
            </w:tcBorders>
          </w:tcPr>
          <w:p w14:paraId="7EE05A26" w14:textId="77777777" w:rsidR="00B97321" w:rsidRPr="00717BBA" w:rsidRDefault="00B97321" w:rsidP="00D91EA7"/>
        </w:tc>
      </w:tr>
      <w:tr w:rsidR="00B97321" w:rsidRPr="00717BBA" w14:paraId="77AA047E" w14:textId="77777777" w:rsidTr="00D91EA7">
        <w:trPr>
          <w:trHeight w:val="240"/>
          <w:jc w:val="center"/>
        </w:trPr>
        <w:tc>
          <w:tcPr>
            <w:tcW w:w="4876" w:type="dxa"/>
            <w:tcBorders>
              <w:top w:val="nil"/>
              <w:left w:val="nil"/>
              <w:bottom w:val="nil"/>
              <w:right w:val="nil"/>
            </w:tcBorders>
          </w:tcPr>
          <w:p w14:paraId="1BD14A0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711244A" w14:textId="15A2B3C2" w:rsidR="00B97321" w:rsidRPr="00717BBA" w:rsidRDefault="00B97321" w:rsidP="00D91EA7">
            <w:pPr>
              <w:pStyle w:val="AmColumnHeading"/>
            </w:pPr>
            <w:r>
              <w:t>Sprememba</w:t>
            </w:r>
          </w:p>
        </w:tc>
      </w:tr>
      <w:tr w:rsidR="00B97321" w:rsidRPr="00717BBA" w14:paraId="06C8CA7B" w14:textId="77777777" w:rsidTr="00D91EA7">
        <w:trPr>
          <w:jc w:val="center"/>
        </w:trPr>
        <w:tc>
          <w:tcPr>
            <w:tcW w:w="4876" w:type="dxa"/>
            <w:tcBorders>
              <w:top w:val="nil"/>
              <w:left w:val="nil"/>
              <w:bottom w:val="nil"/>
              <w:right w:val="nil"/>
            </w:tcBorders>
          </w:tcPr>
          <w:p w14:paraId="507B5F44" w14:textId="77777777" w:rsidR="00B97321" w:rsidRPr="00717BBA" w:rsidRDefault="00B97321" w:rsidP="00D91EA7">
            <w:pPr>
              <w:pStyle w:val="Normal6a"/>
            </w:pPr>
          </w:p>
        </w:tc>
        <w:tc>
          <w:tcPr>
            <w:tcW w:w="4876" w:type="dxa"/>
            <w:tcBorders>
              <w:top w:val="nil"/>
              <w:left w:val="nil"/>
              <w:bottom w:val="nil"/>
              <w:right w:val="nil"/>
            </w:tcBorders>
          </w:tcPr>
          <w:p w14:paraId="28029988" w14:textId="77777777" w:rsidR="00B97321" w:rsidRPr="00717BBA" w:rsidRDefault="00B97321" w:rsidP="00D91EA7">
            <w:pPr>
              <w:pStyle w:val="Normal6a"/>
              <w:rPr>
                <w:b/>
                <w:i/>
              </w:rPr>
            </w:pPr>
            <w:r w:rsidRPr="00717BBA">
              <w:rPr>
                <w:b/>
                <w:i/>
              </w:rPr>
              <w:t>Komisija si prizadeva, da bi se v strateška partnerstva vključili vidiki zdravstvene varnosti. Ti vidiki lahko vključujejo ukrepe za spodbujanje odprtih in odpornih dobavnih verig, med drugim z mehanizmi za odzivanje na krize in sodelovanjem za preprečevanje omejitev izvoza med izrednimi razmerami v javnem zdravju, ter za spodbujanje regulativnega zbliževanja in sodelovanja v farmacevtskem sektorju. Komisija si prizadeva za vključitev dostopa do učinkovin in vhodnih snovi aktivnih farmacevtskih sestavin v strateška partnerstva , da se zagotovi pravočasna razpoložljivost kritičnih zdravil v okviru tega mehanizma.</w:t>
            </w:r>
          </w:p>
        </w:tc>
      </w:tr>
    </w:tbl>
    <w:p w14:paraId="600C7C84" w14:textId="1DD6C3F7" w:rsidR="00B97321" w:rsidRPr="00717BBA" w:rsidRDefault="00B97321" w:rsidP="00B97321">
      <w:pPr>
        <w:pStyle w:val="AMNumberTabs0"/>
      </w:pPr>
      <w:r>
        <w:t>Sprememba</w:t>
      </w:r>
      <w:r w:rsidRPr="00717BBA">
        <w:tab/>
      </w:r>
      <w:r w:rsidRPr="00717BBA">
        <w:tab/>
        <w:t>221</w:t>
      </w:r>
    </w:p>
    <w:p w14:paraId="5A11B7C2" w14:textId="77777777" w:rsidR="00B97321" w:rsidRPr="00717BBA" w:rsidRDefault="00B97321" w:rsidP="00B97321">
      <w:pPr>
        <w:pStyle w:val="NormalBold12b"/>
      </w:pPr>
      <w:r w:rsidRPr="00717BBA">
        <w:t>Predlog uredbe</w:t>
      </w:r>
    </w:p>
    <w:p w14:paraId="74C36537" w14:textId="77777777" w:rsidR="00B97321" w:rsidRPr="00717BBA" w:rsidRDefault="00B97321" w:rsidP="00B97321">
      <w:pPr>
        <w:pStyle w:val="NormalBold"/>
      </w:pPr>
      <w:r w:rsidRPr="00717BBA">
        <w:t>Člen 27 – odstavek 1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142E3AE" w14:textId="77777777" w:rsidTr="00D91EA7">
        <w:trPr>
          <w:trHeight w:hRule="exact" w:val="240"/>
          <w:jc w:val="center"/>
        </w:trPr>
        <w:tc>
          <w:tcPr>
            <w:tcW w:w="9752" w:type="dxa"/>
            <w:gridSpan w:val="2"/>
            <w:tcBorders>
              <w:top w:val="nil"/>
              <w:left w:val="nil"/>
              <w:bottom w:val="nil"/>
              <w:right w:val="nil"/>
            </w:tcBorders>
          </w:tcPr>
          <w:p w14:paraId="070EE3B9" w14:textId="77777777" w:rsidR="00B97321" w:rsidRPr="00717BBA" w:rsidRDefault="00B97321" w:rsidP="00D91EA7"/>
        </w:tc>
      </w:tr>
      <w:tr w:rsidR="00B97321" w:rsidRPr="00717BBA" w14:paraId="5B996604" w14:textId="77777777" w:rsidTr="00D91EA7">
        <w:trPr>
          <w:trHeight w:val="240"/>
          <w:jc w:val="center"/>
        </w:trPr>
        <w:tc>
          <w:tcPr>
            <w:tcW w:w="4876" w:type="dxa"/>
            <w:tcBorders>
              <w:top w:val="nil"/>
              <w:left w:val="nil"/>
              <w:bottom w:val="nil"/>
              <w:right w:val="nil"/>
            </w:tcBorders>
          </w:tcPr>
          <w:p w14:paraId="5E25823F"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0028446" w14:textId="53288DD5" w:rsidR="00B97321" w:rsidRPr="00717BBA" w:rsidRDefault="00B97321" w:rsidP="00D91EA7">
            <w:pPr>
              <w:pStyle w:val="AmColumnHeading"/>
            </w:pPr>
            <w:r>
              <w:t>Sprememba</w:t>
            </w:r>
          </w:p>
        </w:tc>
      </w:tr>
      <w:tr w:rsidR="00B97321" w:rsidRPr="00717BBA" w14:paraId="42447456" w14:textId="77777777" w:rsidTr="00D91EA7">
        <w:trPr>
          <w:jc w:val="center"/>
        </w:trPr>
        <w:tc>
          <w:tcPr>
            <w:tcW w:w="4876" w:type="dxa"/>
            <w:tcBorders>
              <w:top w:val="nil"/>
              <w:left w:val="nil"/>
              <w:bottom w:val="nil"/>
              <w:right w:val="nil"/>
            </w:tcBorders>
          </w:tcPr>
          <w:p w14:paraId="26EB9992" w14:textId="77777777" w:rsidR="00B97321" w:rsidRPr="00717BBA" w:rsidRDefault="00B97321" w:rsidP="00D91EA7">
            <w:pPr>
              <w:pStyle w:val="Normal6a"/>
            </w:pPr>
          </w:p>
        </w:tc>
        <w:tc>
          <w:tcPr>
            <w:tcW w:w="4876" w:type="dxa"/>
            <w:tcBorders>
              <w:top w:val="nil"/>
              <w:left w:val="nil"/>
              <w:bottom w:val="nil"/>
              <w:right w:val="nil"/>
            </w:tcBorders>
          </w:tcPr>
          <w:p w14:paraId="376F4204" w14:textId="77777777" w:rsidR="00B97321" w:rsidRPr="00717BBA" w:rsidRDefault="00B97321" w:rsidP="00D91EA7">
            <w:pPr>
              <w:pStyle w:val="Normal6a"/>
              <w:rPr>
                <w:b/>
                <w:i/>
              </w:rPr>
            </w:pPr>
            <w:r w:rsidRPr="00717BBA">
              <w:rPr>
                <w:b/>
                <w:i/>
              </w:rPr>
              <w:t>Komisija pripravi in redno posodablja seznam držav, ki izpolnjujejo regulativne standarde Unije za kakovost in varnost zdravil, vključno s ključnimi vhodnimi materiali in učinkovinami. Ta seznam da na voljo javnim naročnikom in zdravstvenim delavcem, ki sodelujejo pri izbiri, javnem naročanju, predpisovanju, upravljanju, izdaji in spremljanju teh proizvodov.</w:t>
            </w:r>
          </w:p>
        </w:tc>
      </w:tr>
    </w:tbl>
    <w:p w14:paraId="572FDBC3" w14:textId="55D5F992" w:rsidR="00B97321" w:rsidRPr="00717BBA" w:rsidRDefault="00B97321" w:rsidP="00B97321">
      <w:pPr>
        <w:pStyle w:val="AMNumberTabs0"/>
      </w:pPr>
      <w:r>
        <w:t>Sprememba</w:t>
      </w:r>
      <w:r w:rsidRPr="00717BBA">
        <w:tab/>
      </w:r>
      <w:r w:rsidRPr="00717BBA">
        <w:tab/>
        <w:t>222</w:t>
      </w:r>
    </w:p>
    <w:p w14:paraId="620E9D7B" w14:textId="77777777" w:rsidR="00B97321" w:rsidRPr="00717BBA" w:rsidRDefault="00B97321" w:rsidP="00B97321">
      <w:pPr>
        <w:pStyle w:val="NormalBold12b"/>
      </w:pPr>
      <w:r w:rsidRPr="00717BBA">
        <w:t>Predlog uredbe</w:t>
      </w:r>
    </w:p>
    <w:p w14:paraId="65BC6920" w14:textId="77777777" w:rsidR="00B97321" w:rsidRPr="00717BBA" w:rsidRDefault="00B97321" w:rsidP="00B97321">
      <w:pPr>
        <w:pStyle w:val="NormalBold"/>
      </w:pPr>
      <w:r w:rsidRPr="00717BBA">
        <w:t>Člen 27 – odstavek 1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07EC8A4" w14:textId="77777777" w:rsidTr="00D91EA7">
        <w:trPr>
          <w:trHeight w:hRule="exact" w:val="240"/>
          <w:jc w:val="center"/>
        </w:trPr>
        <w:tc>
          <w:tcPr>
            <w:tcW w:w="9752" w:type="dxa"/>
            <w:gridSpan w:val="2"/>
            <w:tcBorders>
              <w:top w:val="nil"/>
              <w:left w:val="nil"/>
              <w:bottom w:val="nil"/>
              <w:right w:val="nil"/>
            </w:tcBorders>
          </w:tcPr>
          <w:p w14:paraId="0819CA9E" w14:textId="77777777" w:rsidR="00B97321" w:rsidRPr="00717BBA" w:rsidRDefault="00B97321" w:rsidP="00D91EA7"/>
        </w:tc>
      </w:tr>
      <w:tr w:rsidR="00B97321" w:rsidRPr="00717BBA" w14:paraId="5D7A29BD" w14:textId="77777777" w:rsidTr="00D91EA7">
        <w:trPr>
          <w:trHeight w:val="240"/>
          <w:jc w:val="center"/>
        </w:trPr>
        <w:tc>
          <w:tcPr>
            <w:tcW w:w="4876" w:type="dxa"/>
            <w:tcBorders>
              <w:top w:val="nil"/>
              <w:left w:val="nil"/>
              <w:bottom w:val="nil"/>
              <w:right w:val="nil"/>
            </w:tcBorders>
          </w:tcPr>
          <w:p w14:paraId="7AE4331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F88C855" w14:textId="0CD4440A" w:rsidR="00B97321" w:rsidRPr="00717BBA" w:rsidRDefault="00B97321" w:rsidP="00D91EA7">
            <w:pPr>
              <w:pStyle w:val="AmColumnHeading"/>
            </w:pPr>
            <w:r>
              <w:t>Sprememba</w:t>
            </w:r>
          </w:p>
        </w:tc>
      </w:tr>
      <w:tr w:rsidR="00B97321" w:rsidRPr="00717BBA" w14:paraId="60C07C6B" w14:textId="77777777" w:rsidTr="00D91EA7">
        <w:trPr>
          <w:jc w:val="center"/>
        </w:trPr>
        <w:tc>
          <w:tcPr>
            <w:tcW w:w="4876" w:type="dxa"/>
            <w:tcBorders>
              <w:top w:val="nil"/>
              <w:left w:val="nil"/>
              <w:bottom w:val="nil"/>
              <w:right w:val="nil"/>
            </w:tcBorders>
          </w:tcPr>
          <w:p w14:paraId="32A00EBA" w14:textId="77777777" w:rsidR="00B97321" w:rsidRPr="00717BBA" w:rsidRDefault="00B97321" w:rsidP="00D91EA7">
            <w:pPr>
              <w:pStyle w:val="Normal6a"/>
            </w:pPr>
          </w:p>
        </w:tc>
        <w:tc>
          <w:tcPr>
            <w:tcW w:w="4876" w:type="dxa"/>
            <w:tcBorders>
              <w:top w:val="nil"/>
              <w:left w:val="nil"/>
              <w:bottom w:val="nil"/>
              <w:right w:val="nil"/>
            </w:tcBorders>
          </w:tcPr>
          <w:p w14:paraId="4161D1F5" w14:textId="77777777" w:rsidR="00B97321" w:rsidRPr="00717BBA" w:rsidRDefault="00B97321" w:rsidP="00D91EA7">
            <w:pPr>
              <w:pStyle w:val="Normal6a"/>
              <w:rPr>
                <w:b/>
                <w:i/>
              </w:rPr>
            </w:pPr>
            <w:r w:rsidRPr="00717BBA">
              <w:rPr>
                <w:b/>
                <w:i/>
              </w:rPr>
              <w:t>V okviru pristopnih pogajanj Komisija podpira postopno usklajevanje držav kandidatk s pravnim redom Unije na področju farmacevtskih izdelkov, da bi olajšala njihovo postopno vključevanje na notranji trg Unije in okrepila odpornost dobavnih verig Unije za kritična zdravila.</w:t>
            </w:r>
          </w:p>
        </w:tc>
      </w:tr>
    </w:tbl>
    <w:p w14:paraId="5371FB99" w14:textId="4642D99F" w:rsidR="00B97321" w:rsidRPr="00717BBA" w:rsidRDefault="00B97321" w:rsidP="00B97321">
      <w:pPr>
        <w:pStyle w:val="AMNumberTabs0"/>
      </w:pPr>
      <w:r>
        <w:t>Sprememba</w:t>
      </w:r>
      <w:r w:rsidRPr="00717BBA">
        <w:tab/>
      </w:r>
      <w:r w:rsidRPr="00717BBA">
        <w:tab/>
        <w:t>223</w:t>
      </w:r>
    </w:p>
    <w:p w14:paraId="56CDF78B" w14:textId="77777777" w:rsidR="00B97321" w:rsidRPr="00717BBA" w:rsidRDefault="00B97321" w:rsidP="00B97321">
      <w:pPr>
        <w:pStyle w:val="NormalBold12b"/>
      </w:pPr>
      <w:r w:rsidRPr="00717BBA">
        <w:t>Predlog uredbe</w:t>
      </w:r>
    </w:p>
    <w:p w14:paraId="369E7CF8" w14:textId="77777777" w:rsidR="00B97321" w:rsidRPr="00717BBA" w:rsidRDefault="00B97321" w:rsidP="00B97321">
      <w:pPr>
        <w:pStyle w:val="NormalBold"/>
      </w:pPr>
      <w:r w:rsidRPr="00717BBA">
        <w:t>Člen 27 – odstavek 1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D341EC0" w14:textId="77777777" w:rsidTr="00D91EA7">
        <w:trPr>
          <w:trHeight w:hRule="exact" w:val="240"/>
          <w:jc w:val="center"/>
        </w:trPr>
        <w:tc>
          <w:tcPr>
            <w:tcW w:w="9752" w:type="dxa"/>
            <w:gridSpan w:val="2"/>
            <w:tcBorders>
              <w:top w:val="nil"/>
              <w:left w:val="nil"/>
              <w:bottom w:val="nil"/>
              <w:right w:val="nil"/>
            </w:tcBorders>
          </w:tcPr>
          <w:p w14:paraId="792CF807" w14:textId="77777777" w:rsidR="00B97321" w:rsidRPr="00717BBA" w:rsidRDefault="00B97321" w:rsidP="00D91EA7"/>
        </w:tc>
      </w:tr>
      <w:tr w:rsidR="00B97321" w:rsidRPr="00717BBA" w14:paraId="38C18500" w14:textId="77777777" w:rsidTr="00D91EA7">
        <w:trPr>
          <w:trHeight w:val="240"/>
          <w:jc w:val="center"/>
        </w:trPr>
        <w:tc>
          <w:tcPr>
            <w:tcW w:w="4876" w:type="dxa"/>
            <w:tcBorders>
              <w:top w:val="nil"/>
              <w:left w:val="nil"/>
              <w:bottom w:val="nil"/>
              <w:right w:val="nil"/>
            </w:tcBorders>
          </w:tcPr>
          <w:p w14:paraId="638C8F7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2693275" w14:textId="0DA38620" w:rsidR="00B97321" w:rsidRPr="00717BBA" w:rsidRDefault="00B97321" w:rsidP="00D91EA7">
            <w:pPr>
              <w:pStyle w:val="AmColumnHeading"/>
            </w:pPr>
            <w:r>
              <w:t>Sprememba</w:t>
            </w:r>
          </w:p>
        </w:tc>
      </w:tr>
      <w:tr w:rsidR="00B97321" w:rsidRPr="00717BBA" w14:paraId="30EB0586" w14:textId="77777777" w:rsidTr="00D91EA7">
        <w:trPr>
          <w:jc w:val="center"/>
        </w:trPr>
        <w:tc>
          <w:tcPr>
            <w:tcW w:w="4876" w:type="dxa"/>
            <w:tcBorders>
              <w:top w:val="nil"/>
              <w:left w:val="nil"/>
              <w:bottom w:val="nil"/>
              <w:right w:val="nil"/>
            </w:tcBorders>
          </w:tcPr>
          <w:p w14:paraId="73182A50" w14:textId="77777777" w:rsidR="00B97321" w:rsidRPr="00717BBA" w:rsidRDefault="00B97321" w:rsidP="00D91EA7">
            <w:pPr>
              <w:pStyle w:val="Normal6a"/>
            </w:pPr>
          </w:p>
        </w:tc>
        <w:tc>
          <w:tcPr>
            <w:tcW w:w="4876" w:type="dxa"/>
            <w:tcBorders>
              <w:top w:val="nil"/>
              <w:left w:val="nil"/>
              <w:bottom w:val="nil"/>
              <w:right w:val="nil"/>
            </w:tcBorders>
          </w:tcPr>
          <w:p w14:paraId="011C2CB0" w14:textId="77777777" w:rsidR="00B97321" w:rsidRPr="00717BBA" w:rsidRDefault="00B97321" w:rsidP="00D91EA7">
            <w:pPr>
              <w:pStyle w:val="Normal6a"/>
              <w:rPr>
                <w:b/>
                <w:i/>
              </w:rPr>
            </w:pPr>
            <w:r w:rsidRPr="00717BBA">
              <w:rPr>
                <w:b/>
                <w:i/>
              </w:rPr>
              <w:t>Komisija skupino za kritična zdravila vsako leto obvesti o morebitnih strateških partnerstvih.</w:t>
            </w:r>
          </w:p>
        </w:tc>
      </w:tr>
    </w:tbl>
    <w:p w14:paraId="433FB841" w14:textId="555D398A" w:rsidR="00B97321" w:rsidRPr="00717BBA" w:rsidRDefault="00B97321" w:rsidP="00B97321">
      <w:pPr>
        <w:pStyle w:val="AMNumberTabs0"/>
      </w:pPr>
      <w:r>
        <w:t>Sprememba</w:t>
      </w:r>
      <w:r w:rsidRPr="00717BBA">
        <w:tab/>
      </w:r>
      <w:r w:rsidRPr="00717BBA">
        <w:tab/>
        <w:t>224</w:t>
      </w:r>
    </w:p>
    <w:p w14:paraId="7E8C5B08" w14:textId="77777777" w:rsidR="00B97321" w:rsidRPr="00717BBA" w:rsidRDefault="00B97321" w:rsidP="00B97321">
      <w:pPr>
        <w:pStyle w:val="NormalBold12b"/>
      </w:pPr>
      <w:r w:rsidRPr="00717BBA">
        <w:t>Predlog uredbe</w:t>
      </w:r>
    </w:p>
    <w:p w14:paraId="698D3A17" w14:textId="77777777" w:rsidR="00B97321" w:rsidRPr="00717BBA" w:rsidRDefault="00B97321" w:rsidP="00B97321">
      <w:pPr>
        <w:pStyle w:val="NormalBold"/>
      </w:pPr>
      <w:r w:rsidRPr="00717BBA">
        <w:t>Člen 27 – odstavek 1 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701DE8F" w14:textId="77777777" w:rsidTr="00D91EA7">
        <w:trPr>
          <w:trHeight w:hRule="exact" w:val="240"/>
          <w:jc w:val="center"/>
        </w:trPr>
        <w:tc>
          <w:tcPr>
            <w:tcW w:w="9752" w:type="dxa"/>
            <w:gridSpan w:val="2"/>
            <w:tcBorders>
              <w:top w:val="nil"/>
              <w:left w:val="nil"/>
              <w:bottom w:val="nil"/>
              <w:right w:val="nil"/>
            </w:tcBorders>
          </w:tcPr>
          <w:p w14:paraId="69FA6BAE" w14:textId="77777777" w:rsidR="00B97321" w:rsidRPr="00717BBA" w:rsidRDefault="00B97321" w:rsidP="00D91EA7"/>
        </w:tc>
      </w:tr>
      <w:tr w:rsidR="00B97321" w:rsidRPr="00717BBA" w14:paraId="19F8C1F1" w14:textId="77777777" w:rsidTr="00D91EA7">
        <w:trPr>
          <w:trHeight w:val="240"/>
          <w:jc w:val="center"/>
        </w:trPr>
        <w:tc>
          <w:tcPr>
            <w:tcW w:w="4876" w:type="dxa"/>
            <w:tcBorders>
              <w:top w:val="nil"/>
              <w:left w:val="nil"/>
              <w:bottom w:val="nil"/>
              <w:right w:val="nil"/>
            </w:tcBorders>
          </w:tcPr>
          <w:p w14:paraId="2DC3E074"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E868713" w14:textId="74753AA5" w:rsidR="00B97321" w:rsidRPr="00717BBA" w:rsidRDefault="00B97321" w:rsidP="00D91EA7">
            <w:pPr>
              <w:pStyle w:val="AmColumnHeading"/>
            </w:pPr>
            <w:r>
              <w:t>Sprememba</w:t>
            </w:r>
          </w:p>
        </w:tc>
      </w:tr>
      <w:tr w:rsidR="00B97321" w:rsidRPr="00717BBA" w14:paraId="3090EBBE" w14:textId="77777777" w:rsidTr="00D91EA7">
        <w:trPr>
          <w:jc w:val="center"/>
        </w:trPr>
        <w:tc>
          <w:tcPr>
            <w:tcW w:w="4876" w:type="dxa"/>
            <w:tcBorders>
              <w:top w:val="nil"/>
              <w:left w:val="nil"/>
              <w:bottom w:val="nil"/>
              <w:right w:val="nil"/>
            </w:tcBorders>
          </w:tcPr>
          <w:p w14:paraId="7734EC73" w14:textId="77777777" w:rsidR="00B97321" w:rsidRPr="00717BBA" w:rsidRDefault="00B97321" w:rsidP="00D91EA7">
            <w:pPr>
              <w:pStyle w:val="Normal6a"/>
            </w:pPr>
          </w:p>
        </w:tc>
        <w:tc>
          <w:tcPr>
            <w:tcW w:w="4876" w:type="dxa"/>
            <w:tcBorders>
              <w:top w:val="nil"/>
              <w:left w:val="nil"/>
              <w:bottom w:val="nil"/>
              <w:right w:val="nil"/>
            </w:tcBorders>
          </w:tcPr>
          <w:p w14:paraId="445FF6EE" w14:textId="77777777" w:rsidR="00B97321" w:rsidRPr="00717BBA" w:rsidRDefault="00B97321" w:rsidP="00D91EA7">
            <w:pPr>
              <w:pStyle w:val="Normal6a"/>
              <w:rPr>
                <w:b/>
                <w:i/>
              </w:rPr>
            </w:pPr>
            <w:r w:rsidRPr="00717BBA">
              <w:rPr>
                <w:b/>
                <w:i/>
              </w:rPr>
              <w:t xml:space="preserve">Komisija v okviru strateških partnerstev spodbuja harmonizacijo standardov kakovosti in varnosti ter </w:t>
            </w:r>
            <w:proofErr w:type="spellStart"/>
            <w:r w:rsidRPr="00717BBA">
              <w:rPr>
                <w:b/>
                <w:i/>
              </w:rPr>
              <w:t>okoljskih</w:t>
            </w:r>
            <w:proofErr w:type="spellEnd"/>
            <w:r w:rsidRPr="00717BBA">
              <w:rPr>
                <w:b/>
                <w:i/>
              </w:rPr>
              <w:t xml:space="preserve"> standardov za farmacevtsko proizvodnjo Unije med samo Unijo in tretjimi državami.</w:t>
            </w:r>
          </w:p>
        </w:tc>
      </w:tr>
    </w:tbl>
    <w:p w14:paraId="42B0A559" w14:textId="5057D223" w:rsidR="00B97321" w:rsidRPr="00717BBA" w:rsidRDefault="00B97321" w:rsidP="00B97321">
      <w:pPr>
        <w:pStyle w:val="AMNumberTabs0"/>
      </w:pPr>
      <w:r>
        <w:t>Sprememba</w:t>
      </w:r>
      <w:r w:rsidRPr="00717BBA">
        <w:tab/>
      </w:r>
      <w:r w:rsidRPr="00717BBA">
        <w:tab/>
        <w:t>225</w:t>
      </w:r>
    </w:p>
    <w:p w14:paraId="0DC4328F" w14:textId="77777777" w:rsidR="00B97321" w:rsidRPr="00717BBA" w:rsidRDefault="00B97321" w:rsidP="00B97321">
      <w:pPr>
        <w:pStyle w:val="NormalBold12b"/>
      </w:pPr>
      <w:r w:rsidRPr="00717BBA">
        <w:t>Predlog uredbe</w:t>
      </w:r>
    </w:p>
    <w:p w14:paraId="3AD448A7" w14:textId="77777777" w:rsidR="00B97321" w:rsidRPr="00717BBA" w:rsidRDefault="00B97321" w:rsidP="00B97321">
      <w:pPr>
        <w:pStyle w:val="NormalBold"/>
      </w:pPr>
      <w:r w:rsidRPr="00717BBA">
        <w:t>Člen 27 – odstavek 1 f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3958F081" w14:textId="77777777" w:rsidTr="00D91EA7">
        <w:trPr>
          <w:trHeight w:hRule="exact" w:val="240"/>
          <w:jc w:val="center"/>
        </w:trPr>
        <w:tc>
          <w:tcPr>
            <w:tcW w:w="9752" w:type="dxa"/>
            <w:gridSpan w:val="2"/>
            <w:tcBorders>
              <w:top w:val="nil"/>
              <w:left w:val="nil"/>
              <w:bottom w:val="nil"/>
              <w:right w:val="nil"/>
            </w:tcBorders>
          </w:tcPr>
          <w:p w14:paraId="7CF40B0D" w14:textId="77777777" w:rsidR="00B97321" w:rsidRPr="00717BBA" w:rsidRDefault="00B97321" w:rsidP="00D91EA7"/>
        </w:tc>
      </w:tr>
      <w:tr w:rsidR="00B97321" w:rsidRPr="00717BBA" w14:paraId="35982961" w14:textId="77777777" w:rsidTr="00D91EA7">
        <w:trPr>
          <w:trHeight w:val="240"/>
          <w:jc w:val="center"/>
        </w:trPr>
        <w:tc>
          <w:tcPr>
            <w:tcW w:w="4876" w:type="dxa"/>
            <w:tcBorders>
              <w:top w:val="nil"/>
              <w:left w:val="nil"/>
              <w:bottom w:val="nil"/>
              <w:right w:val="nil"/>
            </w:tcBorders>
          </w:tcPr>
          <w:p w14:paraId="240F453B"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8DF9D08" w14:textId="54256ED7" w:rsidR="00B97321" w:rsidRPr="00717BBA" w:rsidRDefault="00B97321" w:rsidP="00D91EA7">
            <w:pPr>
              <w:pStyle w:val="AmColumnHeading"/>
            </w:pPr>
            <w:r>
              <w:t>Sprememba</w:t>
            </w:r>
          </w:p>
        </w:tc>
      </w:tr>
      <w:tr w:rsidR="00B97321" w:rsidRPr="00717BBA" w14:paraId="61F05F58" w14:textId="77777777" w:rsidTr="00D91EA7">
        <w:trPr>
          <w:jc w:val="center"/>
        </w:trPr>
        <w:tc>
          <w:tcPr>
            <w:tcW w:w="4876" w:type="dxa"/>
            <w:tcBorders>
              <w:top w:val="nil"/>
              <w:left w:val="nil"/>
              <w:bottom w:val="nil"/>
              <w:right w:val="nil"/>
            </w:tcBorders>
          </w:tcPr>
          <w:p w14:paraId="29783040" w14:textId="77777777" w:rsidR="00B97321" w:rsidRPr="00717BBA" w:rsidRDefault="00B97321" w:rsidP="00D91EA7">
            <w:pPr>
              <w:pStyle w:val="Normal6a"/>
            </w:pPr>
          </w:p>
        </w:tc>
        <w:tc>
          <w:tcPr>
            <w:tcW w:w="4876" w:type="dxa"/>
            <w:tcBorders>
              <w:top w:val="nil"/>
              <w:left w:val="nil"/>
              <w:bottom w:val="nil"/>
              <w:right w:val="nil"/>
            </w:tcBorders>
          </w:tcPr>
          <w:p w14:paraId="02DFE211" w14:textId="77777777" w:rsidR="00B97321" w:rsidRPr="00717BBA" w:rsidRDefault="00B97321" w:rsidP="00D91EA7">
            <w:pPr>
              <w:pStyle w:val="Normal6a"/>
              <w:rPr>
                <w:b/>
                <w:i/>
              </w:rPr>
            </w:pPr>
            <w:r w:rsidRPr="00717BBA">
              <w:rPr>
                <w:b/>
                <w:i/>
              </w:rPr>
              <w:t>Komisija do [dve leti od začetka veljavnosti te uredbe] razvije strukturirano metodologijo za opredelitev in določanje prednosti teh partnerstev, pri čemer razlikuje med:</w:t>
            </w:r>
          </w:p>
        </w:tc>
      </w:tr>
      <w:tr w:rsidR="00B97321" w:rsidRPr="00717BBA" w14:paraId="3CA8BB92" w14:textId="77777777" w:rsidTr="00D91EA7">
        <w:trPr>
          <w:jc w:val="center"/>
        </w:trPr>
        <w:tc>
          <w:tcPr>
            <w:tcW w:w="4876" w:type="dxa"/>
            <w:tcBorders>
              <w:top w:val="nil"/>
              <w:left w:val="nil"/>
              <w:bottom w:val="nil"/>
              <w:right w:val="nil"/>
            </w:tcBorders>
          </w:tcPr>
          <w:p w14:paraId="5D86A383" w14:textId="77777777" w:rsidR="00B97321" w:rsidRPr="00717BBA" w:rsidRDefault="00B97321" w:rsidP="00D91EA7">
            <w:pPr>
              <w:pStyle w:val="Normal6a"/>
            </w:pPr>
          </w:p>
        </w:tc>
        <w:tc>
          <w:tcPr>
            <w:tcW w:w="4876" w:type="dxa"/>
            <w:tcBorders>
              <w:top w:val="nil"/>
              <w:left w:val="nil"/>
              <w:bottom w:val="nil"/>
              <w:right w:val="nil"/>
            </w:tcBorders>
          </w:tcPr>
          <w:p w14:paraId="113BC2B1" w14:textId="77777777" w:rsidR="00B97321" w:rsidRPr="00717BBA" w:rsidRDefault="00B97321" w:rsidP="00D91EA7">
            <w:pPr>
              <w:pStyle w:val="Normal6a"/>
              <w:rPr>
                <w:b/>
                <w:i/>
              </w:rPr>
            </w:pPr>
            <w:r w:rsidRPr="00717BBA">
              <w:rPr>
                <w:b/>
                <w:i/>
              </w:rPr>
              <w:t>(a) partnerstvi, namenjenimi izkoriščanju in krepitvi obstoječih okvirov sodelovanja in trgovinskih odnosov, ki prispevajo k zanesljivosti preskrbe in stabilnosti dobavne verige, ter</w:t>
            </w:r>
          </w:p>
        </w:tc>
      </w:tr>
      <w:tr w:rsidR="00B97321" w:rsidRPr="00717BBA" w14:paraId="29F1CB94" w14:textId="77777777" w:rsidTr="00D91EA7">
        <w:trPr>
          <w:jc w:val="center"/>
        </w:trPr>
        <w:tc>
          <w:tcPr>
            <w:tcW w:w="4876" w:type="dxa"/>
            <w:tcBorders>
              <w:top w:val="nil"/>
              <w:left w:val="nil"/>
              <w:bottom w:val="nil"/>
              <w:right w:val="nil"/>
            </w:tcBorders>
          </w:tcPr>
          <w:p w14:paraId="30309D84" w14:textId="77777777" w:rsidR="00B97321" w:rsidRPr="00717BBA" w:rsidRDefault="00B97321" w:rsidP="00D91EA7">
            <w:pPr>
              <w:pStyle w:val="Normal6a"/>
            </w:pPr>
          </w:p>
        </w:tc>
        <w:tc>
          <w:tcPr>
            <w:tcW w:w="4876" w:type="dxa"/>
            <w:tcBorders>
              <w:top w:val="nil"/>
              <w:left w:val="nil"/>
              <w:bottom w:val="nil"/>
              <w:right w:val="nil"/>
            </w:tcBorders>
          </w:tcPr>
          <w:p w14:paraId="5417A3BF" w14:textId="77777777" w:rsidR="00B97321" w:rsidRPr="00717BBA" w:rsidRDefault="00B97321" w:rsidP="00D91EA7">
            <w:pPr>
              <w:pStyle w:val="Normal6a"/>
              <w:rPr>
                <w:b/>
                <w:i/>
              </w:rPr>
            </w:pPr>
            <w:r w:rsidRPr="00717BBA">
              <w:rPr>
                <w:b/>
                <w:i/>
              </w:rPr>
              <w:t>(b) partnerstvi, namenjenimi razvoju novega ali okrepljenega sodelovanja za zmanjšanje strateških odvisnosti in zagotovitev geografske diverzifikacije dobavnih verig.</w:t>
            </w:r>
          </w:p>
        </w:tc>
      </w:tr>
    </w:tbl>
    <w:p w14:paraId="3C1BA38A" w14:textId="3B1A1E0D" w:rsidR="00B97321" w:rsidRPr="00717BBA" w:rsidRDefault="00B97321" w:rsidP="00B97321">
      <w:pPr>
        <w:pStyle w:val="AMNumberTabs0"/>
      </w:pPr>
      <w:r>
        <w:t>Sprememba</w:t>
      </w:r>
      <w:r w:rsidRPr="00717BBA">
        <w:tab/>
      </w:r>
      <w:r w:rsidRPr="00717BBA">
        <w:tab/>
        <w:t>226</w:t>
      </w:r>
    </w:p>
    <w:p w14:paraId="0B5DB682" w14:textId="77777777" w:rsidR="00B97321" w:rsidRPr="00717BBA" w:rsidRDefault="00B97321" w:rsidP="00B97321">
      <w:pPr>
        <w:pStyle w:val="NormalBold12b"/>
      </w:pPr>
      <w:r w:rsidRPr="00717BBA">
        <w:t>Predlog uredbe</w:t>
      </w:r>
    </w:p>
    <w:p w14:paraId="252F56BF" w14:textId="77777777" w:rsidR="00B97321" w:rsidRPr="00717BBA" w:rsidRDefault="00B97321" w:rsidP="00B97321">
      <w:pPr>
        <w:pStyle w:val="NormalBold"/>
      </w:pPr>
      <w:r w:rsidRPr="00717BBA">
        <w:t>Člen 27 – odstavek 1 g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AC0178C" w14:textId="77777777" w:rsidTr="00D91EA7">
        <w:trPr>
          <w:trHeight w:hRule="exact" w:val="240"/>
          <w:jc w:val="center"/>
        </w:trPr>
        <w:tc>
          <w:tcPr>
            <w:tcW w:w="9752" w:type="dxa"/>
            <w:gridSpan w:val="2"/>
            <w:tcBorders>
              <w:top w:val="nil"/>
              <w:left w:val="nil"/>
              <w:bottom w:val="nil"/>
              <w:right w:val="nil"/>
            </w:tcBorders>
          </w:tcPr>
          <w:p w14:paraId="241F95BC" w14:textId="77777777" w:rsidR="00B97321" w:rsidRPr="00717BBA" w:rsidRDefault="00B97321" w:rsidP="00D91EA7"/>
        </w:tc>
      </w:tr>
      <w:tr w:rsidR="00B97321" w:rsidRPr="00717BBA" w14:paraId="42592D1C" w14:textId="77777777" w:rsidTr="00D91EA7">
        <w:trPr>
          <w:trHeight w:val="240"/>
          <w:jc w:val="center"/>
        </w:trPr>
        <w:tc>
          <w:tcPr>
            <w:tcW w:w="4876" w:type="dxa"/>
            <w:tcBorders>
              <w:top w:val="nil"/>
              <w:left w:val="nil"/>
              <w:bottom w:val="nil"/>
              <w:right w:val="nil"/>
            </w:tcBorders>
          </w:tcPr>
          <w:p w14:paraId="6654564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C7F1519" w14:textId="2FD479A1" w:rsidR="00B97321" w:rsidRPr="00717BBA" w:rsidRDefault="00B97321" w:rsidP="00D91EA7">
            <w:pPr>
              <w:pStyle w:val="AmColumnHeading"/>
            </w:pPr>
            <w:r>
              <w:t>Sprememba</w:t>
            </w:r>
          </w:p>
        </w:tc>
      </w:tr>
      <w:tr w:rsidR="00B97321" w:rsidRPr="00717BBA" w14:paraId="70B62AAF" w14:textId="77777777" w:rsidTr="00D91EA7">
        <w:trPr>
          <w:jc w:val="center"/>
        </w:trPr>
        <w:tc>
          <w:tcPr>
            <w:tcW w:w="4876" w:type="dxa"/>
            <w:tcBorders>
              <w:top w:val="nil"/>
              <w:left w:val="nil"/>
              <w:bottom w:val="nil"/>
              <w:right w:val="nil"/>
            </w:tcBorders>
          </w:tcPr>
          <w:p w14:paraId="72245A85" w14:textId="77777777" w:rsidR="00B97321" w:rsidRPr="00717BBA" w:rsidRDefault="00B97321" w:rsidP="00D91EA7">
            <w:pPr>
              <w:pStyle w:val="Normal6a"/>
            </w:pPr>
          </w:p>
        </w:tc>
        <w:tc>
          <w:tcPr>
            <w:tcW w:w="4876" w:type="dxa"/>
            <w:tcBorders>
              <w:top w:val="nil"/>
              <w:left w:val="nil"/>
              <w:bottom w:val="nil"/>
              <w:right w:val="nil"/>
            </w:tcBorders>
          </w:tcPr>
          <w:p w14:paraId="77B187DD" w14:textId="77777777" w:rsidR="00B97321" w:rsidRPr="00717BBA" w:rsidRDefault="00B97321" w:rsidP="00D91EA7">
            <w:pPr>
              <w:pStyle w:val="Normal6a"/>
              <w:rPr>
                <w:b/>
                <w:i/>
              </w:rPr>
            </w:pPr>
            <w:r w:rsidRPr="00717BBA">
              <w:rPr>
                <w:b/>
                <w:i/>
              </w:rPr>
              <w:t xml:space="preserve">Strateška partnerstva si prizadevajo tudi za odpravo trgovinskih in regulativnih ovir, zaradi katerih je ovirana odpornost dobavnih verig, spodbujajo regulativno sodelovanje za omogočanje hitrejšega in </w:t>
            </w:r>
            <w:proofErr w:type="spellStart"/>
            <w:r w:rsidRPr="00717BBA">
              <w:rPr>
                <w:b/>
                <w:i/>
              </w:rPr>
              <w:t>predvidljivejšega</w:t>
            </w:r>
            <w:proofErr w:type="spellEnd"/>
            <w:r w:rsidRPr="00717BBA">
              <w:rPr>
                <w:b/>
                <w:i/>
              </w:rPr>
              <w:t xml:space="preserve"> dostopa do trga ter podpirajo nemoten čezmejni pretok zdravil in kritičnih komponent, hkrati pa ostajajo v celoti skladna z mednarodnimi obveznostmi Unije.</w:t>
            </w:r>
          </w:p>
        </w:tc>
      </w:tr>
    </w:tbl>
    <w:p w14:paraId="17907017" w14:textId="054ADF26" w:rsidR="00B97321" w:rsidRPr="00717BBA" w:rsidRDefault="00B97321" w:rsidP="00B97321">
      <w:pPr>
        <w:pStyle w:val="AMNumberTabs0"/>
      </w:pPr>
      <w:r>
        <w:t>Sprememba</w:t>
      </w:r>
      <w:r w:rsidRPr="00717BBA">
        <w:tab/>
      </w:r>
      <w:r w:rsidRPr="00717BBA">
        <w:tab/>
        <w:t>227</w:t>
      </w:r>
    </w:p>
    <w:p w14:paraId="1B28E738" w14:textId="77777777" w:rsidR="00B97321" w:rsidRPr="00717BBA" w:rsidRDefault="00B97321" w:rsidP="00B97321">
      <w:pPr>
        <w:pStyle w:val="NormalBold12b"/>
      </w:pPr>
      <w:r w:rsidRPr="00717BBA">
        <w:t>Predlog uredbe</w:t>
      </w:r>
    </w:p>
    <w:p w14:paraId="0B3B000D" w14:textId="77777777" w:rsidR="00B97321" w:rsidRPr="00717BBA" w:rsidRDefault="00B97321" w:rsidP="00B97321">
      <w:pPr>
        <w:pStyle w:val="NormalBold"/>
      </w:pPr>
      <w:r w:rsidRPr="00717BBA">
        <w:t>Člen 27 – odstavek 1 h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CBF7FCC" w14:textId="77777777" w:rsidTr="00D91EA7">
        <w:trPr>
          <w:trHeight w:hRule="exact" w:val="240"/>
          <w:jc w:val="center"/>
        </w:trPr>
        <w:tc>
          <w:tcPr>
            <w:tcW w:w="9752" w:type="dxa"/>
            <w:gridSpan w:val="2"/>
            <w:tcBorders>
              <w:top w:val="nil"/>
              <w:left w:val="nil"/>
              <w:bottom w:val="nil"/>
              <w:right w:val="nil"/>
            </w:tcBorders>
          </w:tcPr>
          <w:p w14:paraId="717DA8BE" w14:textId="77777777" w:rsidR="00B97321" w:rsidRPr="00717BBA" w:rsidRDefault="00B97321" w:rsidP="00D91EA7"/>
        </w:tc>
      </w:tr>
      <w:tr w:rsidR="00B97321" w:rsidRPr="00717BBA" w14:paraId="5F06FDC0" w14:textId="77777777" w:rsidTr="00D91EA7">
        <w:trPr>
          <w:trHeight w:val="240"/>
          <w:jc w:val="center"/>
        </w:trPr>
        <w:tc>
          <w:tcPr>
            <w:tcW w:w="4876" w:type="dxa"/>
            <w:tcBorders>
              <w:top w:val="nil"/>
              <w:left w:val="nil"/>
              <w:bottom w:val="nil"/>
              <w:right w:val="nil"/>
            </w:tcBorders>
          </w:tcPr>
          <w:p w14:paraId="5996C233"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7A4F992" w14:textId="245F5720" w:rsidR="00B97321" w:rsidRPr="00717BBA" w:rsidRDefault="00B97321" w:rsidP="00D91EA7">
            <w:pPr>
              <w:pStyle w:val="AmColumnHeading"/>
            </w:pPr>
            <w:r>
              <w:t>Sprememba</w:t>
            </w:r>
          </w:p>
        </w:tc>
      </w:tr>
      <w:tr w:rsidR="00B97321" w:rsidRPr="00717BBA" w14:paraId="32BE5B58" w14:textId="77777777" w:rsidTr="00D91EA7">
        <w:trPr>
          <w:jc w:val="center"/>
        </w:trPr>
        <w:tc>
          <w:tcPr>
            <w:tcW w:w="4876" w:type="dxa"/>
            <w:tcBorders>
              <w:top w:val="nil"/>
              <w:left w:val="nil"/>
              <w:bottom w:val="nil"/>
              <w:right w:val="nil"/>
            </w:tcBorders>
          </w:tcPr>
          <w:p w14:paraId="2A4192EE" w14:textId="77777777" w:rsidR="00B97321" w:rsidRPr="00717BBA" w:rsidRDefault="00B97321" w:rsidP="00D91EA7">
            <w:pPr>
              <w:pStyle w:val="Normal6a"/>
            </w:pPr>
          </w:p>
        </w:tc>
        <w:tc>
          <w:tcPr>
            <w:tcW w:w="4876" w:type="dxa"/>
            <w:tcBorders>
              <w:top w:val="nil"/>
              <w:left w:val="nil"/>
              <w:bottom w:val="nil"/>
              <w:right w:val="nil"/>
            </w:tcBorders>
          </w:tcPr>
          <w:p w14:paraId="30AE88AE" w14:textId="77777777" w:rsidR="00B97321" w:rsidRPr="00717BBA" w:rsidRDefault="00B97321" w:rsidP="00D91EA7">
            <w:pPr>
              <w:pStyle w:val="Normal6a"/>
              <w:rPr>
                <w:b/>
                <w:i/>
              </w:rPr>
            </w:pPr>
            <w:r w:rsidRPr="00717BBA">
              <w:rPr>
                <w:b/>
                <w:i/>
              </w:rPr>
              <w:t>Komisija po potrebi tudi nadgradi obstoječe oblike sodelovanja, da bi okrepila prizadevanja za povečanje odpornosti proizvodnje kritičnih zdravil, njihovih učinkovin in ključnih vhodnih materialov v Uniji in po svetu.</w:t>
            </w:r>
          </w:p>
        </w:tc>
      </w:tr>
    </w:tbl>
    <w:p w14:paraId="4BC31A88" w14:textId="789E2171" w:rsidR="00B97321" w:rsidRPr="00717BBA" w:rsidRDefault="00B97321" w:rsidP="00B97321">
      <w:pPr>
        <w:pStyle w:val="AMNumberTabs0"/>
      </w:pPr>
      <w:r>
        <w:t>Sprememba</w:t>
      </w:r>
      <w:r w:rsidRPr="00717BBA">
        <w:tab/>
      </w:r>
      <w:r w:rsidRPr="00717BBA">
        <w:tab/>
        <w:t>228</w:t>
      </w:r>
    </w:p>
    <w:p w14:paraId="16DDABE6" w14:textId="77777777" w:rsidR="00B97321" w:rsidRPr="00717BBA" w:rsidRDefault="00B97321" w:rsidP="00B97321">
      <w:pPr>
        <w:pStyle w:val="NormalBold12b"/>
      </w:pPr>
      <w:r w:rsidRPr="00717BBA">
        <w:t>Predlog uredbe</w:t>
      </w:r>
    </w:p>
    <w:p w14:paraId="51185DE3" w14:textId="77777777" w:rsidR="00B97321" w:rsidRPr="00717BBA" w:rsidRDefault="00B97321" w:rsidP="00B97321">
      <w:pPr>
        <w:pStyle w:val="NormalBold"/>
      </w:pPr>
      <w:r w:rsidRPr="00717BBA">
        <w:t>Člen 28 – odstavek 1 – točka a</w:t>
      </w:r>
    </w:p>
    <w:p w14:paraId="2ED6A44F" w14:textId="77777777" w:rsidR="00B97321" w:rsidRPr="00717BBA" w:rsidRDefault="00B97321" w:rsidP="00B97321">
      <w:r w:rsidRPr="00717BBA">
        <w:t>Uredba (EU) 2024/795</w:t>
      </w:r>
    </w:p>
    <w:p w14:paraId="7B6A322D" w14:textId="77777777" w:rsidR="00B97321" w:rsidRPr="00717BBA" w:rsidRDefault="00B97321" w:rsidP="00B97321">
      <w:r w:rsidRPr="00717BBA">
        <w:t>Člen 2 – odstavek 1 – točka a – točka iii</w:t>
      </w:r>
    </w:p>
    <w:p w14:paraId="3413F37E" w14:textId="77777777" w:rsidR="00B97321" w:rsidRPr="00717BBA" w:rsidRDefault="00B97321" w:rsidP="00B9732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1284807E" w14:textId="77777777" w:rsidTr="00D91EA7">
        <w:trPr>
          <w:trHeight w:hRule="exact" w:val="240"/>
          <w:jc w:val="center"/>
        </w:trPr>
        <w:tc>
          <w:tcPr>
            <w:tcW w:w="9752" w:type="dxa"/>
            <w:gridSpan w:val="2"/>
            <w:tcBorders>
              <w:top w:val="nil"/>
              <w:left w:val="nil"/>
              <w:bottom w:val="nil"/>
              <w:right w:val="nil"/>
            </w:tcBorders>
          </w:tcPr>
          <w:p w14:paraId="7C70E816" w14:textId="77777777" w:rsidR="00B97321" w:rsidRPr="00717BBA" w:rsidRDefault="00B97321" w:rsidP="00D91EA7"/>
        </w:tc>
      </w:tr>
      <w:tr w:rsidR="00B97321" w:rsidRPr="00717BBA" w14:paraId="605ACB40" w14:textId="77777777" w:rsidTr="00D91EA7">
        <w:trPr>
          <w:trHeight w:val="240"/>
          <w:jc w:val="center"/>
        </w:trPr>
        <w:tc>
          <w:tcPr>
            <w:tcW w:w="4876" w:type="dxa"/>
            <w:tcBorders>
              <w:top w:val="nil"/>
              <w:left w:val="nil"/>
              <w:bottom w:val="nil"/>
              <w:right w:val="nil"/>
            </w:tcBorders>
          </w:tcPr>
          <w:p w14:paraId="004215D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024D08E4" w14:textId="6575DC71" w:rsidR="00B97321" w:rsidRPr="00717BBA" w:rsidRDefault="00B97321" w:rsidP="00D91EA7">
            <w:pPr>
              <w:pStyle w:val="AmColumnHeading"/>
            </w:pPr>
            <w:r>
              <w:t>Sprememba</w:t>
            </w:r>
          </w:p>
        </w:tc>
      </w:tr>
      <w:tr w:rsidR="00B97321" w:rsidRPr="00717BBA" w14:paraId="3A69CA08" w14:textId="77777777" w:rsidTr="00D91EA7">
        <w:trPr>
          <w:jc w:val="center"/>
        </w:trPr>
        <w:tc>
          <w:tcPr>
            <w:tcW w:w="4876" w:type="dxa"/>
            <w:tcBorders>
              <w:top w:val="nil"/>
              <w:left w:val="nil"/>
              <w:bottom w:val="nil"/>
              <w:right w:val="nil"/>
            </w:tcBorders>
          </w:tcPr>
          <w:p w14:paraId="163435DA" w14:textId="77777777" w:rsidR="00B97321" w:rsidRPr="00717BBA" w:rsidRDefault="00B97321" w:rsidP="00D91EA7">
            <w:pPr>
              <w:pStyle w:val="Normal6a"/>
            </w:pPr>
            <w:r w:rsidRPr="00717BBA">
              <w:t>(iii)</w:t>
            </w:r>
            <w:r w:rsidRPr="00717BBA">
              <w:tab/>
              <w:t xml:space="preserve">biotehnologije in </w:t>
            </w:r>
            <w:r w:rsidRPr="00717BBA">
              <w:rPr>
                <w:b/>
                <w:i/>
              </w:rPr>
              <w:t>vse druge</w:t>
            </w:r>
            <w:r w:rsidRPr="00717BBA">
              <w:t xml:space="preserve"> tehnologije, </w:t>
            </w:r>
            <w:r w:rsidRPr="00717BBA">
              <w:rPr>
                <w:b/>
                <w:i/>
              </w:rPr>
              <w:t>pomembne</w:t>
            </w:r>
            <w:r w:rsidRPr="00717BBA">
              <w:t xml:space="preserve"> za proizvodnjo kritičnih zdravil, kot so opredeljena v aktu o kritičnih zdravilih*;</w:t>
            </w:r>
          </w:p>
        </w:tc>
        <w:tc>
          <w:tcPr>
            <w:tcW w:w="4876" w:type="dxa"/>
            <w:tcBorders>
              <w:top w:val="nil"/>
              <w:left w:val="nil"/>
              <w:bottom w:val="nil"/>
              <w:right w:val="nil"/>
            </w:tcBorders>
          </w:tcPr>
          <w:p w14:paraId="6C02970D" w14:textId="77777777" w:rsidR="00B97321" w:rsidRPr="00717BBA" w:rsidRDefault="00B97321" w:rsidP="00D91EA7">
            <w:pPr>
              <w:pStyle w:val="Normal6a"/>
            </w:pPr>
            <w:r w:rsidRPr="00717BBA">
              <w:t>(iii)</w:t>
            </w:r>
            <w:r w:rsidRPr="00717BBA">
              <w:tab/>
              <w:t xml:space="preserve">biotehnologije in </w:t>
            </w:r>
            <w:r w:rsidRPr="00717BBA">
              <w:rPr>
                <w:b/>
                <w:i/>
              </w:rPr>
              <w:t xml:space="preserve">neposredno povezane </w:t>
            </w:r>
            <w:proofErr w:type="spellStart"/>
            <w:r w:rsidRPr="00717BBA">
              <w:rPr>
                <w:b/>
                <w:i/>
              </w:rPr>
              <w:t>omogočitvene</w:t>
            </w:r>
            <w:proofErr w:type="spellEnd"/>
            <w:r w:rsidRPr="00717BBA">
              <w:t xml:space="preserve"> tehnologije, </w:t>
            </w:r>
            <w:r w:rsidRPr="00717BBA">
              <w:rPr>
                <w:b/>
                <w:i/>
              </w:rPr>
              <w:t>potrebne</w:t>
            </w:r>
            <w:r w:rsidRPr="00717BBA">
              <w:t xml:space="preserve"> za </w:t>
            </w:r>
            <w:r w:rsidRPr="00717BBA">
              <w:rPr>
                <w:b/>
                <w:i/>
              </w:rPr>
              <w:t>razvoj ali</w:t>
            </w:r>
            <w:r w:rsidRPr="00717BBA">
              <w:t xml:space="preserve"> proizvodnjo kritičnih zdravil</w:t>
            </w:r>
            <w:r w:rsidRPr="00717BBA">
              <w:rPr>
                <w:b/>
                <w:i/>
              </w:rPr>
              <w:t>, tudi njihovih učinkovin in ključnih vhodnih materialov</w:t>
            </w:r>
            <w:r w:rsidRPr="00717BBA">
              <w:t>, kot so opredeljena v aktu o kritičnih zdravilih*;</w:t>
            </w:r>
          </w:p>
        </w:tc>
      </w:tr>
      <w:tr w:rsidR="00B97321" w:rsidRPr="00717BBA" w14:paraId="3C3C8894" w14:textId="77777777" w:rsidTr="00D91EA7">
        <w:trPr>
          <w:jc w:val="center"/>
        </w:trPr>
        <w:tc>
          <w:tcPr>
            <w:tcW w:w="4876" w:type="dxa"/>
            <w:tcBorders>
              <w:top w:val="nil"/>
              <w:left w:val="nil"/>
              <w:bottom w:val="nil"/>
              <w:right w:val="nil"/>
            </w:tcBorders>
          </w:tcPr>
          <w:p w14:paraId="07785593" w14:textId="77777777" w:rsidR="00B97321" w:rsidRPr="00717BBA" w:rsidRDefault="00B97321" w:rsidP="00D91EA7">
            <w:pPr>
              <w:pStyle w:val="Point2"/>
              <w:ind w:left="0" w:firstLine="0"/>
              <w:jc w:val="left"/>
              <w:rPr>
                <w:lang w:val="sl-SI"/>
              </w:rPr>
            </w:pPr>
            <w:r w:rsidRPr="00717BBA">
              <w:rPr>
                <w:lang w:val="sl-SI"/>
              </w:rPr>
              <w:t>_________</w:t>
            </w:r>
          </w:p>
        </w:tc>
        <w:tc>
          <w:tcPr>
            <w:tcW w:w="4876" w:type="dxa"/>
            <w:tcBorders>
              <w:top w:val="nil"/>
              <w:left w:val="nil"/>
              <w:bottom w:val="nil"/>
              <w:right w:val="nil"/>
            </w:tcBorders>
          </w:tcPr>
          <w:p w14:paraId="2E779283" w14:textId="77777777" w:rsidR="00B97321" w:rsidRPr="00717BBA" w:rsidRDefault="00B97321" w:rsidP="00D91EA7">
            <w:pPr>
              <w:pStyle w:val="Point2"/>
              <w:ind w:left="0" w:firstLine="0"/>
              <w:jc w:val="left"/>
              <w:rPr>
                <w:lang w:val="sl-SI"/>
              </w:rPr>
            </w:pPr>
            <w:r w:rsidRPr="00717BBA">
              <w:rPr>
                <w:lang w:val="sl-SI"/>
              </w:rPr>
              <w:t>_________</w:t>
            </w:r>
          </w:p>
        </w:tc>
      </w:tr>
      <w:tr w:rsidR="00B97321" w:rsidRPr="00717BBA" w14:paraId="77C8EF56" w14:textId="77777777" w:rsidTr="00D91EA7">
        <w:trPr>
          <w:jc w:val="center"/>
        </w:trPr>
        <w:tc>
          <w:tcPr>
            <w:tcW w:w="4876" w:type="dxa"/>
            <w:tcBorders>
              <w:top w:val="nil"/>
              <w:left w:val="nil"/>
              <w:bottom w:val="nil"/>
              <w:right w:val="nil"/>
            </w:tcBorders>
          </w:tcPr>
          <w:p w14:paraId="79505933" w14:textId="77777777" w:rsidR="00B97321" w:rsidRPr="00717BBA" w:rsidRDefault="00B97321" w:rsidP="00D91EA7">
            <w:pPr>
              <w:pStyle w:val="Normal6a"/>
            </w:pPr>
            <w:r w:rsidRPr="00717BBA">
              <w:t>*</w:t>
            </w:r>
            <w:r w:rsidRPr="00717BBA">
              <w:tab/>
              <w:t>Uredba (EU) ... Evropskega parlamenta in Sveta o določitvi okvira za povečanje razpoložljivosti kritičnih zdravil in zanesljivosti preskrbe z njimi ter razpoložljivosti in dostopnosti zdravil v skupnem interesu ter o spremembi Uredbe (EU) 2024/795. [</w:t>
            </w:r>
            <w:r w:rsidRPr="00717BBA">
              <w:rPr>
                <w:i/>
              </w:rPr>
              <w:t xml:space="preserve">D.G.: </w:t>
            </w:r>
            <w:r w:rsidRPr="00717BBA">
              <w:rPr>
                <w:i/>
                <w:iCs/>
              </w:rPr>
              <w:t>sklic dopolniti s končnim naslovom akta o kritičnih zdravilih in sklicem na njegovo objavo, ko bosta na voljo</w:t>
            </w:r>
            <w:r w:rsidRPr="00717BBA">
              <w:t>]</w:t>
            </w:r>
          </w:p>
        </w:tc>
        <w:tc>
          <w:tcPr>
            <w:tcW w:w="4876" w:type="dxa"/>
            <w:tcBorders>
              <w:top w:val="nil"/>
              <w:left w:val="nil"/>
              <w:bottom w:val="nil"/>
              <w:right w:val="nil"/>
            </w:tcBorders>
          </w:tcPr>
          <w:p w14:paraId="1A7AE5A7" w14:textId="77777777" w:rsidR="00B97321" w:rsidRPr="00717BBA" w:rsidRDefault="00B97321" w:rsidP="00D91EA7">
            <w:pPr>
              <w:pStyle w:val="Normal6a"/>
            </w:pPr>
            <w:r w:rsidRPr="00717BBA">
              <w:t>*</w:t>
            </w:r>
            <w:r w:rsidRPr="00717BBA">
              <w:tab/>
              <w:t>Uredba (EU) ... Evropskega parlamenta in Sveta o določitvi okvira za povečanje razpoložljivosti kritičnih zdravil in zanesljivosti preskrbe z njimi ter razpoložljivosti in dostopnosti zdravil v skupnem interesu ter o spremembi Uredbe (EU) 2024/795. [</w:t>
            </w:r>
            <w:r w:rsidRPr="00717BBA">
              <w:rPr>
                <w:i/>
              </w:rPr>
              <w:t>D.G.:</w:t>
            </w:r>
            <w:r w:rsidRPr="00717BBA">
              <w:t xml:space="preserve"> </w:t>
            </w:r>
            <w:r w:rsidRPr="00717BBA">
              <w:rPr>
                <w:i/>
              </w:rPr>
              <w:t xml:space="preserve"> </w:t>
            </w:r>
            <w:r w:rsidRPr="00717BBA">
              <w:rPr>
                <w:i/>
                <w:iCs/>
              </w:rPr>
              <w:t>sklic dopolniti s končnim naslovom akta o kritičnih zdravilih in sklicem na njegovo objavo, ko bosta na voljo</w:t>
            </w:r>
            <w:r w:rsidRPr="00717BBA">
              <w:t>]</w:t>
            </w:r>
          </w:p>
        </w:tc>
      </w:tr>
    </w:tbl>
    <w:p w14:paraId="7292B4DE" w14:textId="7596C692" w:rsidR="00B97321" w:rsidRPr="00717BBA" w:rsidRDefault="00B97321" w:rsidP="00B97321">
      <w:pPr>
        <w:pStyle w:val="AMNumberTabs0"/>
      </w:pPr>
      <w:r>
        <w:t>Sprememba</w:t>
      </w:r>
      <w:r w:rsidRPr="00717BBA">
        <w:tab/>
      </w:r>
      <w:r w:rsidRPr="00717BBA">
        <w:tab/>
        <w:t>229</w:t>
      </w:r>
    </w:p>
    <w:p w14:paraId="0131A7F5" w14:textId="77777777" w:rsidR="00B97321" w:rsidRPr="00717BBA" w:rsidRDefault="00B97321" w:rsidP="00B97321">
      <w:pPr>
        <w:pStyle w:val="NormalBold12b"/>
      </w:pPr>
      <w:r w:rsidRPr="00717BBA">
        <w:t>Predlog uredbe</w:t>
      </w:r>
    </w:p>
    <w:p w14:paraId="6905067E" w14:textId="77777777" w:rsidR="00B97321" w:rsidRPr="00717BBA" w:rsidRDefault="00B97321" w:rsidP="00B97321">
      <w:pPr>
        <w:pStyle w:val="NormalBold"/>
      </w:pPr>
      <w:r w:rsidRPr="00717BBA">
        <w:t>Člen 29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2708AC7" w14:textId="77777777" w:rsidTr="00D91EA7">
        <w:trPr>
          <w:trHeight w:hRule="exact" w:val="240"/>
          <w:jc w:val="center"/>
        </w:trPr>
        <w:tc>
          <w:tcPr>
            <w:tcW w:w="9752" w:type="dxa"/>
            <w:gridSpan w:val="2"/>
            <w:tcBorders>
              <w:top w:val="nil"/>
              <w:left w:val="nil"/>
              <w:bottom w:val="nil"/>
              <w:right w:val="nil"/>
            </w:tcBorders>
          </w:tcPr>
          <w:p w14:paraId="00D6FB3A" w14:textId="77777777" w:rsidR="00B97321" w:rsidRPr="00717BBA" w:rsidRDefault="00B97321" w:rsidP="00D91EA7"/>
        </w:tc>
      </w:tr>
      <w:tr w:rsidR="00B97321" w:rsidRPr="00717BBA" w14:paraId="11E0A1D4" w14:textId="77777777" w:rsidTr="00D91EA7">
        <w:trPr>
          <w:trHeight w:val="240"/>
          <w:jc w:val="center"/>
        </w:trPr>
        <w:tc>
          <w:tcPr>
            <w:tcW w:w="4876" w:type="dxa"/>
            <w:tcBorders>
              <w:top w:val="nil"/>
              <w:left w:val="nil"/>
              <w:bottom w:val="nil"/>
              <w:right w:val="nil"/>
            </w:tcBorders>
          </w:tcPr>
          <w:p w14:paraId="4288E2A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86C680E" w14:textId="344CC1FB" w:rsidR="00B97321" w:rsidRPr="00717BBA" w:rsidRDefault="00B97321" w:rsidP="00D91EA7">
            <w:pPr>
              <w:pStyle w:val="AmColumnHeading"/>
            </w:pPr>
            <w:r>
              <w:t>Sprememba</w:t>
            </w:r>
          </w:p>
        </w:tc>
      </w:tr>
      <w:tr w:rsidR="00B97321" w:rsidRPr="00717BBA" w14:paraId="1E141674" w14:textId="77777777" w:rsidTr="00D91EA7">
        <w:trPr>
          <w:jc w:val="center"/>
        </w:trPr>
        <w:tc>
          <w:tcPr>
            <w:tcW w:w="4876" w:type="dxa"/>
            <w:tcBorders>
              <w:top w:val="nil"/>
              <w:left w:val="nil"/>
              <w:bottom w:val="nil"/>
              <w:right w:val="nil"/>
            </w:tcBorders>
          </w:tcPr>
          <w:p w14:paraId="71ACF317" w14:textId="77777777" w:rsidR="00B97321" w:rsidRPr="00717BBA" w:rsidRDefault="00B97321" w:rsidP="00D91EA7">
            <w:pPr>
              <w:pStyle w:val="Normal6a"/>
            </w:pPr>
            <w:r w:rsidRPr="00717BBA">
              <w:t>1.</w:t>
            </w:r>
            <w:r w:rsidRPr="00717BBA">
              <w:tab/>
              <w:t>Imetniki dovoljenj za promet in drugi gospodarski subjekti v dobavni in distribucijski verigi kritičnih zdravil, vključno z njihovimi ključnimi vhodnimi materiali in učinkovinami ali zdravili v skupnem interesu, Komisiji ali nacionalnim organom, kot je ustrezno, na zahtevo predložijo zahtevane informacije, potrebne za namene uporabe te uredbe.</w:t>
            </w:r>
          </w:p>
        </w:tc>
        <w:tc>
          <w:tcPr>
            <w:tcW w:w="4876" w:type="dxa"/>
            <w:tcBorders>
              <w:top w:val="nil"/>
              <w:left w:val="nil"/>
              <w:bottom w:val="nil"/>
              <w:right w:val="nil"/>
            </w:tcBorders>
          </w:tcPr>
          <w:p w14:paraId="12F6B896" w14:textId="77777777" w:rsidR="00B97321" w:rsidRPr="00717BBA" w:rsidRDefault="00B97321" w:rsidP="00D91EA7">
            <w:pPr>
              <w:pStyle w:val="Normal6a"/>
            </w:pPr>
            <w:r w:rsidRPr="00717BBA">
              <w:t>1.</w:t>
            </w:r>
            <w:r w:rsidRPr="00717BBA">
              <w:tab/>
              <w:t xml:space="preserve">Imetniki dovoljenj za promet </w:t>
            </w:r>
            <w:r w:rsidRPr="00717BBA">
              <w:rPr>
                <w:b/>
                <w:i/>
              </w:rPr>
              <w:t>z zdravili</w:t>
            </w:r>
            <w:r w:rsidRPr="00717BBA">
              <w:t xml:space="preserve"> in drugi gospodarski subjekti v dobavni in distribucijski verigi kritičnih zdravil, vključno z njihovimi ključnimi vhodnimi materiali in učinkovinami ali zdravili v skupnem interesu, Komisiji</w:t>
            </w:r>
            <w:r w:rsidRPr="00717BBA">
              <w:rPr>
                <w:b/>
                <w:i/>
              </w:rPr>
              <w:t>, Agenciji</w:t>
            </w:r>
            <w:r w:rsidRPr="00717BBA">
              <w:t xml:space="preserve"> ali nacionalnim organom, kot je ustrezno, na zahtevo predložijo zahtevane informacije, potrebne za namene uporabe te uredbe.</w:t>
            </w:r>
          </w:p>
        </w:tc>
      </w:tr>
    </w:tbl>
    <w:p w14:paraId="03AE3051" w14:textId="7FBA863B" w:rsidR="00B97321" w:rsidRPr="00717BBA" w:rsidRDefault="00B97321" w:rsidP="00B97321">
      <w:pPr>
        <w:pStyle w:val="AMNumberTabs0"/>
      </w:pPr>
      <w:r>
        <w:t>Sprememba</w:t>
      </w:r>
      <w:r w:rsidRPr="00717BBA">
        <w:tab/>
      </w:r>
      <w:r w:rsidRPr="00717BBA">
        <w:tab/>
        <w:t>230</w:t>
      </w:r>
    </w:p>
    <w:p w14:paraId="4C80548A" w14:textId="77777777" w:rsidR="00B97321" w:rsidRPr="00717BBA" w:rsidRDefault="00B97321" w:rsidP="00B97321">
      <w:pPr>
        <w:pStyle w:val="NormalBold12b"/>
      </w:pPr>
      <w:r w:rsidRPr="00717BBA">
        <w:t>Predlog uredbe</w:t>
      </w:r>
    </w:p>
    <w:p w14:paraId="7238060D" w14:textId="77777777" w:rsidR="00B97321" w:rsidRPr="00717BBA" w:rsidRDefault="00B97321" w:rsidP="00B97321">
      <w:pPr>
        <w:pStyle w:val="NormalBold"/>
      </w:pPr>
      <w:r w:rsidRPr="00717BBA">
        <w:t>Člen 29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8B91B18" w14:textId="77777777" w:rsidTr="00D91EA7">
        <w:trPr>
          <w:trHeight w:hRule="exact" w:val="240"/>
          <w:jc w:val="center"/>
        </w:trPr>
        <w:tc>
          <w:tcPr>
            <w:tcW w:w="9752" w:type="dxa"/>
            <w:gridSpan w:val="2"/>
            <w:tcBorders>
              <w:top w:val="nil"/>
              <w:left w:val="nil"/>
              <w:bottom w:val="nil"/>
              <w:right w:val="nil"/>
            </w:tcBorders>
          </w:tcPr>
          <w:p w14:paraId="6A4D0B58" w14:textId="77777777" w:rsidR="00B97321" w:rsidRPr="00717BBA" w:rsidRDefault="00B97321" w:rsidP="00D91EA7"/>
        </w:tc>
      </w:tr>
      <w:tr w:rsidR="00B97321" w:rsidRPr="00717BBA" w14:paraId="4C05911E" w14:textId="77777777" w:rsidTr="00D91EA7">
        <w:trPr>
          <w:trHeight w:val="240"/>
          <w:jc w:val="center"/>
        </w:trPr>
        <w:tc>
          <w:tcPr>
            <w:tcW w:w="4876" w:type="dxa"/>
            <w:tcBorders>
              <w:top w:val="nil"/>
              <w:left w:val="nil"/>
              <w:bottom w:val="nil"/>
              <w:right w:val="nil"/>
            </w:tcBorders>
          </w:tcPr>
          <w:p w14:paraId="60511F5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32B37BA" w14:textId="31BC93A6" w:rsidR="00B97321" w:rsidRPr="00717BBA" w:rsidRDefault="00B97321" w:rsidP="00D91EA7">
            <w:pPr>
              <w:pStyle w:val="AmColumnHeading"/>
            </w:pPr>
            <w:r>
              <w:t>Sprememba</w:t>
            </w:r>
          </w:p>
        </w:tc>
      </w:tr>
      <w:tr w:rsidR="00B97321" w:rsidRPr="00717BBA" w14:paraId="545F3A26" w14:textId="77777777" w:rsidTr="00D91EA7">
        <w:trPr>
          <w:jc w:val="center"/>
        </w:trPr>
        <w:tc>
          <w:tcPr>
            <w:tcW w:w="4876" w:type="dxa"/>
            <w:tcBorders>
              <w:top w:val="nil"/>
              <w:left w:val="nil"/>
              <w:bottom w:val="nil"/>
              <w:right w:val="nil"/>
            </w:tcBorders>
          </w:tcPr>
          <w:p w14:paraId="0C9D0EBB" w14:textId="77777777" w:rsidR="00B97321" w:rsidRPr="00717BBA" w:rsidRDefault="00B97321" w:rsidP="00D91EA7">
            <w:pPr>
              <w:pStyle w:val="Normal6a"/>
            </w:pPr>
            <w:r w:rsidRPr="00717BBA">
              <w:t>2.</w:t>
            </w:r>
            <w:r w:rsidRPr="00717BBA">
              <w:tab/>
              <w:t xml:space="preserve">Komisija in nacionalni organi držav članic </w:t>
            </w:r>
            <w:r w:rsidRPr="00717BBA">
              <w:rPr>
                <w:b/>
                <w:i/>
              </w:rPr>
              <w:t>si prizadevajo preprečiti podvajanje</w:t>
            </w:r>
            <w:r w:rsidRPr="00717BBA">
              <w:t xml:space="preserve"> zahtevanih in predloženih informacij.</w:t>
            </w:r>
          </w:p>
        </w:tc>
        <w:tc>
          <w:tcPr>
            <w:tcW w:w="4876" w:type="dxa"/>
            <w:tcBorders>
              <w:top w:val="nil"/>
              <w:left w:val="nil"/>
              <w:bottom w:val="nil"/>
              <w:right w:val="nil"/>
            </w:tcBorders>
          </w:tcPr>
          <w:p w14:paraId="004AE5D1" w14:textId="77777777" w:rsidR="00B97321" w:rsidRPr="00717BBA" w:rsidRDefault="00B97321" w:rsidP="00D91EA7">
            <w:pPr>
              <w:pStyle w:val="Normal6a"/>
            </w:pPr>
            <w:r w:rsidRPr="00717BBA">
              <w:t>2.</w:t>
            </w:r>
            <w:r w:rsidRPr="00717BBA">
              <w:tab/>
              <w:t>Komisija</w:t>
            </w:r>
            <w:r w:rsidRPr="00717BBA">
              <w:rPr>
                <w:b/>
                <w:i/>
              </w:rPr>
              <w:t>, Agencija</w:t>
            </w:r>
            <w:r w:rsidRPr="00717BBA">
              <w:t xml:space="preserve"> in nacionalni organi držav članic </w:t>
            </w:r>
            <w:r w:rsidRPr="00717BBA">
              <w:rPr>
                <w:b/>
                <w:i/>
              </w:rPr>
              <w:t>sprejmejo vse ustrezne ukrepe, da se izognejo podvajanju</w:t>
            </w:r>
            <w:r w:rsidRPr="00717BBA">
              <w:t xml:space="preserve"> zahtevanih in predloženih informacij</w:t>
            </w:r>
            <w:r w:rsidRPr="00717BBA">
              <w:rPr>
                <w:b/>
                <w:i/>
              </w:rPr>
              <w:t>, pri čemer v celoti izkoristijo informacije, ki so jim že na voljo v skladu s farmacevtsko zakonodajo Unije, vključno s podatki, predloženimi v okviru postopkov za pridobitev dovoljenja za promet, sprememb, inšpekcijskih pregledov in drugih regulativnih vlog, da se čim bolj zmanjša dodatno upravno breme za gospodarske subjekte.</w:t>
            </w:r>
            <w:r w:rsidRPr="00717BBA">
              <w:t xml:space="preserve"> </w:t>
            </w:r>
            <w:r w:rsidRPr="00717BBA">
              <w:rPr>
                <w:b/>
                <w:i/>
              </w:rPr>
              <w:t>Zahteve za dodatne informacije so omejene na tisto, kar je potrebno za učinkovito spremljanje, analizo in ocenjevanje.</w:t>
            </w:r>
          </w:p>
        </w:tc>
      </w:tr>
    </w:tbl>
    <w:p w14:paraId="644698A0" w14:textId="2A7917DB" w:rsidR="00B97321" w:rsidRPr="00717BBA" w:rsidRDefault="00B97321" w:rsidP="00B97321">
      <w:pPr>
        <w:pStyle w:val="AMNumberTabs0"/>
      </w:pPr>
      <w:r>
        <w:t>Sprememba</w:t>
      </w:r>
      <w:r w:rsidRPr="00717BBA">
        <w:tab/>
      </w:r>
      <w:r w:rsidRPr="00717BBA">
        <w:tab/>
        <w:t>231</w:t>
      </w:r>
    </w:p>
    <w:p w14:paraId="035A0BAB" w14:textId="77777777" w:rsidR="00B97321" w:rsidRPr="00717BBA" w:rsidRDefault="00B97321" w:rsidP="00B97321">
      <w:pPr>
        <w:pStyle w:val="NormalBold12b"/>
      </w:pPr>
      <w:r w:rsidRPr="00717BBA">
        <w:t>Predlog uredbe</w:t>
      </w:r>
    </w:p>
    <w:p w14:paraId="307E54EC" w14:textId="77777777" w:rsidR="00B97321" w:rsidRPr="00717BBA" w:rsidRDefault="00B97321" w:rsidP="00B97321">
      <w:pPr>
        <w:pStyle w:val="NormalBold"/>
      </w:pPr>
      <w:r w:rsidRPr="00717BBA">
        <w:t>Člen 29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3AC2E9E" w14:textId="77777777" w:rsidTr="00D91EA7">
        <w:trPr>
          <w:trHeight w:hRule="exact" w:val="240"/>
          <w:jc w:val="center"/>
        </w:trPr>
        <w:tc>
          <w:tcPr>
            <w:tcW w:w="9752" w:type="dxa"/>
            <w:gridSpan w:val="2"/>
            <w:tcBorders>
              <w:top w:val="nil"/>
              <w:left w:val="nil"/>
              <w:bottom w:val="nil"/>
              <w:right w:val="nil"/>
            </w:tcBorders>
          </w:tcPr>
          <w:p w14:paraId="798CA53E" w14:textId="77777777" w:rsidR="00B97321" w:rsidRPr="00717BBA" w:rsidRDefault="00B97321" w:rsidP="00D91EA7"/>
        </w:tc>
      </w:tr>
      <w:tr w:rsidR="00B97321" w:rsidRPr="00717BBA" w14:paraId="4856E2C0" w14:textId="77777777" w:rsidTr="00D91EA7">
        <w:trPr>
          <w:trHeight w:val="240"/>
          <w:jc w:val="center"/>
        </w:trPr>
        <w:tc>
          <w:tcPr>
            <w:tcW w:w="4876" w:type="dxa"/>
            <w:tcBorders>
              <w:top w:val="nil"/>
              <w:left w:val="nil"/>
              <w:bottom w:val="nil"/>
              <w:right w:val="nil"/>
            </w:tcBorders>
          </w:tcPr>
          <w:p w14:paraId="1F8516E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FCB610C" w14:textId="0294EA27" w:rsidR="00B97321" w:rsidRPr="00717BBA" w:rsidRDefault="00B97321" w:rsidP="00D91EA7">
            <w:pPr>
              <w:pStyle w:val="AmColumnHeading"/>
            </w:pPr>
            <w:r>
              <w:t>Sprememba</w:t>
            </w:r>
          </w:p>
        </w:tc>
      </w:tr>
      <w:tr w:rsidR="00B97321" w:rsidRPr="00717BBA" w14:paraId="349EA261" w14:textId="77777777" w:rsidTr="00D91EA7">
        <w:trPr>
          <w:jc w:val="center"/>
        </w:trPr>
        <w:tc>
          <w:tcPr>
            <w:tcW w:w="4876" w:type="dxa"/>
            <w:tcBorders>
              <w:top w:val="nil"/>
              <w:left w:val="nil"/>
              <w:bottom w:val="nil"/>
              <w:right w:val="nil"/>
            </w:tcBorders>
          </w:tcPr>
          <w:p w14:paraId="4845ADFA" w14:textId="77777777" w:rsidR="00B97321" w:rsidRPr="00717BBA" w:rsidRDefault="00B97321" w:rsidP="00D91EA7">
            <w:pPr>
              <w:pStyle w:val="Normal6a"/>
            </w:pPr>
            <w:r w:rsidRPr="00717BBA">
              <w:t>3.</w:t>
            </w:r>
            <w:r w:rsidRPr="00717BBA">
              <w:tab/>
              <w:t>Komisija in nacionalni organi držav članic ocenijo upravičenost ustrezno utemeljenih zahtevkov za zaupno obravnavo, ki jih vložijo imetniki dovoljenj za promet z zdravili in drugi gospodarski subjekti, od katerih se zahteva predložitev informacij v skladu z odstavkom 1, ter vse poslovno zaupne informacije zaščitijo pred neupravičenim razkritjem.</w:t>
            </w:r>
          </w:p>
        </w:tc>
        <w:tc>
          <w:tcPr>
            <w:tcW w:w="4876" w:type="dxa"/>
            <w:tcBorders>
              <w:top w:val="nil"/>
              <w:left w:val="nil"/>
              <w:bottom w:val="nil"/>
              <w:right w:val="nil"/>
            </w:tcBorders>
          </w:tcPr>
          <w:p w14:paraId="34301B93" w14:textId="77777777" w:rsidR="00B97321" w:rsidRPr="00717BBA" w:rsidRDefault="00B97321" w:rsidP="00D91EA7">
            <w:pPr>
              <w:pStyle w:val="Normal6a"/>
            </w:pPr>
            <w:r w:rsidRPr="00717BBA">
              <w:t>3.</w:t>
            </w:r>
            <w:r w:rsidRPr="00717BBA">
              <w:tab/>
              <w:t>Komisija</w:t>
            </w:r>
            <w:r w:rsidRPr="00717BBA">
              <w:rPr>
                <w:b/>
                <w:i/>
              </w:rPr>
              <w:t>, Agencija</w:t>
            </w:r>
            <w:r w:rsidRPr="00717BBA">
              <w:t xml:space="preserve"> in </w:t>
            </w:r>
            <w:r w:rsidRPr="00717BBA">
              <w:rPr>
                <w:b/>
                <w:i/>
              </w:rPr>
              <w:t>pristojni</w:t>
            </w:r>
            <w:r w:rsidRPr="00717BBA">
              <w:t xml:space="preserve"> nacionalni organi držav članic ocenijo upravičenost ustrezno utemeljenih zahtevkov za zaupno obravnavo, ki jih vložijo imetniki dovoljenj za promet z zdravili in drugi gospodarski subjekti, od katerih se zahteva predložitev informacij v skladu z odstavkom 1, ter vse poslovno zaupne informacije zaščitijo pred neupravičenim razkritjem</w:t>
            </w:r>
            <w:r w:rsidRPr="00717BBA">
              <w:rPr>
                <w:b/>
                <w:i/>
              </w:rPr>
              <w:t>, dostop do teh informacij pa strogo omejijo na osebje, odgovorno za uporabo te uredbe</w:t>
            </w:r>
            <w:r w:rsidRPr="00717BBA">
              <w:t xml:space="preserve">. </w:t>
            </w:r>
            <w:r w:rsidRPr="00717BBA">
              <w:rPr>
                <w:b/>
                <w:i/>
              </w:rPr>
              <w:t>Komisija ter nacionalni organi, njihovi uradniki, zaposleni in druge osebe, ki delajo pod nadzorom navedenih organov, zagotovijo zaupnost informacij, pridobljenih pri opravljanju nalog in izvajanju dejavnosti, v skladu z ustreznim pravom Unije in nacionalnim pravom. Ta odstavek se uporablja tudi za vse predstavnike držav članic, opazovalce, strokovnjake in druge udeležence sestankov skupine za kritična zdravila. Poleg tega tudi zagotovijo, da digitalni sistemi, ki se uporabljajo za zbiranje in analizo podatkov, vključujejo ustrezne ukrepe za kibernetsko varnost.</w:t>
            </w:r>
          </w:p>
        </w:tc>
      </w:tr>
    </w:tbl>
    <w:p w14:paraId="44C8441F" w14:textId="25E7997C" w:rsidR="00B97321" w:rsidRPr="00717BBA" w:rsidRDefault="00B97321" w:rsidP="00B97321">
      <w:pPr>
        <w:pStyle w:val="AMNumberTabs0"/>
      </w:pPr>
      <w:r>
        <w:t>Sprememba</w:t>
      </w:r>
      <w:r w:rsidRPr="00717BBA">
        <w:tab/>
      </w:r>
      <w:r w:rsidRPr="00717BBA">
        <w:tab/>
        <w:t>232</w:t>
      </w:r>
    </w:p>
    <w:p w14:paraId="51EA2DC8" w14:textId="77777777" w:rsidR="00B97321" w:rsidRPr="00717BBA" w:rsidRDefault="00B97321" w:rsidP="00B97321">
      <w:pPr>
        <w:pStyle w:val="NormalBold12b"/>
      </w:pPr>
      <w:r w:rsidRPr="00717BBA">
        <w:t>Predlog uredbe</w:t>
      </w:r>
    </w:p>
    <w:p w14:paraId="1FEB274D" w14:textId="77777777" w:rsidR="00B97321" w:rsidRPr="00717BBA" w:rsidRDefault="00B97321" w:rsidP="00B97321">
      <w:pPr>
        <w:pStyle w:val="NormalBold"/>
      </w:pPr>
      <w:r w:rsidRPr="00717BBA">
        <w:t>Člen 29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3F04CB6" w14:textId="77777777" w:rsidTr="00D91EA7">
        <w:trPr>
          <w:trHeight w:hRule="exact" w:val="240"/>
          <w:jc w:val="center"/>
        </w:trPr>
        <w:tc>
          <w:tcPr>
            <w:tcW w:w="9752" w:type="dxa"/>
            <w:gridSpan w:val="2"/>
            <w:tcBorders>
              <w:top w:val="nil"/>
              <w:left w:val="nil"/>
              <w:bottom w:val="nil"/>
              <w:right w:val="nil"/>
            </w:tcBorders>
          </w:tcPr>
          <w:p w14:paraId="1B4F800E" w14:textId="77777777" w:rsidR="00B97321" w:rsidRPr="00717BBA" w:rsidRDefault="00B97321" w:rsidP="00D91EA7"/>
        </w:tc>
      </w:tr>
      <w:tr w:rsidR="00B97321" w:rsidRPr="00717BBA" w14:paraId="16F7DAD2" w14:textId="77777777" w:rsidTr="00D91EA7">
        <w:trPr>
          <w:trHeight w:val="240"/>
          <w:jc w:val="center"/>
        </w:trPr>
        <w:tc>
          <w:tcPr>
            <w:tcW w:w="4876" w:type="dxa"/>
            <w:tcBorders>
              <w:top w:val="nil"/>
              <w:left w:val="nil"/>
              <w:bottom w:val="nil"/>
              <w:right w:val="nil"/>
            </w:tcBorders>
          </w:tcPr>
          <w:p w14:paraId="44BBC1BA"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203CDB7" w14:textId="40F7F02F" w:rsidR="00B97321" w:rsidRPr="00717BBA" w:rsidRDefault="00B97321" w:rsidP="00D91EA7">
            <w:pPr>
              <w:pStyle w:val="AmColumnHeading"/>
            </w:pPr>
            <w:r>
              <w:t>Sprememba</w:t>
            </w:r>
          </w:p>
        </w:tc>
      </w:tr>
      <w:tr w:rsidR="00B97321" w:rsidRPr="00717BBA" w14:paraId="7605D665" w14:textId="77777777" w:rsidTr="00D91EA7">
        <w:trPr>
          <w:jc w:val="center"/>
        </w:trPr>
        <w:tc>
          <w:tcPr>
            <w:tcW w:w="4876" w:type="dxa"/>
            <w:tcBorders>
              <w:top w:val="nil"/>
              <w:left w:val="nil"/>
              <w:bottom w:val="nil"/>
              <w:right w:val="nil"/>
            </w:tcBorders>
          </w:tcPr>
          <w:p w14:paraId="3D926F26" w14:textId="77777777" w:rsidR="00B97321" w:rsidRPr="00717BBA" w:rsidRDefault="00B97321" w:rsidP="00D91EA7">
            <w:pPr>
              <w:pStyle w:val="Normal6a"/>
            </w:pPr>
          </w:p>
        </w:tc>
        <w:tc>
          <w:tcPr>
            <w:tcW w:w="4876" w:type="dxa"/>
            <w:tcBorders>
              <w:top w:val="nil"/>
              <w:left w:val="nil"/>
              <w:bottom w:val="nil"/>
              <w:right w:val="nil"/>
            </w:tcBorders>
          </w:tcPr>
          <w:p w14:paraId="35BEDBDF" w14:textId="77777777" w:rsidR="00B97321" w:rsidRPr="00717BBA" w:rsidRDefault="00B97321" w:rsidP="00D91EA7">
            <w:pPr>
              <w:pStyle w:val="Normal6a"/>
              <w:jc w:val="center"/>
              <w:rPr>
                <w:b/>
                <w:i/>
              </w:rPr>
            </w:pPr>
            <w:r w:rsidRPr="00717BBA">
              <w:rPr>
                <w:b/>
                <w:i/>
              </w:rPr>
              <w:t>Člen 29a</w:t>
            </w:r>
          </w:p>
        </w:tc>
      </w:tr>
      <w:tr w:rsidR="00B97321" w:rsidRPr="00717BBA" w14:paraId="769D55C0" w14:textId="77777777" w:rsidTr="00D91EA7">
        <w:trPr>
          <w:jc w:val="center"/>
        </w:trPr>
        <w:tc>
          <w:tcPr>
            <w:tcW w:w="4876" w:type="dxa"/>
            <w:tcBorders>
              <w:top w:val="nil"/>
              <w:left w:val="nil"/>
              <w:bottom w:val="nil"/>
              <w:right w:val="nil"/>
            </w:tcBorders>
          </w:tcPr>
          <w:p w14:paraId="58FEDF78" w14:textId="77777777" w:rsidR="00B97321" w:rsidRPr="00717BBA" w:rsidRDefault="00B97321" w:rsidP="00D91EA7">
            <w:pPr>
              <w:pStyle w:val="Normal6a"/>
            </w:pPr>
          </w:p>
        </w:tc>
        <w:tc>
          <w:tcPr>
            <w:tcW w:w="4876" w:type="dxa"/>
            <w:tcBorders>
              <w:top w:val="nil"/>
              <w:left w:val="nil"/>
              <w:bottom w:val="nil"/>
              <w:right w:val="nil"/>
            </w:tcBorders>
          </w:tcPr>
          <w:p w14:paraId="44CFE552" w14:textId="77777777" w:rsidR="00B97321" w:rsidRPr="00717BBA" w:rsidRDefault="00B97321" w:rsidP="00D91EA7">
            <w:pPr>
              <w:pStyle w:val="Normal6a"/>
              <w:jc w:val="center"/>
              <w:rPr>
                <w:b/>
                <w:i/>
              </w:rPr>
            </w:pPr>
            <w:r w:rsidRPr="00717BBA">
              <w:rPr>
                <w:b/>
                <w:i/>
              </w:rPr>
              <w:t>Obveznost Komisije, da zbira informacije o zdravilih, za katera ni ustrezne alternative v Uniji</w:t>
            </w:r>
          </w:p>
        </w:tc>
      </w:tr>
      <w:tr w:rsidR="00B97321" w:rsidRPr="00717BBA" w14:paraId="0F8C3DA9" w14:textId="77777777" w:rsidTr="00D91EA7">
        <w:trPr>
          <w:jc w:val="center"/>
        </w:trPr>
        <w:tc>
          <w:tcPr>
            <w:tcW w:w="4876" w:type="dxa"/>
            <w:tcBorders>
              <w:top w:val="nil"/>
              <w:left w:val="nil"/>
              <w:bottom w:val="nil"/>
              <w:right w:val="nil"/>
            </w:tcBorders>
          </w:tcPr>
          <w:p w14:paraId="0CEF9439" w14:textId="77777777" w:rsidR="00B97321" w:rsidRPr="00717BBA" w:rsidRDefault="00B97321" w:rsidP="00D91EA7">
            <w:pPr>
              <w:pStyle w:val="Normal6a"/>
            </w:pPr>
          </w:p>
        </w:tc>
        <w:tc>
          <w:tcPr>
            <w:tcW w:w="4876" w:type="dxa"/>
            <w:tcBorders>
              <w:top w:val="nil"/>
              <w:left w:val="nil"/>
              <w:bottom w:val="nil"/>
              <w:right w:val="nil"/>
            </w:tcBorders>
          </w:tcPr>
          <w:p w14:paraId="5E1610B8" w14:textId="77777777" w:rsidR="00B97321" w:rsidRPr="00717BBA" w:rsidRDefault="00B97321" w:rsidP="00D91EA7">
            <w:pPr>
              <w:pStyle w:val="Normal6a"/>
              <w:rPr>
                <w:b/>
                <w:i/>
              </w:rPr>
            </w:pPr>
            <w:r w:rsidRPr="00717BBA">
              <w:rPr>
                <w:b/>
                <w:i/>
              </w:rPr>
              <w:t>1. Komisija zbere potrebne informacije od Agencije in nacionalnih organov držav članic ter na podlagi seznama kritičnega pomanjkanja zdravil iz poglavja X Uredbe (EU) št.../... [sklic se doda po sprejetju, glej COM(2023)0193], seznam kritičnih zdravil s poreklom iz tretjih držav, za katera ni ustreznih alternativ, proizvedenih v Uniji. Komisija vzdržuje ta seznam in zagotavlja, da se redno posodablja.</w:t>
            </w:r>
          </w:p>
        </w:tc>
      </w:tr>
      <w:tr w:rsidR="00B97321" w:rsidRPr="00717BBA" w14:paraId="167035A8" w14:textId="77777777" w:rsidTr="00D91EA7">
        <w:trPr>
          <w:jc w:val="center"/>
        </w:trPr>
        <w:tc>
          <w:tcPr>
            <w:tcW w:w="4876" w:type="dxa"/>
            <w:tcBorders>
              <w:top w:val="nil"/>
              <w:left w:val="nil"/>
              <w:bottom w:val="nil"/>
              <w:right w:val="nil"/>
            </w:tcBorders>
          </w:tcPr>
          <w:p w14:paraId="12263591" w14:textId="77777777" w:rsidR="00B97321" w:rsidRPr="00717BBA" w:rsidRDefault="00B97321" w:rsidP="00D91EA7">
            <w:pPr>
              <w:pStyle w:val="Normal6a"/>
            </w:pPr>
          </w:p>
        </w:tc>
        <w:tc>
          <w:tcPr>
            <w:tcW w:w="4876" w:type="dxa"/>
            <w:tcBorders>
              <w:top w:val="nil"/>
              <w:left w:val="nil"/>
              <w:bottom w:val="nil"/>
              <w:right w:val="nil"/>
            </w:tcBorders>
          </w:tcPr>
          <w:p w14:paraId="5EE1C5DA" w14:textId="77777777" w:rsidR="00B97321" w:rsidRPr="00717BBA" w:rsidRDefault="00B97321" w:rsidP="00D91EA7">
            <w:pPr>
              <w:pStyle w:val="Normal6a"/>
              <w:rPr>
                <w:b/>
                <w:i/>
              </w:rPr>
            </w:pPr>
            <w:r w:rsidRPr="00717BBA">
              <w:rPr>
                <w:b/>
                <w:i/>
              </w:rPr>
              <w:t>2. Namen seznama iz prvega odstavka je opredeliti in spremljati strateške odvisnosti ter podpreti sprejetje ustreznih ukrepov na podlagi te uredbe za zagotavljanje neprekinjene preskrbe z zdravili in njihove razpoložljivosti v Uniji.</w:t>
            </w:r>
          </w:p>
        </w:tc>
      </w:tr>
      <w:tr w:rsidR="00B97321" w:rsidRPr="00717BBA" w14:paraId="5CCBE758" w14:textId="77777777" w:rsidTr="00D91EA7">
        <w:trPr>
          <w:jc w:val="center"/>
        </w:trPr>
        <w:tc>
          <w:tcPr>
            <w:tcW w:w="4876" w:type="dxa"/>
            <w:tcBorders>
              <w:top w:val="nil"/>
              <w:left w:val="nil"/>
              <w:bottom w:val="nil"/>
              <w:right w:val="nil"/>
            </w:tcBorders>
          </w:tcPr>
          <w:p w14:paraId="69C7325D" w14:textId="77777777" w:rsidR="00B97321" w:rsidRPr="00717BBA" w:rsidRDefault="00B97321" w:rsidP="00D91EA7">
            <w:pPr>
              <w:pStyle w:val="Normal6a"/>
            </w:pPr>
          </w:p>
        </w:tc>
        <w:tc>
          <w:tcPr>
            <w:tcW w:w="4876" w:type="dxa"/>
            <w:tcBorders>
              <w:top w:val="nil"/>
              <w:left w:val="nil"/>
              <w:bottom w:val="nil"/>
              <w:right w:val="nil"/>
            </w:tcBorders>
          </w:tcPr>
          <w:p w14:paraId="19E40CCD" w14:textId="77777777" w:rsidR="00B97321" w:rsidRPr="00717BBA" w:rsidRDefault="00B97321" w:rsidP="00D91EA7">
            <w:pPr>
              <w:pStyle w:val="Normal6a"/>
              <w:rPr>
                <w:b/>
                <w:i/>
              </w:rPr>
            </w:pPr>
            <w:r w:rsidRPr="00717BBA">
              <w:rPr>
                <w:b/>
                <w:i/>
              </w:rPr>
              <w:t>3. Komisija pri pripravi in posodabljanju seznama iz odstavka 1 upošteva pomen za javno zdravje, terapevtski pomen in kritičnost zdravil. </w:t>
            </w:r>
          </w:p>
        </w:tc>
      </w:tr>
    </w:tbl>
    <w:p w14:paraId="1576F0C4" w14:textId="02C60628" w:rsidR="00B97321" w:rsidRPr="00717BBA" w:rsidRDefault="00B97321" w:rsidP="00B97321">
      <w:pPr>
        <w:pStyle w:val="AMNumberTabs0"/>
      </w:pPr>
      <w:r>
        <w:t>Sprememba</w:t>
      </w:r>
      <w:r w:rsidRPr="00717BBA">
        <w:tab/>
      </w:r>
      <w:r w:rsidRPr="00717BBA">
        <w:tab/>
        <w:t>233</w:t>
      </w:r>
    </w:p>
    <w:p w14:paraId="0EFF41DC" w14:textId="77777777" w:rsidR="00B97321" w:rsidRPr="00717BBA" w:rsidRDefault="00B97321" w:rsidP="00B97321">
      <w:pPr>
        <w:pStyle w:val="NormalBold12b"/>
      </w:pPr>
      <w:r w:rsidRPr="00717BBA">
        <w:t>Predlog uredbe</w:t>
      </w:r>
    </w:p>
    <w:p w14:paraId="718E404D" w14:textId="77777777" w:rsidR="00B97321" w:rsidRPr="00717BBA" w:rsidRDefault="00B97321" w:rsidP="00B97321">
      <w:pPr>
        <w:pStyle w:val="NormalBold"/>
      </w:pPr>
      <w:r w:rsidRPr="00717BBA">
        <w:t>Člen 30 – odstavek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066406EC" w14:textId="77777777" w:rsidTr="00D91EA7">
        <w:trPr>
          <w:trHeight w:hRule="exact" w:val="240"/>
          <w:jc w:val="center"/>
        </w:trPr>
        <w:tc>
          <w:tcPr>
            <w:tcW w:w="9752" w:type="dxa"/>
            <w:gridSpan w:val="2"/>
            <w:tcBorders>
              <w:top w:val="nil"/>
              <w:left w:val="nil"/>
              <w:bottom w:val="nil"/>
              <w:right w:val="nil"/>
            </w:tcBorders>
          </w:tcPr>
          <w:p w14:paraId="7945D0B1" w14:textId="77777777" w:rsidR="00B97321" w:rsidRPr="00717BBA" w:rsidRDefault="00B97321" w:rsidP="00D91EA7"/>
        </w:tc>
      </w:tr>
      <w:tr w:rsidR="00B97321" w:rsidRPr="00717BBA" w14:paraId="004EB3D7" w14:textId="77777777" w:rsidTr="00D91EA7">
        <w:trPr>
          <w:trHeight w:val="240"/>
          <w:jc w:val="center"/>
        </w:trPr>
        <w:tc>
          <w:tcPr>
            <w:tcW w:w="4876" w:type="dxa"/>
            <w:tcBorders>
              <w:top w:val="nil"/>
              <w:left w:val="nil"/>
              <w:bottom w:val="nil"/>
              <w:right w:val="nil"/>
            </w:tcBorders>
          </w:tcPr>
          <w:p w14:paraId="466A3F8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5134BC5" w14:textId="01E6E029" w:rsidR="00B97321" w:rsidRPr="00717BBA" w:rsidRDefault="00B97321" w:rsidP="00D91EA7">
            <w:pPr>
              <w:pStyle w:val="AmColumnHeading"/>
            </w:pPr>
            <w:r>
              <w:t>Sprememba</w:t>
            </w:r>
          </w:p>
        </w:tc>
      </w:tr>
      <w:tr w:rsidR="00B97321" w:rsidRPr="00717BBA" w14:paraId="50B7A5E6" w14:textId="77777777" w:rsidTr="00D91EA7">
        <w:trPr>
          <w:jc w:val="center"/>
        </w:trPr>
        <w:tc>
          <w:tcPr>
            <w:tcW w:w="4876" w:type="dxa"/>
            <w:tcBorders>
              <w:top w:val="nil"/>
              <w:left w:val="nil"/>
              <w:bottom w:val="nil"/>
              <w:right w:val="nil"/>
            </w:tcBorders>
          </w:tcPr>
          <w:p w14:paraId="6655E88A" w14:textId="77777777" w:rsidR="00B97321" w:rsidRPr="00717BBA" w:rsidRDefault="00B97321" w:rsidP="00D91EA7">
            <w:pPr>
              <w:pStyle w:val="Normal6a"/>
            </w:pPr>
            <w:r w:rsidRPr="00717BBA">
              <w:t>1.</w:t>
            </w:r>
            <w:r w:rsidRPr="00717BBA">
              <w:tab/>
              <w:t>Komisija do [Urad za publikacije: vstaviti datum – pet let po datumu začetka uporabe te uredbe] in nato vsakih pet let oceni to uredbo ter Evropskemu parlamentu, Svetu, Evropskemu ekonomsko-socialnemu odboru in Odboru regij predloži poročilo o glavnih ugotovitvah.</w:t>
            </w:r>
          </w:p>
        </w:tc>
        <w:tc>
          <w:tcPr>
            <w:tcW w:w="4876" w:type="dxa"/>
            <w:tcBorders>
              <w:top w:val="nil"/>
              <w:left w:val="nil"/>
              <w:bottom w:val="nil"/>
              <w:right w:val="nil"/>
            </w:tcBorders>
          </w:tcPr>
          <w:p w14:paraId="08C6E123" w14:textId="77777777" w:rsidR="00B97321" w:rsidRPr="00717BBA" w:rsidRDefault="00B97321" w:rsidP="00D91EA7">
            <w:pPr>
              <w:pStyle w:val="Normal6a"/>
            </w:pPr>
            <w:r w:rsidRPr="00717BBA">
              <w:t>1.</w:t>
            </w:r>
            <w:r w:rsidRPr="00717BBA">
              <w:tab/>
            </w:r>
            <w:r w:rsidRPr="00717BBA">
              <w:rPr>
                <w:b/>
                <w:i/>
              </w:rPr>
              <w:t>Komisija redno spremlja izvajanje te uredbe in njen učinek na delovanje notranjega trga, konkurenco in zanesljivost preskrbe z zdravili v Uniji. Poleg tega Komisija</w:t>
            </w:r>
            <w:r w:rsidRPr="00717BBA">
              <w:t xml:space="preserve"> do [Urad za publikacije: vstaviti datum – pet let po datumu začetka uporabe te uredbe] in nato vsakih pet let </w:t>
            </w:r>
            <w:r w:rsidRPr="00717BBA">
              <w:rPr>
                <w:b/>
                <w:i/>
              </w:rPr>
              <w:t>v okviru svoje ocene</w:t>
            </w:r>
            <w:r w:rsidRPr="00717BBA">
              <w:t xml:space="preserve"> oceni </w:t>
            </w:r>
            <w:r w:rsidRPr="00717BBA">
              <w:rPr>
                <w:b/>
                <w:i/>
              </w:rPr>
              <w:t>vpliv druge ustrezne zakonodaje Unije na</w:t>
            </w:r>
            <w:r w:rsidRPr="00717BBA">
              <w:t xml:space="preserve"> to uredbo ter Evropskemu parlamentu, Svetu, Evropskemu ekonomsko-socialnemu odboru in Odboru regij predloži poročilo o glavnih ugotovitvah.</w:t>
            </w:r>
          </w:p>
        </w:tc>
      </w:tr>
    </w:tbl>
    <w:p w14:paraId="30644C83" w14:textId="11323E25" w:rsidR="00B97321" w:rsidRPr="00717BBA" w:rsidRDefault="00B97321" w:rsidP="00B97321">
      <w:pPr>
        <w:pStyle w:val="AMNumberTabs0"/>
      </w:pPr>
      <w:r>
        <w:t>Sprememba</w:t>
      </w:r>
      <w:r w:rsidRPr="00717BBA">
        <w:tab/>
      </w:r>
      <w:r w:rsidRPr="00717BBA">
        <w:tab/>
        <w:t>234</w:t>
      </w:r>
    </w:p>
    <w:p w14:paraId="12D7FCE8" w14:textId="77777777" w:rsidR="00B97321" w:rsidRPr="00717BBA" w:rsidRDefault="00B97321" w:rsidP="00B97321">
      <w:pPr>
        <w:pStyle w:val="NormalBold12b"/>
      </w:pPr>
      <w:r w:rsidRPr="00717BBA">
        <w:t>Predlog uredbe</w:t>
      </w:r>
    </w:p>
    <w:p w14:paraId="030E166B" w14:textId="77777777" w:rsidR="00B97321" w:rsidRPr="00717BBA" w:rsidRDefault="00B97321" w:rsidP="00B97321">
      <w:pPr>
        <w:pStyle w:val="NormalBold"/>
      </w:pPr>
      <w:r w:rsidRPr="00717BBA">
        <w:t>Člen 30 – odstavek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ED6B8F8" w14:textId="77777777" w:rsidTr="00D91EA7">
        <w:trPr>
          <w:trHeight w:hRule="exact" w:val="240"/>
          <w:jc w:val="center"/>
        </w:trPr>
        <w:tc>
          <w:tcPr>
            <w:tcW w:w="9752" w:type="dxa"/>
            <w:gridSpan w:val="2"/>
            <w:tcBorders>
              <w:top w:val="nil"/>
              <w:left w:val="nil"/>
              <w:bottom w:val="nil"/>
              <w:right w:val="nil"/>
            </w:tcBorders>
          </w:tcPr>
          <w:p w14:paraId="4E7EBAF2" w14:textId="77777777" w:rsidR="00B97321" w:rsidRPr="00717BBA" w:rsidRDefault="00B97321" w:rsidP="00D91EA7"/>
        </w:tc>
      </w:tr>
      <w:tr w:rsidR="00B97321" w:rsidRPr="00717BBA" w14:paraId="75DBF7BE" w14:textId="77777777" w:rsidTr="00D91EA7">
        <w:trPr>
          <w:trHeight w:val="240"/>
          <w:jc w:val="center"/>
        </w:trPr>
        <w:tc>
          <w:tcPr>
            <w:tcW w:w="4876" w:type="dxa"/>
            <w:tcBorders>
              <w:top w:val="nil"/>
              <w:left w:val="nil"/>
              <w:bottom w:val="nil"/>
              <w:right w:val="nil"/>
            </w:tcBorders>
          </w:tcPr>
          <w:p w14:paraId="3E82F7E2"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416C6142" w14:textId="4F86D339" w:rsidR="00B97321" w:rsidRPr="00717BBA" w:rsidRDefault="00B97321" w:rsidP="00D91EA7">
            <w:pPr>
              <w:pStyle w:val="AmColumnHeading"/>
            </w:pPr>
            <w:r>
              <w:t>Sprememba</w:t>
            </w:r>
          </w:p>
        </w:tc>
      </w:tr>
      <w:tr w:rsidR="00B97321" w:rsidRPr="00717BBA" w14:paraId="7E79713C" w14:textId="77777777" w:rsidTr="00D91EA7">
        <w:trPr>
          <w:jc w:val="center"/>
        </w:trPr>
        <w:tc>
          <w:tcPr>
            <w:tcW w:w="4876" w:type="dxa"/>
            <w:tcBorders>
              <w:top w:val="nil"/>
              <w:left w:val="nil"/>
              <w:bottom w:val="nil"/>
              <w:right w:val="nil"/>
            </w:tcBorders>
          </w:tcPr>
          <w:p w14:paraId="12BC1AE7" w14:textId="77777777" w:rsidR="00B97321" w:rsidRPr="00717BBA" w:rsidRDefault="00B97321" w:rsidP="00D91EA7">
            <w:pPr>
              <w:pStyle w:val="Normal6a"/>
            </w:pPr>
            <w:r w:rsidRPr="00717BBA">
              <w:t>2.</w:t>
            </w:r>
            <w:r w:rsidRPr="00717BBA">
              <w:tab/>
              <w:t>Komisija oceni učinek te uredbe in v kolikšni meri so bili doseženi njeni cilji iz člena 1.</w:t>
            </w:r>
          </w:p>
        </w:tc>
        <w:tc>
          <w:tcPr>
            <w:tcW w:w="4876" w:type="dxa"/>
            <w:tcBorders>
              <w:top w:val="nil"/>
              <w:left w:val="nil"/>
              <w:bottom w:val="nil"/>
              <w:right w:val="nil"/>
            </w:tcBorders>
          </w:tcPr>
          <w:p w14:paraId="5560D287" w14:textId="77777777" w:rsidR="00B97321" w:rsidRPr="00717BBA" w:rsidRDefault="00B97321" w:rsidP="00D91EA7">
            <w:pPr>
              <w:pStyle w:val="Normal6a"/>
            </w:pPr>
            <w:r w:rsidRPr="00717BBA">
              <w:t>2.</w:t>
            </w:r>
            <w:r w:rsidRPr="00717BBA">
              <w:tab/>
              <w:t xml:space="preserve">Komisija oceni učinek te uredbe in v kolikšni meri so bili doseženi njeni cilji iz člena 1. </w:t>
            </w:r>
            <w:r w:rsidRPr="00717BBA">
              <w:rPr>
                <w:b/>
                <w:i/>
              </w:rPr>
              <w:t>Oceni se zlasti:</w:t>
            </w:r>
          </w:p>
        </w:tc>
      </w:tr>
    </w:tbl>
    <w:p w14:paraId="13FA1617" w14:textId="0262165C" w:rsidR="00B97321" w:rsidRPr="00717BBA" w:rsidRDefault="00B97321" w:rsidP="00B97321">
      <w:pPr>
        <w:pStyle w:val="AMNumberTabs0"/>
      </w:pPr>
      <w:r>
        <w:t>Sprememba</w:t>
      </w:r>
      <w:r w:rsidRPr="00717BBA">
        <w:tab/>
      </w:r>
      <w:r w:rsidRPr="00717BBA">
        <w:tab/>
        <w:t>235</w:t>
      </w:r>
    </w:p>
    <w:p w14:paraId="7C2E3D9A" w14:textId="77777777" w:rsidR="00B97321" w:rsidRPr="00717BBA" w:rsidRDefault="00B97321" w:rsidP="00B97321">
      <w:pPr>
        <w:pStyle w:val="NormalBold12b"/>
      </w:pPr>
      <w:r w:rsidRPr="00717BBA">
        <w:t>Predlog uredbe</w:t>
      </w:r>
    </w:p>
    <w:p w14:paraId="14FE4791" w14:textId="77777777" w:rsidR="00B97321" w:rsidRPr="00717BBA" w:rsidRDefault="00B97321" w:rsidP="00B97321">
      <w:pPr>
        <w:pStyle w:val="NormalBold"/>
      </w:pPr>
      <w:r w:rsidRPr="00717BBA">
        <w:t>Člen 30 – odstavek 2 – točka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232DC41" w14:textId="77777777" w:rsidTr="00D91EA7">
        <w:trPr>
          <w:trHeight w:hRule="exact" w:val="240"/>
          <w:jc w:val="center"/>
        </w:trPr>
        <w:tc>
          <w:tcPr>
            <w:tcW w:w="9752" w:type="dxa"/>
            <w:gridSpan w:val="2"/>
            <w:tcBorders>
              <w:top w:val="nil"/>
              <w:left w:val="nil"/>
              <w:bottom w:val="nil"/>
              <w:right w:val="nil"/>
            </w:tcBorders>
          </w:tcPr>
          <w:p w14:paraId="7A0C3AA6" w14:textId="77777777" w:rsidR="00B97321" w:rsidRPr="00717BBA" w:rsidRDefault="00B97321" w:rsidP="00D91EA7"/>
        </w:tc>
      </w:tr>
      <w:tr w:rsidR="00B97321" w:rsidRPr="00717BBA" w14:paraId="70CB4FB2" w14:textId="77777777" w:rsidTr="00D91EA7">
        <w:trPr>
          <w:trHeight w:val="240"/>
          <w:jc w:val="center"/>
        </w:trPr>
        <w:tc>
          <w:tcPr>
            <w:tcW w:w="4876" w:type="dxa"/>
            <w:tcBorders>
              <w:top w:val="nil"/>
              <w:left w:val="nil"/>
              <w:bottom w:val="nil"/>
              <w:right w:val="nil"/>
            </w:tcBorders>
          </w:tcPr>
          <w:p w14:paraId="34387D7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631D528" w14:textId="13F66C90" w:rsidR="00B97321" w:rsidRPr="00717BBA" w:rsidRDefault="00B97321" w:rsidP="00D91EA7">
            <w:pPr>
              <w:pStyle w:val="AmColumnHeading"/>
            </w:pPr>
            <w:r>
              <w:t>Sprememba</w:t>
            </w:r>
          </w:p>
        </w:tc>
      </w:tr>
      <w:tr w:rsidR="00B97321" w:rsidRPr="00717BBA" w14:paraId="516338A4" w14:textId="77777777" w:rsidTr="00D91EA7">
        <w:trPr>
          <w:jc w:val="center"/>
        </w:trPr>
        <w:tc>
          <w:tcPr>
            <w:tcW w:w="4876" w:type="dxa"/>
            <w:tcBorders>
              <w:top w:val="nil"/>
              <w:left w:val="nil"/>
              <w:bottom w:val="nil"/>
              <w:right w:val="nil"/>
            </w:tcBorders>
          </w:tcPr>
          <w:p w14:paraId="42BD5CB8" w14:textId="77777777" w:rsidR="00B97321" w:rsidRPr="00717BBA" w:rsidRDefault="00B97321" w:rsidP="00D91EA7">
            <w:pPr>
              <w:pStyle w:val="Normal6a"/>
            </w:pPr>
          </w:p>
        </w:tc>
        <w:tc>
          <w:tcPr>
            <w:tcW w:w="4876" w:type="dxa"/>
            <w:tcBorders>
              <w:top w:val="nil"/>
              <w:left w:val="nil"/>
              <w:bottom w:val="nil"/>
              <w:right w:val="nil"/>
            </w:tcBorders>
          </w:tcPr>
          <w:p w14:paraId="759ADED3" w14:textId="77777777" w:rsidR="00B97321" w:rsidRPr="00717BBA" w:rsidRDefault="00B97321" w:rsidP="00D91EA7">
            <w:pPr>
              <w:pStyle w:val="Normal6a"/>
              <w:rPr>
                <w:b/>
                <w:i/>
              </w:rPr>
            </w:pPr>
            <w:r w:rsidRPr="00717BBA">
              <w:rPr>
                <w:b/>
                <w:i/>
              </w:rPr>
              <w:t>(a)</w:t>
            </w:r>
            <w:r w:rsidRPr="00717BBA">
              <w:rPr>
                <w:b/>
                <w:i/>
              </w:rPr>
              <w:tab/>
              <w:t>podatke o številu novih proizvodnih obratov, odprtih ali posodobljenih v Uniji, in številu obstoječih proizvodnih linij, ki so bile razširjene;</w:t>
            </w:r>
          </w:p>
        </w:tc>
      </w:tr>
    </w:tbl>
    <w:p w14:paraId="6680CC4F" w14:textId="6FAF831A" w:rsidR="00B97321" w:rsidRPr="00717BBA" w:rsidRDefault="00B97321" w:rsidP="00B97321">
      <w:pPr>
        <w:pStyle w:val="AMNumberTabs0"/>
      </w:pPr>
      <w:r>
        <w:t>Sprememba</w:t>
      </w:r>
      <w:r w:rsidRPr="00717BBA">
        <w:tab/>
      </w:r>
      <w:r w:rsidRPr="00717BBA">
        <w:tab/>
        <w:t>236</w:t>
      </w:r>
    </w:p>
    <w:p w14:paraId="762ADFA4" w14:textId="77777777" w:rsidR="00B97321" w:rsidRPr="00717BBA" w:rsidRDefault="00B97321" w:rsidP="00B97321">
      <w:pPr>
        <w:pStyle w:val="NormalBold12b"/>
      </w:pPr>
      <w:r w:rsidRPr="00717BBA">
        <w:t>Predlog uredbe</w:t>
      </w:r>
    </w:p>
    <w:p w14:paraId="65D29AD3" w14:textId="77777777" w:rsidR="00B97321" w:rsidRPr="00717BBA" w:rsidRDefault="00B97321" w:rsidP="00B97321">
      <w:pPr>
        <w:pStyle w:val="NormalBold"/>
      </w:pPr>
      <w:r w:rsidRPr="00717BBA">
        <w:t>Člen 30 – odstavek 2 – točka b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B93CDDF" w14:textId="77777777" w:rsidTr="00D91EA7">
        <w:trPr>
          <w:trHeight w:hRule="exact" w:val="240"/>
          <w:jc w:val="center"/>
        </w:trPr>
        <w:tc>
          <w:tcPr>
            <w:tcW w:w="9752" w:type="dxa"/>
            <w:gridSpan w:val="2"/>
            <w:tcBorders>
              <w:top w:val="nil"/>
              <w:left w:val="nil"/>
              <w:bottom w:val="nil"/>
              <w:right w:val="nil"/>
            </w:tcBorders>
          </w:tcPr>
          <w:p w14:paraId="5B8A816B" w14:textId="77777777" w:rsidR="00B97321" w:rsidRPr="00717BBA" w:rsidRDefault="00B97321" w:rsidP="00D91EA7"/>
        </w:tc>
      </w:tr>
      <w:tr w:rsidR="00B97321" w:rsidRPr="00717BBA" w14:paraId="58324059" w14:textId="77777777" w:rsidTr="00D91EA7">
        <w:trPr>
          <w:trHeight w:val="240"/>
          <w:jc w:val="center"/>
        </w:trPr>
        <w:tc>
          <w:tcPr>
            <w:tcW w:w="4876" w:type="dxa"/>
            <w:tcBorders>
              <w:top w:val="nil"/>
              <w:left w:val="nil"/>
              <w:bottom w:val="nil"/>
              <w:right w:val="nil"/>
            </w:tcBorders>
          </w:tcPr>
          <w:p w14:paraId="204DC259"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62259E2E" w14:textId="3B45733F" w:rsidR="00B97321" w:rsidRPr="00717BBA" w:rsidRDefault="00B97321" w:rsidP="00D91EA7">
            <w:pPr>
              <w:pStyle w:val="AmColumnHeading"/>
            </w:pPr>
            <w:r>
              <w:t>Sprememba</w:t>
            </w:r>
          </w:p>
        </w:tc>
      </w:tr>
      <w:tr w:rsidR="00B97321" w:rsidRPr="00717BBA" w14:paraId="3F855595" w14:textId="77777777" w:rsidTr="00D91EA7">
        <w:trPr>
          <w:jc w:val="center"/>
        </w:trPr>
        <w:tc>
          <w:tcPr>
            <w:tcW w:w="4876" w:type="dxa"/>
            <w:tcBorders>
              <w:top w:val="nil"/>
              <w:left w:val="nil"/>
              <w:bottom w:val="nil"/>
              <w:right w:val="nil"/>
            </w:tcBorders>
          </w:tcPr>
          <w:p w14:paraId="1ADB76EB" w14:textId="77777777" w:rsidR="00B97321" w:rsidRPr="00717BBA" w:rsidRDefault="00B97321" w:rsidP="00D91EA7">
            <w:pPr>
              <w:pStyle w:val="Normal6a"/>
            </w:pPr>
          </w:p>
        </w:tc>
        <w:tc>
          <w:tcPr>
            <w:tcW w:w="4876" w:type="dxa"/>
            <w:tcBorders>
              <w:top w:val="nil"/>
              <w:left w:val="nil"/>
              <w:bottom w:val="nil"/>
              <w:right w:val="nil"/>
            </w:tcBorders>
          </w:tcPr>
          <w:p w14:paraId="706DCE04" w14:textId="77777777" w:rsidR="00B97321" w:rsidRPr="00717BBA" w:rsidRDefault="00B97321" w:rsidP="00D91EA7">
            <w:pPr>
              <w:pStyle w:val="Normal6a"/>
              <w:rPr>
                <w:b/>
                <w:i/>
              </w:rPr>
            </w:pPr>
            <w:r w:rsidRPr="00717BBA">
              <w:rPr>
                <w:b/>
                <w:i/>
              </w:rPr>
              <w:t>(b)</w:t>
            </w:r>
            <w:r w:rsidRPr="00717BBA">
              <w:rPr>
                <w:b/>
                <w:i/>
              </w:rPr>
              <w:tab/>
              <w:t>število in vrsto projektov, ki jih je skupina za kritična zdravila potrdila, podprla ali priporočila v skladu s to uredbo;</w:t>
            </w:r>
          </w:p>
        </w:tc>
      </w:tr>
    </w:tbl>
    <w:p w14:paraId="7930FEC8" w14:textId="7262FE3E" w:rsidR="00B97321" w:rsidRPr="00717BBA" w:rsidRDefault="00B97321" w:rsidP="00B97321">
      <w:pPr>
        <w:pStyle w:val="AMNumberTabs0"/>
      </w:pPr>
      <w:r>
        <w:t>Sprememba</w:t>
      </w:r>
      <w:r w:rsidRPr="00717BBA">
        <w:tab/>
      </w:r>
      <w:r w:rsidRPr="00717BBA">
        <w:tab/>
        <w:t>237</w:t>
      </w:r>
    </w:p>
    <w:p w14:paraId="67AB2DB3" w14:textId="77777777" w:rsidR="00B97321" w:rsidRPr="00717BBA" w:rsidRDefault="00B97321" w:rsidP="00B97321">
      <w:pPr>
        <w:pStyle w:val="NormalBold12b"/>
      </w:pPr>
      <w:r w:rsidRPr="00717BBA">
        <w:t>Predlog uredbe</w:t>
      </w:r>
    </w:p>
    <w:p w14:paraId="2D050D5C" w14:textId="77777777" w:rsidR="00B97321" w:rsidRPr="00717BBA" w:rsidRDefault="00B97321" w:rsidP="00B97321">
      <w:pPr>
        <w:pStyle w:val="NormalBold"/>
      </w:pPr>
      <w:r w:rsidRPr="00717BBA">
        <w:t>Člen 30 – odstavek 2 – točka c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2E3E6B3F" w14:textId="77777777" w:rsidTr="00D91EA7">
        <w:trPr>
          <w:trHeight w:hRule="exact" w:val="240"/>
          <w:jc w:val="center"/>
        </w:trPr>
        <w:tc>
          <w:tcPr>
            <w:tcW w:w="9752" w:type="dxa"/>
            <w:gridSpan w:val="2"/>
            <w:tcBorders>
              <w:top w:val="nil"/>
              <w:left w:val="nil"/>
              <w:bottom w:val="nil"/>
              <w:right w:val="nil"/>
            </w:tcBorders>
          </w:tcPr>
          <w:p w14:paraId="35DE5A63" w14:textId="77777777" w:rsidR="00B97321" w:rsidRPr="00717BBA" w:rsidRDefault="00B97321" w:rsidP="00D91EA7"/>
        </w:tc>
      </w:tr>
      <w:tr w:rsidR="00B97321" w:rsidRPr="00717BBA" w14:paraId="5E278E2C" w14:textId="77777777" w:rsidTr="00D91EA7">
        <w:trPr>
          <w:trHeight w:val="240"/>
          <w:jc w:val="center"/>
        </w:trPr>
        <w:tc>
          <w:tcPr>
            <w:tcW w:w="4876" w:type="dxa"/>
            <w:tcBorders>
              <w:top w:val="nil"/>
              <w:left w:val="nil"/>
              <w:bottom w:val="nil"/>
              <w:right w:val="nil"/>
            </w:tcBorders>
          </w:tcPr>
          <w:p w14:paraId="2BA51D3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85E8BD6" w14:textId="5AC07FDE" w:rsidR="00B97321" w:rsidRPr="00717BBA" w:rsidRDefault="00B97321" w:rsidP="00D91EA7">
            <w:pPr>
              <w:pStyle w:val="AmColumnHeading"/>
            </w:pPr>
            <w:r>
              <w:t>Sprememba</w:t>
            </w:r>
          </w:p>
        </w:tc>
      </w:tr>
      <w:tr w:rsidR="00B97321" w:rsidRPr="00717BBA" w14:paraId="482B5C9B" w14:textId="77777777" w:rsidTr="00D91EA7">
        <w:trPr>
          <w:jc w:val="center"/>
        </w:trPr>
        <w:tc>
          <w:tcPr>
            <w:tcW w:w="4876" w:type="dxa"/>
            <w:tcBorders>
              <w:top w:val="nil"/>
              <w:left w:val="nil"/>
              <w:bottom w:val="nil"/>
              <w:right w:val="nil"/>
            </w:tcBorders>
          </w:tcPr>
          <w:p w14:paraId="2E860A86" w14:textId="77777777" w:rsidR="00B97321" w:rsidRPr="00717BBA" w:rsidRDefault="00B97321" w:rsidP="00D91EA7">
            <w:pPr>
              <w:pStyle w:val="Normal6a"/>
            </w:pPr>
          </w:p>
        </w:tc>
        <w:tc>
          <w:tcPr>
            <w:tcW w:w="4876" w:type="dxa"/>
            <w:tcBorders>
              <w:top w:val="nil"/>
              <w:left w:val="nil"/>
              <w:bottom w:val="nil"/>
              <w:right w:val="nil"/>
            </w:tcBorders>
          </w:tcPr>
          <w:p w14:paraId="674E76AB" w14:textId="77777777" w:rsidR="00B97321" w:rsidRPr="00717BBA" w:rsidRDefault="00B97321" w:rsidP="00D91EA7">
            <w:pPr>
              <w:pStyle w:val="Normal6a"/>
              <w:rPr>
                <w:b/>
                <w:i/>
              </w:rPr>
            </w:pPr>
            <w:r w:rsidRPr="00717BBA">
              <w:rPr>
                <w:b/>
                <w:i/>
              </w:rPr>
              <w:t>(c)</w:t>
            </w:r>
            <w:r w:rsidRPr="00717BBA">
              <w:rPr>
                <w:b/>
                <w:i/>
              </w:rPr>
              <w:tab/>
              <w:t>napredek pri diverzifikaciji virov učinkovin, vhodnih snovi in drugih ključnih vhodnih materialov;</w:t>
            </w:r>
          </w:p>
        </w:tc>
      </w:tr>
    </w:tbl>
    <w:p w14:paraId="428C8205" w14:textId="25F63E7E" w:rsidR="00B97321" w:rsidRPr="00717BBA" w:rsidRDefault="00B97321" w:rsidP="00B97321">
      <w:pPr>
        <w:pStyle w:val="AMNumberTabs0"/>
      </w:pPr>
      <w:r>
        <w:t>Sprememba</w:t>
      </w:r>
      <w:r w:rsidRPr="00717BBA">
        <w:tab/>
      </w:r>
      <w:r w:rsidRPr="00717BBA">
        <w:tab/>
        <w:t>238</w:t>
      </w:r>
    </w:p>
    <w:p w14:paraId="2364E03F" w14:textId="77777777" w:rsidR="00B97321" w:rsidRPr="00717BBA" w:rsidRDefault="00B97321" w:rsidP="00B97321">
      <w:pPr>
        <w:pStyle w:val="NormalBold12b"/>
      </w:pPr>
      <w:r w:rsidRPr="00717BBA">
        <w:t>Predlog uredbe</w:t>
      </w:r>
    </w:p>
    <w:p w14:paraId="6FFB8FF9" w14:textId="77777777" w:rsidR="00B97321" w:rsidRPr="00717BBA" w:rsidRDefault="00B97321" w:rsidP="00B97321">
      <w:pPr>
        <w:pStyle w:val="NormalBold"/>
      </w:pPr>
      <w:r w:rsidRPr="00717BBA">
        <w:t>Člen 30 – odstavek 2 – točka d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A0D4005" w14:textId="77777777" w:rsidTr="00D91EA7">
        <w:trPr>
          <w:trHeight w:hRule="exact" w:val="240"/>
          <w:jc w:val="center"/>
        </w:trPr>
        <w:tc>
          <w:tcPr>
            <w:tcW w:w="9752" w:type="dxa"/>
            <w:gridSpan w:val="2"/>
            <w:tcBorders>
              <w:top w:val="nil"/>
              <w:left w:val="nil"/>
              <w:bottom w:val="nil"/>
              <w:right w:val="nil"/>
            </w:tcBorders>
          </w:tcPr>
          <w:p w14:paraId="20CF416A" w14:textId="77777777" w:rsidR="00B97321" w:rsidRPr="00717BBA" w:rsidRDefault="00B97321" w:rsidP="00D91EA7"/>
        </w:tc>
      </w:tr>
      <w:tr w:rsidR="00B97321" w:rsidRPr="00717BBA" w14:paraId="2BD69DE1" w14:textId="77777777" w:rsidTr="00D91EA7">
        <w:trPr>
          <w:trHeight w:val="240"/>
          <w:jc w:val="center"/>
        </w:trPr>
        <w:tc>
          <w:tcPr>
            <w:tcW w:w="4876" w:type="dxa"/>
            <w:tcBorders>
              <w:top w:val="nil"/>
              <w:left w:val="nil"/>
              <w:bottom w:val="nil"/>
              <w:right w:val="nil"/>
            </w:tcBorders>
          </w:tcPr>
          <w:p w14:paraId="795DE8B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22B599B6" w14:textId="72C82F41" w:rsidR="00B97321" w:rsidRPr="00717BBA" w:rsidRDefault="00B97321" w:rsidP="00D91EA7">
            <w:pPr>
              <w:pStyle w:val="AmColumnHeading"/>
            </w:pPr>
            <w:r>
              <w:t>Sprememba</w:t>
            </w:r>
          </w:p>
        </w:tc>
      </w:tr>
      <w:tr w:rsidR="00B97321" w:rsidRPr="00717BBA" w14:paraId="18DCADF0" w14:textId="77777777" w:rsidTr="00D91EA7">
        <w:trPr>
          <w:jc w:val="center"/>
        </w:trPr>
        <w:tc>
          <w:tcPr>
            <w:tcW w:w="4876" w:type="dxa"/>
            <w:tcBorders>
              <w:top w:val="nil"/>
              <w:left w:val="nil"/>
              <w:bottom w:val="nil"/>
              <w:right w:val="nil"/>
            </w:tcBorders>
          </w:tcPr>
          <w:p w14:paraId="63739482" w14:textId="77777777" w:rsidR="00B97321" w:rsidRPr="00717BBA" w:rsidRDefault="00B97321" w:rsidP="00D91EA7">
            <w:pPr>
              <w:pStyle w:val="Normal6a"/>
            </w:pPr>
          </w:p>
        </w:tc>
        <w:tc>
          <w:tcPr>
            <w:tcW w:w="4876" w:type="dxa"/>
            <w:tcBorders>
              <w:top w:val="nil"/>
              <w:left w:val="nil"/>
              <w:bottom w:val="nil"/>
              <w:right w:val="nil"/>
            </w:tcBorders>
          </w:tcPr>
          <w:p w14:paraId="64151BE9" w14:textId="77777777" w:rsidR="00B97321" w:rsidRPr="00717BBA" w:rsidRDefault="00B97321" w:rsidP="00D91EA7">
            <w:pPr>
              <w:pStyle w:val="Normal6a"/>
              <w:rPr>
                <w:b/>
                <w:i/>
              </w:rPr>
            </w:pPr>
            <w:r w:rsidRPr="00717BBA">
              <w:rPr>
                <w:b/>
                <w:i/>
              </w:rPr>
              <w:t>(d)</w:t>
            </w:r>
            <w:r w:rsidRPr="00717BBA">
              <w:rPr>
                <w:b/>
                <w:i/>
              </w:rPr>
              <w:tab/>
              <w:t>učinkovitost ukrepov, sprejetih za ublažitev strukturnih tveganj in krepitev odpornosti preskrbe;</w:t>
            </w:r>
          </w:p>
        </w:tc>
      </w:tr>
    </w:tbl>
    <w:p w14:paraId="65098011" w14:textId="04C9B565" w:rsidR="00B97321" w:rsidRPr="00717BBA" w:rsidRDefault="00B97321" w:rsidP="00B97321">
      <w:pPr>
        <w:pStyle w:val="AMNumberTabs0"/>
      </w:pPr>
      <w:r>
        <w:t>Sprememba</w:t>
      </w:r>
      <w:r w:rsidRPr="00717BBA">
        <w:tab/>
      </w:r>
      <w:r w:rsidRPr="00717BBA">
        <w:tab/>
        <w:t>239</w:t>
      </w:r>
    </w:p>
    <w:p w14:paraId="3882E8A3" w14:textId="77777777" w:rsidR="00B97321" w:rsidRPr="00717BBA" w:rsidRDefault="00B97321" w:rsidP="00B97321">
      <w:pPr>
        <w:pStyle w:val="NormalBold12b"/>
      </w:pPr>
      <w:r w:rsidRPr="00717BBA">
        <w:t>Predlog uredbe</w:t>
      </w:r>
    </w:p>
    <w:p w14:paraId="1123949A" w14:textId="77777777" w:rsidR="00B97321" w:rsidRPr="00717BBA" w:rsidRDefault="00B97321" w:rsidP="00B97321">
      <w:pPr>
        <w:pStyle w:val="NormalBold"/>
      </w:pPr>
      <w:r w:rsidRPr="00717BBA">
        <w:t>Člen 30 – odstavek 2 – točka e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6D29D0C6" w14:textId="77777777" w:rsidTr="00D91EA7">
        <w:trPr>
          <w:trHeight w:hRule="exact" w:val="240"/>
          <w:jc w:val="center"/>
        </w:trPr>
        <w:tc>
          <w:tcPr>
            <w:tcW w:w="9752" w:type="dxa"/>
            <w:gridSpan w:val="2"/>
            <w:tcBorders>
              <w:top w:val="nil"/>
              <w:left w:val="nil"/>
              <w:bottom w:val="nil"/>
              <w:right w:val="nil"/>
            </w:tcBorders>
          </w:tcPr>
          <w:p w14:paraId="1D089431" w14:textId="77777777" w:rsidR="00B97321" w:rsidRPr="00717BBA" w:rsidRDefault="00B97321" w:rsidP="00D91EA7"/>
        </w:tc>
      </w:tr>
      <w:tr w:rsidR="00B97321" w:rsidRPr="00717BBA" w14:paraId="0F6EC3DD" w14:textId="77777777" w:rsidTr="00D91EA7">
        <w:trPr>
          <w:trHeight w:val="240"/>
          <w:jc w:val="center"/>
        </w:trPr>
        <w:tc>
          <w:tcPr>
            <w:tcW w:w="4876" w:type="dxa"/>
            <w:tcBorders>
              <w:top w:val="nil"/>
              <w:left w:val="nil"/>
              <w:bottom w:val="nil"/>
              <w:right w:val="nil"/>
            </w:tcBorders>
          </w:tcPr>
          <w:p w14:paraId="783B25E0"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028FC96" w14:textId="4940A301" w:rsidR="00B97321" w:rsidRPr="00717BBA" w:rsidRDefault="00B97321" w:rsidP="00D91EA7">
            <w:pPr>
              <w:pStyle w:val="AmColumnHeading"/>
            </w:pPr>
            <w:r>
              <w:t>Sprememba</w:t>
            </w:r>
          </w:p>
        </w:tc>
      </w:tr>
      <w:tr w:rsidR="00B97321" w:rsidRPr="00717BBA" w14:paraId="3F61F836" w14:textId="77777777" w:rsidTr="00D91EA7">
        <w:trPr>
          <w:jc w:val="center"/>
        </w:trPr>
        <w:tc>
          <w:tcPr>
            <w:tcW w:w="4876" w:type="dxa"/>
            <w:tcBorders>
              <w:top w:val="nil"/>
              <w:left w:val="nil"/>
              <w:bottom w:val="nil"/>
              <w:right w:val="nil"/>
            </w:tcBorders>
          </w:tcPr>
          <w:p w14:paraId="275C9FB2" w14:textId="77777777" w:rsidR="00B97321" w:rsidRPr="00717BBA" w:rsidRDefault="00B97321" w:rsidP="00D91EA7">
            <w:pPr>
              <w:pStyle w:val="Normal6a"/>
            </w:pPr>
          </w:p>
        </w:tc>
        <w:tc>
          <w:tcPr>
            <w:tcW w:w="4876" w:type="dxa"/>
            <w:tcBorders>
              <w:top w:val="nil"/>
              <w:left w:val="nil"/>
              <w:bottom w:val="nil"/>
              <w:right w:val="nil"/>
            </w:tcBorders>
          </w:tcPr>
          <w:p w14:paraId="27674229" w14:textId="77777777" w:rsidR="00B97321" w:rsidRPr="00717BBA" w:rsidRDefault="00B97321" w:rsidP="00D91EA7">
            <w:pPr>
              <w:pStyle w:val="Normal6a"/>
              <w:rPr>
                <w:b/>
                <w:i/>
              </w:rPr>
            </w:pPr>
            <w:r w:rsidRPr="00717BBA">
              <w:rPr>
                <w:b/>
                <w:i/>
              </w:rPr>
              <w:t>(e)</w:t>
            </w:r>
            <w:r w:rsidRPr="00717BBA">
              <w:rPr>
                <w:b/>
                <w:i/>
              </w:rPr>
              <w:tab/>
              <w:t>neželene učinke na koncentracijo na trgu, konkurenco, vključno z učinkom na MSP, spodbude za inovacije ali ovire za vstop ter oceno, ali Uredba ostaja sorazmerna in učinkovita.</w:t>
            </w:r>
          </w:p>
        </w:tc>
      </w:tr>
    </w:tbl>
    <w:p w14:paraId="2C7BF6E0" w14:textId="4FBA49DC" w:rsidR="00B97321" w:rsidRPr="00717BBA" w:rsidRDefault="00B97321" w:rsidP="00B97321">
      <w:pPr>
        <w:pStyle w:val="AMNumberTabs0"/>
      </w:pPr>
      <w:r>
        <w:t>Sprememba</w:t>
      </w:r>
      <w:r w:rsidRPr="00717BBA">
        <w:tab/>
      </w:r>
      <w:r w:rsidRPr="00717BBA">
        <w:tab/>
        <w:t>240</w:t>
      </w:r>
    </w:p>
    <w:p w14:paraId="2ABABF40" w14:textId="77777777" w:rsidR="00B97321" w:rsidRPr="00717BBA" w:rsidRDefault="00B97321" w:rsidP="00B97321">
      <w:pPr>
        <w:pStyle w:val="NormalBold12b"/>
      </w:pPr>
      <w:r w:rsidRPr="00717BBA">
        <w:t>Predlog uredbe</w:t>
      </w:r>
    </w:p>
    <w:p w14:paraId="5947C5DA" w14:textId="77777777" w:rsidR="00B97321" w:rsidRPr="00717BBA" w:rsidRDefault="00B97321" w:rsidP="00B97321">
      <w:pPr>
        <w:pStyle w:val="NormalBold"/>
      </w:pPr>
      <w:r w:rsidRPr="00717BBA">
        <w:t>Člen 30 – odstavek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4EB576B5" w14:textId="77777777" w:rsidTr="00D91EA7">
        <w:trPr>
          <w:trHeight w:hRule="exact" w:val="240"/>
          <w:jc w:val="center"/>
        </w:trPr>
        <w:tc>
          <w:tcPr>
            <w:tcW w:w="9752" w:type="dxa"/>
            <w:gridSpan w:val="2"/>
            <w:tcBorders>
              <w:top w:val="nil"/>
              <w:left w:val="nil"/>
              <w:bottom w:val="nil"/>
              <w:right w:val="nil"/>
            </w:tcBorders>
          </w:tcPr>
          <w:p w14:paraId="317E209A" w14:textId="77777777" w:rsidR="00B97321" w:rsidRPr="00717BBA" w:rsidRDefault="00B97321" w:rsidP="00D91EA7"/>
        </w:tc>
      </w:tr>
      <w:tr w:rsidR="00B97321" w:rsidRPr="00717BBA" w14:paraId="07588A14" w14:textId="77777777" w:rsidTr="00D91EA7">
        <w:trPr>
          <w:trHeight w:val="240"/>
          <w:jc w:val="center"/>
        </w:trPr>
        <w:tc>
          <w:tcPr>
            <w:tcW w:w="4876" w:type="dxa"/>
            <w:tcBorders>
              <w:top w:val="nil"/>
              <w:left w:val="nil"/>
              <w:bottom w:val="nil"/>
              <w:right w:val="nil"/>
            </w:tcBorders>
          </w:tcPr>
          <w:p w14:paraId="2297D187"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354DDE5E" w14:textId="38B0575C" w:rsidR="00B97321" w:rsidRPr="00717BBA" w:rsidRDefault="00B97321" w:rsidP="00D91EA7">
            <w:pPr>
              <w:pStyle w:val="AmColumnHeading"/>
            </w:pPr>
            <w:r>
              <w:t>Sprememba</w:t>
            </w:r>
          </w:p>
        </w:tc>
      </w:tr>
      <w:tr w:rsidR="00B97321" w:rsidRPr="00717BBA" w14:paraId="1F37014E" w14:textId="77777777" w:rsidTr="00D91EA7">
        <w:trPr>
          <w:jc w:val="center"/>
        </w:trPr>
        <w:tc>
          <w:tcPr>
            <w:tcW w:w="4876" w:type="dxa"/>
            <w:tcBorders>
              <w:top w:val="nil"/>
              <w:left w:val="nil"/>
              <w:bottom w:val="nil"/>
              <w:right w:val="nil"/>
            </w:tcBorders>
          </w:tcPr>
          <w:p w14:paraId="6AB5D124" w14:textId="77777777" w:rsidR="00B97321" w:rsidRPr="00717BBA" w:rsidRDefault="00B97321" w:rsidP="00D91EA7">
            <w:pPr>
              <w:pStyle w:val="Normal6a"/>
            </w:pPr>
            <w:r w:rsidRPr="00717BBA">
              <w:t>3.</w:t>
            </w:r>
            <w:r w:rsidRPr="00717BBA">
              <w:tab/>
              <w:t>Nacionalni organi in gospodarski subjekti Komisiji na zahtevo predložijo vse ustrezne informacije, ki jih imajo in ki jih Komisija morda potrebuje za oceno v skladu z odstavkom 1.</w:t>
            </w:r>
          </w:p>
        </w:tc>
        <w:tc>
          <w:tcPr>
            <w:tcW w:w="4876" w:type="dxa"/>
            <w:tcBorders>
              <w:top w:val="nil"/>
              <w:left w:val="nil"/>
              <w:bottom w:val="nil"/>
              <w:right w:val="nil"/>
            </w:tcBorders>
          </w:tcPr>
          <w:p w14:paraId="5C2554E7" w14:textId="77777777" w:rsidR="00B97321" w:rsidRPr="00717BBA" w:rsidRDefault="00B97321" w:rsidP="00D91EA7">
            <w:pPr>
              <w:pStyle w:val="Normal6a"/>
            </w:pPr>
            <w:r w:rsidRPr="00717BBA">
              <w:t>3.</w:t>
            </w:r>
            <w:r w:rsidRPr="00717BBA">
              <w:tab/>
              <w:t>Nacionalni organi in gospodarski subjekti</w:t>
            </w:r>
            <w:r w:rsidRPr="00717BBA">
              <w:rPr>
                <w:b/>
                <w:i/>
              </w:rPr>
              <w:t>, organizacije pacientov in potrošniške organizacije ter organizacije zdravstvenih delavcev</w:t>
            </w:r>
            <w:r w:rsidRPr="00717BBA">
              <w:t xml:space="preserve"> Komisiji na zahtevo predložijo vse ustrezne informacije, ki jih imajo in ki jih Komisija morda potrebuje za oceno v skladu z odstavkom 1.</w:t>
            </w:r>
          </w:p>
        </w:tc>
      </w:tr>
    </w:tbl>
    <w:p w14:paraId="1C39C995" w14:textId="6014477A" w:rsidR="00B97321" w:rsidRPr="00717BBA" w:rsidRDefault="00B97321" w:rsidP="00B97321">
      <w:pPr>
        <w:pStyle w:val="AMNumberTabs0"/>
      </w:pPr>
      <w:r>
        <w:t>Sprememba</w:t>
      </w:r>
      <w:r w:rsidRPr="00717BBA">
        <w:tab/>
      </w:r>
      <w:r w:rsidRPr="00717BBA">
        <w:tab/>
        <w:t>241</w:t>
      </w:r>
    </w:p>
    <w:p w14:paraId="6FF70E1A" w14:textId="77777777" w:rsidR="00B97321" w:rsidRPr="00717BBA" w:rsidRDefault="00B97321" w:rsidP="00B97321">
      <w:pPr>
        <w:pStyle w:val="NormalBold12b"/>
      </w:pPr>
      <w:r w:rsidRPr="00717BBA">
        <w:t>Predlog uredbe</w:t>
      </w:r>
    </w:p>
    <w:p w14:paraId="73E4E564" w14:textId="77777777" w:rsidR="00B97321" w:rsidRPr="00717BBA" w:rsidRDefault="00B97321" w:rsidP="00B97321">
      <w:pPr>
        <w:pStyle w:val="NormalBold"/>
      </w:pPr>
      <w:r w:rsidRPr="00717BBA">
        <w:t>Člen 30 – odstavek 3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7196967F" w14:textId="77777777" w:rsidTr="00D91EA7">
        <w:trPr>
          <w:trHeight w:hRule="exact" w:val="240"/>
          <w:jc w:val="center"/>
        </w:trPr>
        <w:tc>
          <w:tcPr>
            <w:tcW w:w="9752" w:type="dxa"/>
            <w:gridSpan w:val="2"/>
            <w:tcBorders>
              <w:top w:val="nil"/>
              <w:left w:val="nil"/>
              <w:bottom w:val="nil"/>
              <w:right w:val="nil"/>
            </w:tcBorders>
          </w:tcPr>
          <w:p w14:paraId="2F41278A" w14:textId="77777777" w:rsidR="00B97321" w:rsidRPr="00717BBA" w:rsidRDefault="00B97321" w:rsidP="00D91EA7"/>
        </w:tc>
      </w:tr>
      <w:tr w:rsidR="00B97321" w:rsidRPr="00717BBA" w14:paraId="13EAF528" w14:textId="77777777" w:rsidTr="00D91EA7">
        <w:trPr>
          <w:trHeight w:val="240"/>
          <w:jc w:val="center"/>
        </w:trPr>
        <w:tc>
          <w:tcPr>
            <w:tcW w:w="4876" w:type="dxa"/>
            <w:tcBorders>
              <w:top w:val="nil"/>
              <w:left w:val="nil"/>
              <w:bottom w:val="nil"/>
              <w:right w:val="nil"/>
            </w:tcBorders>
          </w:tcPr>
          <w:p w14:paraId="39187D46"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7B8AB913" w14:textId="0506F21C" w:rsidR="00B97321" w:rsidRPr="00717BBA" w:rsidRDefault="00B97321" w:rsidP="00D91EA7">
            <w:pPr>
              <w:pStyle w:val="AmColumnHeading"/>
            </w:pPr>
            <w:r>
              <w:t>Sprememba</w:t>
            </w:r>
          </w:p>
        </w:tc>
      </w:tr>
      <w:tr w:rsidR="00B97321" w:rsidRPr="00717BBA" w14:paraId="53531A63" w14:textId="77777777" w:rsidTr="00D91EA7">
        <w:trPr>
          <w:jc w:val="center"/>
        </w:trPr>
        <w:tc>
          <w:tcPr>
            <w:tcW w:w="4876" w:type="dxa"/>
            <w:tcBorders>
              <w:top w:val="nil"/>
              <w:left w:val="nil"/>
              <w:bottom w:val="nil"/>
              <w:right w:val="nil"/>
            </w:tcBorders>
          </w:tcPr>
          <w:p w14:paraId="37CBBEB2" w14:textId="77777777" w:rsidR="00B97321" w:rsidRPr="00717BBA" w:rsidRDefault="00B97321" w:rsidP="00D91EA7">
            <w:pPr>
              <w:pStyle w:val="Normal6a"/>
            </w:pPr>
          </w:p>
        </w:tc>
        <w:tc>
          <w:tcPr>
            <w:tcW w:w="4876" w:type="dxa"/>
            <w:tcBorders>
              <w:top w:val="nil"/>
              <w:left w:val="nil"/>
              <w:bottom w:val="nil"/>
              <w:right w:val="nil"/>
            </w:tcBorders>
          </w:tcPr>
          <w:p w14:paraId="1E5F913A" w14:textId="77777777" w:rsidR="00B97321" w:rsidRPr="00717BBA" w:rsidRDefault="00B97321" w:rsidP="00D91EA7">
            <w:pPr>
              <w:pStyle w:val="Normal6a"/>
              <w:rPr>
                <w:b/>
                <w:i/>
              </w:rPr>
            </w:pPr>
            <w:r w:rsidRPr="00717BBA">
              <w:rPr>
                <w:b/>
                <w:i/>
              </w:rPr>
              <w:t>3a.</w:t>
            </w:r>
            <w:r w:rsidRPr="00717BBA">
              <w:rPr>
                <w:b/>
                <w:i/>
              </w:rPr>
              <w:tab/>
              <w:t xml:space="preserve">Kadar se pri oceni iz odstavka 1 ugotovi morebitno tveganje za razpoložljivost ali zanesljivost preskrbe s kritičnim zdravilom v Uniji, Komisija v posvetovanju z državami članicami in ustreznimi deležniki izvede usklajeno, na dokazih temelječo oceno učinka ter po potrebi predlaga sorazmerne in ustrezne </w:t>
            </w:r>
            <w:proofErr w:type="spellStart"/>
            <w:r w:rsidRPr="00717BBA">
              <w:rPr>
                <w:b/>
                <w:i/>
              </w:rPr>
              <w:t>blažitvene</w:t>
            </w:r>
            <w:proofErr w:type="spellEnd"/>
            <w:r w:rsidRPr="00717BBA">
              <w:rPr>
                <w:b/>
                <w:i/>
              </w:rPr>
              <w:t xml:space="preserve"> ukrepe.</w:t>
            </w:r>
          </w:p>
        </w:tc>
      </w:tr>
    </w:tbl>
    <w:p w14:paraId="36282A46" w14:textId="7682C707" w:rsidR="00B97321" w:rsidRPr="00717BBA" w:rsidRDefault="00B97321" w:rsidP="00B97321">
      <w:pPr>
        <w:pStyle w:val="AMNumberTabs0"/>
      </w:pPr>
      <w:r>
        <w:t>Sprememba</w:t>
      </w:r>
      <w:r w:rsidRPr="00717BBA">
        <w:tab/>
      </w:r>
      <w:r w:rsidRPr="00717BBA">
        <w:tab/>
        <w:t>242</w:t>
      </w:r>
    </w:p>
    <w:p w14:paraId="3DEA7EE5" w14:textId="77777777" w:rsidR="00B97321" w:rsidRPr="00717BBA" w:rsidRDefault="00B97321" w:rsidP="00B97321">
      <w:pPr>
        <w:pStyle w:val="NormalBold12b"/>
      </w:pPr>
      <w:r w:rsidRPr="00717BBA">
        <w:t>Predlog uredbe</w:t>
      </w:r>
    </w:p>
    <w:p w14:paraId="6812EB42" w14:textId="77777777" w:rsidR="00B97321" w:rsidRPr="00717BBA" w:rsidRDefault="00B97321" w:rsidP="00B97321">
      <w:pPr>
        <w:pStyle w:val="NormalBold"/>
      </w:pPr>
      <w:r w:rsidRPr="00717BBA">
        <w:t>Člen 30 a (novo)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7321" w:rsidRPr="00717BBA" w14:paraId="5A70DA93" w14:textId="77777777" w:rsidTr="00D91EA7">
        <w:trPr>
          <w:trHeight w:hRule="exact" w:val="240"/>
          <w:jc w:val="center"/>
        </w:trPr>
        <w:tc>
          <w:tcPr>
            <w:tcW w:w="9752" w:type="dxa"/>
            <w:gridSpan w:val="2"/>
            <w:tcBorders>
              <w:top w:val="nil"/>
              <w:left w:val="nil"/>
              <w:bottom w:val="nil"/>
              <w:right w:val="nil"/>
            </w:tcBorders>
          </w:tcPr>
          <w:p w14:paraId="38D83B89" w14:textId="77777777" w:rsidR="00B97321" w:rsidRPr="00717BBA" w:rsidRDefault="00B97321" w:rsidP="00D91EA7"/>
        </w:tc>
      </w:tr>
      <w:tr w:rsidR="00B97321" w:rsidRPr="00717BBA" w14:paraId="3494D99E" w14:textId="77777777" w:rsidTr="00D91EA7">
        <w:trPr>
          <w:trHeight w:val="240"/>
          <w:jc w:val="center"/>
        </w:trPr>
        <w:tc>
          <w:tcPr>
            <w:tcW w:w="4876" w:type="dxa"/>
            <w:tcBorders>
              <w:top w:val="nil"/>
              <w:left w:val="nil"/>
              <w:bottom w:val="nil"/>
              <w:right w:val="nil"/>
            </w:tcBorders>
          </w:tcPr>
          <w:p w14:paraId="367E1125" w14:textId="77777777" w:rsidR="00B97321" w:rsidRPr="00717BBA" w:rsidRDefault="00B97321" w:rsidP="00D91EA7">
            <w:pPr>
              <w:pStyle w:val="AmColumnHeading"/>
            </w:pPr>
            <w:r w:rsidRPr="00717BBA">
              <w:t>Besedilo, ki ga predlaga Komisija</w:t>
            </w:r>
          </w:p>
        </w:tc>
        <w:tc>
          <w:tcPr>
            <w:tcW w:w="4876" w:type="dxa"/>
            <w:tcBorders>
              <w:top w:val="nil"/>
              <w:left w:val="nil"/>
              <w:bottom w:val="nil"/>
              <w:right w:val="nil"/>
            </w:tcBorders>
          </w:tcPr>
          <w:p w14:paraId="1D6486D2" w14:textId="121A53DA" w:rsidR="00B97321" w:rsidRPr="00717BBA" w:rsidRDefault="00B97321" w:rsidP="00D91EA7">
            <w:pPr>
              <w:pStyle w:val="AmColumnHeading"/>
            </w:pPr>
            <w:r>
              <w:t>Sprememba</w:t>
            </w:r>
          </w:p>
        </w:tc>
      </w:tr>
      <w:tr w:rsidR="00B97321" w:rsidRPr="00717BBA" w14:paraId="4D29FC06" w14:textId="77777777" w:rsidTr="00D91EA7">
        <w:trPr>
          <w:jc w:val="center"/>
        </w:trPr>
        <w:tc>
          <w:tcPr>
            <w:tcW w:w="4876" w:type="dxa"/>
            <w:tcBorders>
              <w:top w:val="nil"/>
              <w:left w:val="nil"/>
              <w:bottom w:val="nil"/>
              <w:right w:val="nil"/>
            </w:tcBorders>
          </w:tcPr>
          <w:p w14:paraId="4D6D4622" w14:textId="77777777" w:rsidR="00B97321" w:rsidRPr="00717BBA" w:rsidRDefault="00B97321" w:rsidP="00D91EA7">
            <w:pPr>
              <w:pStyle w:val="Normal6a"/>
            </w:pPr>
          </w:p>
        </w:tc>
        <w:tc>
          <w:tcPr>
            <w:tcW w:w="4876" w:type="dxa"/>
            <w:tcBorders>
              <w:top w:val="nil"/>
              <w:left w:val="nil"/>
              <w:bottom w:val="nil"/>
              <w:right w:val="nil"/>
            </w:tcBorders>
          </w:tcPr>
          <w:p w14:paraId="742867FB" w14:textId="77777777" w:rsidR="00B97321" w:rsidRPr="00717BBA" w:rsidRDefault="00B97321" w:rsidP="00D91EA7">
            <w:pPr>
              <w:pStyle w:val="Normal6a"/>
              <w:jc w:val="center"/>
              <w:rPr>
                <w:b/>
                <w:i/>
              </w:rPr>
            </w:pPr>
            <w:r w:rsidRPr="00717BBA">
              <w:rPr>
                <w:b/>
                <w:i/>
              </w:rPr>
              <w:t>Člen 30a</w:t>
            </w:r>
          </w:p>
        </w:tc>
      </w:tr>
      <w:tr w:rsidR="00B97321" w:rsidRPr="00717BBA" w14:paraId="7882DFDB" w14:textId="77777777" w:rsidTr="00D91EA7">
        <w:trPr>
          <w:jc w:val="center"/>
        </w:trPr>
        <w:tc>
          <w:tcPr>
            <w:tcW w:w="4876" w:type="dxa"/>
            <w:tcBorders>
              <w:top w:val="nil"/>
              <w:left w:val="nil"/>
              <w:bottom w:val="nil"/>
              <w:right w:val="nil"/>
            </w:tcBorders>
          </w:tcPr>
          <w:p w14:paraId="5EB64520" w14:textId="77777777" w:rsidR="00B97321" w:rsidRPr="00717BBA" w:rsidRDefault="00B97321" w:rsidP="00D91EA7">
            <w:pPr>
              <w:pStyle w:val="Normal6a"/>
            </w:pPr>
          </w:p>
        </w:tc>
        <w:tc>
          <w:tcPr>
            <w:tcW w:w="4876" w:type="dxa"/>
            <w:tcBorders>
              <w:top w:val="nil"/>
              <w:left w:val="nil"/>
              <w:bottom w:val="nil"/>
              <w:right w:val="nil"/>
            </w:tcBorders>
          </w:tcPr>
          <w:p w14:paraId="1186B964" w14:textId="77777777" w:rsidR="00B97321" w:rsidRPr="00717BBA" w:rsidRDefault="00B97321" w:rsidP="00D91EA7">
            <w:pPr>
              <w:pStyle w:val="Normal6a"/>
              <w:jc w:val="center"/>
              <w:rPr>
                <w:b/>
                <w:i/>
              </w:rPr>
            </w:pPr>
            <w:r w:rsidRPr="00717BBA">
              <w:rPr>
                <w:b/>
                <w:i/>
              </w:rPr>
              <w:t>Izvajanje prenosa pooblastila</w:t>
            </w:r>
          </w:p>
        </w:tc>
      </w:tr>
      <w:tr w:rsidR="00B97321" w:rsidRPr="00717BBA" w14:paraId="48887686" w14:textId="77777777" w:rsidTr="00D91EA7">
        <w:trPr>
          <w:jc w:val="center"/>
        </w:trPr>
        <w:tc>
          <w:tcPr>
            <w:tcW w:w="4876" w:type="dxa"/>
            <w:tcBorders>
              <w:top w:val="nil"/>
              <w:left w:val="nil"/>
              <w:bottom w:val="nil"/>
              <w:right w:val="nil"/>
            </w:tcBorders>
          </w:tcPr>
          <w:p w14:paraId="4FD2CD0B" w14:textId="77777777" w:rsidR="00B97321" w:rsidRPr="00717BBA" w:rsidRDefault="00B97321" w:rsidP="00D91EA7">
            <w:pPr>
              <w:pStyle w:val="Normal6a"/>
            </w:pPr>
          </w:p>
        </w:tc>
        <w:tc>
          <w:tcPr>
            <w:tcW w:w="4876" w:type="dxa"/>
            <w:tcBorders>
              <w:top w:val="nil"/>
              <w:left w:val="nil"/>
              <w:bottom w:val="nil"/>
              <w:right w:val="nil"/>
            </w:tcBorders>
          </w:tcPr>
          <w:p w14:paraId="6510FBD5" w14:textId="77777777" w:rsidR="00B97321" w:rsidRPr="00717BBA" w:rsidRDefault="00B97321" w:rsidP="00D91EA7">
            <w:pPr>
              <w:pStyle w:val="Normal6a"/>
              <w:rPr>
                <w:b/>
                <w:i/>
              </w:rPr>
            </w:pPr>
            <w:r w:rsidRPr="00717BBA">
              <w:rPr>
                <w:b/>
                <w:i/>
              </w:rPr>
              <w:t>1.</w:t>
            </w:r>
            <w:r w:rsidRPr="00717BBA">
              <w:rPr>
                <w:b/>
                <w:i/>
              </w:rPr>
              <w:tab/>
              <w:t xml:space="preserve">Pooblastilo za sprejemanje delegiranih aktov je preneseno na Komisijo pod pogoji, določenimi v tem členu. </w:t>
            </w:r>
          </w:p>
          <w:p w14:paraId="5799F63D" w14:textId="77777777" w:rsidR="00B97321" w:rsidRPr="00717BBA" w:rsidRDefault="00B97321" w:rsidP="00D91EA7">
            <w:pPr>
              <w:pStyle w:val="Normal6a"/>
              <w:rPr>
                <w:b/>
                <w:i/>
              </w:rPr>
            </w:pPr>
            <w:r w:rsidRPr="00717BBA">
              <w:rPr>
                <w:b/>
                <w:i/>
              </w:rPr>
              <w:t>2.</w:t>
            </w:r>
            <w:r w:rsidRPr="00717BBA">
              <w:rPr>
                <w:b/>
                <w:i/>
              </w:rPr>
              <w:tab/>
              <w:t>Pooblastilo za sprejemanje delegiranih aktov iz členov 20g(4) in 20h(2) se prenese na Komisijo za nedoločen čas od [datum začetka uporabe te uredbe].</w:t>
            </w:r>
          </w:p>
        </w:tc>
      </w:tr>
      <w:tr w:rsidR="00B97321" w:rsidRPr="00717BBA" w14:paraId="2C3DEF62" w14:textId="77777777" w:rsidTr="00D91EA7">
        <w:trPr>
          <w:jc w:val="center"/>
        </w:trPr>
        <w:tc>
          <w:tcPr>
            <w:tcW w:w="4876" w:type="dxa"/>
            <w:tcBorders>
              <w:top w:val="nil"/>
              <w:left w:val="nil"/>
              <w:bottom w:val="nil"/>
              <w:right w:val="nil"/>
            </w:tcBorders>
          </w:tcPr>
          <w:p w14:paraId="3637CFE4" w14:textId="77777777" w:rsidR="00B97321" w:rsidRPr="00717BBA" w:rsidRDefault="00B97321" w:rsidP="00D91EA7">
            <w:pPr>
              <w:pStyle w:val="Normal6a"/>
            </w:pPr>
          </w:p>
        </w:tc>
        <w:tc>
          <w:tcPr>
            <w:tcW w:w="4876" w:type="dxa"/>
            <w:tcBorders>
              <w:top w:val="nil"/>
              <w:left w:val="nil"/>
              <w:bottom w:val="nil"/>
              <w:right w:val="nil"/>
            </w:tcBorders>
          </w:tcPr>
          <w:p w14:paraId="162F362C" w14:textId="77777777" w:rsidR="00B97321" w:rsidRPr="00717BBA" w:rsidRDefault="00B97321" w:rsidP="00D91EA7">
            <w:pPr>
              <w:pStyle w:val="Normal6a"/>
              <w:rPr>
                <w:b/>
                <w:i/>
              </w:rPr>
            </w:pPr>
            <w:r w:rsidRPr="00717BBA">
              <w:rPr>
                <w:b/>
                <w:i/>
              </w:rPr>
              <w:t>3.</w:t>
            </w:r>
            <w:r w:rsidRPr="00717BBA">
              <w:rPr>
                <w:b/>
                <w:i/>
              </w:rPr>
              <w:tab/>
              <w:t>Prenos pooblastila iz členov 20g(4) in 20h(2) lahko kadar koli prekliče Evropski parlament ali Svet. S sklepom o preklicu preneha veljati prenos pooblastila iz navedenega sklepa. Sklep začne učinkovati dan po njegovi objavi v Uradnem listu Evropske unije ali na poznejši dan, ki je določen v navedenem sklepu. Sklep ne vpliva na veljavnost že veljavnih delegiranih aktov.</w:t>
            </w:r>
          </w:p>
        </w:tc>
      </w:tr>
      <w:tr w:rsidR="00B97321" w:rsidRPr="00717BBA" w14:paraId="0A95BAED" w14:textId="77777777" w:rsidTr="00D91EA7">
        <w:trPr>
          <w:jc w:val="center"/>
        </w:trPr>
        <w:tc>
          <w:tcPr>
            <w:tcW w:w="4876" w:type="dxa"/>
            <w:tcBorders>
              <w:top w:val="nil"/>
              <w:left w:val="nil"/>
              <w:bottom w:val="nil"/>
              <w:right w:val="nil"/>
            </w:tcBorders>
          </w:tcPr>
          <w:p w14:paraId="5F153B52" w14:textId="77777777" w:rsidR="00B97321" w:rsidRPr="00717BBA" w:rsidRDefault="00B97321" w:rsidP="00D91EA7">
            <w:pPr>
              <w:pStyle w:val="Normal6a"/>
            </w:pPr>
          </w:p>
        </w:tc>
        <w:tc>
          <w:tcPr>
            <w:tcW w:w="4876" w:type="dxa"/>
            <w:tcBorders>
              <w:top w:val="nil"/>
              <w:left w:val="nil"/>
              <w:bottom w:val="nil"/>
              <w:right w:val="nil"/>
            </w:tcBorders>
          </w:tcPr>
          <w:p w14:paraId="4C91A5E2" w14:textId="77777777" w:rsidR="00B97321" w:rsidRPr="00717BBA" w:rsidRDefault="00B97321" w:rsidP="00D91EA7">
            <w:pPr>
              <w:pStyle w:val="Normal6a"/>
              <w:rPr>
                <w:b/>
                <w:i/>
              </w:rPr>
            </w:pPr>
            <w:r w:rsidRPr="00717BBA">
              <w:rPr>
                <w:b/>
                <w:i/>
              </w:rPr>
              <w:t>4.</w:t>
            </w:r>
            <w:r w:rsidRPr="00717BBA">
              <w:rPr>
                <w:b/>
                <w:i/>
              </w:rPr>
              <w:tab/>
              <w:t>Komisija se pred sprejetjem delegiranega akta posvetuje s strokovnjaki, ki jih imenujejo države članice, v skladu z načeli, določenimi v Medinstitucionalnem sporazumu z dne 13. aprila 2016 o boljši pripravi zakonodaje.</w:t>
            </w:r>
          </w:p>
        </w:tc>
      </w:tr>
      <w:tr w:rsidR="00B97321" w:rsidRPr="00717BBA" w14:paraId="194400F9" w14:textId="77777777" w:rsidTr="00D91EA7">
        <w:trPr>
          <w:jc w:val="center"/>
        </w:trPr>
        <w:tc>
          <w:tcPr>
            <w:tcW w:w="4876" w:type="dxa"/>
            <w:tcBorders>
              <w:top w:val="nil"/>
              <w:left w:val="nil"/>
              <w:bottom w:val="nil"/>
              <w:right w:val="nil"/>
            </w:tcBorders>
          </w:tcPr>
          <w:p w14:paraId="2D30D830" w14:textId="77777777" w:rsidR="00B97321" w:rsidRPr="00717BBA" w:rsidRDefault="00B97321" w:rsidP="00D91EA7">
            <w:pPr>
              <w:pStyle w:val="Normal6a"/>
            </w:pPr>
          </w:p>
        </w:tc>
        <w:tc>
          <w:tcPr>
            <w:tcW w:w="4876" w:type="dxa"/>
            <w:tcBorders>
              <w:top w:val="nil"/>
              <w:left w:val="nil"/>
              <w:bottom w:val="nil"/>
              <w:right w:val="nil"/>
            </w:tcBorders>
          </w:tcPr>
          <w:p w14:paraId="45E264DB" w14:textId="77777777" w:rsidR="00B97321" w:rsidRPr="00717BBA" w:rsidRDefault="00B97321" w:rsidP="00D91EA7">
            <w:pPr>
              <w:pStyle w:val="Normal6a"/>
              <w:rPr>
                <w:b/>
                <w:i/>
              </w:rPr>
            </w:pPr>
            <w:r w:rsidRPr="00717BBA">
              <w:rPr>
                <w:b/>
                <w:i/>
              </w:rPr>
              <w:t>5.</w:t>
            </w:r>
            <w:r w:rsidRPr="00717BBA">
              <w:rPr>
                <w:b/>
                <w:i/>
              </w:rPr>
              <w:tab/>
              <w:t>Komisija takoj po sprejetju delegiranega akta o njem sočasno uradno obvesti Evropski parlament in Svet.</w:t>
            </w:r>
          </w:p>
        </w:tc>
      </w:tr>
      <w:tr w:rsidR="00B97321" w:rsidRPr="00391D84" w14:paraId="025D7CDB" w14:textId="77777777" w:rsidTr="00D91EA7">
        <w:trPr>
          <w:jc w:val="center"/>
        </w:trPr>
        <w:tc>
          <w:tcPr>
            <w:tcW w:w="4876" w:type="dxa"/>
            <w:tcBorders>
              <w:top w:val="nil"/>
              <w:left w:val="nil"/>
              <w:bottom w:val="nil"/>
              <w:right w:val="nil"/>
            </w:tcBorders>
          </w:tcPr>
          <w:p w14:paraId="60E61B02" w14:textId="77777777" w:rsidR="00B97321" w:rsidRPr="00717BBA" w:rsidRDefault="00B97321" w:rsidP="00D91EA7">
            <w:pPr>
              <w:pStyle w:val="Normal6a"/>
            </w:pPr>
          </w:p>
        </w:tc>
        <w:tc>
          <w:tcPr>
            <w:tcW w:w="4876" w:type="dxa"/>
            <w:tcBorders>
              <w:top w:val="nil"/>
              <w:left w:val="nil"/>
              <w:bottom w:val="nil"/>
              <w:right w:val="nil"/>
            </w:tcBorders>
          </w:tcPr>
          <w:p w14:paraId="76A711A9" w14:textId="77777777" w:rsidR="00B97321" w:rsidRPr="00391D84" w:rsidRDefault="00B97321" w:rsidP="00D91EA7">
            <w:pPr>
              <w:pStyle w:val="Normal6a"/>
              <w:rPr>
                <w:b/>
                <w:i/>
              </w:rPr>
            </w:pPr>
            <w:r w:rsidRPr="00717BBA">
              <w:rPr>
                <w:b/>
                <w:i/>
              </w:rPr>
              <w:t>6.</w:t>
            </w:r>
            <w:r w:rsidRPr="00717BBA">
              <w:rPr>
                <w:b/>
                <w:i/>
              </w:rPr>
              <w:tab/>
              <w:t>Delegirani akt, sprejet v skladu s členoma 20g(4) in 20h(2), začne veljati le, če mu niti Evropski parlament niti Svet ne nasprotuje v roku dveh mesecev od uradnega obvestila Evropskemu parlamentu in Svetu o tem aktu ali če pred iztekom tega roka Evropski parlament in Svet obvestita Komisijo, da mu ne bosta nasprotovala. Ta rok se na pobudo Evropskega parlamenta ali Sveta podaljša za dva meseca.</w:t>
            </w:r>
          </w:p>
        </w:tc>
      </w:tr>
    </w:tbl>
    <w:p w14:paraId="578B85CB" w14:textId="77777777" w:rsidR="00B97321" w:rsidRPr="00391D84" w:rsidRDefault="00B97321" w:rsidP="00B97321"/>
    <w:p w14:paraId="29739878" w14:textId="74CE175D" w:rsidR="00E365E1" w:rsidRPr="00353AA8" w:rsidRDefault="00E365E1" w:rsidP="000D7389"/>
    <w:sectPr w:rsidR="00E365E1" w:rsidRPr="00353AA8" w:rsidSect="00353A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3D561" w14:textId="77777777" w:rsidR="004D4A25" w:rsidRPr="00353AA8" w:rsidRDefault="004D4A25">
      <w:r w:rsidRPr="00353AA8">
        <w:separator/>
      </w:r>
    </w:p>
  </w:endnote>
  <w:endnote w:type="continuationSeparator" w:id="0">
    <w:p w14:paraId="34555AFB" w14:textId="77777777" w:rsidR="004D4A25" w:rsidRPr="00353AA8" w:rsidRDefault="004D4A25">
      <w:r w:rsidRPr="00353A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7220" w14:textId="77777777" w:rsidR="00064002" w:rsidRPr="00353A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730C" w14:textId="77777777" w:rsidR="00064002" w:rsidRPr="00353A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88437" w14:textId="77777777" w:rsidR="00064002" w:rsidRPr="00353A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4487DB" w14:textId="77777777" w:rsidR="004D4A25" w:rsidRPr="00353AA8" w:rsidRDefault="004D4A25">
      <w:r w:rsidRPr="00353AA8">
        <w:separator/>
      </w:r>
    </w:p>
  </w:footnote>
  <w:footnote w:type="continuationSeparator" w:id="0">
    <w:p w14:paraId="0A026421" w14:textId="77777777" w:rsidR="004D4A25" w:rsidRPr="00353AA8" w:rsidRDefault="004D4A25">
      <w:r w:rsidRPr="00353AA8">
        <w:continuationSeparator/>
      </w:r>
    </w:p>
  </w:footnote>
  <w:footnote w:id="1">
    <w:p w14:paraId="323A4A5A" w14:textId="2D321BB4" w:rsidR="00B97321" w:rsidRPr="00577391" w:rsidRDefault="00B97321" w:rsidP="00B97321">
      <w:pPr>
        <w:pStyle w:val="FootnoteText"/>
        <w:ind w:left="567" w:hanging="567"/>
        <w:rPr>
          <w:sz w:val="24"/>
          <w:lang w:val="sl-SI"/>
        </w:rPr>
      </w:pPr>
      <w:r w:rsidRPr="00577391">
        <w:rPr>
          <w:rStyle w:val="FootnoteReference"/>
          <w:sz w:val="24"/>
        </w:rPr>
        <w:footnoteRef/>
      </w:r>
      <w:r w:rsidRPr="00107E37">
        <w:rPr>
          <w:sz w:val="24"/>
          <w:lang w:val="sl-SI"/>
        </w:rPr>
        <w:t xml:space="preserve"> </w:t>
      </w:r>
      <w:r w:rsidRPr="00577391">
        <w:rPr>
          <w:sz w:val="24"/>
          <w:lang w:val="sl-SI"/>
        </w:rPr>
        <w:tab/>
      </w:r>
      <w:r w:rsidRPr="000D15F9">
        <w:rPr>
          <w:sz w:val="24"/>
          <w:lang w:val="sl-SI"/>
        </w:rPr>
        <w:t>Zadeva je bila v skladu s četrtim pododstavkom člena 60(4) Poslovnika vrnjena pristojnemu odboru v medinstitucionalna pogajanja (A10-</w:t>
      </w:r>
      <w:r>
        <w:rPr>
          <w:sz w:val="24"/>
          <w:lang w:val="sl-SI"/>
        </w:rPr>
        <w:t>0272</w:t>
      </w:r>
      <w:r w:rsidRPr="000D15F9">
        <w:rPr>
          <w:sz w:val="24"/>
          <w:lang w:val="sl-SI"/>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1CF9B" w14:textId="77777777" w:rsidR="00064002" w:rsidRPr="00353A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34B52" w14:textId="77777777" w:rsidR="00064002" w:rsidRPr="00353A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11BAC" w14:textId="77777777" w:rsidR="00064002" w:rsidRPr="00353A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5937757">
    <w:abstractNumId w:val="9"/>
  </w:num>
  <w:num w:numId="2" w16cid:durableId="65996042">
    <w:abstractNumId w:val="9"/>
  </w:num>
  <w:num w:numId="3" w16cid:durableId="979961410">
    <w:abstractNumId w:val="7"/>
  </w:num>
  <w:num w:numId="4" w16cid:durableId="2002394280">
    <w:abstractNumId w:val="7"/>
  </w:num>
  <w:num w:numId="5" w16cid:durableId="153760204">
    <w:abstractNumId w:val="6"/>
  </w:num>
  <w:num w:numId="6" w16cid:durableId="1716269973">
    <w:abstractNumId w:val="6"/>
  </w:num>
  <w:num w:numId="7" w16cid:durableId="1267274013">
    <w:abstractNumId w:val="5"/>
  </w:num>
  <w:num w:numId="8" w16cid:durableId="847790110">
    <w:abstractNumId w:val="5"/>
  </w:num>
  <w:num w:numId="9" w16cid:durableId="902450722">
    <w:abstractNumId w:val="4"/>
  </w:num>
  <w:num w:numId="10" w16cid:durableId="1213619247">
    <w:abstractNumId w:val="4"/>
  </w:num>
  <w:num w:numId="11" w16cid:durableId="883173691">
    <w:abstractNumId w:val="8"/>
  </w:num>
  <w:num w:numId="12" w16cid:durableId="268856372">
    <w:abstractNumId w:val="8"/>
  </w:num>
  <w:num w:numId="13" w16cid:durableId="616567431">
    <w:abstractNumId w:val="3"/>
  </w:num>
  <w:num w:numId="14" w16cid:durableId="75134505">
    <w:abstractNumId w:val="3"/>
  </w:num>
  <w:num w:numId="15" w16cid:durableId="1173450832">
    <w:abstractNumId w:val="2"/>
  </w:num>
  <w:num w:numId="16" w16cid:durableId="362292139">
    <w:abstractNumId w:val="2"/>
  </w:num>
  <w:num w:numId="17" w16cid:durableId="1850022920">
    <w:abstractNumId w:val="1"/>
  </w:num>
  <w:num w:numId="18" w16cid:durableId="1820998187">
    <w:abstractNumId w:val="1"/>
  </w:num>
  <w:num w:numId="19" w16cid:durableId="1969166794">
    <w:abstractNumId w:val="0"/>
  </w:num>
  <w:num w:numId="20" w16cid:durableId="911813742">
    <w:abstractNumId w:val="0"/>
  </w:num>
  <w:num w:numId="21" w16cid:durableId="408239107">
    <w:abstractNumId w:val="9"/>
  </w:num>
  <w:num w:numId="22" w16cid:durableId="2135829598">
    <w:abstractNumId w:val="7"/>
  </w:num>
  <w:num w:numId="23" w16cid:durableId="1345206059">
    <w:abstractNumId w:val="6"/>
  </w:num>
  <w:num w:numId="24" w16cid:durableId="1776821666">
    <w:abstractNumId w:val="5"/>
  </w:num>
  <w:num w:numId="25" w16cid:durableId="424805854">
    <w:abstractNumId w:val="4"/>
  </w:num>
  <w:num w:numId="26" w16cid:durableId="714231408">
    <w:abstractNumId w:val="8"/>
  </w:num>
  <w:num w:numId="27" w16cid:durableId="2000691223">
    <w:abstractNumId w:val="3"/>
  </w:num>
  <w:num w:numId="28" w16cid:durableId="2138985457">
    <w:abstractNumId w:val="2"/>
  </w:num>
  <w:num w:numId="29" w16cid:durableId="1753694929">
    <w:abstractNumId w:val="1"/>
  </w:num>
  <w:num w:numId="30" w16cid:durableId="851141970">
    <w:abstractNumId w:val="0"/>
  </w:num>
  <w:num w:numId="31" w16cid:durableId="1026058099">
    <w:abstractNumId w:val="9"/>
  </w:num>
  <w:num w:numId="32" w16cid:durableId="1133595902">
    <w:abstractNumId w:val="7"/>
  </w:num>
  <w:num w:numId="33" w16cid:durableId="542451692">
    <w:abstractNumId w:val="6"/>
  </w:num>
  <w:num w:numId="34" w16cid:durableId="134181949">
    <w:abstractNumId w:val="5"/>
  </w:num>
  <w:num w:numId="35" w16cid:durableId="1073165033">
    <w:abstractNumId w:val="4"/>
  </w:num>
  <w:num w:numId="36" w16cid:durableId="64183832">
    <w:abstractNumId w:val="8"/>
  </w:num>
  <w:num w:numId="37" w16cid:durableId="255671259">
    <w:abstractNumId w:val="3"/>
  </w:num>
  <w:num w:numId="38" w16cid:durableId="1573127524">
    <w:abstractNumId w:val="2"/>
  </w:num>
  <w:num w:numId="39" w16cid:durableId="94978454">
    <w:abstractNumId w:val="1"/>
  </w:num>
  <w:num w:numId="40" w16cid:durableId="1387873480">
    <w:abstractNumId w:val="0"/>
  </w:num>
  <w:num w:numId="41" w16cid:durableId="877081509">
    <w:abstractNumId w:val="10"/>
  </w:num>
  <w:num w:numId="42" w16cid:durableId="1906639957">
    <w:abstractNumId w:val="10"/>
  </w:num>
  <w:num w:numId="43" w16cid:durableId="755712865">
    <w:abstractNumId w:val="10"/>
  </w:num>
  <w:num w:numId="44" w16cid:durableId="14463884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2/2025"/>
    <w:docVar w:name="dvlangue" w:val="SL"/>
    <w:docVar w:name="dvnumam" w:val="409"/>
    <w:docVar w:name="dvpe" w:val="775.742"/>
    <w:docVar w:name="dvrapporteur" w:val="Poročevalec: "/>
    <w:docVar w:name="dvstar" w:val="***I"/>
    <w:docVar w:name="dvtitre" w:val="Zakonodajna resolucija Evropskega parlamenta z dne … 2026 o predlogu uredbe Evropskega parlamenta in Sveta o določitvi okvira za povečanje razpoložljivosti kritičnih zdravil in zanesljivosti preskrbe z njimi ter razpoložljivosti in dostopnosti zdravil v skupnem interesu ter o spremembi Uredbe (EU) 2024/795(COM(2025)0102 – C10-0048/2025 – 2025/0102(COD))"/>
  </w:docVars>
  <w:rsids>
    <w:rsidRoot w:val="004D4A25"/>
    <w:rsid w:val="00002272"/>
    <w:rsid w:val="00064002"/>
    <w:rsid w:val="000677B9"/>
    <w:rsid w:val="000831BA"/>
    <w:rsid w:val="000A42CC"/>
    <w:rsid w:val="000D7389"/>
    <w:rsid w:val="000E34BA"/>
    <w:rsid w:val="000E7DD9"/>
    <w:rsid w:val="0010095E"/>
    <w:rsid w:val="00125B37"/>
    <w:rsid w:val="0015001F"/>
    <w:rsid w:val="00187494"/>
    <w:rsid w:val="001F32AE"/>
    <w:rsid w:val="0021409E"/>
    <w:rsid w:val="0025041F"/>
    <w:rsid w:val="00263C99"/>
    <w:rsid w:val="002767FF"/>
    <w:rsid w:val="002B18FE"/>
    <w:rsid w:val="002B5493"/>
    <w:rsid w:val="002F18A4"/>
    <w:rsid w:val="00343214"/>
    <w:rsid w:val="00353AA8"/>
    <w:rsid w:val="00354CEF"/>
    <w:rsid w:val="00361C00"/>
    <w:rsid w:val="00372190"/>
    <w:rsid w:val="0039027B"/>
    <w:rsid w:val="00395FA1"/>
    <w:rsid w:val="003E15D4"/>
    <w:rsid w:val="00411CCE"/>
    <w:rsid w:val="00416246"/>
    <w:rsid w:val="0041666E"/>
    <w:rsid w:val="00421060"/>
    <w:rsid w:val="00471C19"/>
    <w:rsid w:val="004867E3"/>
    <w:rsid w:val="00494A28"/>
    <w:rsid w:val="004B006C"/>
    <w:rsid w:val="004C0004"/>
    <w:rsid w:val="004C0749"/>
    <w:rsid w:val="004C5D52"/>
    <w:rsid w:val="004D4A25"/>
    <w:rsid w:val="004E1548"/>
    <w:rsid w:val="0050519A"/>
    <w:rsid w:val="005072A1"/>
    <w:rsid w:val="00512BEE"/>
    <w:rsid w:val="00514517"/>
    <w:rsid w:val="00545827"/>
    <w:rsid w:val="00560270"/>
    <w:rsid w:val="005B4F3A"/>
    <w:rsid w:val="005C2363"/>
    <w:rsid w:val="005C2568"/>
    <w:rsid w:val="005C4916"/>
    <w:rsid w:val="005F1B17"/>
    <w:rsid w:val="006037C0"/>
    <w:rsid w:val="00624A0D"/>
    <w:rsid w:val="006631B6"/>
    <w:rsid w:val="00680577"/>
    <w:rsid w:val="006E2DDD"/>
    <w:rsid w:val="006F74FA"/>
    <w:rsid w:val="00731ADD"/>
    <w:rsid w:val="00734777"/>
    <w:rsid w:val="00747932"/>
    <w:rsid w:val="00751A4A"/>
    <w:rsid w:val="00756632"/>
    <w:rsid w:val="00762C74"/>
    <w:rsid w:val="00786EC0"/>
    <w:rsid w:val="007A451F"/>
    <w:rsid w:val="007A67BB"/>
    <w:rsid w:val="007D1690"/>
    <w:rsid w:val="007E22AD"/>
    <w:rsid w:val="008151DC"/>
    <w:rsid w:val="00817416"/>
    <w:rsid w:val="00842779"/>
    <w:rsid w:val="00865F67"/>
    <w:rsid w:val="00881A7B"/>
    <w:rsid w:val="008840E5"/>
    <w:rsid w:val="00887B3E"/>
    <w:rsid w:val="008B1806"/>
    <w:rsid w:val="008C2AC6"/>
    <w:rsid w:val="0090144C"/>
    <w:rsid w:val="0090321E"/>
    <w:rsid w:val="00924632"/>
    <w:rsid w:val="00930C23"/>
    <w:rsid w:val="0093193B"/>
    <w:rsid w:val="009509D8"/>
    <w:rsid w:val="00950B64"/>
    <w:rsid w:val="00981893"/>
    <w:rsid w:val="00984F19"/>
    <w:rsid w:val="009912EA"/>
    <w:rsid w:val="009E32A1"/>
    <w:rsid w:val="00A1687D"/>
    <w:rsid w:val="00A20455"/>
    <w:rsid w:val="00A43E52"/>
    <w:rsid w:val="00A4678D"/>
    <w:rsid w:val="00A778C7"/>
    <w:rsid w:val="00AB441E"/>
    <w:rsid w:val="00AB6293"/>
    <w:rsid w:val="00AE0928"/>
    <w:rsid w:val="00AF3B82"/>
    <w:rsid w:val="00B12E95"/>
    <w:rsid w:val="00B22876"/>
    <w:rsid w:val="00B558F0"/>
    <w:rsid w:val="00B97321"/>
    <w:rsid w:val="00BD48FE"/>
    <w:rsid w:val="00BD7BD8"/>
    <w:rsid w:val="00BE6ADC"/>
    <w:rsid w:val="00BF26BB"/>
    <w:rsid w:val="00C05BFE"/>
    <w:rsid w:val="00C23CD4"/>
    <w:rsid w:val="00C61C0C"/>
    <w:rsid w:val="00C71F4F"/>
    <w:rsid w:val="00C941CB"/>
    <w:rsid w:val="00CB223E"/>
    <w:rsid w:val="00CC2357"/>
    <w:rsid w:val="00CF071A"/>
    <w:rsid w:val="00D058B8"/>
    <w:rsid w:val="00D56C11"/>
    <w:rsid w:val="00D834A0"/>
    <w:rsid w:val="00D872DF"/>
    <w:rsid w:val="00D91E21"/>
    <w:rsid w:val="00DA7FCD"/>
    <w:rsid w:val="00DC2076"/>
    <w:rsid w:val="00E2039B"/>
    <w:rsid w:val="00E365E1"/>
    <w:rsid w:val="00E820A4"/>
    <w:rsid w:val="00EB006A"/>
    <w:rsid w:val="00EB4772"/>
    <w:rsid w:val="00ED169E"/>
    <w:rsid w:val="00ED4235"/>
    <w:rsid w:val="00F04346"/>
    <w:rsid w:val="00F075DC"/>
    <w:rsid w:val="00F149E9"/>
    <w:rsid w:val="00F20CFF"/>
    <w:rsid w:val="00F5134D"/>
    <w:rsid w:val="00F6794C"/>
    <w:rsid w:val="00F74202"/>
    <w:rsid w:val="00F87713"/>
    <w:rsid w:val="00F92B0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204F8"/>
  <w15:chartTrackingRefBased/>
  <w15:docId w15:val="{6EE83270-212E-483E-BFE0-F1630259B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caption" w:semiHidden="1" w:unhideWhenUsed="1" w:qFormat="1"/>
    <w:lsdException w:name="footnote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Footnote Text Char Char,Fußnote,FSR footnote,lábléc,Carattere1,Footnote Text Char1 Char,Footnote Text Char2 Char Char Char,Footnote Text Char1 Char Char Char Char,Footnote Text Char Char Char Char Char Char,fn,f"/>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Footnote Text Char Char Char,Fußnote Char,FSR footnote Char,lábléc Char,Carattere1 Char,Footnote Text Char1 Char Char,Footnote Text Char2 Char Char Char Char,Footnote Text Char1 Char Char Char Char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72190"/>
    <w:rPr>
      <w:b/>
      <w:kern w:val="28"/>
      <w:sz w:val="28"/>
      <w:lang w:val="fr-FR" w:eastAsia="fr-FR"/>
    </w:rPr>
  </w:style>
  <w:style w:type="character" w:customStyle="1" w:styleId="Heading2Char">
    <w:name w:val="Heading 2 Char"/>
    <w:basedOn w:val="DefaultParagraphFont"/>
    <w:link w:val="Heading2"/>
    <w:uiPriority w:val="9"/>
    <w:semiHidden/>
    <w:rsid w:val="00372190"/>
    <w:rPr>
      <w:sz w:val="24"/>
      <w:lang w:val="fr-FR" w:eastAsia="fr-FR"/>
    </w:rPr>
  </w:style>
  <w:style w:type="character" w:customStyle="1" w:styleId="Heading3Char">
    <w:name w:val="Heading 3 Char"/>
    <w:basedOn w:val="DefaultParagraphFont"/>
    <w:link w:val="Heading3"/>
    <w:uiPriority w:val="9"/>
    <w:semiHidden/>
    <w:rsid w:val="00372190"/>
    <w:rPr>
      <w:rFonts w:ascii="Arial" w:hAnsi="Arial"/>
      <w:sz w:val="24"/>
      <w:lang w:val="fr-FR" w:eastAsia="fr-FR"/>
    </w:rPr>
  </w:style>
  <w:style w:type="character" w:customStyle="1" w:styleId="Heading4Char">
    <w:name w:val="Heading 4 Char"/>
    <w:basedOn w:val="DefaultParagraphFont"/>
    <w:link w:val="Heading4"/>
    <w:uiPriority w:val="9"/>
    <w:semiHidden/>
    <w:rsid w:val="00372190"/>
    <w:rPr>
      <w:sz w:val="24"/>
      <w:lang w:val="en-US" w:eastAsia="fr-FR"/>
    </w:rPr>
  </w:style>
  <w:style w:type="character" w:customStyle="1" w:styleId="Heading5Char">
    <w:name w:val="Heading 5 Char"/>
    <w:basedOn w:val="DefaultParagraphFont"/>
    <w:link w:val="Heading5"/>
    <w:uiPriority w:val="9"/>
    <w:semiHidden/>
    <w:rsid w:val="00372190"/>
    <w:rPr>
      <w:sz w:val="24"/>
      <w:lang w:val="en-US" w:eastAsia="fr-FR"/>
    </w:rPr>
  </w:style>
  <w:style w:type="character" w:customStyle="1" w:styleId="Heading6Char">
    <w:name w:val="Heading 6 Char"/>
    <w:basedOn w:val="DefaultParagraphFont"/>
    <w:link w:val="Heading6"/>
    <w:uiPriority w:val="9"/>
    <w:semiHidden/>
    <w:rsid w:val="00372190"/>
    <w:rPr>
      <w:i/>
      <w:sz w:val="22"/>
      <w:lang w:val="sl-SI"/>
    </w:rPr>
  </w:style>
  <w:style w:type="character" w:customStyle="1" w:styleId="Heading7Char">
    <w:name w:val="Heading 7 Char"/>
    <w:basedOn w:val="DefaultParagraphFont"/>
    <w:link w:val="Heading7"/>
    <w:uiPriority w:val="9"/>
    <w:semiHidden/>
    <w:rsid w:val="00372190"/>
    <w:rPr>
      <w:rFonts w:ascii="Arial" w:hAnsi="Arial"/>
      <w:sz w:val="24"/>
      <w:lang w:val="sl-SI"/>
    </w:rPr>
  </w:style>
  <w:style w:type="character" w:customStyle="1" w:styleId="Heading8Char">
    <w:name w:val="Heading 8 Char"/>
    <w:basedOn w:val="DefaultParagraphFont"/>
    <w:link w:val="Heading8"/>
    <w:uiPriority w:val="9"/>
    <w:semiHidden/>
    <w:rsid w:val="00372190"/>
    <w:rPr>
      <w:rFonts w:ascii="Arial" w:hAnsi="Arial"/>
      <w:i/>
      <w:sz w:val="24"/>
      <w:lang w:val="sl-SI"/>
    </w:rPr>
  </w:style>
  <w:style w:type="character" w:customStyle="1" w:styleId="Heading9Char">
    <w:name w:val="Heading 9 Char"/>
    <w:basedOn w:val="DefaultParagraphFont"/>
    <w:link w:val="Heading9"/>
    <w:uiPriority w:val="9"/>
    <w:semiHidden/>
    <w:rsid w:val="00372190"/>
    <w:rPr>
      <w:rFonts w:ascii="Arial" w:hAnsi="Arial"/>
      <w:b/>
      <w:i/>
      <w:sz w:val="18"/>
      <w:lang w:val="sl-SI"/>
    </w:rPr>
  </w:style>
  <w:style w:type="paragraph" w:styleId="TOCHeading">
    <w:name w:val="TOC Heading"/>
    <w:basedOn w:val="Normal"/>
    <w:next w:val="Normal"/>
    <w:uiPriority w:val="39"/>
    <w:unhideWhenUsed/>
    <w:qFormat/>
    <w:rsid w:val="00372190"/>
    <w:pPr>
      <w:widowControl/>
      <w:spacing w:after="240"/>
    </w:pPr>
    <w:rPr>
      <w:lang w:val="en-GB"/>
    </w:rPr>
  </w:style>
  <w:style w:type="paragraph" w:customStyle="1" w:styleId="EPFooter2">
    <w:name w:val="EPFooter2"/>
    <w:basedOn w:val="Normal"/>
    <w:next w:val="Normal"/>
    <w:rsid w:val="0037219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72190"/>
    <w:pPr>
      <w:keepNext/>
      <w:spacing w:after="240"/>
      <w:jc w:val="right"/>
    </w:pPr>
    <w:rPr>
      <w:rFonts w:ascii="Arial" w:hAnsi="Arial"/>
      <w:b/>
    </w:rPr>
  </w:style>
  <w:style w:type="paragraph" w:customStyle="1" w:styleId="Normal6a">
    <w:name w:val="Normal6a"/>
    <w:basedOn w:val="Normal"/>
    <w:rsid w:val="00372190"/>
    <w:pPr>
      <w:spacing w:after="120"/>
    </w:pPr>
  </w:style>
  <w:style w:type="paragraph" w:customStyle="1" w:styleId="PageHeading">
    <w:name w:val="PageHeading"/>
    <w:basedOn w:val="Normal"/>
    <w:rsid w:val="00372190"/>
    <w:pPr>
      <w:keepNext/>
      <w:spacing w:after="480"/>
      <w:jc w:val="center"/>
    </w:pPr>
    <w:rPr>
      <w:rFonts w:ascii="Arial" w:hAnsi="Arial" w:cs="Arial"/>
      <w:b/>
    </w:rPr>
  </w:style>
  <w:style w:type="paragraph" w:customStyle="1" w:styleId="NormalBold">
    <w:name w:val="NormalBold"/>
    <w:basedOn w:val="Normal"/>
    <w:link w:val="NormalBoldChar"/>
    <w:rsid w:val="00372190"/>
    <w:rPr>
      <w:b/>
    </w:rPr>
  </w:style>
  <w:style w:type="paragraph" w:customStyle="1" w:styleId="NormalBold12a">
    <w:name w:val="NormalBold12a"/>
    <w:basedOn w:val="Normal"/>
    <w:rsid w:val="00372190"/>
    <w:pPr>
      <w:spacing w:after="240"/>
    </w:pPr>
    <w:rPr>
      <w:b/>
    </w:rPr>
  </w:style>
  <w:style w:type="paragraph" w:customStyle="1" w:styleId="AmJustText">
    <w:name w:val="AmJustText"/>
    <w:basedOn w:val="Normal"/>
    <w:rsid w:val="00372190"/>
    <w:pPr>
      <w:spacing w:after="240"/>
    </w:pPr>
    <w:rPr>
      <w:i/>
    </w:rPr>
  </w:style>
  <w:style w:type="paragraph" w:customStyle="1" w:styleId="NormalHanging12a">
    <w:name w:val="NormalHanging12a"/>
    <w:basedOn w:val="Normal"/>
    <w:rsid w:val="00372190"/>
    <w:pPr>
      <w:spacing w:after="240"/>
      <w:ind w:left="567" w:hanging="567"/>
    </w:pPr>
  </w:style>
  <w:style w:type="paragraph" w:customStyle="1" w:styleId="CoverNormal24a">
    <w:name w:val="CoverNormal24a"/>
    <w:basedOn w:val="Normal"/>
    <w:rsid w:val="00372190"/>
    <w:pPr>
      <w:spacing w:after="480"/>
      <w:ind w:left="1417"/>
    </w:pPr>
  </w:style>
  <w:style w:type="paragraph" w:customStyle="1" w:styleId="CoverNormal">
    <w:name w:val="CoverNormal"/>
    <w:basedOn w:val="Normal"/>
    <w:rsid w:val="00372190"/>
    <w:pPr>
      <w:ind w:left="1418"/>
    </w:pPr>
  </w:style>
  <w:style w:type="paragraph" w:customStyle="1" w:styleId="AmCrossRef">
    <w:name w:val="AmCrossRef"/>
    <w:basedOn w:val="Normal"/>
    <w:rsid w:val="00372190"/>
    <w:pPr>
      <w:spacing w:before="240" w:after="240"/>
      <w:jc w:val="center"/>
    </w:pPr>
    <w:rPr>
      <w:i/>
    </w:rPr>
  </w:style>
  <w:style w:type="paragraph" w:customStyle="1" w:styleId="AmJustTitle">
    <w:name w:val="AmJustTitle"/>
    <w:basedOn w:val="Normal"/>
    <w:next w:val="AmJustText"/>
    <w:rsid w:val="00372190"/>
    <w:pPr>
      <w:keepNext/>
      <w:spacing w:before="240" w:after="240"/>
      <w:jc w:val="center"/>
    </w:pPr>
    <w:rPr>
      <w:i/>
    </w:rPr>
  </w:style>
  <w:style w:type="paragraph" w:customStyle="1" w:styleId="CoverReference">
    <w:name w:val="CoverReference"/>
    <w:basedOn w:val="Normal"/>
    <w:rsid w:val="00372190"/>
    <w:pPr>
      <w:spacing w:before="1080"/>
      <w:jc w:val="right"/>
    </w:pPr>
    <w:rPr>
      <w:rFonts w:ascii="Arial" w:hAnsi="Arial" w:cs="Arial"/>
      <w:b/>
    </w:rPr>
  </w:style>
  <w:style w:type="paragraph" w:customStyle="1" w:styleId="CoverDocType">
    <w:name w:val="CoverDocType"/>
    <w:basedOn w:val="Normal"/>
    <w:rsid w:val="00372190"/>
    <w:pPr>
      <w:ind w:left="1418"/>
    </w:pPr>
    <w:rPr>
      <w:rFonts w:ascii="Arial" w:hAnsi="Arial"/>
      <w:b/>
      <w:sz w:val="48"/>
    </w:rPr>
  </w:style>
  <w:style w:type="paragraph" w:customStyle="1" w:styleId="CoverDocType24a">
    <w:name w:val="CoverDocType24a"/>
    <w:basedOn w:val="Normal"/>
    <w:rsid w:val="00372190"/>
    <w:pPr>
      <w:spacing w:after="480"/>
      <w:ind w:left="1418"/>
    </w:pPr>
    <w:rPr>
      <w:rFonts w:ascii="Arial" w:hAnsi="Arial"/>
      <w:b/>
      <w:sz w:val="48"/>
    </w:rPr>
  </w:style>
  <w:style w:type="paragraph" w:customStyle="1" w:styleId="CoverDate">
    <w:name w:val="CoverDate"/>
    <w:basedOn w:val="Normal"/>
    <w:rsid w:val="00372190"/>
    <w:pPr>
      <w:spacing w:before="240" w:after="1200"/>
    </w:pPr>
  </w:style>
  <w:style w:type="paragraph" w:styleId="Header">
    <w:name w:val="header"/>
    <w:basedOn w:val="Normal"/>
    <w:link w:val="HeaderChar"/>
    <w:rsid w:val="00372190"/>
    <w:pPr>
      <w:tabs>
        <w:tab w:val="center" w:pos="4513"/>
        <w:tab w:val="right" w:pos="9026"/>
      </w:tabs>
    </w:pPr>
  </w:style>
  <w:style w:type="character" w:customStyle="1" w:styleId="HeaderChar">
    <w:name w:val="Header Char"/>
    <w:basedOn w:val="DefaultParagraphFont"/>
    <w:link w:val="Header"/>
    <w:rsid w:val="00372190"/>
    <w:rPr>
      <w:sz w:val="24"/>
      <w:lang w:val="sl-SI"/>
    </w:rPr>
  </w:style>
  <w:style w:type="paragraph" w:customStyle="1" w:styleId="AmOrLang">
    <w:name w:val="AmOrLang"/>
    <w:basedOn w:val="Normal"/>
    <w:rsid w:val="00372190"/>
    <w:pPr>
      <w:spacing w:before="240" w:after="240"/>
      <w:jc w:val="right"/>
    </w:pPr>
  </w:style>
  <w:style w:type="paragraph" w:customStyle="1" w:styleId="AmColumnHeading">
    <w:name w:val="AmColumnHeading"/>
    <w:basedOn w:val="Normal"/>
    <w:rsid w:val="00372190"/>
    <w:pPr>
      <w:spacing w:after="240"/>
      <w:jc w:val="center"/>
    </w:pPr>
    <w:rPr>
      <w:i/>
    </w:rPr>
  </w:style>
  <w:style w:type="paragraph" w:customStyle="1" w:styleId="AmNumberTabs">
    <w:name w:val="AmNumberTabs"/>
    <w:basedOn w:val="Normal"/>
    <w:rsid w:val="003721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72190"/>
    <w:pPr>
      <w:spacing w:before="240"/>
    </w:pPr>
    <w:rPr>
      <w:b/>
    </w:rPr>
  </w:style>
  <w:style w:type="paragraph" w:customStyle="1" w:styleId="EPBody">
    <w:name w:val="EPBody"/>
    <w:basedOn w:val="Normal"/>
    <w:rsid w:val="00372190"/>
    <w:pPr>
      <w:jc w:val="center"/>
    </w:pPr>
    <w:rPr>
      <w:rFonts w:ascii="Arial" w:hAnsi="Arial" w:cs="Arial"/>
      <w:i/>
      <w:sz w:val="22"/>
      <w:szCs w:val="22"/>
    </w:rPr>
  </w:style>
  <w:style w:type="paragraph" w:customStyle="1" w:styleId="EPFooter">
    <w:name w:val="EPFooter"/>
    <w:basedOn w:val="Normal"/>
    <w:rsid w:val="00372190"/>
    <w:pPr>
      <w:tabs>
        <w:tab w:val="center" w:pos="4535"/>
        <w:tab w:val="right" w:pos="9071"/>
      </w:tabs>
      <w:spacing w:before="240" w:after="240"/>
    </w:pPr>
    <w:rPr>
      <w:color w:val="010000"/>
      <w:sz w:val="22"/>
    </w:rPr>
  </w:style>
  <w:style w:type="paragraph" w:customStyle="1" w:styleId="EPComma">
    <w:name w:val="EPComma"/>
    <w:basedOn w:val="Normal"/>
    <w:rsid w:val="00372190"/>
    <w:pPr>
      <w:spacing w:before="480" w:after="240"/>
    </w:pPr>
  </w:style>
  <w:style w:type="paragraph" w:customStyle="1" w:styleId="Lgendesigne">
    <w:name w:val="Légende signe"/>
    <w:basedOn w:val="Normal"/>
    <w:rsid w:val="00372190"/>
    <w:pPr>
      <w:tabs>
        <w:tab w:val="right" w:pos="454"/>
        <w:tab w:val="left" w:pos="737"/>
      </w:tabs>
      <w:ind w:left="737" w:hanging="737"/>
    </w:pPr>
    <w:rPr>
      <w:snapToGrid w:val="0"/>
      <w:sz w:val="18"/>
      <w:lang w:eastAsia="en-US"/>
    </w:rPr>
  </w:style>
  <w:style w:type="paragraph" w:customStyle="1" w:styleId="Lgendetitre">
    <w:name w:val="Légende titre"/>
    <w:basedOn w:val="Normal"/>
    <w:rsid w:val="00372190"/>
    <w:pPr>
      <w:spacing w:before="240" w:after="240"/>
    </w:pPr>
    <w:rPr>
      <w:b/>
      <w:i/>
      <w:snapToGrid w:val="0"/>
      <w:lang w:eastAsia="en-US"/>
    </w:rPr>
  </w:style>
  <w:style w:type="paragraph" w:customStyle="1" w:styleId="Lgendestandard">
    <w:name w:val="Légende standard"/>
    <w:basedOn w:val="Normal"/>
    <w:rsid w:val="00372190"/>
    <w:rPr>
      <w:sz w:val="18"/>
    </w:rPr>
  </w:style>
  <w:style w:type="paragraph" w:customStyle="1" w:styleId="msonormal0">
    <w:name w:val="msonormal"/>
    <w:basedOn w:val="Normal"/>
    <w:rsid w:val="00372190"/>
    <w:pPr>
      <w:widowControl/>
      <w:spacing w:before="100" w:beforeAutospacing="1" w:after="100" w:afterAutospacing="1"/>
    </w:pPr>
    <w:rPr>
      <w:szCs w:val="24"/>
    </w:rPr>
  </w:style>
  <w:style w:type="paragraph" w:styleId="Footer">
    <w:name w:val="footer"/>
    <w:basedOn w:val="Normal"/>
    <w:link w:val="FooterChar"/>
    <w:rsid w:val="00372190"/>
    <w:pPr>
      <w:tabs>
        <w:tab w:val="center" w:pos="4513"/>
        <w:tab w:val="right" w:pos="9026"/>
      </w:tabs>
    </w:pPr>
  </w:style>
  <w:style w:type="character" w:customStyle="1" w:styleId="FooterChar">
    <w:name w:val="Footer Char"/>
    <w:basedOn w:val="DefaultParagraphFont"/>
    <w:link w:val="Footer"/>
    <w:rsid w:val="00372190"/>
    <w:rPr>
      <w:sz w:val="24"/>
      <w:lang w:val="sl-SI"/>
    </w:rPr>
  </w:style>
  <w:style w:type="paragraph" w:customStyle="1" w:styleId="CoverBold">
    <w:name w:val="CoverBold"/>
    <w:basedOn w:val="Normal"/>
    <w:rsid w:val="00372190"/>
    <w:pPr>
      <w:ind w:left="1417"/>
    </w:pPr>
    <w:rPr>
      <w:b/>
    </w:rPr>
  </w:style>
  <w:style w:type="paragraph" w:customStyle="1" w:styleId="Normal2">
    <w:name w:val="Normal2"/>
    <w:basedOn w:val="Normal"/>
    <w:qFormat/>
    <w:rsid w:val="00372190"/>
    <w:pPr>
      <w:spacing w:line="120" w:lineRule="auto"/>
    </w:pPr>
    <w:rPr>
      <w:sz w:val="4"/>
    </w:rPr>
  </w:style>
  <w:style w:type="paragraph" w:customStyle="1" w:styleId="NormalItalic6a">
    <w:name w:val="NormalItalic6a"/>
    <w:basedOn w:val="Normal6a"/>
    <w:qFormat/>
    <w:rsid w:val="00372190"/>
    <w:rPr>
      <w:i/>
    </w:rPr>
  </w:style>
  <w:style w:type="paragraph" w:customStyle="1" w:styleId="NormalBoldItalic6a">
    <w:name w:val="NormalBoldItalic6a"/>
    <w:basedOn w:val="Normal6a"/>
    <w:qFormat/>
    <w:rsid w:val="00372190"/>
    <w:rPr>
      <w:b/>
      <w:i/>
    </w:rPr>
  </w:style>
  <w:style w:type="paragraph" w:customStyle="1" w:styleId="NormalBoldItalicCenter6a">
    <w:name w:val="NormalBoldItalicCenter6a"/>
    <w:basedOn w:val="Normal6a"/>
    <w:qFormat/>
    <w:rsid w:val="00372190"/>
    <w:pPr>
      <w:jc w:val="center"/>
    </w:pPr>
    <w:rPr>
      <w:b/>
      <w:i/>
    </w:rPr>
  </w:style>
  <w:style w:type="paragraph" w:customStyle="1" w:styleId="EPFooter2Landscape">
    <w:name w:val="EPFooter2Landscape"/>
    <w:qFormat/>
    <w:rsid w:val="00372190"/>
    <w:pPr>
      <w:tabs>
        <w:tab w:val="center" w:pos="4536"/>
        <w:tab w:val="center" w:pos="9923"/>
        <w:tab w:val="right" w:pos="15026"/>
      </w:tabs>
    </w:pPr>
    <w:rPr>
      <w:rFonts w:ascii="Arial" w:hAnsi="Arial" w:cs="Arial"/>
      <w:b/>
      <w:sz w:val="48"/>
      <w:szCs w:val="22"/>
      <w:lang w:val="sl-SI"/>
    </w:rPr>
  </w:style>
  <w:style w:type="paragraph" w:customStyle="1" w:styleId="EPFooterLandscape">
    <w:name w:val="EPFooterLandscape"/>
    <w:qFormat/>
    <w:rsid w:val="00372190"/>
    <w:pPr>
      <w:tabs>
        <w:tab w:val="center" w:pos="6804"/>
        <w:tab w:val="right" w:pos="15026"/>
      </w:tabs>
    </w:pPr>
    <w:rPr>
      <w:sz w:val="22"/>
      <w:lang w:val="sl-SI"/>
    </w:rPr>
  </w:style>
  <w:style w:type="character" w:customStyle="1" w:styleId="NormalBI">
    <w:name w:val="NormalBI"/>
    <w:basedOn w:val="DefaultParagraphFont"/>
    <w:uiPriority w:val="1"/>
    <w:qFormat/>
    <w:rsid w:val="00372190"/>
    <w:rPr>
      <w:rFonts w:ascii="Times New Roman" w:hAnsi="Times New Roman" w:cs="Times New Roman" w:hint="default"/>
      <w:b/>
      <w:bCs w:val="0"/>
      <w:i/>
      <w:iCs w:val="0"/>
      <w:sz w:val="24"/>
    </w:rPr>
  </w:style>
  <w:style w:type="character" w:customStyle="1" w:styleId="EPFooter2Motto">
    <w:name w:val="EPFooter2Motto"/>
    <w:uiPriority w:val="1"/>
    <w:qFormat/>
    <w:rsid w:val="00372190"/>
    <w:rPr>
      <w:rFonts w:ascii="Arial" w:hAnsi="Arial" w:cs="Arial" w:hint="default"/>
      <w:b/>
      <w:bCs w:val="0"/>
      <w:i/>
      <w:iCs w:val="0"/>
      <w:color w:val="C0C0C0"/>
      <w:sz w:val="22"/>
    </w:rPr>
  </w:style>
  <w:style w:type="character" w:customStyle="1" w:styleId="Bold">
    <w:name w:val="Bold"/>
    <w:uiPriority w:val="1"/>
    <w:qFormat/>
    <w:rsid w:val="00372190"/>
    <w:rPr>
      <w:b/>
      <w:bCs w:val="0"/>
    </w:rPr>
  </w:style>
  <w:style w:type="character" w:customStyle="1" w:styleId="Italic">
    <w:name w:val="Italic"/>
    <w:uiPriority w:val="1"/>
    <w:qFormat/>
    <w:rsid w:val="00372190"/>
    <w:rPr>
      <w:i/>
      <w:iCs w:val="0"/>
    </w:rPr>
  </w:style>
  <w:style w:type="character" w:customStyle="1" w:styleId="BoldItalic">
    <w:name w:val="BoldItalic"/>
    <w:uiPriority w:val="1"/>
    <w:qFormat/>
    <w:rsid w:val="00372190"/>
    <w:rPr>
      <w:b/>
      <w:bCs w:val="0"/>
      <w:i/>
      <w:iCs w:val="0"/>
    </w:rPr>
  </w:style>
  <w:style w:type="character" w:customStyle="1" w:styleId="Underline">
    <w:name w:val="Underline"/>
    <w:uiPriority w:val="1"/>
    <w:qFormat/>
    <w:rsid w:val="00372190"/>
    <w:rPr>
      <w:u w:val="single"/>
    </w:rPr>
  </w:style>
  <w:style w:type="character" w:customStyle="1" w:styleId="Sub">
    <w:name w:val="Sub"/>
    <w:uiPriority w:val="1"/>
    <w:qFormat/>
    <w:rsid w:val="00372190"/>
    <w:rPr>
      <w:vertAlign w:val="subscript"/>
    </w:rPr>
  </w:style>
  <w:style w:type="character" w:customStyle="1" w:styleId="Sup">
    <w:name w:val="Sup"/>
    <w:uiPriority w:val="1"/>
    <w:qFormat/>
    <w:rsid w:val="00372190"/>
    <w:rPr>
      <w:vertAlign w:val="superscript"/>
    </w:rPr>
  </w:style>
  <w:style w:type="character" w:customStyle="1" w:styleId="SupBoldItalic">
    <w:name w:val="SupBoldItalic"/>
    <w:uiPriority w:val="1"/>
    <w:qFormat/>
    <w:rsid w:val="00372190"/>
    <w:rPr>
      <w:b/>
      <w:bCs w:val="0"/>
      <w:i/>
      <w:iCs w:val="0"/>
      <w:vertAlign w:val="superscript"/>
    </w:rPr>
  </w:style>
  <w:style w:type="character" w:customStyle="1" w:styleId="SubBoldItalic">
    <w:name w:val="SubBoldItalic"/>
    <w:uiPriority w:val="1"/>
    <w:qFormat/>
    <w:rsid w:val="00372190"/>
    <w:rPr>
      <w:b/>
      <w:bCs w:val="0"/>
      <w:i/>
      <w:iCs w:val="0"/>
      <w:vertAlign w:val="subscript"/>
    </w:rPr>
  </w:style>
  <w:style w:type="character" w:styleId="CommentReference">
    <w:name w:val="annotation reference"/>
    <w:basedOn w:val="DefaultParagraphFont"/>
    <w:rsid w:val="00372190"/>
    <w:rPr>
      <w:sz w:val="16"/>
      <w:szCs w:val="16"/>
    </w:rPr>
  </w:style>
  <w:style w:type="paragraph" w:styleId="CommentText">
    <w:name w:val="annotation text"/>
    <w:basedOn w:val="Normal"/>
    <w:link w:val="CommentTextChar"/>
    <w:rsid w:val="00372190"/>
    <w:rPr>
      <w:sz w:val="20"/>
    </w:rPr>
  </w:style>
  <w:style w:type="character" w:customStyle="1" w:styleId="CommentTextChar">
    <w:name w:val="Comment Text Char"/>
    <w:basedOn w:val="DefaultParagraphFont"/>
    <w:link w:val="CommentText"/>
    <w:rsid w:val="00372190"/>
    <w:rPr>
      <w:lang w:val="sl-SI"/>
    </w:rPr>
  </w:style>
  <w:style w:type="paragraph" w:styleId="CommentSubject">
    <w:name w:val="annotation subject"/>
    <w:basedOn w:val="CommentText"/>
    <w:next w:val="CommentText"/>
    <w:link w:val="CommentSubjectChar"/>
    <w:unhideWhenUsed/>
    <w:rsid w:val="00372190"/>
    <w:rPr>
      <w:b/>
      <w:bCs/>
    </w:rPr>
  </w:style>
  <w:style w:type="character" w:customStyle="1" w:styleId="CommentSubjectChar">
    <w:name w:val="Comment Subject Char"/>
    <w:basedOn w:val="CommentTextChar"/>
    <w:link w:val="CommentSubject"/>
    <w:rsid w:val="00372190"/>
    <w:rPr>
      <w:b/>
      <w:bCs/>
      <w:lang w:val="sl-SI"/>
    </w:rPr>
  </w:style>
  <w:style w:type="paragraph" w:styleId="BalloonText">
    <w:name w:val="Balloon Text"/>
    <w:basedOn w:val="Normal"/>
    <w:link w:val="BalloonTextChar"/>
    <w:unhideWhenUsed/>
    <w:rsid w:val="00372190"/>
    <w:rPr>
      <w:rFonts w:ascii="Segoe UI" w:hAnsi="Segoe UI" w:cs="Segoe UI"/>
      <w:sz w:val="18"/>
      <w:szCs w:val="18"/>
    </w:rPr>
  </w:style>
  <w:style w:type="character" w:customStyle="1" w:styleId="BalloonTextChar">
    <w:name w:val="Balloon Text Char"/>
    <w:basedOn w:val="DefaultParagraphFont"/>
    <w:link w:val="BalloonText"/>
    <w:rsid w:val="00372190"/>
    <w:rPr>
      <w:rFonts w:ascii="Segoe UI" w:hAnsi="Segoe UI" w:cs="Segoe UI"/>
      <w:sz w:val="18"/>
      <w:szCs w:val="18"/>
      <w:lang w:val="sl-SI"/>
    </w:rPr>
  </w:style>
  <w:style w:type="paragraph" w:customStyle="1" w:styleId="Normal24a">
    <w:name w:val="Normal24a"/>
    <w:basedOn w:val="Normal"/>
    <w:rsid w:val="00372190"/>
    <w:pPr>
      <w:spacing w:after="480"/>
    </w:pPr>
  </w:style>
  <w:style w:type="paragraph" w:customStyle="1" w:styleId="NormalBoldCenter">
    <w:name w:val="NormalBoldCenter"/>
    <w:basedOn w:val="Normal"/>
    <w:rsid w:val="00372190"/>
    <w:pPr>
      <w:jc w:val="center"/>
    </w:pPr>
    <w:rPr>
      <w:b/>
    </w:rPr>
  </w:style>
  <w:style w:type="paragraph" w:customStyle="1" w:styleId="Footprint12b">
    <w:name w:val="Footprint12b"/>
    <w:basedOn w:val="Normal"/>
    <w:rsid w:val="00372190"/>
    <w:pPr>
      <w:spacing w:before="240"/>
    </w:pPr>
    <w:rPr>
      <w:szCs w:val="24"/>
    </w:rPr>
  </w:style>
  <w:style w:type="paragraph" w:customStyle="1" w:styleId="NormalSingle">
    <w:name w:val="NormalSingle"/>
    <w:basedOn w:val="Normal"/>
    <w:qFormat/>
    <w:rsid w:val="00372190"/>
    <w:rPr>
      <w:szCs w:val="24"/>
    </w:rPr>
  </w:style>
  <w:style w:type="character" w:styleId="Hyperlink">
    <w:name w:val="Hyperlink"/>
    <w:basedOn w:val="DefaultParagraphFont"/>
    <w:rsid w:val="00372190"/>
    <w:rPr>
      <w:color w:val="0563C1" w:themeColor="hyperlink"/>
      <w:u w:val="single"/>
    </w:rPr>
  </w:style>
  <w:style w:type="paragraph" w:styleId="Revision">
    <w:name w:val="Revision"/>
    <w:hidden/>
    <w:uiPriority w:val="99"/>
    <w:semiHidden/>
    <w:rsid w:val="00372190"/>
    <w:rPr>
      <w:sz w:val="24"/>
      <w:lang w:val="sl-SI"/>
    </w:rPr>
  </w:style>
  <w:style w:type="paragraph" w:customStyle="1" w:styleId="Normal6">
    <w:name w:val="Normal6"/>
    <w:basedOn w:val="Normal"/>
    <w:link w:val="Normal6Char"/>
    <w:rsid w:val="00372190"/>
    <w:pPr>
      <w:spacing w:after="120"/>
    </w:pPr>
  </w:style>
  <w:style w:type="character" w:customStyle="1" w:styleId="NormalBoldChar">
    <w:name w:val="NormalBold Char"/>
    <w:basedOn w:val="DefaultParagraphFont"/>
    <w:link w:val="NormalBold"/>
    <w:rsid w:val="00372190"/>
    <w:rPr>
      <w:b/>
      <w:sz w:val="24"/>
      <w:lang w:val="sl-SI"/>
    </w:rPr>
  </w:style>
  <w:style w:type="character" w:customStyle="1" w:styleId="Normal6Char">
    <w:name w:val="Normal6 Char"/>
    <w:basedOn w:val="DefaultParagraphFont"/>
    <w:link w:val="Normal6"/>
    <w:rsid w:val="00372190"/>
    <w:rPr>
      <w:sz w:val="24"/>
      <w:lang w:val="sl-SI"/>
    </w:rPr>
  </w:style>
  <w:style w:type="paragraph" w:customStyle="1" w:styleId="ColumnHeading">
    <w:name w:val="ColumnHeading"/>
    <w:basedOn w:val="Normal"/>
    <w:rsid w:val="00372190"/>
    <w:pPr>
      <w:spacing w:after="240"/>
      <w:jc w:val="center"/>
    </w:pPr>
    <w:rPr>
      <w:i/>
    </w:rPr>
  </w:style>
  <w:style w:type="paragraph" w:customStyle="1" w:styleId="AMNumberTabs0">
    <w:name w:val="AMNumberTabs"/>
    <w:basedOn w:val="Normal"/>
    <w:rsid w:val="003721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372190"/>
    <w:pPr>
      <w:jc w:val="right"/>
    </w:pPr>
    <w:rPr>
      <w:lang w:val="sl-SI"/>
    </w:rPr>
  </w:style>
  <w:style w:type="character" w:customStyle="1" w:styleId="Footer2Middle">
    <w:name w:val="Footer2Middle"/>
    <w:rsid w:val="00372190"/>
    <w:rPr>
      <w:rFonts w:ascii="Arial" w:cs="Arial"/>
      <w:b w:val="0"/>
      <w:i/>
      <w:color w:val="C0C0C0"/>
      <w:sz w:val="22"/>
    </w:rPr>
  </w:style>
  <w:style w:type="paragraph" w:customStyle="1" w:styleId="Normal12a">
    <w:name w:val="Normal12a"/>
    <w:basedOn w:val="Normal"/>
    <w:rsid w:val="00372190"/>
    <w:pPr>
      <w:spacing w:after="240"/>
    </w:pPr>
    <w:rPr>
      <w:lang w:val="en-GB"/>
    </w:rPr>
  </w:style>
  <w:style w:type="paragraph" w:customStyle="1" w:styleId="RollCallVotes">
    <w:name w:val="RollCallVotes"/>
    <w:basedOn w:val="Normal"/>
    <w:rsid w:val="00372190"/>
    <w:pPr>
      <w:spacing w:before="120" w:after="120"/>
      <w:jc w:val="center"/>
    </w:pPr>
    <w:rPr>
      <w:b/>
      <w:bCs/>
      <w:snapToGrid w:val="0"/>
      <w:sz w:val="16"/>
      <w:lang w:val="en-GB" w:eastAsia="en-US"/>
    </w:rPr>
  </w:style>
  <w:style w:type="paragraph" w:customStyle="1" w:styleId="RollCallTabs">
    <w:name w:val="RollCallTabs"/>
    <w:basedOn w:val="Normal"/>
    <w:qFormat/>
    <w:rsid w:val="00372190"/>
    <w:pPr>
      <w:tabs>
        <w:tab w:val="center" w:pos="284"/>
        <w:tab w:val="left" w:pos="426"/>
      </w:tabs>
    </w:pPr>
    <w:rPr>
      <w:snapToGrid w:val="0"/>
      <w:lang w:val="en-GB" w:eastAsia="en-US"/>
    </w:rPr>
  </w:style>
  <w:style w:type="paragraph" w:customStyle="1" w:styleId="RollCallSymbols14pt">
    <w:name w:val="RollCallSymbols14pt"/>
    <w:basedOn w:val="Normal"/>
    <w:rsid w:val="0037219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372190"/>
    <w:pPr>
      <w:spacing w:before="120" w:after="120"/>
    </w:pPr>
    <w:rPr>
      <w:snapToGrid w:val="0"/>
      <w:sz w:val="16"/>
      <w:lang w:val="en-GB" w:eastAsia="en-US"/>
    </w:rPr>
  </w:style>
  <w:style w:type="paragraph" w:customStyle="1" w:styleId="NormalBold12b12a">
    <w:name w:val="NormalBold12b12a"/>
    <w:basedOn w:val="Normal"/>
    <w:next w:val="NormalBold"/>
    <w:rsid w:val="00372190"/>
    <w:pPr>
      <w:widowControl/>
      <w:spacing w:before="240" w:after="240"/>
    </w:pPr>
    <w:rPr>
      <w:b/>
      <w:szCs w:val="24"/>
      <w:lang w:val="en-GB" w:eastAsia="en-US"/>
    </w:rPr>
  </w:style>
  <w:style w:type="paragraph" w:customStyle="1" w:styleId="PageHeadingNotTOC">
    <w:name w:val="PageHeadingNotTOC"/>
    <w:basedOn w:val="Normal"/>
    <w:rsid w:val="00372190"/>
    <w:pPr>
      <w:keepNext/>
      <w:spacing w:after="480"/>
      <w:jc w:val="center"/>
    </w:pPr>
    <w:rPr>
      <w:rFonts w:ascii="Arial" w:hAnsi="Arial" w:cs="Arial"/>
      <w:b/>
      <w:lang w:val="en-GB"/>
    </w:rPr>
  </w:style>
  <w:style w:type="paragraph" w:customStyle="1" w:styleId="AmHeadingPA">
    <w:name w:val="AmHeadingPA"/>
    <w:basedOn w:val="Normal"/>
    <w:next w:val="Normal"/>
    <w:rsid w:val="00372190"/>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372190"/>
    <w:rPr>
      <w:noProof/>
      <w:sz w:val="24"/>
    </w:rPr>
  </w:style>
  <w:style w:type="paragraph" w:customStyle="1" w:styleId="Normal12">
    <w:name w:val="Normal12"/>
    <w:basedOn w:val="Normal"/>
    <w:link w:val="Normal12Char"/>
    <w:rsid w:val="00372190"/>
    <w:pPr>
      <w:spacing w:after="240"/>
    </w:pPr>
    <w:rPr>
      <w:noProof/>
      <w:lang w:val="en-GB"/>
    </w:rPr>
  </w:style>
  <w:style w:type="paragraph" w:customStyle="1" w:styleId="CommitteeAM">
    <w:name w:val="CommitteeAM"/>
    <w:basedOn w:val="Normal"/>
    <w:rsid w:val="00372190"/>
    <w:pPr>
      <w:spacing w:before="240" w:after="600"/>
      <w:jc w:val="center"/>
    </w:pPr>
    <w:rPr>
      <w:i/>
      <w:lang w:val="en-GB"/>
    </w:rPr>
  </w:style>
  <w:style w:type="paragraph" w:customStyle="1" w:styleId="ZDateAM">
    <w:name w:val="ZDateAM"/>
    <w:basedOn w:val="Normal"/>
    <w:rsid w:val="00372190"/>
    <w:pPr>
      <w:tabs>
        <w:tab w:val="right" w:pos="9356"/>
      </w:tabs>
      <w:spacing w:after="480"/>
    </w:pPr>
    <w:rPr>
      <w:noProof/>
      <w:lang w:val="en-GB"/>
    </w:rPr>
  </w:style>
  <w:style w:type="paragraph" w:customStyle="1" w:styleId="ProjRap">
    <w:name w:val="ProjRap"/>
    <w:basedOn w:val="Normal"/>
    <w:rsid w:val="00372190"/>
    <w:pPr>
      <w:tabs>
        <w:tab w:val="right" w:pos="9356"/>
      </w:tabs>
    </w:pPr>
    <w:rPr>
      <w:b/>
      <w:noProof/>
      <w:lang w:val="en-GB"/>
    </w:rPr>
  </w:style>
  <w:style w:type="paragraph" w:customStyle="1" w:styleId="PELeft">
    <w:name w:val="PELeft"/>
    <w:basedOn w:val="Normal"/>
    <w:rsid w:val="00372190"/>
    <w:pPr>
      <w:spacing w:before="40" w:after="40"/>
    </w:pPr>
    <w:rPr>
      <w:rFonts w:ascii="Arial" w:hAnsi="Arial" w:cs="Arial"/>
      <w:sz w:val="22"/>
      <w:szCs w:val="22"/>
      <w:lang w:val="fr-FR"/>
    </w:rPr>
  </w:style>
  <w:style w:type="paragraph" w:customStyle="1" w:styleId="PERight">
    <w:name w:val="PERight"/>
    <w:basedOn w:val="Normal"/>
    <w:next w:val="Normal"/>
    <w:rsid w:val="00372190"/>
    <w:pPr>
      <w:jc w:val="right"/>
    </w:pPr>
    <w:rPr>
      <w:rFonts w:ascii="Arial" w:hAnsi="Arial" w:cs="Arial"/>
      <w:sz w:val="22"/>
      <w:szCs w:val="22"/>
      <w:lang w:val="fr-FR"/>
    </w:rPr>
  </w:style>
  <w:style w:type="paragraph" w:customStyle="1" w:styleId="Normal12Italic">
    <w:name w:val="Normal12Italic"/>
    <w:basedOn w:val="Normal12"/>
    <w:rsid w:val="00372190"/>
    <w:rPr>
      <w:i/>
      <w:lang w:val="fr-FR"/>
    </w:rPr>
  </w:style>
  <w:style w:type="paragraph" w:customStyle="1" w:styleId="JustificationTitle">
    <w:name w:val="JustificationTitle"/>
    <w:basedOn w:val="Normal"/>
    <w:next w:val="Normal12"/>
    <w:rsid w:val="00372190"/>
    <w:pPr>
      <w:keepNext/>
      <w:spacing w:before="240" w:after="240"/>
      <w:jc w:val="center"/>
    </w:pPr>
    <w:rPr>
      <w:i/>
      <w:noProof/>
      <w:lang w:val="fr-FR"/>
    </w:rPr>
  </w:style>
  <w:style w:type="paragraph" w:customStyle="1" w:styleId="CrossRef">
    <w:name w:val="CrossRef"/>
    <w:basedOn w:val="Normal"/>
    <w:rsid w:val="00372190"/>
    <w:pPr>
      <w:spacing w:before="240"/>
      <w:jc w:val="center"/>
    </w:pPr>
    <w:rPr>
      <w:i/>
      <w:lang w:val="fr-FR"/>
    </w:rPr>
  </w:style>
  <w:style w:type="paragraph" w:customStyle="1" w:styleId="EntPE">
    <w:name w:val="EntPE"/>
    <w:basedOn w:val="Normal12"/>
    <w:rsid w:val="00372190"/>
    <w:pPr>
      <w:jc w:val="center"/>
    </w:pPr>
    <w:rPr>
      <w:noProof w:val="0"/>
      <w:sz w:val="56"/>
    </w:rPr>
  </w:style>
  <w:style w:type="character" w:customStyle="1" w:styleId="null1">
    <w:name w:val="null1"/>
    <w:basedOn w:val="DefaultParagraphFont"/>
    <w:rsid w:val="00372190"/>
  </w:style>
  <w:style w:type="character" w:styleId="UnresolvedMention">
    <w:name w:val="Unresolved Mention"/>
    <w:basedOn w:val="DefaultParagraphFont"/>
    <w:uiPriority w:val="99"/>
    <w:semiHidden/>
    <w:unhideWhenUsed/>
    <w:rsid w:val="00372190"/>
    <w:rPr>
      <w:color w:val="605E5C"/>
      <w:shd w:val="clear" w:color="auto" w:fill="E1DFDD"/>
    </w:rPr>
  </w:style>
  <w:style w:type="paragraph" w:customStyle="1" w:styleId="ListNumberLevel2">
    <w:name w:val="List Number (Level 2)"/>
    <w:basedOn w:val="Normal"/>
    <w:rsid w:val="00372190"/>
    <w:pPr>
      <w:widowControl/>
      <w:tabs>
        <w:tab w:val="num" w:pos="1417"/>
      </w:tabs>
      <w:spacing w:before="120" w:after="120"/>
      <w:ind w:left="1417" w:hanging="708"/>
      <w:jc w:val="both"/>
    </w:pPr>
    <w:rPr>
      <w:szCs w:val="22"/>
      <w:lang w:val="en-GB" w:eastAsia="de-DE"/>
    </w:rPr>
  </w:style>
  <w:style w:type="paragraph" w:customStyle="1" w:styleId="Point2">
    <w:name w:val="Point 2"/>
    <w:basedOn w:val="Normal"/>
    <w:rsid w:val="00372190"/>
    <w:pPr>
      <w:widowControl/>
      <w:spacing w:before="120" w:after="120"/>
      <w:ind w:left="1984" w:hanging="567"/>
      <w:jc w:val="both"/>
    </w:pPr>
    <w:rPr>
      <w:rFonts w:eastAsiaTheme="minorHAnsi"/>
      <w:szCs w:val="22"/>
      <w:lang w:val="en-GB" w:eastAsia="en-US"/>
    </w:rPr>
  </w:style>
  <w:style w:type="numbering" w:customStyle="1" w:styleId="NoList1">
    <w:name w:val="No List1"/>
    <w:next w:val="NoList"/>
    <w:uiPriority w:val="99"/>
    <w:semiHidden/>
    <w:unhideWhenUsed/>
    <w:rsid w:val="00372190"/>
  </w:style>
  <w:style w:type="paragraph" w:customStyle="1" w:styleId="EPFooterRC">
    <w:name w:val="EPFooterRC"/>
    <w:basedOn w:val="Normal"/>
    <w:rsid w:val="00372190"/>
    <w:pPr>
      <w:tabs>
        <w:tab w:val="center" w:pos="4535"/>
        <w:tab w:val="left" w:pos="6662"/>
      </w:tabs>
    </w:pPr>
    <w:rPr>
      <w:sz w:val="22"/>
    </w:rPr>
  </w:style>
  <w:style w:type="paragraph" w:styleId="Title">
    <w:name w:val="Title"/>
    <w:basedOn w:val="Normal"/>
    <w:next w:val="Normal"/>
    <w:link w:val="TitleChar"/>
    <w:uiPriority w:val="10"/>
    <w:qFormat/>
    <w:rsid w:val="0037219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72190"/>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37219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72190"/>
    <w:rPr>
      <w:rFonts w:ascii="Arial" w:eastAsiaTheme="majorEastAsia" w:hAnsi="Arial" w:cs="Arial"/>
      <w:sz w:val="24"/>
      <w:szCs w:val="24"/>
      <w:lang w:val="sl-SI" w:eastAsia="en-US"/>
    </w:rPr>
  </w:style>
  <w:style w:type="character" w:styleId="Strong">
    <w:name w:val="Strong"/>
    <w:basedOn w:val="DefaultParagraphFont"/>
    <w:uiPriority w:val="22"/>
    <w:qFormat/>
    <w:rsid w:val="00372190"/>
    <w:rPr>
      <w:b/>
      <w:bCs/>
    </w:rPr>
  </w:style>
  <w:style w:type="character" w:styleId="Emphasis">
    <w:name w:val="Emphasis"/>
    <w:basedOn w:val="DefaultParagraphFont"/>
    <w:uiPriority w:val="20"/>
    <w:qFormat/>
    <w:rsid w:val="00372190"/>
    <w:rPr>
      <w:rFonts w:asciiTheme="minorHAnsi" w:hAnsiTheme="minorHAnsi"/>
      <w:b/>
      <w:i/>
      <w:iCs/>
    </w:rPr>
  </w:style>
  <w:style w:type="paragraph" w:styleId="NoSpacing">
    <w:name w:val="No Spacing"/>
    <w:basedOn w:val="Normal"/>
    <w:uiPriority w:val="1"/>
    <w:qFormat/>
    <w:rsid w:val="00372190"/>
    <w:pPr>
      <w:widowControl/>
      <w:jc w:val="both"/>
    </w:pPr>
    <w:rPr>
      <w:rFonts w:eastAsiaTheme="minorHAnsi"/>
      <w:szCs w:val="32"/>
      <w:lang w:eastAsia="en-US"/>
    </w:rPr>
  </w:style>
  <w:style w:type="paragraph" w:styleId="ListParagraph">
    <w:name w:val="List Paragraph"/>
    <w:basedOn w:val="Normal"/>
    <w:uiPriority w:val="34"/>
    <w:qFormat/>
    <w:rsid w:val="0037219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7219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72190"/>
    <w:rPr>
      <w:rFonts w:eastAsiaTheme="minorHAnsi"/>
      <w:i/>
      <w:sz w:val="24"/>
      <w:szCs w:val="24"/>
      <w:lang w:val="sl-SI" w:eastAsia="en-US"/>
    </w:rPr>
  </w:style>
  <w:style w:type="paragraph" w:styleId="IntenseQuote">
    <w:name w:val="Intense Quote"/>
    <w:basedOn w:val="Normal"/>
    <w:next w:val="Normal"/>
    <w:link w:val="IntenseQuoteChar"/>
    <w:uiPriority w:val="30"/>
    <w:qFormat/>
    <w:rsid w:val="0037219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72190"/>
    <w:rPr>
      <w:rFonts w:eastAsiaTheme="minorHAnsi"/>
      <w:b/>
      <w:i/>
      <w:sz w:val="24"/>
      <w:szCs w:val="22"/>
      <w:lang w:val="sl-SI" w:eastAsia="en-US"/>
    </w:rPr>
  </w:style>
  <w:style w:type="character" w:styleId="SubtleEmphasis">
    <w:name w:val="Subtle Emphasis"/>
    <w:uiPriority w:val="19"/>
    <w:qFormat/>
    <w:rsid w:val="00372190"/>
    <w:rPr>
      <w:i/>
      <w:color w:val="5A5A5A" w:themeColor="text1" w:themeTint="A5"/>
    </w:rPr>
  </w:style>
  <w:style w:type="character" w:styleId="IntenseEmphasis">
    <w:name w:val="Intense Emphasis"/>
    <w:basedOn w:val="DefaultParagraphFont"/>
    <w:uiPriority w:val="21"/>
    <w:qFormat/>
    <w:rsid w:val="00372190"/>
    <w:rPr>
      <w:b/>
      <w:i/>
      <w:sz w:val="24"/>
      <w:szCs w:val="24"/>
      <w:u w:val="single"/>
    </w:rPr>
  </w:style>
  <w:style w:type="character" w:styleId="SubtleReference">
    <w:name w:val="Subtle Reference"/>
    <w:basedOn w:val="DefaultParagraphFont"/>
    <w:uiPriority w:val="31"/>
    <w:qFormat/>
    <w:rsid w:val="00372190"/>
    <w:rPr>
      <w:sz w:val="24"/>
      <w:szCs w:val="24"/>
      <w:u w:val="single"/>
    </w:rPr>
  </w:style>
  <w:style w:type="character" w:styleId="IntenseReference">
    <w:name w:val="Intense Reference"/>
    <w:basedOn w:val="DefaultParagraphFont"/>
    <w:uiPriority w:val="32"/>
    <w:qFormat/>
    <w:rsid w:val="00372190"/>
    <w:rPr>
      <w:b/>
      <w:sz w:val="24"/>
      <w:u w:val="single"/>
    </w:rPr>
  </w:style>
  <w:style w:type="character" w:styleId="BookTitle">
    <w:name w:val="Book Title"/>
    <w:basedOn w:val="DefaultParagraphFont"/>
    <w:uiPriority w:val="33"/>
    <w:qFormat/>
    <w:rsid w:val="00372190"/>
    <w:rPr>
      <w:rFonts w:asciiTheme="majorHAnsi" w:eastAsiaTheme="majorEastAsia" w:hAnsiTheme="majorHAnsi"/>
      <w:b/>
      <w:i/>
      <w:sz w:val="24"/>
      <w:szCs w:val="24"/>
    </w:rPr>
  </w:style>
  <w:style w:type="character" w:customStyle="1" w:styleId="Hyperlink1">
    <w:name w:val="Hyperlink1"/>
    <w:basedOn w:val="DefaultParagraphFont"/>
    <w:rsid w:val="0037219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28925</Words>
  <Characters>164879</Characters>
  <Application>Microsoft Office Word</Application>
  <DocSecurity>0</DocSecurity>
  <Lines>1373</Lines>
  <Paragraphs>386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2026-01-20T15:28:00Z</dcterms:created>
  <dcterms:modified xsi:type="dcterms:W3CDTF">2026-01-20T15:28:00Z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A10-0272/2025</vt:lpwstr>
  </property>
  <property fmtid="{D5CDD505-2E9C-101B-9397-08002B2CF9AE}" pid="4" name="&lt;Type&gt;">
    <vt:lpwstr>RR</vt:lpwstr>
  </property>
  <property fmtid="{D5CDD505-2E9C-101B-9397-08002B2CF9AE}" pid="5" name="&lt;Model&gt;">
    <vt:lpwstr/>
  </property>
</Properties>
</file>