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528E" w14:paraId="24D39EE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923CD0" w14:textId="77777777" w:rsidR="00751A4A" w:rsidRPr="0017528E" w:rsidRDefault="00D81EF5" w:rsidP="0010095E">
            <w:pPr>
              <w:pStyle w:val="EPName"/>
            </w:pPr>
            <w:r w:rsidRPr="0017528E">
              <w:t>Parlament Ewropew</w:t>
            </w:r>
          </w:p>
          <w:p w14:paraId="4833C44A" w14:textId="77777777" w:rsidR="00751A4A" w:rsidRPr="0017528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528E">
              <w:t>2024</w:t>
            </w:r>
            <w:r w:rsidR="00817416" w:rsidRPr="0017528E">
              <w:t>-202</w:t>
            </w:r>
            <w:r w:rsidRPr="0017528E">
              <w:t>9</w:t>
            </w:r>
          </w:p>
        </w:tc>
        <w:tc>
          <w:tcPr>
            <w:tcW w:w="2268" w:type="dxa"/>
            <w:shd w:val="clear" w:color="auto" w:fill="auto"/>
          </w:tcPr>
          <w:p w14:paraId="04FE24BA" w14:textId="77777777" w:rsidR="00751A4A" w:rsidRPr="0017528E" w:rsidRDefault="00187494" w:rsidP="0010095E">
            <w:pPr>
              <w:pStyle w:val="EPLogo"/>
            </w:pPr>
            <w:r w:rsidRPr="0017528E">
              <w:rPr>
                <w:noProof/>
                <w:lang w:eastAsia="ja-JP"/>
              </w:rPr>
              <w:drawing>
                <wp:inline distT="0" distB="0" distL="0" distR="0" wp14:anchorId="08CFAF30" wp14:editId="228074A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82F720" w14:textId="77777777" w:rsidR="00D058B8" w:rsidRPr="0017528E" w:rsidRDefault="00D058B8" w:rsidP="004C5D52">
      <w:pPr>
        <w:pStyle w:val="LineTop"/>
      </w:pPr>
    </w:p>
    <w:p w14:paraId="6C4F7B36" w14:textId="77777777" w:rsidR="00680577" w:rsidRPr="0017528E" w:rsidRDefault="00D81EF5" w:rsidP="00680577">
      <w:pPr>
        <w:pStyle w:val="EPBodyTA1"/>
      </w:pPr>
      <w:r w:rsidRPr="0017528E">
        <w:t>TESTI ADOTTATI</w:t>
      </w:r>
    </w:p>
    <w:p w14:paraId="4036B8BC" w14:textId="77777777" w:rsidR="00D058B8" w:rsidRPr="0017528E" w:rsidRDefault="00D058B8" w:rsidP="00D058B8">
      <w:pPr>
        <w:pStyle w:val="LineBottom"/>
      </w:pPr>
    </w:p>
    <w:p w14:paraId="0E59D05A" w14:textId="1E3A3E4D" w:rsidR="00D81EF5" w:rsidRPr="0017528E" w:rsidRDefault="00D81EF5" w:rsidP="00D81EF5">
      <w:pPr>
        <w:pStyle w:val="ATHeading1"/>
      </w:pPr>
      <w:bookmarkStart w:id="0" w:name="TANumber"/>
      <w:r w:rsidRPr="0017528E">
        <w:t>P10_TA(2026)000</w:t>
      </w:r>
      <w:bookmarkEnd w:id="0"/>
      <w:r w:rsidR="00C80D1B">
        <w:t>2</w:t>
      </w:r>
    </w:p>
    <w:p w14:paraId="269ACE2F" w14:textId="77777777" w:rsidR="00D81EF5" w:rsidRPr="0017528E" w:rsidRDefault="00D81EF5" w:rsidP="00D81EF5">
      <w:pPr>
        <w:pStyle w:val="ATHeading2"/>
      </w:pPr>
      <w:bookmarkStart w:id="1" w:name="title"/>
      <w:r w:rsidRPr="0017528E">
        <w:t>It-28 Reġim: qafas legali ġdid għall-kumpaniji innovattivi</w:t>
      </w:r>
      <w:bookmarkEnd w:id="1"/>
    </w:p>
    <w:p w14:paraId="1BE4B17A" w14:textId="77777777" w:rsidR="00D81EF5" w:rsidRPr="0017528E" w:rsidRDefault="00D81EF5" w:rsidP="00D81EF5">
      <w:pPr>
        <w:rPr>
          <w:i/>
          <w:vanish/>
        </w:rPr>
      </w:pPr>
      <w:r w:rsidRPr="0017528E">
        <w:rPr>
          <w:i/>
        </w:rPr>
        <w:fldChar w:fldCharType="begin"/>
      </w:r>
      <w:r w:rsidRPr="0017528E">
        <w:rPr>
          <w:i/>
        </w:rPr>
        <w:instrText xml:space="preserve"> TC"(</w:instrText>
      </w:r>
      <w:bookmarkStart w:id="2" w:name="DocNumber"/>
      <w:r w:rsidRPr="0017528E">
        <w:rPr>
          <w:i/>
        </w:rPr>
        <w:instrText>A10-0269/2025</w:instrText>
      </w:r>
      <w:bookmarkEnd w:id="2"/>
      <w:r w:rsidRPr="0017528E">
        <w:rPr>
          <w:i/>
        </w:rPr>
        <w:instrText xml:space="preserve"> - Rapporteur: René Repasi)"\l3 \n&gt; \* MERGEFORMAT </w:instrText>
      </w:r>
      <w:r w:rsidRPr="0017528E">
        <w:rPr>
          <w:i/>
        </w:rPr>
        <w:fldChar w:fldCharType="end"/>
      </w:r>
    </w:p>
    <w:p w14:paraId="2F7944FA" w14:textId="77777777" w:rsidR="00D81EF5" w:rsidRPr="0017528E" w:rsidRDefault="00D81EF5" w:rsidP="00D81EF5">
      <w:pPr>
        <w:rPr>
          <w:vanish/>
        </w:rPr>
      </w:pPr>
      <w:bookmarkStart w:id="3" w:name="Commission"/>
      <w:r w:rsidRPr="0017528E">
        <w:rPr>
          <w:vanish/>
        </w:rPr>
        <w:t>Kumitat għall-Affarijiet Legali</w:t>
      </w:r>
      <w:bookmarkEnd w:id="3"/>
    </w:p>
    <w:p w14:paraId="5A57F260" w14:textId="77777777" w:rsidR="00D81EF5" w:rsidRPr="0017528E" w:rsidRDefault="00D81EF5" w:rsidP="00D81EF5">
      <w:pPr>
        <w:rPr>
          <w:vanish/>
        </w:rPr>
      </w:pPr>
      <w:bookmarkStart w:id="4" w:name="PE"/>
      <w:r w:rsidRPr="0017528E">
        <w:rPr>
          <w:vanish/>
        </w:rPr>
        <w:t>PE773.199</w:t>
      </w:r>
      <w:bookmarkEnd w:id="4"/>
    </w:p>
    <w:p w14:paraId="7AFA389E" w14:textId="0C45D350" w:rsidR="00D81EF5" w:rsidRPr="0017528E" w:rsidRDefault="00D81EF5" w:rsidP="00D81EF5">
      <w:pPr>
        <w:pStyle w:val="ATHeading3"/>
      </w:pPr>
      <w:bookmarkStart w:id="5" w:name="Sujet"/>
      <w:r w:rsidRPr="0017528E">
        <w:t xml:space="preserve">Riżoluzzjoni tal-Parlament Ewropew </w:t>
      </w:r>
      <w:r w:rsidR="00254A48" w:rsidRPr="0017528E">
        <w:t xml:space="preserve">tal-20 ta' Jannar </w:t>
      </w:r>
      <w:r w:rsidRPr="0017528E">
        <w:t>2026</w:t>
      </w:r>
      <w:r w:rsidR="00254A48">
        <w:t xml:space="preserve"> </w:t>
      </w:r>
      <w:r w:rsidRPr="0017528E">
        <w:t xml:space="preserve">li </w:t>
      </w:r>
      <w:r w:rsidR="00996D4C">
        <w:t>t</w:t>
      </w:r>
      <w:r w:rsidRPr="0017528E">
        <w:t>inkludi rakkomandazzjonijiet lill-Kummissjoni dwar it-28 Reġim: qafas legali ġdid għall-kumpaniji innovattivi</w:t>
      </w:r>
      <w:bookmarkEnd w:id="5"/>
      <w:r w:rsidRPr="0017528E">
        <w:t xml:space="preserve"> </w:t>
      </w:r>
      <w:bookmarkStart w:id="6" w:name="References"/>
      <w:r w:rsidRPr="0017528E">
        <w:t>(2025/2079(INL))</w:t>
      </w:r>
      <w:bookmarkEnd w:id="6"/>
    </w:p>
    <w:p w14:paraId="62A0A16C" w14:textId="77777777" w:rsidR="00B229EA" w:rsidRPr="0017528E" w:rsidRDefault="00B229EA" w:rsidP="00B229EA">
      <w:pPr>
        <w:pStyle w:val="EPComma"/>
      </w:pPr>
      <w:r w:rsidRPr="0017528E">
        <w:rPr>
          <w:i/>
          <w:iCs/>
        </w:rPr>
        <w:t>Il-Parlament Ewropew,</w:t>
      </w:r>
    </w:p>
    <w:p w14:paraId="475DA970" w14:textId="77777777" w:rsidR="00B229EA" w:rsidRPr="0017528E" w:rsidRDefault="00B229EA" w:rsidP="00B229EA">
      <w:pPr>
        <w:pStyle w:val="NormalHanging12a"/>
      </w:pPr>
      <w:r w:rsidRPr="0017528E">
        <w:t>–</w:t>
      </w:r>
      <w:r w:rsidRPr="0017528E">
        <w:tab/>
        <w:t>wara li kkunsidra l-Artikolu 225 tat-Trattat dwar il-Funzjonament tal-Unjoni Ewropea,</w:t>
      </w:r>
    </w:p>
    <w:p w14:paraId="6F3A1B88" w14:textId="77777777" w:rsidR="00B229EA" w:rsidRPr="0017528E" w:rsidRDefault="00B229EA" w:rsidP="00B229EA">
      <w:pPr>
        <w:spacing w:after="240"/>
        <w:ind w:left="567" w:hanging="567"/>
      </w:pPr>
      <w:r w:rsidRPr="0017528E">
        <w:t>–</w:t>
      </w:r>
      <w:r w:rsidRPr="0017528E">
        <w:tab/>
        <w:t>wara li kkunsidra l-Artikolu 50 u l-Artikolu 114(1) tat-Trattat dwar il-Funzjonament tal-Unjoni Ewropea,</w:t>
      </w:r>
    </w:p>
    <w:p w14:paraId="233F1530" w14:textId="77777777" w:rsidR="00B229EA" w:rsidRPr="0017528E" w:rsidRDefault="00B229EA" w:rsidP="00B229EA">
      <w:pPr>
        <w:widowControl/>
        <w:shd w:val="clear" w:color="auto" w:fill="FFFFFF" w:themeFill="background1"/>
        <w:spacing w:after="240"/>
        <w:ind w:left="567" w:hanging="567"/>
        <w:rPr>
          <w:color w:val="1E1E1F"/>
        </w:rPr>
      </w:pPr>
      <w:r w:rsidRPr="0017528E">
        <w:t>–</w:t>
      </w:r>
      <w:r w:rsidRPr="0017528E">
        <w:tab/>
      </w:r>
      <w:r w:rsidRPr="0017528E">
        <w:rPr>
          <w:color w:val="1E1E1F"/>
        </w:rPr>
        <w:t>wara li kkunsidra r-Regolament (KE) Nru 593/2008 tal-Parlament Ewropew u tal-Kunsill tas-17 ta’ Ġunju 2008 dwar il-liġi applikabbli għall-obbligazzjonijiet kuntrattwali (Ruma I)</w:t>
      </w:r>
      <w:r w:rsidRPr="0017528E">
        <w:rPr>
          <w:color w:val="1E1E1F"/>
          <w:szCs w:val="24"/>
          <w:vertAlign w:val="superscript"/>
        </w:rPr>
        <w:footnoteReference w:id="1"/>
      </w:r>
      <w:r w:rsidRPr="0017528E">
        <w:rPr>
          <w:color w:val="1E1E1F"/>
        </w:rPr>
        <w:t>,</w:t>
      </w:r>
    </w:p>
    <w:p w14:paraId="461C91C0" w14:textId="59DA8107" w:rsidR="00B229EA" w:rsidRPr="0017528E" w:rsidRDefault="00B229EA" w:rsidP="00B229EA">
      <w:pPr>
        <w:widowControl/>
        <w:shd w:val="clear" w:color="auto" w:fill="FFFFFF" w:themeFill="background1"/>
        <w:spacing w:after="240"/>
        <w:ind w:left="567" w:hanging="567"/>
        <w:rPr>
          <w:color w:val="1E1E1F"/>
        </w:rPr>
      </w:pPr>
      <w:r w:rsidRPr="0017528E">
        <w:t>–</w:t>
      </w:r>
      <w:r w:rsidRPr="0017528E">
        <w:tab/>
      </w:r>
      <w:r w:rsidRPr="0017528E">
        <w:rPr>
          <w:color w:val="1E1E1F"/>
        </w:rPr>
        <w:t>wara li kkunsidra r-Regolament (UE) Nru 1215/2012 tal-Parlament Ewropew u tal-Kunsill tat-12 ta’ Diċembru 2012 dwar il-ġuri</w:t>
      </w:r>
      <w:r w:rsidR="0058434F">
        <w:rPr>
          <w:color w:val="1E1E1F"/>
        </w:rPr>
        <w:t>s</w:t>
      </w:r>
      <w:r w:rsidRPr="0017528E">
        <w:rPr>
          <w:color w:val="1E1E1F"/>
        </w:rPr>
        <w:t>dizzjoni u r-rikonoxximent u l-eżekuzzjoni ta’ sentenzi fi kwistjonijiet ċivili u kummerċjali</w:t>
      </w:r>
      <w:r w:rsidRPr="0017528E">
        <w:rPr>
          <w:color w:val="1E1E1F"/>
          <w:vertAlign w:val="superscript"/>
        </w:rPr>
        <w:footnoteReference w:id="2"/>
      </w:r>
      <w:r w:rsidRPr="0017528E">
        <w:rPr>
          <w:color w:val="1E1E1F"/>
        </w:rPr>
        <w:t>,</w:t>
      </w:r>
    </w:p>
    <w:p w14:paraId="51105F3F" w14:textId="2E94D810" w:rsidR="00B229EA" w:rsidRPr="0017528E" w:rsidRDefault="00B229EA" w:rsidP="00B229EA">
      <w:pPr>
        <w:widowControl/>
        <w:shd w:val="clear" w:color="auto" w:fill="FFFFFF" w:themeFill="background1"/>
        <w:spacing w:after="240"/>
        <w:ind w:left="567" w:hanging="567"/>
        <w:rPr>
          <w:color w:val="1E1E1F"/>
        </w:rPr>
      </w:pPr>
      <w:r w:rsidRPr="0017528E">
        <w:t>–</w:t>
      </w:r>
      <w:r w:rsidRPr="0017528E">
        <w:tab/>
      </w:r>
      <w:r w:rsidRPr="0017528E">
        <w:rPr>
          <w:color w:val="1E1E1F"/>
        </w:rPr>
        <w:t xml:space="preserve">wara li kkunsidra r-Regolament (UE) Nru 910/2014 tal-Parlament Ewropew u tal-Kunsill tat-23 ta’ Lulju 2014 dwar l-identifikazzjoni elettronika u s-servizzi </w:t>
      </w:r>
      <w:proofErr w:type="spellStart"/>
      <w:r w:rsidRPr="0017528E">
        <w:rPr>
          <w:color w:val="1E1E1F"/>
        </w:rPr>
        <w:t>fiduċjarji</w:t>
      </w:r>
      <w:proofErr w:type="spellEnd"/>
      <w:r w:rsidRPr="0017528E">
        <w:rPr>
          <w:color w:val="1E1E1F"/>
        </w:rPr>
        <w:t xml:space="preserve"> għal </w:t>
      </w:r>
      <w:proofErr w:type="spellStart"/>
      <w:r w:rsidRPr="0017528E">
        <w:rPr>
          <w:color w:val="1E1E1F"/>
        </w:rPr>
        <w:t>tran</w:t>
      </w:r>
      <w:r w:rsidR="0058434F">
        <w:rPr>
          <w:color w:val="1E1E1F"/>
        </w:rPr>
        <w:t>s</w:t>
      </w:r>
      <w:r w:rsidRPr="0017528E">
        <w:rPr>
          <w:color w:val="1E1E1F"/>
        </w:rPr>
        <w:t>azzjonijiet</w:t>
      </w:r>
      <w:proofErr w:type="spellEnd"/>
      <w:r w:rsidRPr="0017528E">
        <w:rPr>
          <w:color w:val="1E1E1F"/>
        </w:rPr>
        <w:t xml:space="preserve"> elettroniċi fis-suq intern u li jħassar id-Direttiva 1999/93/KE</w:t>
      </w:r>
      <w:r w:rsidRPr="0017528E">
        <w:rPr>
          <w:color w:val="1E1E1F"/>
          <w:vertAlign w:val="superscript"/>
        </w:rPr>
        <w:footnoteReference w:id="3"/>
      </w:r>
      <w:r w:rsidRPr="0017528E">
        <w:rPr>
          <w:color w:val="1E1E1F"/>
        </w:rPr>
        <w:t>,</w:t>
      </w:r>
    </w:p>
    <w:p w14:paraId="5E522935" w14:textId="11B9CC57" w:rsidR="00B229EA" w:rsidRDefault="00B229EA" w:rsidP="00B229EA">
      <w:pPr>
        <w:spacing w:after="240"/>
        <w:ind w:left="567" w:hanging="567"/>
        <w:rPr>
          <w:color w:val="000000"/>
          <w:u w:color="000000"/>
        </w:rPr>
      </w:pPr>
      <w:r w:rsidRPr="0017528E">
        <w:rPr>
          <w:b/>
          <w:i/>
          <w:color w:val="000000"/>
          <w:u w:color="000000"/>
        </w:rPr>
        <w:t>–</w:t>
      </w:r>
      <w:r w:rsidRPr="0017528E">
        <w:rPr>
          <w:b/>
          <w:i/>
          <w:color w:val="000000"/>
          <w:u w:color="000000"/>
        </w:rPr>
        <w:tab/>
      </w:r>
      <w:r w:rsidRPr="0017528E">
        <w:rPr>
          <w:color w:val="000000"/>
          <w:u w:color="000000"/>
        </w:rPr>
        <w:t>wara li kkunsidra d-Direttiva 2009/102/KE tal-Parlament Ewropew u tal-Kunsill tas-16 ta’ Settembru 2009 rigward il-liġijiet tal-kumpan</w:t>
      </w:r>
      <w:r w:rsidR="000B3094">
        <w:rPr>
          <w:color w:val="000000"/>
          <w:u w:color="000000"/>
        </w:rPr>
        <w:t>n</w:t>
      </w:r>
      <w:r w:rsidRPr="0017528E">
        <w:rPr>
          <w:color w:val="000000"/>
          <w:u w:color="000000"/>
        </w:rPr>
        <w:t>iji dwar il-kumpan</w:t>
      </w:r>
      <w:r w:rsidR="000B3094">
        <w:rPr>
          <w:color w:val="000000"/>
          <w:u w:color="000000"/>
        </w:rPr>
        <w:t>n</w:t>
      </w:r>
      <w:r w:rsidRPr="0017528E">
        <w:rPr>
          <w:color w:val="000000"/>
          <w:u w:color="000000"/>
        </w:rPr>
        <w:t>iji privati ta’ membru wieħed b’responsabbiltà limitata</w:t>
      </w:r>
      <w:r w:rsidRPr="0017528E">
        <w:rPr>
          <w:rStyle w:val="FootnoteReference"/>
          <w:color w:val="000000"/>
          <w:szCs w:val="24"/>
          <w:u w:color="000000"/>
        </w:rPr>
        <w:footnoteReference w:id="4"/>
      </w:r>
      <w:r w:rsidRPr="0017528E">
        <w:rPr>
          <w:color w:val="000000"/>
          <w:u w:color="000000"/>
        </w:rPr>
        <w:t>,</w:t>
      </w:r>
    </w:p>
    <w:p w14:paraId="06364111" w14:textId="77777777" w:rsidR="00A23076" w:rsidRDefault="00254A48" w:rsidP="00B229EA">
      <w:pPr>
        <w:spacing w:after="240"/>
        <w:ind w:left="567" w:hanging="567"/>
        <w:rPr>
          <w:color w:val="1E1E1F"/>
        </w:rPr>
      </w:pPr>
      <w:r w:rsidRPr="0017528E">
        <w:t>–</w:t>
      </w:r>
      <w:r w:rsidRPr="0017528E">
        <w:tab/>
      </w:r>
      <w:r w:rsidRPr="0017528E">
        <w:rPr>
          <w:color w:val="1E1E1F"/>
        </w:rPr>
        <w:t>wara li kkunsidra d-Direttiva (UE) 2017/1132 tal-Parlament Ewropew u tal-Kunsill tal-14 ta’ Ġunju 2017 dwar ċerti aspetti tal-liġi dwar il-kumpaniji</w:t>
      </w:r>
      <w:r w:rsidRPr="0017528E">
        <w:rPr>
          <w:color w:val="1E1E1F"/>
          <w:szCs w:val="24"/>
          <w:vertAlign w:val="superscript"/>
        </w:rPr>
        <w:footnoteReference w:id="5"/>
      </w:r>
      <w:r w:rsidRPr="0017528E">
        <w:rPr>
          <w:color w:val="1E1E1F"/>
        </w:rPr>
        <w:t>,</w:t>
      </w:r>
    </w:p>
    <w:p w14:paraId="1103B531" w14:textId="5953FDA3" w:rsidR="00B229EA" w:rsidRPr="0017528E" w:rsidRDefault="00B229EA" w:rsidP="00B229EA">
      <w:pPr>
        <w:spacing w:after="240"/>
        <w:ind w:left="567" w:hanging="567"/>
      </w:pPr>
      <w:r w:rsidRPr="0017528E">
        <w:lastRenderedPageBreak/>
        <w:t>–</w:t>
      </w:r>
      <w:r w:rsidRPr="0017528E">
        <w:tab/>
        <w:t xml:space="preserve">wara li kkunsidra d-Direttiva (UE) 2019/2121 tal-Parlament Ewropew u tal-Kunsill tas-27 ta’ Novembru 2019 li temenda d-Direttiva (UE) 2017/1132 fir-rigward ta’ konverżjonijiet, </w:t>
      </w:r>
      <w:proofErr w:type="spellStart"/>
      <w:r w:rsidRPr="0017528E">
        <w:t>mergers</w:t>
      </w:r>
      <w:proofErr w:type="spellEnd"/>
      <w:r w:rsidRPr="0017528E">
        <w:t xml:space="preserve"> u diviżjonijiet </w:t>
      </w:r>
      <w:proofErr w:type="spellStart"/>
      <w:r w:rsidRPr="0017528E">
        <w:t>transkonfinali</w:t>
      </w:r>
      <w:proofErr w:type="spellEnd"/>
      <w:r w:rsidRPr="0017528E">
        <w:rPr>
          <w:rStyle w:val="FootnoteReference"/>
        </w:rPr>
        <w:footnoteReference w:id="6"/>
      </w:r>
      <w:r w:rsidRPr="00750FF7">
        <w:rPr>
          <w:rStyle w:val="FootnoteReference"/>
          <w:vertAlign w:val="baseline"/>
        </w:rPr>
        <w:t>,</w:t>
      </w:r>
      <w:r w:rsidRPr="0017528E">
        <w:t xml:space="preserve">  </w:t>
      </w:r>
    </w:p>
    <w:p w14:paraId="564AD198" w14:textId="77777777" w:rsidR="00B229EA" w:rsidRPr="0017528E" w:rsidRDefault="00B229EA" w:rsidP="00B229EA">
      <w:pPr>
        <w:spacing w:after="240"/>
        <w:ind w:left="567" w:hanging="567"/>
      </w:pPr>
      <w:r w:rsidRPr="0017528E">
        <w:t>–</w:t>
      </w:r>
      <w:r w:rsidRPr="0017528E">
        <w:tab/>
        <w:t>wara li kkunsidra d-Direttiva (UE) 2025/25 tal-Parlament Ewropew u tal-Kunsill tad-19 ta’ Diċembru 2024 li temenda d-Direttivi 2009/102/KE u (UE) 2017/1132 fir-rigward ta’ aktar espansjoni u titjib tal-użu ta’ għodod u proċessi diġitali fil-liġi tal-kumpaniji</w:t>
      </w:r>
      <w:r w:rsidRPr="0017528E">
        <w:rPr>
          <w:rStyle w:val="FootnoteReference"/>
        </w:rPr>
        <w:footnoteReference w:id="7"/>
      </w:r>
      <w:r w:rsidRPr="0017528E">
        <w:t>,</w:t>
      </w:r>
    </w:p>
    <w:p w14:paraId="0F57A849" w14:textId="77777777" w:rsidR="00B229EA" w:rsidRPr="0017528E" w:rsidRDefault="00B229EA" w:rsidP="00B229EA">
      <w:pPr>
        <w:widowControl/>
        <w:shd w:val="clear" w:color="auto" w:fill="FFFFFF"/>
        <w:spacing w:after="240"/>
        <w:ind w:left="567" w:hanging="567"/>
      </w:pPr>
      <w:r w:rsidRPr="0017528E">
        <w:rPr>
          <w:color w:val="1E1E1F"/>
        </w:rPr>
        <w:t>–</w:t>
      </w:r>
      <w:r w:rsidRPr="0017528E">
        <w:rPr>
          <w:rFonts w:ascii="Helvetica" w:hAnsi="Helvetica"/>
          <w:color w:val="1E1E1F"/>
        </w:rPr>
        <w:tab/>
      </w:r>
      <w:r w:rsidRPr="0017528E">
        <w:t xml:space="preserve">wara li kkunsidra d-Direttiva tal-Kunsill 2001/86/KE tat-8 ta’ Ottubru 2001 li </w:t>
      </w:r>
      <w:proofErr w:type="spellStart"/>
      <w:r w:rsidRPr="0017528E">
        <w:t>tissupplimenta</w:t>
      </w:r>
      <w:proofErr w:type="spellEnd"/>
      <w:r w:rsidRPr="0017528E">
        <w:t xml:space="preserve"> l-Istatut għal kumpanija Ewropea rigward l-involviment tal-ħaddiema</w:t>
      </w:r>
      <w:r w:rsidRPr="0017528E">
        <w:rPr>
          <w:rStyle w:val="FootnoteReference"/>
        </w:rPr>
        <w:footnoteReference w:id="8"/>
      </w:r>
      <w:r w:rsidRPr="0017528E">
        <w:t>,</w:t>
      </w:r>
    </w:p>
    <w:p w14:paraId="30DFB9DC" w14:textId="2A3AA0E4" w:rsidR="00B229EA" w:rsidRPr="0017528E" w:rsidRDefault="00B229EA" w:rsidP="00B229EA">
      <w:pPr>
        <w:widowControl/>
        <w:shd w:val="clear" w:color="auto" w:fill="FFFFFF"/>
        <w:spacing w:after="240"/>
        <w:ind w:left="567" w:hanging="567"/>
        <w:rPr>
          <w:rFonts w:ascii="Helvetica" w:hAnsi="Helvetica"/>
          <w:color w:val="1E1E1F"/>
          <w:szCs w:val="24"/>
        </w:rPr>
      </w:pPr>
      <w:bookmarkStart w:id="7" w:name="_Hlk216705041"/>
      <w:r w:rsidRPr="0017528E">
        <w:rPr>
          <w:color w:val="1E1E1F"/>
        </w:rPr>
        <w:t>–</w:t>
      </w:r>
      <w:r w:rsidRPr="0017528E">
        <w:rPr>
          <w:rFonts w:ascii="Helvetica" w:hAnsi="Helvetica"/>
          <w:color w:val="1E1E1F"/>
        </w:rPr>
        <w:tab/>
      </w:r>
      <w:r w:rsidRPr="0017528E">
        <w:t>wara li kkunsidra l-</w:t>
      </w:r>
      <w:r w:rsidR="00254A48">
        <w:t>k</w:t>
      </w:r>
      <w:r w:rsidRPr="0017528E">
        <w:t>omunikazzjoni tal-Kummissjoni tat-28 ta’ Mejju 2025 bit-titolu “L-Istrateġija tal-UE dwar l-</w:t>
      </w:r>
      <w:proofErr w:type="spellStart"/>
      <w:r w:rsidR="000B3094">
        <w:t>I</w:t>
      </w:r>
      <w:r w:rsidRPr="0017528E">
        <w:t>startups</w:t>
      </w:r>
      <w:proofErr w:type="spellEnd"/>
      <w:r w:rsidRPr="0017528E">
        <w:t xml:space="preserve"> u l-</w:t>
      </w:r>
      <w:proofErr w:type="spellStart"/>
      <w:r w:rsidR="000B3094">
        <w:t>I</w:t>
      </w:r>
      <w:r w:rsidRPr="0017528E">
        <w:t>scaleups</w:t>
      </w:r>
      <w:proofErr w:type="spellEnd"/>
      <w:r w:rsidRPr="0017528E">
        <w:t>”</w:t>
      </w:r>
      <w:r w:rsidRPr="0017528E">
        <w:rPr>
          <w:color w:val="1E1E1F"/>
        </w:rPr>
        <w:t>,</w:t>
      </w:r>
    </w:p>
    <w:p w14:paraId="11E9EF63" w14:textId="77777777" w:rsidR="00B229EA" w:rsidRPr="0017528E" w:rsidRDefault="00B229EA" w:rsidP="00B229EA">
      <w:pPr>
        <w:pStyle w:val="NormalHanging12a"/>
      </w:pPr>
      <w:r w:rsidRPr="0017528E">
        <w:t>–</w:t>
      </w:r>
      <w:r w:rsidRPr="0017528E">
        <w:tab/>
        <w:t xml:space="preserve">wara li kkunsidra r-rapport ta’ Enrico </w:t>
      </w:r>
      <w:proofErr w:type="spellStart"/>
      <w:r w:rsidRPr="0017528E">
        <w:t>Letta</w:t>
      </w:r>
      <w:proofErr w:type="spellEnd"/>
      <w:r w:rsidRPr="0017528E">
        <w:t xml:space="preserve"> tas-17 ta’ April 2024 bit-titolu “</w:t>
      </w:r>
      <w:proofErr w:type="spellStart"/>
      <w:r w:rsidRPr="0017528E">
        <w:t>Much</w:t>
      </w:r>
      <w:proofErr w:type="spellEnd"/>
      <w:r w:rsidRPr="0017528E">
        <w:t xml:space="preserve"> </w:t>
      </w:r>
      <w:proofErr w:type="spellStart"/>
      <w:r w:rsidRPr="0017528E">
        <w:t>more</w:t>
      </w:r>
      <w:proofErr w:type="spellEnd"/>
      <w:r w:rsidRPr="0017528E">
        <w:t xml:space="preserve"> </w:t>
      </w:r>
      <w:proofErr w:type="spellStart"/>
      <w:r w:rsidRPr="0017528E">
        <w:t>than</w:t>
      </w:r>
      <w:proofErr w:type="spellEnd"/>
      <w:r w:rsidRPr="0017528E">
        <w:t xml:space="preserve"> a </w:t>
      </w:r>
      <w:proofErr w:type="spellStart"/>
      <w:r w:rsidRPr="0017528E">
        <w:t>market</w:t>
      </w:r>
      <w:proofErr w:type="spellEnd"/>
      <w:r w:rsidRPr="0017528E">
        <w:t>” (Ħafna aktar milli suq),</w:t>
      </w:r>
    </w:p>
    <w:p w14:paraId="569160DC" w14:textId="77777777" w:rsidR="00B229EA" w:rsidRPr="0017528E" w:rsidRDefault="00B229EA" w:rsidP="00B229EA">
      <w:pPr>
        <w:pStyle w:val="NormalHanging12a"/>
      </w:pPr>
      <w:r w:rsidRPr="0017528E">
        <w:t>–</w:t>
      </w:r>
      <w:r w:rsidRPr="0017528E">
        <w:tab/>
        <w:t xml:space="preserve">wara li kkunsidra r-rapport ta’ Mario </w:t>
      </w:r>
      <w:proofErr w:type="spellStart"/>
      <w:r w:rsidRPr="0017528E">
        <w:t>Draghi</w:t>
      </w:r>
      <w:proofErr w:type="spellEnd"/>
      <w:r w:rsidRPr="0017528E">
        <w:t xml:space="preserve"> tad-9 ta’ Settembru 2024 bit-titolu “</w:t>
      </w:r>
      <w:proofErr w:type="spellStart"/>
      <w:r w:rsidRPr="0017528E">
        <w:t>The</w:t>
      </w:r>
      <w:proofErr w:type="spellEnd"/>
      <w:r w:rsidRPr="0017528E">
        <w:t xml:space="preserve"> </w:t>
      </w:r>
      <w:proofErr w:type="spellStart"/>
      <w:r w:rsidRPr="0017528E">
        <w:t>future</w:t>
      </w:r>
      <w:proofErr w:type="spellEnd"/>
      <w:r w:rsidRPr="0017528E">
        <w:t xml:space="preserve"> of </w:t>
      </w:r>
      <w:proofErr w:type="spellStart"/>
      <w:r w:rsidRPr="0017528E">
        <w:t>European</w:t>
      </w:r>
      <w:proofErr w:type="spellEnd"/>
      <w:r w:rsidRPr="0017528E">
        <w:t xml:space="preserve"> </w:t>
      </w:r>
      <w:proofErr w:type="spellStart"/>
      <w:r w:rsidRPr="0017528E">
        <w:t>competitiveness</w:t>
      </w:r>
      <w:proofErr w:type="spellEnd"/>
      <w:r w:rsidRPr="0017528E">
        <w:t>” (Il-futur tal-kompetittività Ewropea),</w:t>
      </w:r>
    </w:p>
    <w:p w14:paraId="223DC518" w14:textId="77777777" w:rsidR="00B229EA" w:rsidRPr="0017528E" w:rsidRDefault="00B229EA" w:rsidP="00B229EA">
      <w:pPr>
        <w:pStyle w:val="NormalHanging12a"/>
      </w:pPr>
      <w:r w:rsidRPr="0017528E">
        <w:t>–</w:t>
      </w:r>
      <w:r w:rsidRPr="0017528E">
        <w:tab/>
        <w:t>wara li kkunsidra l-opinjoni tal-Kumitat għall-Affarijiet Legali dwar il-bażi legali proposta,</w:t>
      </w:r>
    </w:p>
    <w:p w14:paraId="36BEF626" w14:textId="77777777" w:rsidR="00B229EA" w:rsidRPr="0017528E" w:rsidRDefault="00B229EA" w:rsidP="00B229EA">
      <w:pPr>
        <w:pStyle w:val="NormalHanging12a"/>
      </w:pPr>
      <w:r w:rsidRPr="0017528E">
        <w:t>–</w:t>
      </w:r>
      <w:r w:rsidRPr="0017528E">
        <w:tab/>
        <w:t>wara li kkunsidra l-Artikoli 47 u 55 tar-Regoli ta’ Proċedura tiegħu,</w:t>
      </w:r>
    </w:p>
    <w:p w14:paraId="56F5CDC5" w14:textId="77777777" w:rsidR="00B229EA" w:rsidRPr="0017528E" w:rsidRDefault="00B229EA" w:rsidP="00B229EA">
      <w:pPr>
        <w:pStyle w:val="NormalHanging12a"/>
      </w:pPr>
      <w:r w:rsidRPr="0017528E">
        <w:t>–</w:t>
      </w:r>
      <w:r w:rsidRPr="0017528E">
        <w:tab/>
        <w:t>wara li kkunsidra r-rapport tal-Kumitat għall-Affarijiet Legali (A10-0269/2025),</w:t>
      </w:r>
    </w:p>
    <w:bookmarkEnd w:id="7"/>
    <w:p w14:paraId="2EE3E0B9" w14:textId="77777777" w:rsidR="00B229EA" w:rsidRPr="0017528E" w:rsidRDefault="00B229EA" w:rsidP="00B229EA">
      <w:pPr>
        <w:pStyle w:val="NormalHanging12a"/>
      </w:pPr>
      <w:r w:rsidRPr="00D918E6">
        <w:t>A.</w:t>
      </w:r>
      <w:r w:rsidRPr="0017528E">
        <w:tab/>
        <w:t>billi l-intrapriżi, speċifikament l-intrapriżi żgħar u ta’ daqs medju (SMEs), l-</w:t>
      </w:r>
      <w:proofErr w:type="spellStart"/>
      <w:r w:rsidRPr="0017528E">
        <w:t>istart</w:t>
      </w:r>
      <w:proofErr w:type="spellEnd"/>
      <w:r w:rsidRPr="0017528E">
        <w:t>-</w:t>
      </w:r>
      <w:proofErr w:type="spellStart"/>
      <w:r w:rsidRPr="0017528E">
        <w:t>ups</w:t>
      </w:r>
      <w:proofErr w:type="spellEnd"/>
      <w:r w:rsidRPr="0017528E">
        <w:t xml:space="preserve"> u l-</w:t>
      </w:r>
      <w:proofErr w:type="spellStart"/>
      <w:r w:rsidRPr="0017528E">
        <w:t>iscale</w:t>
      </w:r>
      <w:proofErr w:type="spellEnd"/>
      <w:r w:rsidRPr="0017528E">
        <w:t>-</w:t>
      </w:r>
      <w:proofErr w:type="spellStart"/>
      <w:r w:rsidRPr="0017528E">
        <w:t>ups</w:t>
      </w:r>
      <w:proofErr w:type="spellEnd"/>
      <w:r w:rsidRPr="0017528E">
        <w:t>, madwar l-Unjoni qed jiffaċċjaw oqfsa regolatorji li jvarjaw b’mod sinifikanti minn Stat Membru għal ieħor; billi dik id-</w:t>
      </w:r>
      <w:proofErr w:type="spellStart"/>
      <w:r w:rsidRPr="0017528E">
        <w:t>diversità</w:t>
      </w:r>
      <w:proofErr w:type="spellEnd"/>
      <w:r w:rsidRPr="0017528E">
        <w:t xml:space="preserve"> regolatorja </w:t>
      </w:r>
      <w:r w:rsidRPr="0017528E">
        <w:rPr>
          <w:rStyle w:val="normaltextrun"/>
          <w:color w:val="000000"/>
          <w:bdr w:val="none" w:sz="0" w:space="0" w:color="auto" w:frame="1"/>
        </w:rPr>
        <w:t xml:space="preserve">u l-ispejjeż assoċjati biex isibu tarf kuntesti mhux familjari jfixklu l-finanzjament </w:t>
      </w:r>
      <w:proofErr w:type="spellStart"/>
      <w:r w:rsidRPr="0017528E">
        <w:rPr>
          <w:rStyle w:val="normaltextrun"/>
          <w:color w:val="000000"/>
          <w:bdr w:val="none" w:sz="0" w:space="0" w:color="auto" w:frame="1"/>
        </w:rPr>
        <w:t>pan</w:t>
      </w:r>
      <w:proofErr w:type="spellEnd"/>
      <w:r w:rsidRPr="0017528E">
        <w:rPr>
          <w:rStyle w:val="normaltextrun"/>
          <w:color w:val="000000"/>
          <w:bdr w:val="none" w:sz="0" w:space="0" w:color="auto" w:frame="1"/>
        </w:rPr>
        <w:t>-Ewropew</w:t>
      </w:r>
      <w:r w:rsidRPr="0017528E">
        <w:t xml:space="preserve"> u t-tkabbir tal-kumpaniji;</w:t>
      </w:r>
    </w:p>
    <w:p w14:paraId="7730F118" w14:textId="77777777" w:rsidR="00B229EA" w:rsidRPr="0017528E" w:rsidRDefault="00B229EA" w:rsidP="00B229EA">
      <w:pPr>
        <w:pStyle w:val="NormalHanging12a"/>
        <w:rPr>
          <w:bCs/>
          <w:iCs/>
        </w:rPr>
      </w:pPr>
      <w:r w:rsidRPr="0017528E">
        <w:t>B.</w:t>
      </w:r>
      <w:r w:rsidRPr="0017528E">
        <w:tab/>
        <w:t>billi l-Kummissjoni, fil-komunikazzjoni tagħha bit-titolu “L-Istrateġija tal-UE dwar l-</w:t>
      </w:r>
      <w:proofErr w:type="spellStart"/>
      <w:r w:rsidRPr="0017528E">
        <w:t>Istartups</w:t>
      </w:r>
      <w:proofErr w:type="spellEnd"/>
      <w:r w:rsidRPr="0017528E">
        <w:t xml:space="preserve"> u l-</w:t>
      </w:r>
      <w:proofErr w:type="spellStart"/>
      <w:r w:rsidRPr="0017528E">
        <w:t>Iscaleups</w:t>
      </w:r>
      <w:proofErr w:type="spellEnd"/>
      <w:r w:rsidRPr="0017528E">
        <w:t>”, enfasizzat li l-frammentazzjoni u l-</w:t>
      </w:r>
      <w:proofErr w:type="spellStart"/>
      <w:r w:rsidRPr="0017528E">
        <w:t>perspettivi</w:t>
      </w:r>
      <w:proofErr w:type="spellEnd"/>
      <w:r w:rsidRPr="0017528E">
        <w:t xml:space="preserve"> ta’ tkabbir aktar baxxi jimbuttaw lill-kumpaniji innovattivi biex ifittxu finanzjament barra mill-Ewropa; </w:t>
      </w:r>
    </w:p>
    <w:p w14:paraId="2B9E2865" w14:textId="77777777" w:rsidR="00B229EA" w:rsidRPr="0017528E" w:rsidRDefault="00B229EA" w:rsidP="00B229EA">
      <w:pPr>
        <w:pStyle w:val="NormalHanging12a"/>
        <w:rPr>
          <w:bCs/>
          <w:iCs/>
        </w:rPr>
      </w:pPr>
      <w:r w:rsidRPr="0017528E">
        <w:t>C.</w:t>
      </w:r>
      <w:r w:rsidRPr="0017528E">
        <w:tab/>
        <w:t xml:space="preserve">billi l-ambjent tan-negozju globali qed jitlob dejjem aktar </w:t>
      </w:r>
      <w:proofErr w:type="spellStart"/>
      <w:r w:rsidRPr="0017528E">
        <w:t>aġilità</w:t>
      </w:r>
      <w:proofErr w:type="spellEnd"/>
      <w:r w:rsidRPr="0017528E">
        <w:t xml:space="preserve">, diġitalizzazzjoni u aċċess għal swieq u </w:t>
      </w:r>
      <w:proofErr w:type="spellStart"/>
      <w:r w:rsidRPr="0017528E">
        <w:t>raggruppamenti</w:t>
      </w:r>
      <w:proofErr w:type="spellEnd"/>
      <w:r w:rsidRPr="0017528E">
        <w:t xml:space="preserve"> ta’ talenti diversi, xi ħaġa li ħafna kumpaniji tal-Unjoni bħalissa qed </w:t>
      </w:r>
      <w:proofErr w:type="spellStart"/>
      <w:r w:rsidRPr="0017528E">
        <w:t>isibuha</w:t>
      </w:r>
      <w:proofErr w:type="spellEnd"/>
      <w:r w:rsidRPr="0017528E">
        <w:t xml:space="preserve"> diffiċli biex jiksbu minħabba l-kumplessità regolatorja u l-oqfsa inkonsistenti; </w:t>
      </w:r>
    </w:p>
    <w:p w14:paraId="6D807C23" w14:textId="77777777" w:rsidR="00B229EA" w:rsidRPr="0017528E" w:rsidRDefault="00B229EA" w:rsidP="00B229EA">
      <w:pPr>
        <w:pStyle w:val="NormalHanging12a"/>
        <w:rPr>
          <w:bCs/>
          <w:iCs/>
        </w:rPr>
      </w:pPr>
      <w:r w:rsidRPr="0017528E">
        <w:rPr>
          <w:color w:val="000000"/>
          <w:u w:color="000000"/>
        </w:rPr>
        <w:t>D</w:t>
      </w:r>
      <w:r w:rsidRPr="0017528E">
        <w:t>.</w:t>
      </w:r>
      <w:r w:rsidRPr="0017528E">
        <w:tab/>
        <w:t xml:space="preserve">billi l-Unjoni, b’kawtela biex tiżgura li jkun possibbli għall-kumpaniji li jikkompetu fuq termini ugwali, għandha taħdem, kif previst fl-Artikolu 3(3) tat-Trattat dwar l-Unjoni Ewropea (TUE), għall-iżvilupp sostenibbli tal-Ewropa </w:t>
      </w:r>
      <w:proofErr w:type="spellStart"/>
      <w:r w:rsidRPr="0017528E">
        <w:t>bbażat</w:t>
      </w:r>
      <w:proofErr w:type="spellEnd"/>
      <w:r w:rsidRPr="0017528E">
        <w:t xml:space="preserve"> fuq tkabbir ekonomiku </w:t>
      </w:r>
      <w:proofErr w:type="spellStart"/>
      <w:r w:rsidRPr="0017528E">
        <w:t>bbilanċjat</w:t>
      </w:r>
      <w:proofErr w:type="spellEnd"/>
      <w:r w:rsidRPr="0017528E">
        <w:t xml:space="preserve"> u stabbiltà tal-prezzijiet, ekonomija soċjali tas-suq kompetittiva ħafna, li timmira lejn livell massimu ta’ impjiegi u progress soċjali, u livell għoli ta’ protezzjoni u titjib tal-kwalità tal-ambjent;</w:t>
      </w:r>
    </w:p>
    <w:p w14:paraId="7527358F" w14:textId="7E5D1037" w:rsidR="00B229EA" w:rsidRPr="0017528E" w:rsidRDefault="00B229EA" w:rsidP="00B229EA">
      <w:pPr>
        <w:pStyle w:val="NormalHanging12a"/>
      </w:pPr>
      <w:r w:rsidRPr="0017528E">
        <w:lastRenderedPageBreak/>
        <w:t>E.</w:t>
      </w:r>
      <w:r w:rsidRPr="0017528E">
        <w:tab/>
        <w:t>billi sistema unifikata tal-liġi tal-kumpaniji Ewropea tista’ tinkiseb b’mod aktar effiċjenti mhux biss permezz ta’ att le</w:t>
      </w:r>
      <w:r w:rsidR="00254A48">
        <w:t>ġiżlattiv</w:t>
      </w:r>
      <w:r w:rsidRPr="0017528E">
        <w:t xml:space="preserve"> awtonomu tal-Unjoni iżda wkoll billi jiġi introdott sett ta’ regoli li joperaw flimkien mas-sistema legali nazzjonali li teżisti f’kull Stat Membru, mingħajr ma dawk ir-regoli joħolqu piżijiet amministrattivi jew finanzjarji addizzjonali jew tipi oħra ta’ ostakli għall-iżvilupp tan-negozji, speċjalment l-SMEs;</w:t>
      </w:r>
    </w:p>
    <w:p w14:paraId="7C3EB00C" w14:textId="77777777" w:rsidR="00B229EA" w:rsidRPr="0017528E" w:rsidRDefault="00B229EA" w:rsidP="00B229EA">
      <w:pPr>
        <w:pStyle w:val="NormalHanging12a"/>
      </w:pPr>
      <w:r w:rsidRPr="0017528E">
        <w:t>F.</w:t>
      </w:r>
      <w:r w:rsidRPr="0017528E">
        <w:tab/>
        <w:t xml:space="preserve">billi l-Unjoni diġà adottat oqfsa legali għal kumpanija Pubblika Ewropea </w:t>
      </w:r>
      <w:proofErr w:type="spellStart"/>
      <w:r w:rsidRPr="0017528E">
        <w:t>b’Responsabbiltà</w:t>
      </w:r>
      <w:proofErr w:type="spellEnd"/>
      <w:r w:rsidRPr="0017528E">
        <w:t xml:space="preserve"> Limitata, Soċjetà Kooperattiva Ewropea u Grupp Ewropew b’Interess Ekonomiku; billi dawk il-forom korporattivi, madankollu, mhumiex adattati biex jippermettu lill-</w:t>
      </w:r>
      <w:proofErr w:type="spellStart"/>
      <w:r w:rsidRPr="0017528E">
        <w:t>istart</w:t>
      </w:r>
      <w:proofErr w:type="spellEnd"/>
      <w:r w:rsidRPr="0017528E">
        <w:t>-</w:t>
      </w:r>
      <w:proofErr w:type="spellStart"/>
      <w:r w:rsidRPr="0017528E">
        <w:t>ups</w:t>
      </w:r>
      <w:proofErr w:type="spellEnd"/>
      <w:r w:rsidRPr="0017528E">
        <w:t xml:space="preserve"> u lill-</w:t>
      </w:r>
      <w:proofErr w:type="spellStart"/>
      <w:r w:rsidRPr="0017528E">
        <w:t>iscale</w:t>
      </w:r>
      <w:proofErr w:type="spellEnd"/>
      <w:r w:rsidRPr="0017528E">
        <w:t>-</w:t>
      </w:r>
      <w:proofErr w:type="spellStart"/>
      <w:r w:rsidRPr="0017528E">
        <w:t>ups</w:t>
      </w:r>
      <w:proofErr w:type="spellEnd"/>
      <w:r w:rsidRPr="0017528E">
        <w:t xml:space="preserve"> joperaw b’mod aktar effiċjenti fis-suq intern;</w:t>
      </w:r>
    </w:p>
    <w:p w14:paraId="0BF4BB5E" w14:textId="77777777" w:rsidR="00B229EA" w:rsidRPr="0017528E" w:rsidRDefault="00B229EA" w:rsidP="00B229EA">
      <w:pPr>
        <w:pStyle w:val="NormalHanging12a"/>
      </w:pPr>
      <w:r w:rsidRPr="0017528E">
        <w:t>G.</w:t>
      </w:r>
      <w:r w:rsidRPr="0017528E">
        <w:tab/>
        <w:t>billi l-iffaċilitar ta’ aċċess aktar faċli għall-kapital u t-talent permezz ta’ qafas legali simplifikat u uniformi se jtejjeb il-kapaċità tal-SMEs, tal-</w:t>
      </w:r>
      <w:proofErr w:type="spellStart"/>
      <w:r w:rsidRPr="0017528E">
        <w:t>istart</w:t>
      </w:r>
      <w:proofErr w:type="spellEnd"/>
      <w:r w:rsidRPr="0017528E">
        <w:t>-</w:t>
      </w:r>
      <w:proofErr w:type="spellStart"/>
      <w:r w:rsidRPr="0017528E">
        <w:t>ups</w:t>
      </w:r>
      <w:proofErr w:type="spellEnd"/>
      <w:r w:rsidRPr="0017528E">
        <w:t xml:space="preserve"> u tal-</w:t>
      </w:r>
      <w:proofErr w:type="spellStart"/>
      <w:r w:rsidRPr="0017528E">
        <w:t>iscale</w:t>
      </w:r>
      <w:proofErr w:type="spellEnd"/>
      <w:r w:rsidRPr="0017528E">
        <w:t>-</w:t>
      </w:r>
      <w:proofErr w:type="spellStart"/>
      <w:r w:rsidRPr="0017528E">
        <w:t>ups</w:t>
      </w:r>
      <w:proofErr w:type="spellEnd"/>
      <w:r w:rsidRPr="0017528E">
        <w:t xml:space="preserve"> li jikkompetu globalment, jattiraw l-investiment u jikkontribwixxu għall-ħolqien tal-impjiegi u l-koeżjoni soċjali fl-Unjoni;</w:t>
      </w:r>
    </w:p>
    <w:p w14:paraId="46C4B421" w14:textId="77777777" w:rsidR="00B229EA" w:rsidRPr="0017528E" w:rsidRDefault="00B229EA" w:rsidP="00B229EA">
      <w:pPr>
        <w:pStyle w:val="NormalHanging12a"/>
      </w:pPr>
      <w:r w:rsidRPr="0017528E">
        <w:t>H.</w:t>
      </w:r>
      <w:r w:rsidRPr="0017528E">
        <w:tab/>
        <w:t>billi huwa meħtieġ li jiġu żgurati ċ-ċarezza u ċ-ċertezza legali għall-investituri Ewropej u barranin billi jkunu jistgħu jinvestu b’mod transfruntier filwaqt li jużaw regoli armonizzati;</w:t>
      </w:r>
    </w:p>
    <w:p w14:paraId="033F2B8F" w14:textId="77777777" w:rsidR="00B229EA" w:rsidRPr="0017528E" w:rsidRDefault="00B229EA" w:rsidP="00B229EA">
      <w:pPr>
        <w:pStyle w:val="NormalHanging12a"/>
      </w:pPr>
      <w:r w:rsidRPr="0017528E">
        <w:t>I.</w:t>
      </w:r>
      <w:r w:rsidRPr="0017528E">
        <w:tab/>
        <w:t>billi l-SMEs, l-</w:t>
      </w:r>
      <w:proofErr w:type="spellStart"/>
      <w:r w:rsidRPr="0017528E">
        <w:t>istart</w:t>
      </w:r>
      <w:proofErr w:type="spellEnd"/>
      <w:r w:rsidRPr="0017528E">
        <w:t>-</w:t>
      </w:r>
      <w:proofErr w:type="spellStart"/>
      <w:r w:rsidRPr="0017528E">
        <w:t>ups</w:t>
      </w:r>
      <w:proofErr w:type="spellEnd"/>
      <w:r w:rsidRPr="0017528E">
        <w:t xml:space="preserve"> u l-</w:t>
      </w:r>
      <w:proofErr w:type="spellStart"/>
      <w:r w:rsidRPr="0017528E">
        <w:t>iscale</w:t>
      </w:r>
      <w:proofErr w:type="spellEnd"/>
      <w:r w:rsidRPr="0017528E">
        <w:t>-</w:t>
      </w:r>
      <w:proofErr w:type="spellStart"/>
      <w:r w:rsidRPr="0017528E">
        <w:t>ups</w:t>
      </w:r>
      <w:proofErr w:type="spellEnd"/>
      <w:r w:rsidRPr="0017528E">
        <w:t xml:space="preserve"> jeħtieġu aċċess imtejjeb għal forom differenti ta’ kapital, mobbiltà transfruntiera, </w:t>
      </w:r>
      <w:proofErr w:type="spellStart"/>
      <w:r w:rsidRPr="0017528E">
        <w:t>skalabbiltà</w:t>
      </w:r>
      <w:proofErr w:type="spellEnd"/>
      <w:r w:rsidRPr="0017528E">
        <w:t xml:space="preserve">, ħaddiema b’livell għoli ta’ ħiliet, output xjentifiku u tar-riċerka, inklużi d-data, l-akkwist pubbliku, il-protezzjoni kontra l-“akkwiżizzjonijiet </w:t>
      </w:r>
      <w:proofErr w:type="spellStart"/>
      <w:r w:rsidRPr="0017528E">
        <w:t>predatorji</w:t>
      </w:r>
      <w:proofErr w:type="spellEnd"/>
      <w:r w:rsidRPr="0017528E">
        <w:t xml:space="preserve">” u </w:t>
      </w:r>
      <w:r w:rsidRPr="0017528E">
        <w:rPr>
          <w:rStyle w:val="Strong"/>
          <w:shd w:val="clear" w:color="auto" w:fill="FAFAFF"/>
        </w:rPr>
        <w:t>strateġiji ta’ investiment fit-tul biex jirnexxu fis-suq intern</w:t>
      </w:r>
      <w:r w:rsidRPr="0017528E">
        <w:t>;</w:t>
      </w:r>
    </w:p>
    <w:p w14:paraId="2976D110" w14:textId="77777777" w:rsidR="00B229EA" w:rsidRPr="0017528E" w:rsidRDefault="00B229EA" w:rsidP="00B229EA">
      <w:pPr>
        <w:pStyle w:val="NormalHanging12a"/>
      </w:pPr>
      <w:r w:rsidRPr="0017528E">
        <w:t>J.</w:t>
      </w:r>
      <w:r w:rsidRPr="0017528E">
        <w:tab/>
        <w:t>billi l-SMEs, l-</w:t>
      </w:r>
      <w:proofErr w:type="spellStart"/>
      <w:r w:rsidRPr="0017528E">
        <w:t>istart</w:t>
      </w:r>
      <w:proofErr w:type="spellEnd"/>
      <w:r w:rsidRPr="0017528E">
        <w:t>-</w:t>
      </w:r>
      <w:proofErr w:type="spellStart"/>
      <w:r w:rsidRPr="0017528E">
        <w:t>ups</w:t>
      </w:r>
      <w:proofErr w:type="spellEnd"/>
      <w:r w:rsidRPr="0017528E">
        <w:t xml:space="preserve"> u l-</w:t>
      </w:r>
      <w:proofErr w:type="spellStart"/>
      <w:r w:rsidRPr="0017528E">
        <w:t>iscale</w:t>
      </w:r>
      <w:proofErr w:type="spellEnd"/>
      <w:r w:rsidRPr="0017528E">
        <w:t>-</w:t>
      </w:r>
      <w:proofErr w:type="spellStart"/>
      <w:r w:rsidRPr="0017528E">
        <w:t>ups</w:t>
      </w:r>
      <w:proofErr w:type="spellEnd"/>
      <w:r w:rsidRPr="0017528E">
        <w:t>, li ħafna minnhom huma intrapriżi soċjali u kumpaniji mwaqqfa minn imprendituri żgħażagħ jew għall-ewwel darba, għandhom rwol ewlieni fl-</w:t>
      </w:r>
      <w:proofErr w:type="spellStart"/>
      <w:r w:rsidRPr="0017528E">
        <w:t>ixprunar</w:t>
      </w:r>
      <w:proofErr w:type="spellEnd"/>
      <w:r w:rsidRPr="0017528E">
        <w:t xml:space="preserve"> tal-innovazzjoni, fil-ħolqien tal-koeżjoni soċjali u fil-kontribut għat-tkabbir ekonomiku sostenibbli, iżda spiss jiffaċċjaw sfidi akbar fl-aċċess għall-finanzi, għan-networks u għall-appoġġ speċjalizzat; billi l-kooperazzjoni mal-universitajiet, l-istituti tar-riċerka u l-uffiċċji tat-trasferiment tat-teknoloġija tista’ </w:t>
      </w:r>
      <w:proofErr w:type="spellStart"/>
      <w:r w:rsidRPr="0017528E">
        <w:t>taċċellera</w:t>
      </w:r>
      <w:proofErr w:type="spellEnd"/>
      <w:r w:rsidRPr="0017528E">
        <w:t xml:space="preserve"> l-proċess bejn ix-xogħol u s-suq, tiffaċilita l-aċċess għall-għarfien espert u l-infrastruttura, u tagħti spinta lill-kummerċjalizzazzjoni tar-riżultati tar-riċerka;</w:t>
      </w:r>
    </w:p>
    <w:p w14:paraId="4E3F0A90" w14:textId="77777777" w:rsidR="00B229EA" w:rsidRPr="0017528E" w:rsidRDefault="00B229EA" w:rsidP="00B229EA">
      <w:pPr>
        <w:pStyle w:val="NormalHanging12a"/>
        <w:rPr>
          <w:bCs/>
          <w:iCs/>
        </w:rPr>
      </w:pPr>
      <w:r w:rsidRPr="0017528E">
        <w:t>K.</w:t>
      </w:r>
      <w:r w:rsidRPr="0017528E">
        <w:tab/>
        <w:t>billi ħafna start-</w:t>
      </w:r>
      <w:proofErr w:type="spellStart"/>
      <w:r w:rsidRPr="0017528E">
        <w:t>ups</w:t>
      </w:r>
      <w:proofErr w:type="spellEnd"/>
      <w:r w:rsidRPr="0017528E">
        <w:t xml:space="preserve"> u </w:t>
      </w:r>
      <w:proofErr w:type="spellStart"/>
      <w:r w:rsidRPr="0017528E">
        <w:t>scale-ups</w:t>
      </w:r>
      <w:proofErr w:type="spellEnd"/>
      <w:r w:rsidRPr="0017528E">
        <w:t xml:space="preserve"> fl-Unjoni qed jiżviluppaw teknoloġiji </w:t>
      </w:r>
      <w:proofErr w:type="spellStart"/>
      <w:r w:rsidRPr="0017528E">
        <w:t>trasformattivi</w:t>
      </w:r>
      <w:proofErr w:type="spellEnd"/>
      <w:r w:rsidRPr="0017528E">
        <w:t>; billi tali start-</w:t>
      </w:r>
      <w:proofErr w:type="spellStart"/>
      <w:r w:rsidRPr="0017528E">
        <w:t>ups</w:t>
      </w:r>
      <w:proofErr w:type="spellEnd"/>
      <w:r w:rsidRPr="0017528E">
        <w:t xml:space="preserve"> u </w:t>
      </w:r>
      <w:proofErr w:type="spellStart"/>
      <w:r w:rsidRPr="0017528E">
        <w:t>scale-ups</w:t>
      </w:r>
      <w:proofErr w:type="spellEnd"/>
      <w:r w:rsidRPr="0017528E">
        <w:t xml:space="preserve"> spiss jiġu akkwistati minn intrapriżi barranin qabel ma </w:t>
      </w:r>
      <w:proofErr w:type="spellStart"/>
      <w:r w:rsidRPr="0017528E">
        <w:t>jimmaturaw</w:t>
      </w:r>
      <w:proofErr w:type="spellEnd"/>
      <w:r w:rsidRPr="0017528E">
        <w:t>; billi tali akkwiżizzjonijiet spiss isiru taħt il-limiti ta’ kontroll tal-</w:t>
      </w:r>
      <w:proofErr w:type="spellStart"/>
      <w:r w:rsidRPr="0017528E">
        <w:t>fużjonijiet</w:t>
      </w:r>
      <w:proofErr w:type="spellEnd"/>
      <w:r w:rsidRPr="0017528E">
        <w:t xml:space="preserve"> tal-Unjoni;</w:t>
      </w:r>
    </w:p>
    <w:p w14:paraId="6385062F" w14:textId="77777777" w:rsidR="00B229EA" w:rsidRPr="0017528E" w:rsidRDefault="00B229EA" w:rsidP="00B229EA">
      <w:pPr>
        <w:pStyle w:val="NormalHanging12a"/>
        <w:rPr>
          <w:bCs/>
          <w:iCs/>
        </w:rPr>
      </w:pPr>
      <w:r w:rsidRPr="0017528E">
        <w:t>L.</w:t>
      </w:r>
      <w:r w:rsidRPr="0017528E">
        <w:tab/>
        <w:t xml:space="preserve">billi l-SMEs, li huma ċentrali għall-kompetittività tal-Unjoni, b’mod partikolari n-negozji tal-familja, jiffaċċjaw sfidi ta’ suċċessjoni; billi l-mudelli ta’ parteċipazzjoni finanzjarja tal-impjegati jistgħu jrawmu </w:t>
      </w:r>
      <w:proofErr w:type="spellStart"/>
      <w:r w:rsidRPr="0017528E">
        <w:t>perspettivi</w:t>
      </w:r>
      <w:proofErr w:type="spellEnd"/>
      <w:r w:rsidRPr="0017528E">
        <w:t xml:space="preserve"> ekonomiċi għall-SMEs, l-</w:t>
      </w:r>
      <w:proofErr w:type="spellStart"/>
      <w:r w:rsidRPr="0017528E">
        <w:t>istart</w:t>
      </w:r>
      <w:proofErr w:type="spellEnd"/>
      <w:r w:rsidRPr="0017528E">
        <w:t>-</w:t>
      </w:r>
      <w:proofErr w:type="spellStart"/>
      <w:r w:rsidRPr="0017528E">
        <w:t>ups</w:t>
      </w:r>
      <w:proofErr w:type="spellEnd"/>
      <w:r w:rsidRPr="0017528E">
        <w:t xml:space="preserve"> u l-</w:t>
      </w:r>
      <w:proofErr w:type="spellStart"/>
      <w:r w:rsidRPr="0017528E">
        <w:t>iscale</w:t>
      </w:r>
      <w:proofErr w:type="spellEnd"/>
      <w:r w:rsidRPr="0017528E">
        <w:t>-</w:t>
      </w:r>
      <w:proofErr w:type="spellStart"/>
      <w:r w:rsidRPr="0017528E">
        <w:t>ups</w:t>
      </w:r>
      <w:proofErr w:type="spellEnd"/>
      <w:r w:rsidRPr="0017528E">
        <w:t xml:space="preserve">, </w:t>
      </w:r>
      <w:proofErr w:type="spellStart"/>
      <w:r w:rsidRPr="0017528E">
        <w:t>jinċentivaw</w:t>
      </w:r>
      <w:proofErr w:type="spellEnd"/>
      <w:r w:rsidRPr="0017528E">
        <w:t xml:space="preserve"> it-talent u jindirizzaw id-distakk fis-suċċessjoni fejn is-suċċessjoni tal-familja ma tkunx vijabbli u, b’hekk, jappoġġjaw l-istabbiltà u t-tkabbir fit-tul;</w:t>
      </w:r>
    </w:p>
    <w:p w14:paraId="014B2B0B" w14:textId="77777777" w:rsidR="00B229EA" w:rsidRPr="0017528E" w:rsidRDefault="00B229EA" w:rsidP="00B229EA">
      <w:pPr>
        <w:pStyle w:val="NormalHanging12a"/>
        <w:rPr>
          <w:bCs/>
          <w:iCs/>
        </w:rPr>
      </w:pPr>
      <w:r w:rsidRPr="0017528E">
        <w:t>M.</w:t>
      </w:r>
      <w:r w:rsidRPr="0017528E">
        <w:tab/>
        <w:t>billi t-tisħiħ taċ-ċertezza legali u l-prevedibbiltà għall-kumpaniji li joperaw madwar l-Istati Membri huwa essenzjali biex tissaħħaħ il-pożizzjoni tal-Unjoni bħala post ewlieni għall-</w:t>
      </w:r>
      <w:proofErr w:type="spellStart"/>
      <w:r w:rsidRPr="0017528E">
        <w:t>intraprenditorija</w:t>
      </w:r>
      <w:proofErr w:type="spellEnd"/>
      <w:r w:rsidRPr="0017528E">
        <w:t>, l-innovazzjoni u l-iżvilupp sostenibbli tan-negozju;</w:t>
      </w:r>
    </w:p>
    <w:p w14:paraId="3BBF030A" w14:textId="53441201" w:rsidR="00B229EA" w:rsidRPr="0017528E" w:rsidRDefault="00B229EA" w:rsidP="00B229EA">
      <w:pPr>
        <w:pStyle w:val="NormalHanging12a"/>
      </w:pPr>
      <w:r w:rsidRPr="0017528E">
        <w:rPr>
          <w:b/>
          <w:i/>
        </w:rPr>
        <w:lastRenderedPageBreak/>
        <w:t>Prinċipji ġenerali</w:t>
      </w:r>
    </w:p>
    <w:p w14:paraId="29E45966" w14:textId="77777777" w:rsidR="00B229EA" w:rsidRPr="0017528E" w:rsidRDefault="00B229EA" w:rsidP="00B229EA">
      <w:pPr>
        <w:pStyle w:val="NormalHanging12a"/>
        <w:ind w:left="564" w:hanging="564"/>
      </w:pPr>
      <w:r w:rsidRPr="0017528E">
        <w:t>1.</w:t>
      </w:r>
      <w:r w:rsidRPr="0017528E">
        <w:tab/>
        <w:t xml:space="preserve">Jilqa’ l-impenn tal-Kummissjoni li tippreżenta proposta leġiżlattiva dwar it-28 reġim legali għall-kumpaniji; </w:t>
      </w:r>
    </w:p>
    <w:p w14:paraId="384656ED" w14:textId="5B3E9B2F" w:rsidR="00B229EA" w:rsidRPr="0017528E" w:rsidRDefault="00B229EA" w:rsidP="00B229EA">
      <w:pPr>
        <w:spacing w:after="240"/>
        <w:ind w:left="567" w:hanging="567"/>
        <w:rPr>
          <w:bCs/>
          <w:iCs/>
        </w:rPr>
      </w:pPr>
      <w:r w:rsidRPr="0017528E">
        <w:rPr>
          <w:color w:val="000000"/>
          <w:u w:color="000000"/>
        </w:rPr>
        <w:t>2</w:t>
      </w:r>
      <w:r w:rsidRPr="0017528E">
        <w:rPr>
          <w:rFonts w:ascii="Arial Unicode MS" w:hAnsi="Arial"/>
          <w:color w:val="000000"/>
          <w:u w:color="000000"/>
        </w:rPr>
        <w:t>.</w:t>
      </w:r>
      <w:r w:rsidRPr="0017528E">
        <w:tab/>
        <w:t>Jisħaq li t-28 reġim irid ikun ambizzjuż fis-sustanza u fil-forma; jissottolinja li r-regoli dwar it-28 reġim iridu jkunu l-istess fl-Unjoni kollha u li l-Istati Membri ma għandhomx jitħallew iżommu jew jintroduċu, fil-liġi nazzjonali tagħhom, dispożizzjonijiet li jiddevjaw minn dawk stabbiliti fl-att le</w:t>
      </w:r>
      <w:r w:rsidR="00254A48">
        <w:t>ġiżlattiv</w:t>
      </w:r>
      <w:r w:rsidRPr="0017528E">
        <w:t xml:space="preserve"> dwar it-28 reġim; iqis l-użu ta’ regolament bħala l-aktar miżura xierqa biex jiġi introdott it-28 reġim; jirrikonoxxi li direttiva ta’ armonizzazzjoni massima tista’ sservi l-istess objettiv; jopponi l-użu tal-Artikolu 352(1) tat-Trattat dwar il-Funzjonament tal-Unjoni Ewropea (TFUE) bħala bażi legali minħabba li jirrikjedi unanimità fil-Kunsill, li tista’ </w:t>
      </w:r>
      <w:proofErr w:type="spellStart"/>
      <w:r w:rsidRPr="0017528E">
        <w:t>ddewwem</w:t>
      </w:r>
      <w:proofErr w:type="spellEnd"/>
      <w:r w:rsidRPr="0017528E">
        <w:t xml:space="preserve"> b’mod sinifikanti l-adozzjoni tal-att </w:t>
      </w:r>
      <w:r w:rsidR="00254A48" w:rsidRPr="0017528E">
        <w:t>le</w:t>
      </w:r>
      <w:r w:rsidR="00254A48">
        <w:t>ġiżlattiv</w:t>
      </w:r>
      <w:r w:rsidRPr="0017528E">
        <w:t xml:space="preserve"> dwar it-28 reġim u tipperikola l-ambizzjoni u l-koerenza tal-forma korporattiva adottata taħt it-28 reġim; </w:t>
      </w:r>
      <w:proofErr w:type="spellStart"/>
      <w:r w:rsidRPr="0017528E">
        <w:t>jinsisti</w:t>
      </w:r>
      <w:proofErr w:type="spellEnd"/>
      <w:r w:rsidRPr="0017528E">
        <w:t xml:space="preserve"> fuq l-użu ta’ bażi legali li tagħmilha possibbli li jiġi adottat l-att </w:t>
      </w:r>
      <w:r w:rsidR="00254A48" w:rsidRPr="0017528E">
        <w:t>le</w:t>
      </w:r>
      <w:r w:rsidR="00254A48">
        <w:t>ġiżlattiv</w:t>
      </w:r>
      <w:r w:rsidRPr="0017528E">
        <w:t xml:space="preserve"> dwar it-28 reġim fil-Kunsill b’maġġoranza kwalifikata; iqis, għalhekk, li t-28 reġim jista’ jkollu jikkonsisti f’pakkett ta’ proposti leġiżlattivi separati; jirrikonoxxi li l-bażi legali xierqa għal kwistjonijiet tal-liġi tal-kumpaniji hija l-Artikoli 50 u 114(1) tat-TFUE; huwa tal-fehma li direttiva dwar it-28 reġim jeħtieġ li tkun direttiva ta’ armonizzazzjoni massima sabiex jintlaħqu l-objettivi tat-28 reġim;</w:t>
      </w:r>
    </w:p>
    <w:p w14:paraId="7D8196C3" w14:textId="77777777" w:rsidR="00B229EA" w:rsidRPr="0017528E" w:rsidRDefault="00B229EA" w:rsidP="00B229EA">
      <w:pPr>
        <w:pStyle w:val="NormalHanging12a"/>
        <w:ind w:left="564" w:hanging="564"/>
      </w:pPr>
      <w:r w:rsidRPr="0017528E">
        <w:t>3.</w:t>
      </w:r>
      <w:r w:rsidRPr="0017528E">
        <w:tab/>
        <w:t xml:space="preserve">Jikkritika l-użu tal-kooperazzjoni msaħħa kif imsemmi fl-Artikolu 20 tat-TUE u l-Artikolu 329 tat-TFUE bl-għan li jiġi stabbilit it-28 reġim; jissottolinja li tali approċċ jirriskja li </w:t>
      </w:r>
      <w:proofErr w:type="spellStart"/>
      <w:r w:rsidRPr="0017528E">
        <w:t>jifframmenta</w:t>
      </w:r>
      <w:proofErr w:type="spellEnd"/>
      <w:r w:rsidRPr="0017528E">
        <w:t xml:space="preserve"> s-suq intern, għall-kuntrarju tal-proċess ta’ integrazzjoni tal-Unjoni;</w:t>
      </w:r>
    </w:p>
    <w:p w14:paraId="6F81C0C8" w14:textId="77777777" w:rsidR="00B229EA" w:rsidRPr="0017528E" w:rsidRDefault="00B229EA" w:rsidP="00B229EA">
      <w:pPr>
        <w:pStyle w:val="NormalHanging12a"/>
        <w:ind w:left="564" w:hanging="564"/>
      </w:pPr>
      <w:r w:rsidRPr="0017528E">
        <w:t>4.</w:t>
      </w:r>
      <w:r w:rsidRPr="0017528E">
        <w:tab/>
        <w:t>Jirrikonoxxi l-fatt li l-miżuri ta’ armonizzazzjoni fil-liġi tal-kumpaniji, ibbażati fuq l-Artikoli 50 u 114(1) tat-TFUE jeħtieġu implimentazzjoni fil-liġi nazzjonali tal-Istati Membri; iqis li direttiva ta’ armonizzazzjoni massima li jkun fiha sett definit b’mod ċar ta’ kwistjonijiet ewlenin, mingħajr preġudizzju għal-liġi tax-xogħol u dik soċjali, hija meħtieġa f’dan il-każ sabiex jiġi żgurat li jkun hemm regoli uniformi fl-Istati Membri kollha, mingħajr ma jinħolqu ostakli amministrattivi jew finanzjarji addizzjonali għan-negozji;</w:t>
      </w:r>
    </w:p>
    <w:p w14:paraId="5FCDA1EE" w14:textId="77777777" w:rsidR="00B229EA" w:rsidRPr="0017528E" w:rsidRDefault="00B229EA" w:rsidP="00B229EA">
      <w:pPr>
        <w:pStyle w:val="NormalHanging12a"/>
        <w:ind w:left="564" w:hanging="564"/>
      </w:pPr>
      <w:r w:rsidRPr="0017528E">
        <w:t>5.</w:t>
      </w:r>
      <w:r w:rsidRPr="0017528E">
        <w:tab/>
        <w:t>Iqis li l-ħtieġa ta’ uniformità, effiċjenza, koerenza u ċertezza legali, mitluba mill-operaturi ekonomiċi, bħal SMEs, start-</w:t>
      </w:r>
      <w:proofErr w:type="spellStart"/>
      <w:r w:rsidRPr="0017528E">
        <w:t>ups</w:t>
      </w:r>
      <w:proofErr w:type="spellEnd"/>
      <w:r w:rsidRPr="0017528E">
        <w:t xml:space="preserve"> u </w:t>
      </w:r>
      <w:proofErr w:type="spellStart"/>
      <w:r w:rsidRPr="0017528E">
        <w:t>scale-ups</w:t>
      </w:r>
      <w:proofErr w:type="spellEnd"/>
      <w:r w:rsidRPr="0017528E">
        <w:t xml:space="preserve"> globalment innovattivi, u investituri fis-settur, tagħmilha neċessarja li tiġi adottata direttiva ta’ armonizzazzjoni massima;</w:t>
      </w:r>
    </w:p>
    <w:p w14:paraId="6ECA093D" w14:textId="77777777" w:rsidR="00B229EA" w:rsidRPr="0017528E" w:rsidRDefault="00B229EA" w:rsidP="00B229EA">
      <w:pPr>
        <w:pStyle w:val="NormalHanging12a"/>
        <w:ind w:left="564" w:hanging="564"/>
        <w:rPr>
          <w:bCs/>
          <w:iCs/>
        </w:rPr>
      </w:pPr>
      <w:r w:rsidRPr="0017528E">
        <w:t>6.</w:t>
      </w:r>
      <w:r w:rsidRPr="0017528E">
        <w:tab/>
        <w:t>Jistieden lill-Kummissjoni tivvaluta l-benefiċċji ta’ qafas koerenti, inkluż dwar kwistjonijiet ta’ tassazzjoni, b’valur miżjud għall-</w:t>
      </w:r>
      <w:proofErr w:type="spellStart"/>
      <w:r w:rsidRPr="0017528E">
        <w:t>istart</w:t>
      </w:r>
      <w:proofErr w:type="spellEnd"/>
      <w:r w:rsidRPr="0017528E">
        <w:t>-</w:t>
      </w:r>
      <w:proofErr w:type="spellStart"/>
      <w:r w:rsidRPr="0017528E">
        <w:t>ups</w:t>
      </w:r>
      <w:proofErr w:type="spellEnd"/>
      <w:r w:rsidRPr="0017528E">
        <w:t xml:space="preserve"> u l-</w:t>
      </w:r>
      <w:proofErr w:type="spellStart"/>
      <w:r w:rsidRPr="0017528E">
        <w:t>iscale</w:t>
      </w:r>
      <w:proofErr w:type="spellEnd"/>
      <w:r w:rsidRPr="0017528E">
        <w:t>-</w:t>
      </w:r>
      <w:proofErr w:type="spellStart"/>
      <w:r w:rsidRPr="0017528E">
        <w:t>ups</w:t>
      </w:r>
      <w:proofErr w:type="spellEnd"/>
      <w:r w:rsidRPr="0017528E">
        <w:t xml:space="preserve">, bħala parti mit-28 pakkett tar-reġim sabiex tattira investimenti internazzjonali u </w:t>
      </w:r>
      <w:proofErr w:type="spellStart"/>
      <w:r w:rsidRPr="0017528E">
        <w:t>tappoġġja</w:t>
      </w:r>
      <w:proofErr w:type="spellEnd"/>
      <w:r w:rsidRPr="0017528E">
        <w:t xml:space="preserve"> l-innovazzjoni u t-tkabbir fl-Unjoni; jisħaq li l-Kummissjoni għandha tiffaċilita l-koordinazzjoni u tħeġġeġ l-aħjar prattiki biex jitnaqqsu l-ostakli li jfixklu l-operazzjonijiet transfruntiera, l-investiment u l-attrazzjoni tat-talent;</w:t>
      </w:r>
    </w:p>
    <w:p w14:paraId="57D16AEF" w14:textId="77777777" w:rsidR="00B229EA" w:rsidRPr="0017528E" w:rsidRDefault="00B229EA" w:rsidP="00B229EA">
      <w:pPr>
        <w:pStyle w:val="NormalHanging12a"/>
        <w:ind w:left="564" w:hanging="564"/>
      </w:pPr>
      <w:r w:rsidRPr="0017528E">
        <w:t>7.</w:t>
      </w:r>
      <w:r w:rsidRPr="0017528E">
        <w:tab/>
        <w:t>Iqis li t-28 reġim huwa pass strateġiku lejn l-</w:t>
      </w:r>
      <w:proofErr w:type="spellStart"/>
      <w:r w:rsidRPr="0017528E">
        <w:t>approfondiment</w:t>
      </w:r>
      <w:proofErr w:type="spellEnd"/>
      <w:r w:rsidRPr="0017528E">
        <w:t xml:space="preserve"> ulterjuri tas-suq intern, u b’hekk javvanza l-integrazzjoni Ewropea u s-saħħa kompetittiva;</w:t>
      </w:r>
    </w:p>
    <w:p w14:paraId="180043BE" w14:textId="77777777" w:rsidR="00B229EA" w:rsidRPr="0017528E" w:rsidRDefault="00B229EA" w:rsidP="00B229EA">
      <w:pPr>
        <w:pStyle w:val="NormalHanging12a"/>
        <w:ind w:left="564" w:hanging="564"/>
      </w:pPr>
      <w:r w:rsidRPr="0017528E">
        <w:t>8.</w:t>
      </w:r>
      <w:r w:rsidRPr="0017528E">
        <w:tab/>
        <w:t>Itenni li l-kumpaniji li jipparteċipaw b’mod volontarju fit-28 reġim għandhom ikunu marbuta bir-regoli tiegħu;</w:t>
      </w:r>
    </w:p>
    <w:p w14:paraId="5D339F99" w14:textId="77777777" w:rsidR="00B229EA" w:rsidRPr="0017528E" w:rsidRDefault="00B229EA" w:rsidP="00B229EA">
      <w:pPr>
        <w:pStyle w:val="NormalHanging12a"/>
        <w:ind w:left="564" w:hanging="564"/>
      </w:pPr>
      <w:r w:rsidRPr="0017528E">
        <w:lastRenderedPageBreak/>
        <w:t>9.</w:t>
      </w:r>
      <w:r w:rsidRPr="0017528E">
        <w:tab/>
        <w:t>Jenfasizza li l-għażla ta’ kumpanija li tipparteċipa fit-28 reġim trid tiġi rikonoxxuta awtomatikament fl-</w:t>
      </w:r>
      <w:proofErr w:type="spellStart"/>
      <w:r w:rsidRPr="0017528E">
        <w:t>ordinamenti</w:t>
      </w:r>
      <w:proofErr w:type="spellEnd"/>
      <w:r w:rsidRPr="0017528E">
        <w:t xml:space="preserve"> ġuridiċi nazzjonali tas-27 Stati Membri kollha;</w:t>
      </w:r>
    </w:p>
    <w:p w14:paraId="207E86AD" w14:textId="77777777" w:rsidR="00B229EA" w:rsidRPr="0017528E" w:rsidRDefault="00B229EA" w:rsidP="00B229EA">
      <w:pPr>
        <w:pStyle w:val="NormalHanging12a"/>
        <w:ind w:left="564" w:hanging="564"/>
      </w:pPr>
      <w:r w:rsidRPr="0017528E">
        <w:t>10.</w:t>
      </w:r>
      <w:r w:rsidRPr="0017528E">
        <w:tab/>
        <w:t>Huwa konxju tar-riskju li t-28 reġim jista’ jippermetti ċ-ċirkomvenzjoni tal-protezzjonijiet domestiċi obbligatorji għall-ħaddiema, ir-rappreżentanti u t-</w:t>
      </w:r>
      <w:proofErr w:type="spellStart"/>
      <w:r w:rsidRPr="0017528E">
        <w:t>trade</w:t>
      </w:r>
      <w:proofErr w:type="spellEnd"/>
      <w:r w:rsidRPr="0017528E">
        <w:t xml:space="preserve"> </w:t>
      </w:r>
      <w:proofErr w:type="spellStart"/>
      <w:r w:rsidRPr="0017528E">
        <w:t>unions</w:t>
      </w:r>
      <w:proofErr w:type="spellEnd"/>
      <w:r w:rsidRPr="0017528E">
        <w:t xml:space="preserve"> tagħhom, u partijiet vulnerabbli oħra; jissottolinja li t-28 reġim fl-ebda ċirkostanza ma jrid isir mezz biex </w:t>
      </w:r>
      <w:proofErr w:type="spellStart"/>
      <w:r w:rsidRPr="0017528E">
        <w:t>jimmina</w:t>
      </w:r>
      <w:proofErr w:type="spellEnd"/>
      <w:r w:rsidRPr="0017528E">
        <w:t xml:space="preserve">, inaqqas, idgħajjef jew jevita l-livelli eżistenti ta’ protezzjoni fil-livell tal-Unjoni jew dak nazzjonali; </w:t>
      </w:r>
      <w:proofErr w:type="spellStart"/>
      <w:r w:rsidRPr="0017528E">
        <w:t>jinsisti</w:t>
      </w:r>
      <w:proofErr w:type="spellEnd"/>
      <w:r w:rsidRPr="0017528E">
        <w:t xml:space="preserve"> li għandhom jiġu stabbiliti salvagwardji effettivi permezz ta’ regoli sostanzjali b’livell għoli ta’ protezzjoni u permezz ta’ regoli dwar il-kunflitt ta’ liġijiet li jiżguraw l-applikazzjoni ta’ regoli nazzjonali obbligatorji;</w:t>
      </w:r>
    </w:p>
    <w:p w14:paraId="31016960" w14:textId="77777777" w:rsidR="00B229EA" w:rsidRPr="0017528E" w:rsidRDefault="00B229EA" w:rsidP="00B229EA">
      <w:pPr>
        <w:pStyle w:val="NormalHanging12a"/>
        <w:ind w:left="564" w:hanging="564"/>
      </w:pPr>
      <w:r w:rsidRPr="0017528E">
        <w:t>11.</w:t>
      </w:r>
      <w:r w:rsidRPr="0017528E">
        <w:tab/>
        <w:t>Iqis l-istabbiliment tat-28 reġim fundamentali għall-innovazzjoni, il-kompetittività u t-tkabbir u jemmen li l-proposta, flimkien mal-miżuri regolatorji u eżekuttivi relatati, għandhom jiġu adottati u implimentati malajr kemm jista’ jkun;</w:t>
      </w:r>
    </w:p>
    <w:p w14:paraId="1E344924" w14:textId="77777777" w:rsidR="00B229EA" w:rsidRPr="0017528E" w:rsidRDefault="00B229EA" w:rsidP="00B229EA">
      <w:pPr>
        <w:pStyle w:val="NormalHanging12a"/>
        <w:ind w:left="0" w:firstLine="0"/>
      </w:pPr>
      <w:r w:rsidRPr="0017528E">
        <w:rPr>
          <w:b/>
          <w:i/>
        </w:rPr>
        <w:t>Il-qafas legali tat-28 reġim</w:t>
      </w:r>
    </w:p>
    <w:p w14:paraId="56E6A592" w14:textId="77777777" w:rsidR="00B229EA" w:rsidRPr="0017528E" w:rsidRDefault="00B229EA" w:rsidP="00B229EA">
      <w:pPr>
        <w:pStyle w:val="NormalHanging12a"/>
        <w:ind w:left="564" w:hanging="564"/>
      </w:pPr>
      <w:r w:rsidRPr="0017528E">
        <w:t>12.</w:t>
      </w:r>
      <w:r w:rsidRPr="0017528E">
        <w:tab/>
        <w:t>Huwa tal-fehma li t-28 reġim għandu jikkonċerna prinċipalment ir-regoli tal-liġi tal-kumpaniji u li dawk il-kumpaniji b’responsabbiltà limitata li mhumiex ikkwotati fil-borża biss għandhom ikunu jistgħu jipparteċipaw fih; jikkunsidra li t-28 reġim għandu jkun sett ta’ regoli li jridu jiġu inkorporati f’forom korporattivi nazzjonali eżistenti jew ġodda;</w:t>
      </w:r>
    </w:p>
    <w:p w14:paraId="696AB46B" w14:textId="77777777" w:rsidR="00B229EA" w:rsidRPr="0017528E" w:rsidRDefault="00B229EA" w:rsidP="00B229EA">
      <w:pPr>
        <w:pStyle w:val="NormalHanging12a"/>
        <w:ind w:left="564" w:hanging="564"/>
      </w:pPr>
      <w:r w:rsidRPr="0017528E">
        <w:t>13.</w:t>
      </w:r>
      <w:r w:rsidRPr="0017528E">
        <w:tab/>
        <w:t xml:space="preserve">Jipproponi li </w:t>
      </w:r>
      <w:proofErr w:type="spellStart"/>
      <w:r w:rsidRPr="0017528E">
        <w:t>tissemma</w:t>
      </w:r>
      <w:proofErr w:type="spellEnd"/>
      <w:r w:rsidRPr="0017528E">
        <w:t xml:space="preserve"> l-forma korporattiva koperta mit-28 reġim “</w:t>
      </w:r>
      <w:proofErr w:type="spellStart"/>
      <w:r w:rsidRPr="0017528E">
        <w:t>Societas</w:t>
      </w:r>
      <w:proofErr w:type="spellEnd"/>
      <w:r w:rsidRPr="0017528E">
        <w:t xml:space="preserve"> </w:t>
      </w:r>
      <w:proofErr w:type="spellStart"/>
      <w:r w:rsidRPr="0017528E">
        <w:t>Europaea</w:t>
      </w:r>
      <w:proofErr w:type="spellEnd"/>
      <w:r w:rsidRPr="0017528E">
        <w:t xml:space="preserve"> </w:t>
      </w:r>
      <w:proofErr w:type="spellStart"/>
      <w:r w:rsidRPr="0017528E">
        <w:t>Unificata</w:t>
      </w:r>
      <w:proofErr w:type="spellEnd"/>
      <w:r w:rsidRPr="0017528E">
        <w:t>” (S.EU - Kumpanija Ewropea Unifikata), li tinvolvi ż-żieda tal-abbrevjazzjoni “S.EU” mal-</w:t>
      </w:r>
      <w:proofErr w:type="spellStart"/>
      <w:r w:rsidRPr="0017528E">
        <w:t>abbrevjazzjonijiet</w:t>
      </w:r>
      <w:proofErr w:type="spellEnd"/>
      <w:r w:rsidRPr="0017528E">
        <w:t xml:space="preserve"> eżistenti tal-forom korporattivi nazzjonali;</w:t>
      </w:r>
    </w:p>
    <w:p w14:paraId="3D9859AB" w14:textId="77777777" w:rsidR="00B229EA" w:rsidRPr="0017528E" w:rsidRDefault="00B229EA" w:rsidP="00B229EA">
      <w:pPr>
        <w:pStyle w:val="NormalHanging12a"/>
        <w:ind w:left="564" w:hanging="564"/>
      </w:pPr>
      <w:r w:rsidRPr="0017528E">
        <w:t>14.</w:t>
      </w:r>
      <w:r w:rsidRPr="0017528E">
        <w:tab/>
        <w:t>Jissottolinja li t-28 reġim huwa mingħajr preġudizzju għad-dritt tal-Unjoni u għal-liġi nazzjonali fil-qasam tal-liġi tax-xogħol u dik soċjali, inklużi r-regoli dwar il-parteċipazzjoni tal-impjegati kif definiti fl-Artikolu 2, il-punt (k) tad-Direttiva 2001/86/KE u r-regoli dwar il-ftehimiet kollettivi applikabbli fil-post tal-impjieg; jisħaq li l-</w:t>
      </w:r>
      <w:proofErr w:type="spellStart"/>
      <w:r w:rsidRPr="0017528E">
        <w:t>S.EUs</w:t>
      </w:r>
      <w:proofErr w:type="spellEnd"/>
      <w:r w:rsidRPr="0017528E">
        <w:t xml:space="preserve"> iridu jkunu soġġetti għall-istess regoli tal-Unjoni u nazzjonali dwar l-insolvenza u ma jridux </w:t>
      </w:r>
      <w:proofErr w:type="spellStart"/>
      <w:r w:rsidRPr="0017528E">
        <w:t>jidderogaw</w:t>
      </w:r>
      <w:proofErr w:type="spellEnd"/>
      <w:r w:rsidRPr="0017528E">
        <w:t xml:space="preserve"> minn kwalunkwe regola li tagħti protezzjoni preferenzjali lill-ħaddiema fi proċedimenti ta’ insolvenza;</w:t>
      </w:r>
    </w:p>
    <w:p w14:paraId="18B4C513" w14:textId="77777777" w:rsidR="00B229EA" w:rsidRPr="0017528E" w:rsidRDefault="00B229EA" w:rsidP="00B229EA">
      <w:pPr>
        <w:pStyle w:val="NormalHanging12a"/>
        <w:ind w:left="564" w:hanging="564"/>
      </w:pPr>
      <w:r w:rsidRPr="0017528E">
        <w:t>15.</w:t>
      </w:r>
      <w:r w:rsidRPr="0017528E">
        <w:tab/>
        <w:t xml:space="preserve">Jenfasizza l-ħtieġa ta’ formazzjoni u reġistrazzjoni sempliċi u diġitali tal-kumpaniji; jitlob li titnaqqas il-kumplessità proċedurali u li l-proċedura ta’ reġistrazzjoni għall-ħolqien ta’ S.EU titlesta </w:t>
      </w:r>
      <w:proofErr w:type="spellStart"/>
      <w:r w:rsidRPr="0017528E">
        <w:t>diġitalment</w:t>
      </w:r>
      <w:proofErr w:type="spellEnd"/>
      <w:r w:rsidRPr="0017528E">
        <w:t xml:space="preserve"> fi żmien 48 siegħa, filwaqt li tiġi żgurata ċ-ċertezza legali; jitlob l-integrazzjoni obbligatorja ta’ għodod diġitali għas-sottomissjoni ta’ dokumenti tal-kumpanija u d-divulgazzjoni ta’ informazzjoni online matul iċ-ċiklu tal-ħajja tal-S.EU u għall-implimentazzjoni sħiħa tal-prinċipju ta’ “darba biss” għar-reġistrazzjoni u l-amministrazzjoni ta’ S.EU; jitlob il-possibbiltà li jiġu permessi proċeduri diġitali, bħal laqgħat diġitali għal </w:t>
      </w:r>
      <w:proofErr w:type="spellStart"/>
      <w:r w:rsidRPr="0017528E">
        <w:t>assemblej</w:t>
      </w:r>
      <w:proofErr w:type="spellEnd"/>
      <w:r w:rsidRPr="0017528E">
        <w:t xml:space="preserve"> ġenerali u laqgħat tal-bord;</w:t>
      </w:r>
    </w:p>
    <w:p w14:paraId="69F9161C" w14:textId="77777777" w:rsidR="00B229EA" w:rsidRPr="0017528E" w:rsidRDefault="00B229EA" w:rsidP="00B229EA">
      <w:pPr>
        <w:pStyle w:val="NormalHanging12a"/>
        <w:ind w:left="564" w:hanging="564"/>
      </w:pPr>
      <w:r w:rsidRPr="0017528E">
        <w:t>16.</w:t>
      </w:r>
      <w:r w:rsidRPr="0017528E">
        <w:tab/>
        <w:t xml:space="preserve">Jisħaq li l-ħolqien ta’ S.EU għandu jiġi integrat bis-sħiħ mal-inizjattiva biex tiġi żviluppata kartiera tan-negozju Ewropea, li tista’ wkoll </w:t>
      </w:r>
      <w:proofErr w:type="spellStart"/>
      <w:r w:rsidRPr="0017528E">
        <w:t>tirrazzjonalizza</w:t>
      </w:r>
      <w:proofErr w:type="spellEnd"/>
      <w:r w:rsidRPr="0017528E">
        <w:t xml:space="preserve"> u tissimplifika l-identifikazzjoni u l-</w:t>
      </w:r>
      <w:proofErr w:type="spellStart"/>
      <w:r w:rsidRPr="0017528E">
        <w:t>awtentikazzjoni</w:t>
      </w:r>
      <w:proofErr w:type="spellEnd"/>
      <w:r w:rsidRPr="0017528E">
        <w:t xml:space="preserve"> diġitali kif ukoll il-ġestjoni ta’ dokumenti essenzjali tal-kumpanija, u b’hekk jiġu żgurati </w:t>
      </w:r>
      <w:proofErr w:type="spellStart"/>
      <w:r w:rsidRPr="0017528E">
        <w:t>interazzjonijiet</w:t>
      </w:r>
      <w:proofErr w:type="spellEnd"/>
      <w:r w:rsidRPr="0017528E">
        <w:t xml:space="preserve"> diġitali bla xkiel għall-</w:t>
      </w:r>
      <w:proofErr w:type="spellStart"/>
      <w:r w:rsidRPr="0017528E">
        <w:t>S.EUs</w:t>
      </w:r>
      <w:proofErr w:type="spellEnd"/>
      <w:r w:rsidRPr="0017528E">
        <w:t xml:space="preserve"> fl-Istati Membri kollha u jiġu ffaċilitati l-operazzjonijiet transfruntiera; jitlob, barra minn hekk, l-implimentazzjoni u l-valutazzjoni sħaħ tal-liġi eżistenti tal-Unjoni rigward l-użu ta’ għodod diġitali fil-liġi tal-kumpaniji, b’mod partikolari d-Direttivi (UE) 2017/1132 u 2009/102/KE, kif ukoll għal aktar diġitalizzazzjoni u awtomatizzazzjoni tar-rapporti lill-</w:t>
      </w:r>
      <w:r w:rsidRPr="0017528E">
        <w:lastRenderedPageBreak/>
        <w:t>awtoritajiet, li għandhom ikunu prijorità ewlenija fil-ħidma dwar is-simplifikazzjoni regolatorja fl-Unjoni;</w:t>
      </w:r>
    </w:p>
    <w:p w14:paraId="13D21075" w14:textId="77777777" w:rsidR="00B229EA" w:rsidRPr="0017528E" w:rsidRDefault="00B229EA" w:rsidP="00B229EA">
      <w:pPr>
        <w:pStyle w:val="NormalHanging12a"/>
        <w:ind w:left="564" w:hanging="564"/>
        <w:rPr>
          <w:bCs/>
          <w:iCs/>
        </w:rPr>
      </w:pPr>
      <w:r w:rsidRPr="0017528E">
        <w:t>17.</w:t>
      </w:r>
      <w:r w:rsidRPr="0017528E">
        <w:tab/>
        <w:t>Jitlob il-ħolqien jew l-integrazzjoni fi strutturi eżistenti ta’ portal diġitali uniformi fil-livell tal-Unjoni biex iservi bħala punt ta’ dħul dirett għall-</w:t>
      </w:r>
      <w:proofErr w:type="spellStart"/>
      <w:r w:rsidRPr="0017528E">
        <w:t>S.EUs</w:t>
      </w:r>
      <w:proofErr w:type="spellEnd"/>
      <w:r w:rsidRPr="0017528E">
        <w:t xml:space="preserve">, li jikkomplementa u jestendi s-Sistema ta’ Interkonnessjoni tar-Reġistru Kummerċjali (BRIS) eżistenti billi jipprovdi </w:t>
      </w:r>
      <w:proofErr w:type="spellStart"/>
      <w:r w:rsidRPr="0017528E">
        <w:t>interfaċċa</w:t>
      </w:r>
      <w:proofErr w:type="spellEnd"/>
      <w:r w:rsidRPr="0017528E">
        <w:t xml:space="preserve"> armonizzata u b’aċċess uniku għall-użu transfruntier, mingħajr ma jinħoloq reġistru separat jew parallel ġdid; jisħaq li l-portal diġitali ma għandux jissostitwixxi r-regoli ta’ inkorporazzjoni nazzjonali eżistenti iżda, pjuttost, iservi bħala portal komuni li fuqu tiġi aggregata l-informazzjoni kollha meħtieġa għall-investituri; jisħaq li l-portal diġitali jrid ikun faċilment aċċessibbli, filwaqt li jippermetti aċċess bla xkiel għar-reġistri kummerċjali nazzjonali, u għandu jibni fuq jew, fejn xieraq, iġedded il-portal eżistenti tal-Ġustizzja elettronika; jitlob li l-portal diġitali jservi bħala pjattaforma li tiffaċilita proċessi diġitali siguri, li kapaċi taħżen dokumenti kif ukoll ċertifikazzjonijiet nazzjonali, li aktar tard jistgħu jiġu rikonoxxuti fl-Istati Membri kollha sabiex jippermettu l-</w:t>
      </w:r>
      <w:proofErr w:type="spellStart"/>
      <w:r w:rsidRPr="0017528E">
        <w:t>portabbiltà</w:t>
      </w:r>
      <w:proofErr w:type="spellEnd"/>
      <w:r w:rsidRPr="0017528E">
        <w:t xml:space="preserve"> taċ-ċertifikazzjonijiet, filwaqt li jappoġġjaw il-prinċipju ta’ “</w:t>
      </w:r>
      <w:proofErr w:type="spellStart"/>
      <w:r w:rsidRPr="0017528E">
        <w:t>prove-it-once</w:t>
      </w:r>
      <w:proofErr w:type="spellEnd"/>
      <w:r w:rsidRPr="0017528E">
        <w:t xml:space="preserve">”; jisħaq li l-portal diġitali għandu jippermetti kredenzjali verifikabbli, il-firma elettronika tad-dokumenti, il-bejgħ u l-allokazzjoni tal-ishma, il-ħolqien u l-adozzjoni ta’ riżoluzzjonijiet tal-bord u l-forniment ta’ servizzi ta’ </w:t>
      </w:r>
      <w:proofErr w:type="spellStart"/>
      <w:r w:rsidRPr="0017528E">
        <w:t>fatturazzjoni</w:t>
      </w:r>
      <w:proofErr w:type="spellEnd"/>
      <w:r w:rsidRPr="0017528E">
        <w:t xml:space="preserve"> elettronika; jissottolinja li l-portal diġitali jrid ikun </w:t>
      </w:r>
      <w:proofErr w:type="spellStart"/>
      <w:r w:rsidRPr="0017528E">
        <w:t>multilingwi</w:t>
      </w:r>
      <w:proofErr w:type="spellEnd"/>
      <w:r w:rsidRPr="0017528E">
        <w:t xml:space="preserve"> u jappoġġja l-</w:t>
      </w:r>
      <w:proofErr w:type="spellStart"/>
      <w:r w:rsidRPr="0017528E">
        <w:t>operabbiltà</w:t>
      </w:r>
      <w:proofErr w:type="spellEnd"/>
      <w:r w:rsidRPr="0017528E">
        <w:t xml:space="preserve"> transfruntiera; jenfasizza li tali għodod diġitali se jtejbu ċ-ċertezza legali, inaqqsu l-piżijiet amministrattivi u jippromwovu l-operat bla xkiel tal-kumpaniji fis-suq intern;</w:t>
      </w:r>
    </w:p>
    <w:p w14:paraId="7CCE1BA3" w14:textId="77777777" w:rsidR="00B229EA" w:rsidRPr="0017528E" w:rsidRDefault="00B229EA" w:rsidP="00B229EA">
      <w:pPr>
        <w:pStyle w:val="NormalHanging12a"/>
        <w:ind w:left="564" w:hanging="564"/>
      </w:pPr>
      <w:r w:rsidRPr="0017528E">
        <w:t>18.</w:t>
      </w:r>
      <w:r w:rsidRPr="0017528E">
        <w:tab/>
        <w:t xml:space="preserve">Jitlob l-iżvilupp u l-adattament ulterjuri ta’ identifikatur uniku tal-kumpaniji tal-Unjoni biex tiġi </w:t>
      </w:r>
      <w:proofErr w:type="spellStart"/>
      <w:r w:rsidRPr="0017528E">
        <w:t>ssimplifikata</w:t>
      </w:r>
      <w:proofErr w:type="spellEnd"/>
      <w:r w:rsidRPr="0017528E">
        <w:t xml:space="preserve"> r-reġistrazzjoni, jiżdiedu t-trasparenza u l-fiduċja, tiġi ffaċilitata l-verifika tal-identità tal-kumpaniji u jiġu miġġielda l-frodi, il-ħasil tal-flus u l-evażjoni tat-taxxa; jisħaq li dan jippermetti lill-kumpaniji jaħżnu u jikkondividu b’mod sigur kredenzjali verifikabbli mal-awtoritajiet madwar l-Unjoni; iħeġġeġ lill-Kummissjoni taħdem fuq l-interoperabbiltà ma’ inizjattivi globali għall-</w:t>
      </w:r>
      <w:proofErr w:type="spellStart"/>
      <w:r w:rsidRPr="0017528E">
        <w:t>identifikaturi</w:t>
      </w:r>
      <w:proofErr w:type="spellEnd"/>
      <w:r w:rsidRPr="0017528E">
        <w:t xml:space="preserve"> tal-kumpaniji;</w:t>
      </w:r>
    </w:p>
    <w:p w14:paraId="0A0732D4" w14:textId="77777777" w:rsidR="00B229EA" w:rsidRPr="0017528E" w:rsidRDefault="00B229EA" w:rsidP="00B229EA">
      <w:pPr>
        <w:pStyle w:val="NormalHanging12a"/>
        <w:ind w:left="564" w:hanging="564"/>
      </w:pPr>
      <w:r w:rsidRPr="0017528E">
        <w:t>19.</w:t>
      </w:r>
      <w:r w:rsidRPr="0017528E">
        <w:tab/>
        <w:t>Iqis li l-possibbiltà ta’ reġistrazzjoni bħala S.EU għandha tqis id-</w:t>
      </w:r>
      <w:proofErr w:type="spellStart"/>
      <w:r w:rsidRPr="0017528E">
        <w:t>diversità</w:t>
      </w:r>
      <w:proofErr w:type="spellEnd"/>
      <w:r w:rsidRPr="0017528E">
        <w:t xml:space="preserve"> tal-mudelli ta’ negozju u ma tkunx limitata għal kategorija ġdida ta’ “kumpaniji innovattivi” jew għal fatturi oħra ta’ limitazzjoni; iwissi li l-ħolqien ta’ tali kategorija ġdida tkun tagħti lok għal </w:t>
      </w:r>
      <w:proofErr w:type="spellStart"/>
      <w:r w:rsidRPr="0017528E">
        <w:t>burokrazija</w:t>
      </w:r>
      <w:proofErr w:type="spellEnd"/>
      <w:r w:rsidRPr="0017528E">
        <w:t xml:space="preserve"> inutli; jiċċara li persuni fiżiċi jew ġuridiċi li jirrisjedu jew li huma stabbiliti fl-Unjoni biss għandhom ikunu jistgħu jistabbilixxu S.EU;</w:t>
      </w:r>
    </w:p>
    <w:p w14:paraId="5135B72C" w14:textId="77777777" w:rsidR="00B229EA" w:rsidRPr="0017528E" w:rsidRDefault="00B229EA" w:rsidP="00B229EA">
      <w:pPr>
        <w:pStyle w:val="NormalHanging12a"/>
        <w:ind w:left="564" w:hanging="564"/>
        <w:rPr>
          <w:szCs w:val="22"/>
        </w:rPr>
      </w:pPr>
      <w:r w:rsidRPr="0017528E">
        <w:t>20.</w:t>
      </w:r>
      <w:r w:rsidRPr="0017528E">
        <w:tab/>
        <w:t>Iqis li l-S.EU għandha sservi bħala forma korporattiva għal entitajiet uniċi u għall-ġestjoni uniformi tal-grupp u jqis li għandu jkun possibbli għal S.EU li topera bħala kumpanija prinċipali jew bħala kumpanija sussidjarja ta’ kumpanija prinċipali tal-S.EU;</w:t>
      </w:r>
    </w:p>
    <w:p w14:paraId="14C0E9C1" w14:textId="77777777" w:rsidR="00B229EA" w:rsidRPr="0017528E" w:rsidRDefault="00B229EA" w:rsidP="00B229EA">
      <w:pPr>
        <w:pStyle w:val="NormalHanging12a"/>
        <w:ind w:left="564" w:hanging="564"/>
      </w:pPr>
      <w:r w:rsidRPr="0017528E">
        <w:t>21.</w:t>
      </w:r>
      <w:r w:rsidRPr="0017528E">
        <w:tab/>
        <w:t>Jisħaq li s-sede rreġistrata ta’ kumpanija trid tkun f’wieħed mis-27 Stat Membru sabiex tikkwalifika għar-reġistrazzjoni bħala S.EU; jissottolinja li s-sede rreġistrata u l-uffiċċju reġistrat jistgħu jkunu fi Stati Membri differenti;</w:t>
      </w:r>
    </w:p>
    <w:p w14:paraId="47D451A0" w14:textId="77777777" w:rsidR="00B229EA" w:rsidRPr="0017528E" w:rsidRDefault="00B229EA" w:rsidP="00B229EA">
      <w:pPr>
        <w:pStyle w:val="NormalHanging12a"/>
        <w:rPr>
          <w:b/>
          <w:bCs/>
          <w:i/>
          <w:iCs/>
        </w:rPr>
      </w:pPr>
      <w:r w:rsidRPr="0017528E">
        <w:rPr>
          <w:b/>
          <w:i/>
        </w:rPr>
        <w:t xml:space="preserve">Salvagwardji, inklużi strateġiji fit-tul u forom </w:t>
      </w:r>
      <w:proofErr w:type="spellStart"/>
      <w:r w:rsidRPr="0017528E">
        <w:rPr>
          <w:b/>
          <w:i/>
        </w:rPr>
        <w:t>fakultattivi</w:t>
      </w:r>
      <w:proofErr w:type="spellEnd"/>
    </w:p>
    <w:p w14:paraId="374C5007" w14:textId="4602D0CD" w:rsidR="00B229EA" w:rsidRPr="0017528E" w:rsidRDefault="00B229EA" w:rsidP="00B229EA">
      <w:pPr>
        <w:pStyle w:val="NormalHanging12a"/>
        <w:ind w:left="564" w:hanging="564"/>
      </w:pPr>
      <w:r w:rsidRPr="0017528E">
        <w:t>22.</w:t>
      </w:r>
      <w:r w:rsidRPr="0017528E">
        <w:tab/>
        <w:t>Jitlob li, bħala parti mill-proposta leġiżlattiva</w:t>
      </w:r>
      <w:r w:rsidR="00721192">
        <w:t xml:space="preserve"> fit-</w:t>
      </w:r>
      <w:r w:rsidR="00721192" w:rsidRPr="0017528E">
        <w:t>28 reġim</w:t>
      </w:r>
      <w:r w:rsidRPr="0017528E">
        <w:t xml:space="preserve">, jiġu inklużi forom </w:t>
      </w:r>
      <w:proofErr w:type="spellStart"/>
      <w:r w:rsidRPr="0017528E">
        <w:t>fakultattivi</w:t>
      </w:r>
      <w:proofErr w:type="spellEnd"/>
      <w:r w:rsidRPr="0017528E">
        <w:t xml:space="preserve"> ta’ sjieda </w:t>
      </w:r>
      <w:proofErr w:type="spellStart"/>
      <w:r w:rsidRPr="0017528E">
        <w:t>steward</w:t>
      </w:r>
      <w:proofErr w:type="spellEnd"/>
      <w:r w:rsidRPr="0017528E">
        <w:t xml:space="preserve">, </w:t>
      </w:r>
      <w:proofErr w:type="spellStart"/>
      <w:r w:rsidRPr="0017528E">
        <w:t>imblokk</w:t>
      </w:r>
      <w:proofErr w:type="spellEnd"/>
      <w:r w:rsidRPr="0017528E">
        <w:t xml:space="preserve"> tal-assi u klassijiet differenti ta’ ishma, speċjalment ishma ta’ lealtà u ishma ta’ klassi doppja, inklużi ishma ta’ veto; jissottolinja li l-kumpaniji innovattivi Ewropej, b’mod partikolari l-SMEs, l-</w:t>
      </w:r>
      <w:proofErr w:type="spellStart"/>
      <w:r w:rsidRPr="0017528E">
        <w:t>istart</w:t>
      </w:r>
      <w:proofErr w:type="spellEnd"/>
      <w:r w:rsidRPr="0017528E">
        <w:t>-</w:t>
      </w:r>
      <w:proofErr w:type="spellStart"/>
      <w:r w:rsidRPr="0017528E">
        <w:t>ups</w:t>
      </w:r>
      <w:proofErr w:type="spellEnd"/>
      <w:r w:rsidRPr="0017528E">
        <w:t xml:space="preserve"> u l-</w:t>
      </w:r>
      <w:proofErr w:type="spellStart"/>
      <w:r w:rsidRPr="0017528E">
        <w:t>iscale</w:t>
      </w:r>
      <w:proofErr w:type="spellEnd"/>
      <w:r w:rsidRPr="0017528E">
        <w:t>-</w:t>
      </w:r>
      <w:proofErr w:type="spellStart"/>
      <w:r w:rsidRPr="0017528E">
        <w:t>ups</w:t>
      </w:r>
      <w:proofErr w:type="spellEnd"/>
      <w:r w:rsidRPr="0017528E">
        <w:t xml:space="preserve">, jeħtieġu </w:t>
      </w:r>
      <w:proofErr w:type="spellStart"/>
      <w:r w:rsidRPr="0017528E">
        <w:t>perkorsi</w:t>
      </w:r>
      <w:proofErr w:type="spellEnd"/>
      <w:r w:rsidRPr="0017528E">
        <w:t xml:space="preserve"> alternattivi għall-aċċess għall-kapital; jisħaq fuq il-ħtieġa </w:t>
      </w:r>
      <w:r w:rsidRPr="0017528E">
        <w:lastRenderedPageBreak/>
        <w:t xml:space="preserve">ta’ mudelli ta’ finanzjament alternattivi fl-istadji bikrija taċ-ċiklu tal-ħajja ta’ S.EU; iqis li l-imprendituri jistgħu jkunu jridu jipproteġu lilhom infushom minn “akkwiżizzjonijiet </w:t>
      </w:r>
      <w:proofErr w:type="spellStart"/>
      <w:r w:rsidRPr="0017528E">
        <w:t>predatorji</w:t>
      </w:r>
      <w:proofErr w:type="spellEnd"/>
      <w:r w:rsidRPr="0017528E">
        <w:t xml:space="preserve">” biex jipprevjenu r-rilokazzjoni tal-innovazzjoni, spiss </w:t>
      </w:r>
      <w:proofErr w:type="spellStart"/>
      <w:r w:rsidRPr="0017528E">
        <w:t>appoġġjata</w:t>
      </w:r>
      <w:proofErr w:type="spellEnd"/>
      <w:r w:rsidRPr="0017528E">
        <w:t xml:space="preserve"> minn fondi pubbliċi Ewropej għar-riċerka, barra mill-Unjoni; iqis ir-regolamentazzjoni tal-</w:t>
      </w:r>
      <w:proofErr w:type="spellStart"/>
      <w:r w:rsidRPr="0017528E">
        <w:t>fużjonijiet</w:t>
      </w:r>
      <w:proofErr w:type="spellEnd"/>
      <w:r w:rsidRPr="0017528E">
        <w:t xml:space="preserve"> bħala insuffiċjenti biex tiġi indirizzata dik il-kwistjoni;</w:t>
      </w:r>
    </w:p>
    <w:p w14:paraId="05A6DB69" w14:textId="77777777" w:rsidR="00B229EA" w:rsidRPr="0017528E" w:rsidRDefault="00B229EA" w:rsidP="00B229EA">
      <w:pPr>
        <w:pStyle w:val="NormalHanging12a"/>
        <w:ind w:left="564" w:hanging="564"/>
      </w:pPr>
      <w:r w:rsidRPr="0017528E">
        <w:t>23.</w:t>
      </w:r>
      <w:r w:rsidRPr="0017528E">
        <w:tab/>
        <w:t xml:space="preserve">Jisħaq fuq il-ħtieġa li ma jiġux </w:t>
      </w:r>
      <w:proofErr w:type="spellStart"/>
      <w:r w:rsidRPr="0017528E">
        <w:t>imminati</w:t>
      </w:r>
      <w:proofErr w:type="spellEnd"/>
      <w:r w:rsidRPr="0017528E">
        <w:t xml:space="preserve"> l-istandards eżistenti fil-livell tal-Unjoni jew dak nazzjonali, u b’hekk titrawwem iċ-ċertezza legali u jiġu protetti l-interessi pubbliċi, bħall-prevenzjoni tal-ħasil tal-flus, ir-rispett għar-reġimi ta’ sanzjonijiet tal-Unjoni, u l-protezzjoni tal-ħaddiema, ir-rappreżentanti u t-</w:t>
      </w:r>
      <w:proofErr w:type="spellStart"/>
      <w:r w:rsidRPr="0017528E">
        <w:t>trade</w:t>
      </w:r>
      <w:proofErr w:type="spellEnd"/>
      <w:r w:rsidRPr="0017528E">
        <w:t xml:space="preserve"> </w:t>
      </w:r>
      <w:proofErr w:type="spellStart"/>
      <w:r w:rsidRPr="0017528E">
        <w:t>unions</w:t>
      </w:r>
      <w:proofErr w:type="spellEnd"/>
      <w:r w:rsidRPr="0017528E">
        <w:t xml:space="preserve"> tagħhom, u partijiet vulnerabbli oħra fl-ordnijiet legali nazzjonali tal-Istati Membri; itenni li kwalunkwe S.EU trid tikkonforma mar-rekwiżiti stabbiliti mil-liġi tax-xogħol tal-Unjoni u dik nazzjonali;</w:t>
      </w:r>
    </w:p>
    <w:p w14:paraId="6D3C0DD4" w14:textId="669EEC44" w:rsidR="00B229EA" w:rsidRPr="0017528E" w:rsidRDefault="00B229EA" w:rsidP="00B229EA">
      <w:pPr>
        <w:pStyle w:val="NormalHanging12a"/>
        <w:ind w:left="564" w:hanging="564"/>
      </w:pPr>
      <w:r w:rsidRPr="0017528E">
        <w:t>24.</w:t>
      </w:r>
      <w:r w:rsidRPr="0017528E">
        <w:tab/>
        <w:t>Iqis li huwa meħtieġ li jiġu inklużi salvagwardji għall-parteċipazzjoni tal-impjegati, tar-rappreżentanti tal-impjegati, jew tat-tnejn li huma, fl-affarijiet ta’ kumpanija; jifhem il-parteċipazzjoni kif definita fl-Artikolu 2, il-punt (k) tad-Direttiva 2001/86/KE; itenni li l-S.EU għandha tiġi ttrattata bl-istess mod bħal kumpaniji domestiċi komparabbli mill-Istat Membru tad-</w:t>
      </w:r>
      <w:proofErr w:type="spellStart"/>
      <w:r w:rsidRPr="0017528E">
        <w:t>domiċilju</w:t>
      </w:r>
      <w:proofErr w:type="spellEnd"/>
      <w:r w:rsidRPr="0017528E">
        <w:t xml:space="preserve"> tagħha u bħala kumpaniji komparabbli tal-liġi barranija tal-Unjoni minn kwalunkwe Stat Membru </w:t>
      </w:r>
      <w:proofErr w:type="spellStart"/>
      <w:r w:rsidRPr="0017528E">
        <w:t>ospitanti</w:t>
      </w:r>
      <w:proofErr w:type="spellEnd"/>
      <w:r w:rsidRPr="0017528E">
        <w:t xml:space="preserve"> filwaqt li jiġi żgurat li l-użu artifiċjali tal-S.EU bil-ħsieb li jiġu evitati l-livelli attwali ta’ protezzjoni tal-parteċipazzjoni tal-impjegati fil-liġi tal-Istati Membri jiġi </w:t>
      </w:r>
      <w:proofErr w:type="spellStart"/>
      <w:r w:rsidRPr="0017528E">
        <w:t>pprevenut</w:t>
      </w:r>
      <w:proofErr w:type="spellEnd"/>
      <w:r w:rsidRPr="0017528E">
        <w:t xml:space="preserve"> b’mod effettiv; jissottolinja li l-S.EU għandha tkun soġġetta għar-regoli fis-seħħ dwar il-parteċipazzjoni tal-impjegati, jekk ikun hemm, fl-Istat Membru tal-impjieg; jisħaq li, għaldaqstant, il-S.EU trid tintroduċi, f’konformità mal-liġi nazzjonali applikabbli tal-post tal-impjieg, drittijiet ta’ rappreżentanza tal-impjegati fil-livell tal-bord ladarba l-għadd ta’ impjegati tal-</w:t>
      </w:r>
      <w:r w:rsidR="00721192" w:rsidRPr="0017528E">
        <w:t xml:space="preserve">S.EU </w:t>
      </w:r>
      <w:r w:rsidRPr="0017528E">
        <w:t xml:space="preserve">jaqbeż kwalunkwe limitu, kif stabbilit fil-liġi nazzjonali tal-post tal-impjieg, biex jiġu </w:t>
      </w:r>
      <w:proofErr w:type="spellStart"/>
      <w:r w:rsidRPr="0017528E">
        <w:t>skattati</w:t>
      </w:r>
      <w:proofErr w:type="spellEnd"/>
      <w:r w:rsidRPr="0017528E">
        <w:t xml:space="preserve"> d-drittijiet ta’ rappreżentanza tal-impjegati fil-livell tal-bord f’dak l-Istat Membru; iqis </w:t>
      </w:r>
      <w:r w:rsidR="00721192">
        <w:t>il-</w:t>
      </w:r>
      <w:r w:rsidRPr="0017528E">
        <w:t>proċedura ta’ negozjar kif stabbilita fl-Artikoli 3 sa 7 tad-Direttiva 2001/86/KE bħala għażla ta’ riżerva, dment li d-drittijiet ta’ parteċipazzjoni tal-impjegati li diġà ġew stabbiliti ma jiġux evitati;</w:t>
      </w:r>
    </w:p>
    <w:p w14:paraId="33EB712E" w14:textId="77777777" w:rsidR="00B229EA" w:rsidRPr="0017528E" w:rsidRDefault="00B229EA" w:rsidP="00B229EA">
      <w:pPr>
        <w:pStyle w:val="NormalHanging12a"/>
        <w:ind w:left="564" w:hanging="564"/>
        <w:rPr>
          <w:bCs/>
          <w:iCs/>
        </w:rPr>
      </w:pPr>
      <w:r w:rsidRPr="0017528E">
        <w:t>25.</w:t>
      </w:r>
      <w:r w:rsidRPr="0017528E">
        <w:tab/>
        <w:t xml:space="preserve">Jisħaq li t-28 reġim ma għandux iwassal għall-ħolqien ta’ </w:t>
      </w:r>
      <w:proofErr w:type="spellStart"/>
      <w:r w:rsidRPr="0017528E">
        <w:t>S.EUs</w:t>
      </w:r>
      <w:proofErr w:type="spellEnd"/>
      <w:r w:rsidRPr="0017528E">
        <w:t xml:space="preserve"> </w:t>
      </w:r>
      <w:proofErr w:type="spellStart"/>
      <w:r w:rsidRPr="0017528E">
        <w:t>inattivi</w:t>
      </w:r>
      <w:proofErr w:type="spellEnd"/>
      <w:r w:rsidRPr="0017528E">
        <w:t xml:space="preserve"> jew żieda fil-kumpaniji fittizji, peress li tali prattiki jimminaw l-integrità regolatorja, ifixklu l-kompetizzjoni ġusta u jnaqqsu l-attività ekonomika ġenwina fl-Unjoni;  jissottolinja li t-28 reġim għandu jkun mingħajr preġudizzju għad-drittijiet tat-</w:t>
      </w:r>
      <w:proofErr w:type="spellStart"/>
      <w:r w:rsidRPr="0017528E">
        <w:t>trade</w:t>
      </w:r>
      <w:proofErr w:type="spellEnd"/>
      <w:r w:rsidRPr="0017528E">
        <w:t xml:space="preserve"> </w:t>
      </w:r>
      <w:proofErr w:type="spellStart"/>
      <w:r w:rsidRPr="0017528E">
        <w:t>unions</w:t>
      </w:r>
      <w:proofErr w:type="spellEnd"/>
      <w:r w:rsidRPr="0017528E">
        <w:t xml:space="preserve"> u tal-organizzazzjonijiet tal-impjegaturi li jinnegozjaw ftehimiet kollettivi;</w:t>
      </w:r>
    </w:p>
    <w:p w14:paraId="6A61D297" w14:textId="77777777" w:rsidR="00B229EA" w:rsidRPr="0017528E" w:rsidRDefault="00B229EA" w:rsidP="00B229EA">
      <w:pPr>
        <w:pStyle w:val="NormalHanging12a"/>
        <w:ind w:left="564" w:hanging="564"/>
      </w:pPr>
      <w:r w:rsidRPr="0017528E">
        <w:t>26.</w:t>
      </w:r>
      <w:r w:rsidRPr="0017528E">
        <w:tab/>
        <w:t xml:space="preserve">Iqis li kumpanija li għaliha jkun ġie stabbilit uffiċjalment ksur ta’ regoli vinkolanti rigward il-frodi, it-taxxa, l-evażjoni tas-sigurtà soċjali jew il-parteċipazzjoni tal-impjegati, ma għandhiex titħalla tipparteċipa fit-28 reġim;  </w:t>
      </w:r>
    </w:p>
    <w:p w14:paraId="45D8E5BD" w14:textId="77777777" w:rsidR="00B229EA" w:rsidRPr="0017528E" w:rsidRDefault="00B229EA" w:rsidP="00B229EA">
      <w:pPr>
        <w:pStyle w:val="NormalHanging12a"/>
        <w:ind w:left="564" w:hanging="564"/>
        <w:rPr>
          <w:b/>
          <w:bCs/>
          <w:i/>
          <w:iCs/>
        </w:rPr>
      </w:pPr>
      <w:r w:rsidRPr="0017528E">
        <w:rPr>
          <w:b/>
          <w:i/>
        </w:rPr>
        <w:t xml:space="preserve">Attrazzjoni u appoġġ għat-talent  </w:t>
      </w:r>
    </w:p>
    <w:p w14:paraId="2CF2594E" w14:textId="77777777" w:rsidR="00B229EA" w:rsidRPr="0017528E" w:rsidRDefault="00B229EA" w:rsidP="00B229EA">
      <w:pPr>
        <w:pStyle w:val="NormalHanging12a"/>
        <w:ind w:left="564" w:hanging="564"/>
      </w:pPr>
      <w:r w:rsidRPr="0017528E">
        <w:t>27.</w:t>
      </w:r>
      <w:r w:rsidRPr="0017528E">
        <w:tab/>
        <w:t xml:space="preserve">Jisħaq li l-qafas S.EU għandu jrawwem sħubijiet mal-universitajiet, l-istituti tar-riċerka u l-uffiċċji tat-trasferiment tat-teknoloġija biex titħaffef </w:t>
      </w:r>
      <w:proofErr w:type="spellStart"/>
      <w:r w:rsidRPr="0017528E">
        <w:t>it</w:t>
      </w:r>
      <w:proofErr w:type="spellEnd"/>
      <w:r w:rsidRPr="0017528E">
        <w:t xml:space="preserve">-tranżizzjoni mil-laboratorju għas-suq, biex jiġi żgurat l-aċċess għall-infrastruttura tar-riċerka u l-għarfien espert, u biex tiġi </w:t>
      </w:r>
      <w:proofErr w:type="spellStart"/>
      <w:r w:rsidRPr="0017528E">
        <w:t>appoġġjata</w:t>
      </w:r>
      <w:proofErr w:type="spellEnd"/>
      <w:r w:rsidRPr="0017528E">
        <w:t xml:space="preserve"> l-kummerċjalizzazzjoni tar-riżultati tar-riċerka, u b’hekk jissaħħu l-ekosistemi xprunati mill-innovazzjoni;  </w:t>
      </w:r>
    </w:p>
    <w:p w14:paraId="6858D069" w14:textId="77777777" w:rsidR="00B229EA" w:rsidRPr="0017528E" w:rsidRDefault="00B229EA" w:rsidP="00B229EA">
      <w:pPr>
        <w:pStyle w:val="NormalHanging12a"/>
        <w:ind w:left="564" w:hanging="564"/>
      </w:pPr>
      <w:r w:rsidRPr="0017528E">
        <w:t>28.</w:t>
      </w:r>
      <w:r w:rsidRPr="0017528E">
        <w:tab/>
        <w:t xml:space="preserve">Jenfasizza li l-qafas S.EU għandu jiffaċilita l-moviment liberu fl-Unjoni, mingħajr il-ħtieġa ta’ intermedjarji fil-proċessi amministrattivi, filwaqt li jirrispetta r-regoli </w:t>
      </w:r>
      <w:r w:rsidRPr="0017528E">
        <w:lastRenderedPageBreak/>
        <w:t xml:space="preserve">applikabbli tal-Unjoni u dawk nazzjonali dwar il-liġi tax-xogħol u dik soċjali; </w:t>
      </w:r>
    </w:p>
    <w:p w14:paraId="32404C7F" w14:textId="77777777" w:rsidR="00B229EA" w:rsidRPr="0017528E" w:rsidRDefault="00B229EA" w:rsidP="00B229EA">
      <w:pPr>
        <w:pStyle w:val="NormalHanging12a"/>
        <w:ind w:left="564" w:hanging="564"/>
        <w:rPr>
          <w:bCs/>
          <w:iCs/>
        </w:rPr>
      </w:pPr>
      <w:r w:rsidRPr="0017528E">
        <w:t>29.</w:t>
      </w:r>
      <w:r w:rsidRPr="0017528E">
        <w:tab/>
        <w:t>Jisħaq li l-attrazzjoni tal-ogħla talent hija essenzjali għat-tkabbir u l-innovazzjoni fl-Unjoni u li l-SMEs, l-</w:t>
      </w:r>
      <w:proofErr w:type="spellStart"/>
      <w:r w:rsidRPr="0017528E">
        <w:t>istart</w:t>
      </w:r>
      <w:proofErr w:type="spellEnd"/>
      <w:r w:rsidRPr="0017528E">
        <w:t>-</w:t>
      </w:r>
      <w:proofErr w:type="spellStart"/>
      <w:r w:rsidRPr="0017528E">
        <w:t>ups</w:t>
      </w:r>
      <w:proofErr w:type="spellEnd"/>
      <w:r w:rsidRPr="0017528E">
        <w:t xml:space="preserve"> u l-</w:t>
      </w:r>
      <w:proofErr w:type="spellStart"/>
      <w:r w:rsidRPr="0017528E">
        <w:t>iscale</w:t>
      </w:r>
      <w:proofErr w:type="spellEnd"/>
      <w:r w:rsidRPr="0017528E">
        <w:t>-</w:t>
      </w:r>
      <w:proofErr w:type="spellStart"/>
      <w:r w:rsidRPr="0017528E">
        <w:t>ups</w:t>
      </w:r>
      <w:proofErr w:type="spellEnd"/>
      <w:r w:rsidRPr="0017528E">
        <w:t xml:space="preserve"> spiss jiffaċċjaw diffikultajiet biex joffru l-inċentivi finanzjarji kompetittivi t-tajba fis-suq uniku kollu, bħall-ekwità jew il-kondiviżjoni tal-profitti, biex jattiraw u jżommu professjonisti tas-sengħa; jissottolinja li t-tkabbir tal-</w:t>
      </w:r>
      <w:proofErr w:type="spellStart"/>
      <w:r w:rsidRPr="0017528E">
        <w:t>produttività</w:t>
      </w:r>
      <w:proofErr w:type="spellEnd"/>
      <w:r w:rsidRPr="0017528E">
        <w:t xml:space="preserve">, l-innovazzjoni u l-inklużjoni soċjali jridu jimxu id f’id; huwa tal-fehma li għandha tingħata kunsiderazzjoni lill-armonizzazzjoni tar-regoli għall-parteċipazzjoni finanzjarja tal-impjegati, b’mod partikolari permezz tal-ħolqien ta’ pjanijiet ta’ sjieda ta’ </w:t>
      </w:r>
      <w:proofErr w:type="spellStart"/>
      <w:r w:rsidRPr="0017528E">
        <w:t>stokks</w:t>
      </w:r>
      <w:proofErr w:type="spellEnd"/>
      <w:r w:rsidRPr="0017528E">
        <w:t xml:space="preserve"> għall-impjegati (“</w:t>
      </w:r>
      <w:proofErr w:type="spellStart"/>
      <w:r w:rsidRPr="0017528E">
        <w:t>ESOPs</w:t>
      </w:r>
      <w:proofErr w:type="spellEnd"/>
      <w:r w:rsidRPr="0017528E">
        <w:t>”) u opzjonijiet ta’ stokk għall-impjegati (“</w:t>
      </w:r>
      <w:proofErr w:type="spellStart"/>
      <w:r w:rsidRPr="0017528E">
        <w:t>ESOs</w:t>
      </w:r>
      <w:proofErr w:type="spellEnd"/>
      <w:r w:rsidRPr="0017528E">
        <w:t>”);</w:t>
      </w:r>
    </w:p>
    <w:p w14:paraId="67C383BE" w14:textId="79DACBC9" w:rsidR="00B229EA" w:rsidRPr="0017528E" w:rsidRDefault="00B229EA" w:rsidP="00B229EA">
      <w:pPr>
        <w:pStyle w:val="NormalHanging12a"/>
        <w:ind w:left="564" w:hanging="564"/>
        <w:rPr>
          <w:bCs/>
          <w:iCs/>
        </w:rPr>
      </w:pPr>
      <w:r w:rsidRPr="0017528E">
        <w:t>30.</w:t>
      </w:r>
      <w:r w:rsidRPr="0017528E">
        <w:tab/>
        <w:t xml:space="preserve">Jissottolinja li regoli armonizzati għall-parteċipazzjoni finanzjarja tal-impjegati huma fost it-talbiet ewlenin tal-intraprendituri li jiffaċċjaw diffikultajiet biex jipprovdu benefiċċji ugwali lill-impjegati tagħhom fis-suq intern kollu; jenfasizza li r-regoli armonizzati għandhom ikunu mingħajr preġudizzju għall-politika fiskali, iżda, minflok, għandhom jippermettu lill-impjegati jkollhom opzjonijiet progressivi fuq l-ishma; iqis li tali regoli armonizzati jippermettu lill-impjegati jiksbu interess </w:t>
      </w:r>
      <w:proofErr w:type="spellStart"/>
      <w:r w:rsidRPr="0017528E">
        <w:t>proprjetarju</w:t>
      </w:r>
      <w:proofErr w:type="spellEnd"/>
      <w:r w:rsidRPr="0017528E">
        <w:t xml:space="preserve"> u jibbenefikaw direttament mis-suċċess tal-kumpanija tagħhom, filwaqt li jrawmu lealtà fit-tul, innovazzjoni u distribuzzjoni aktar ġusta tat-tkabbir; jenfasizza li huwa importanti li l-Kummissjoni tistabbilixxi linji gwida dwar il-valutazzjoni tal-ekwità u dwar il-perjodi tal-</w:t>
      </w:r>
      <w:proofErr w:type="spellStart"/>
      <w:r w:rsidRPr="0017528E">
        <w:t>vestiment</w:t>
      </w:r>
      <w:proofErr w:type="spellEnd"/>
      <w:r w:rsidRPr="0017528E">
        <w:t xml:space="preserve">; jinnota f’dak il-kuntest li kwistjonijiet relatati mat-tassazzjoni, </w:t>
      </w:r>
      <w:r w:rsidR="00721192" w:rsidRPr="00721192">
        <w:t xml:space="preserve">li jagħmlu l-parteċipazzjoni finanzjarja tal-impjegati </w:t>
      </w:r>
      <w:proofErr w:type="spellStart"/>
      <w:r w:rsidR="00721192" w:rsidRPr="00721192">
        <w:t>fiskalment</w:t>
      </w:r>
      <w:proofErr w:type="spellEnd"/>
      <w:r w:rsidR="00721192" w:rsidRPr="00721192">
        <w:t xml:space="preserve"> attraenti</w:t>
      </w:r>
      <w:r w:rsidRPr="0017528E">
        <w:t xml:space="preserve">, huma kemm sensittivi kif ukoll kritiċi għas-suċċess li jiġi </w:t>
      </w:r>
      <w:proofErr w:type="spellStart"/>
      <w:r w:rsidRPr="0017528E">
        <w:t>attirat</w:t>
      </w:r>
      <w:proofErr w:type="spellEnd"/>
      <w:r w:rsidRPr="0017528E">
        <w:t xml:space="preserve"> l-aqwa talent, u għalhekk jistieden lill-Kummissjoni tindirizza tali kwistjonijiet bħala parti mill-pakkett tat-28 reġim biex tiżgura l-koerenza legali u l-</w:t>
      </w:r>
      <w:proofErr w:type="spellStart"/>
      <w:r w:rsidRPr="0017528E">
        <w:t>applikabbiltà</w:t>
      </w:r>
      <w:proofErr w:type="spellEnd"/>
      <w:r w:rsidRPr="0017528E">
        <w:t xml:space="preserve"> transfruntiera; </w:t>
      </w:r>
    </w:p>
    <w:p w14:paraId="52A20789" w14:textId="77777777" w:rsidR="00B229EA" w:rsidRPr="0017528E" w:rsidRDefault="00B229EA" w:rsidP="00B229EA">
      <w:pPr>
        <w:pStyle w:val="NormalHanging12a"/>
        <w:ind w:left="564" w:hanging="564"/>
        <w:rPr>
          <w:bCs/>
          <w:iCs/>
        </w:rPr>
      </w:pPr>
      <w:r w:rsidRPr="0017528E">
        <w:t>31.</w:t>
      </w:r>
      <w:r w:rsidRPr="0017528E">
        <w:tab/>
      </w:r>
      <w:proofErr w:type="spellStart"/>
      <w:r w:rsidRPr="0017528E">
        <w:t>Jinsisti</w:t>
      </w:r>
      <w:proofErr w:type="spellEnd"/>
      <w:r w:rsidRPr="0017528E">
        <w:t xml:space="preserve"> li r-regoli armonizzati għall-iskemi ta’ parteċipazzjoni finanzjarja tal-impjegati għandhom jitfasslu b’tali mod li jikkontribwixxu għal ambjent tax-xogħol aktar favorevoli u ma għandhomx ikunu diskriminatorji; jisħaq li tali skemi ma għandhomx jissostitwixxu jew inaqqsu r-remunerazzjoni u jrid ikollhom limitu baxx għall-impjegati biex </w:t>
      </w:r>
      <w:proofErr w:type="spellStart"/>
      <w:r w:rsidRPr="0017528E">
        <w:t>jaċċessawhom</w:t>
      </w:r>
      <w:proofErr w:type="spellEnd"/>
      <w:r w:rsidRPr="0017528E">
        <w:t xml:space="preserve">; </w:t>
      </w:r>
    </w:p>
    <w:p w14:paraId="2D07E1BF" w14:textId="77777777" w:rsidR="00B229EA" w:rsidRPr="0017528E" w:rsidRDefault="00B229EA" w:rsidP="00B229EA">
      <w:pPr>
        <w:pStyle w:val="NormalHanging12a"/>
        <w:ind w:left="0" w:firstLine="0"/>
        <w:rPr>
          <w:b/>
          <w:i/>
        </w:rPr>
      </w:pPr>
      <w:r w:rsidRPr="0017528E">
        <w:rPr>
          <w:b/>
          <w:i/>
        </w:rPr>
        <w:t>Aċċess għall-kapital</w:t>
      </w:r>
    </w:p>
    <w:p w14:paraId="226C2119" w14:textId="641C374F" w:rsidR="00B229EA" w:rsidRPr="0017528E" w:rsidRDefault="00B229EA" w:rsidP="00B229EA">
      <w:pPr>
        <w:pStyle w:val="NormalHanging12a"/>
        <w:ind w:left="564" w:hanging="564"/>
        <w:rPr>
          <w:bCs/>
          <w:iCs/>
        </w:rPr>
      </w:pPr>
      <w:r w:rsidRPr="0017528E">
        <w:t>32.</w:t>
      </w:r>
      <w:r w:rsidRPr="0017528E">
        <w:tab/>
        <w:t xml:space="preserve">Jenfasizza li l-proposta </w:t>
      </w:r>
      <w:r w:rsidR="00721192">
        <w:t xml:space="preserve">leġiżlattiva </w:t>
      </w:r>
      <w:r w:rsidRPr="0017528E">
        <w:t xml:space="preserve">dwar it-28 reġim li jistabbilixxi S.EU għandha b’mod ġenerali ġġib ċarezza lill-investituri Ewropej u barranin billi tippermettilhom jinvestu b’mod transfruntier permezz ta’ regoli armonizzati; </w:t>
      </w:r>
    </w:p>
    <w:p w14:paraId="293E8537" w14:textId="77777777" w:rsidR="00B229EA" w:rsidRPr="0017528E" w:rsidRDefault="00B229EA" w:rsidP="00B229EA">
      <w:pPr>
        <w:pStyle w:val="NormalHanging12a"/>
        <w:ind w:left="564" w:hanging="564"/>
      </w:pPr>
      <w:r w:rsidRPr="0017528E">
        <w:t>33.</w:t>
      </w:r>
      <w:r w:rsidRPr="0017528E">
        <w:tab/>
        <w:t xml:space="preserve">Jitlob li jiġu elaborati dokumenti mudell </w:t>
      </w:r>
      <w:proofErr w:type="spellStart"/>
      <w:r w:rsidRPr="0017528E">
        <w:t>multilingwi</w:t>
      </w:r>
      <w:proofErr w:type="spellEnd"/>
      <w:r w:rsidRPr="0017528E">
        <w:t xml:space="preserve"> standardizzati li għandhom jintużaw mill-</w:t>
      </w:r>
      <w:proofErr w:type="spellStart"/>
      <w:r w:rsidRPr="0017528E">
        <w:t>S.EUs</w:t>
      </w:r>
      <w:proofErr w:type="spellEnd"/>
      <w:r w:rsidRPr="0017528E">
        <w:t xml:space="preserve"> fl-Unjoni kollha għall-ftehimiet bejn l-azzjonisti u l-istatut ta’ assoċjazzjoni u jitlob li l-użu ta’ dawk id-dokumenti mudell u mudelli fundamentali u operazzjonali oħra mfassla speċifikament għall-</w:t>
      </w:r>
      <w:proofErr w:type="spellStart"/>
      <w:r w:rsidRPr="0017528E">
        <w:t>S.EUs</w:t>
      </w:r>
      <w:proofErr w:type="spellEnd"/>
      <w:r w:rsidRPr="0017528E">
        <w:t xml:space="preserve"> u l-konformità magħhom </w:t>
      </w:r>
      <w:r w:rsidRPr="0017528E">
        <w:rPr>
          <w:shd w:val="clear" w:color="auto" w:fill="FFFFFF"/>
        </w:rPr>
        <w:t>jiġu mmonitorjati mill-portal diġitali msemmi fil-punt 17 sabiex jiġu żgurati ċ-ċarezza legali, il-faċilità tal-użu transfruntier u l-</w:t>
      </w:r>
      <w:proofErr w:type="spellStart"/>
      <w:r w:rsidRPr="0017528E">
        <w:rPr>
          <w:shd w:val="clear" w:color="auto" w:fill="FFFFFF"/>
        </w:rPr>
        <w:t>familjarità</w:t>
      </w:r>
      <w:proofErr w:type="spellEnd"/>
      <w:r w:rsidRPr="0017528E">
        <w:rPr>
          <w:shd w:val="clear" w:color="auto" w:fill="FFFFFF"/>
        </w:rPr>
        <w:t xml:space="preserve"> tal-investituri; jirrakkomanda li dawk il-mudelli ta’ dokumenti jservu bħala mudelli </w:t>
      </w:r>
      <w:proofErr w:type="spellStart"/>
      <w:r w:rsidRPr="0017528E">
        <w:rPr>
          <w:shd w:val="clear" w:color="auto" w:fill="FFFFFF"/>
        </w:rPr>
        <w:t>prestabbiliti</w:t>
      </w:r>
      <w:proofErr w:type="spellEnd"/>
      <w:r w:rsidRPr="0017528E">
        <w:rPr>
          <w:shd w:val="clear" w:color="auto" w:fill="FFFFFF"/>
        </w:rPr>
        <w:t xml:space="preserve"> </w:t>
      </w:r>
      <w:proofErr w:type="spellStart"/>
      <w:r w:rsidRPr="0017528E">
        <w:rPr>
          <w:shd w:val="clear" w:color="auto" w:fill="FFFFFF"/>
        </w:rPr>
        <w:t>fakultattivi</w:t>
      </w:r>
      <w:proofErr w:type="spellEnd"/>
      <w:r w:rsidRPr="0017528E">
        <w:rPr>
          <w:shd w:val="clear" w:color="auto" w:fill="FFFFFF"/>
        </w:rPr>
        <w:t xml:space="preserve"> fi ħdan il-proċess ta’ reġistrazzjoni ta’ S.EU; jirrakkomanda li għandu jkun possibbli li wieħed jitbiegħed mid-dokumenti mudell biex jitqiesu rekwiżiti kummerċjali speċifiċi;</w:t>
      </w:r>
      <w:r w:rsidRPr="0017528E">
        <w:t xml:space="preserve"> </w:t>
      </w:r>
    </w:p>
    <w:p w14:paraId="5E894D3F" w14:textId="33CFFAAD" w:rsidR="00B229EA" w:rsidRPr="0017528E" w:rsidRDefault="00B229EA" w:rsidP="00B229EA">
      <w:pPr>
        <w:pStyle w:val="NormalHanging12a"/>
        <w:ind w:left="564" w:hanging="564"/>
      </w:pPr>
      <w:r w:rsidRPr="0017528E">
        <w:t>34.</w:t>
      </w:r>
      <w:r w:rsidRPr="0017528E">
        <w:tab/>
        <w:t xml:space="preserve">Jikkunsidra li l-proposta leġiżlattiva </w:t>
      </w:r>
      <w:r w:rsidR="00721192">
        <w:t xml:space="preserve">dwar </w:t>
      </w:r>
      <w:r w:rsidR="00721192" w:rsidRPr="0017528E">
        <w:t xml:space="preserve">it-28 reġim </w:t>
      </w:r>
      <w:r w:rsidRPr="0017528E">
        <w:t xml:space="preserve">għandu jkun fiha regoli armonizzati dwar strumenti ta’ dejn simili għal ekwità, inklużi regoli tal-insolvenza marbuta ma’ dawk l-istrumenti, li jippermettu lill-investituri jinvestu f’kumpanija </w:t>
      </w:r>
      <w:r w:rsidRPr="0017528E">
        <w:lastRenderedPageBreak/>
        <w:t>mingħajr ma jiksbu drittijiet ta’ kontroll fuq dik il-kumpanija;</w:t>
      </w:r>
    </w:p>
    <w:p w14:paraId="5465418D" w14:textId="77777777" w:rsidR="00B229EA" w:rsidRPr="0017528E" w:rsidRDefault="00B229EA" w:rsidP="00B229EA">
      <w:pPr>
        <w:pStyle w:val="NormalHanging12a"/>
        <w:rPr>
          <w:shd w:val="clear" w:color="auto" w:fill="FFFFFF"/>
        </w:rPr>
      </w:pPr>
      <w:r w:rsidRPr="0017528E">
        <w:rPr>
          <w:shd w:val="clear" w:color="auto" w:fill="FFFFFF"/>
        </w:rPr>
        <w:t>35.</w:t>
      </w:r>
      <w:r w:rsidRPr="0017528E">
        <w:rPr>
          <w:shd w:val="clear" w:color="auto" w:fill="FFFFFF"/>
        </w:rPr>
        <w:tab/>
        <w:t xml:space="preserve">Itenni li l-aċċess għall-finanzi ma għandux ikun limitat għall-kapital ta’ riskju iżda għandu jkopri wkoll tipi oħra ta’ investimenti, inklużi investimenti ta’ ekwità u b’impatt soċjali, skemi tal-pensjonijiet u fondi ta’ investiment pubbliku, sabiex jiġi żgurat l-aċċess meħtieġ għall-kapital; </w:t>
      </w:r>
    </w:p>
    <w:p w14:paraId="4B90ABFE" w14:textId="77777777" w:rsidR="00B229EA" w:rsidRPr="0017528E" w:rsidRDefault="00B229EA" w:rsidP="00B229EA">
      <w:pPr>
        <w:pStyle w:val="NormalHanging12a"/>
        <w:rPr>
          <w:shd w:val="clear" w:color="auto" w:fill="FFFFFF"/>
        </w:rPr>
      </w:pPr>
      <w:r w:rsidRPr="0017528E">
        <w:rPr>
          <w:shd w:val="clear" w:color="auto" w:fill="FFFFFF"/>
        </w:rPr>
        <w:t>36.</w:t>
      </w:r>
      <w:r w:rsidRPr="0017528E">
        <w:rPr>
          <w:shd w:val="clear" w:color="auto" w:fill="FFFFFF"/>
        </w:rPr>
        <w:tab/>
        <w:t>Iqis li għandha ssir dispożizzjoni biex tiġi ffaċilitata l-kooperazzjoni tal-SMEs, tal-start-</w:t>
      </w:r>
      <w:proofErr w:type="spellStart"/>
      <w:r w:rsidRPr="0017528E">
        <w:rPr>
          <w:shd w:val="clear" w:color="auto" w:fill="FFFFFF"/>
        </w:rPr>
        <w:t>ups</w:t>
      </w:r>
      <w:proofErr w:type="spellEnd"/>
      <w:r w:rsidRPr="0017528E">
        <w:rPr>
          <w:shd w:val="clear" w:color="auto" w:fill="FFFFFF"/>
        </w:rPr>
        <w:t xml:space="preserve"> u tal-</w:t>
      </w:r>
      <w:proofErr w:type="spellStart"/>
      <w:r w:rsidRPr="0017528E">
        <w:rPr>
          <w:shd w:val="clear" w:color="auto" w:fill="FFFFFF"/>
        </w:rPr>
        <w:t>iscale</w:t>
      </w:r>
      <w:proofErr w:type="spellEnd"/>
      <w:r w:rsidRPr="0017528E">
        <w:rPr>
          <w:shd w:val="clear" w:color="auto" w:fill="FFFFFF"/>
        </w:rPr>
        <w:t>-</w:t>
      </w:r>
      <w:proofErr w:type="spellStart"/>
      <w:r w:rsidRPr="0017528E">
        <w:rPr>
          <w:shd w:val="clear" w:color="auto" w:fill="FFFFFF"/>
        </w:rPr>
        <w:t>ups</w:t>
      </w:r>
      <w:proofErr w:type="spellEnd"/>
      <w:r w:rsidRPr="0017528E">
        <w:rPr>
          <w:shd w:val="clear" w:color="auto" w:fill="FFFFFF"/>
        </w:rPr>
        <w:t xml:space="preserve"> mal-istituzzjonijiet tar-riċerka biex jiġu </w:t>
      </w:r>
      <w:proofErr w:type="spellStart"/>
      <w:r w:rsidRPr="0017528E">
        <w:rPr>
          <w:shd w:val="clear" w:color="auto" w:fill="FFFFFF"/>
        </w:rPr>
        <w:t>appoġġjati</w:t>
      </w:r>
      <w:proofErr w:type="spellEnd"/>
      <w:r w:rsidRPr="0017528E">
        <w:rPr>
          <w:shd w:val="clear" w:color="auto" w:fill="FFFFFF"/>
        </w:rPr>
        <w:t xml:space="preserve"> l-</w:t>
      </w:r>
      <w:proofErr w:type="spellStart"/>
      <w:r w:rsidRPr="0017528E">
        <w:rPr>
          <w:shd w:val="clear" w:color="auto" w:fill="FFFFFF"/>
        </w:rPr>
        <w:t>ispin</w:t>
      </w:r>
      <w:proofErr w:type="spellEnd"/>
      <w:r w:rsidRPr="0017528E">
        <w:rPr>
          <w:shd w:val="clear" w:color="auto" w:fill="FFFFFF"/>
        </w:rPr>
        <w:t>-</w:t>
      </w:r>
      <w:proofErr w:type="spellStart"/>
      <w:r w:rsidRPr="0017528E">
        <w:rPr>
          <w:shd w:val="clear" w:color="auto" w:fill="FFFFFF"/>
        </w:rPr>
        <w:t>offs</w:t>
      </w:r>
      <w:proofErr w:type="spellEnd"/>
      <w:r w:rsidRPr="0017528E">
        <w:rPr>
          <w:shd w:val="clear" w:color="auto" w:fill="FFFFFF"/>
        </w:rPr>
        <w:t xml:space="preserve"> u t-trasferiment tal-għarfien; jissottolinja li, għal dak l-għan, il-ħolqien tal-S.EU għandu jiġi integrat bis-sħiħ mal-inizjattivi tal-Unjoni biex jiġi ffaċilitat aċċess imtejjeb għad-data fil-kuntest tar-riċerka; </w:t>
      </w:r>
    </w:p>
    <w:p w14:paraId="08230D16" w14:textId="59C8CB1D" w:rsidR="00B229EA" w:rsidRPr="0017528E" w:rsidRDefault="00B229EA" w:rsidP="00B229EA">
      <w:pPr>
        <w:pStyle w:val="NormalHanging12a"/>
        <w:rPr>
          <w:b/>
          <w:i/>
        </w:rPr>
      </w:pPr>
      <w:r w:rsidRPr="0017528E">
        <w:rPr>
          <w:b/>
          <w:i/>
        </w:rPr>
        <w:t xml:space="preserve">Soluzzjoni ta’ </w:t>
      </w:r>
      <w:r w:rsidR="00721192">
        <w:rPr>
          <w:b/>
          <w:i/>
        </w:rPr>
        <w:t>t</w:t>
      </w:r>
      <w:r w:rsidRPr="0017528E">
        <w:rPr>
          <w:b/>
          <w:i/>
        </w:rPr>
        <w:t>ilwim</w:t>
      </w:r>
    </w:p>
    <w:p w14:paraId="43B9C85A" w14:textId="77777777" w:rsidR="00B229EA" w:rsidRPr="0017528E" w:rsidRDefault="00B229EA" w:rsidP="00B229EA">
      <w:pPr>
        <w:pStyle w:val="NormalHanging12a"/>
        <w:ind w:left="564" w:hanging="564"/>
      </w:pPr>
      <w:r w:rsidRPr="0017528E">
        <w:t>37.</w:t>
      </w:r>
      <w:r w:rsidRPr="0017528E">
        <w:tab/>
        <w:t>Jikkunsidra li għandu jiġi stabbilit mekkaniżmu alternattiv għas-soluzzjoni ta’ tilwim għat-tilwim relatat mal-</w:t>
      </w:r>
      <w:proofErr w:type="spellStart"/>
      <w:r w:rsidRPr="0017528E">
        <w:t>S.EUs</w:t>
      </w:r>
      <w:proofErr w:type="spellEnd"/>
      <w:r w:rsidRPr="0017528E">
        <w:t>, biex tiġi żgurata soluzzjoni rapida u speċjalizzata tat-tilwim; jemmen ukoll li l-Istati Membri għandhom jikkunsidraw l-introduzzjoni, fi ħdan il-qrati nazzjonali tagħhom, ta’ grupp speċjali li jkun iddedikat għat-tilwim bejn kumpaniji relatat mal-</w:t>
      </w:r>
      <w:proofErr w:type="spellStart"/>
      <w:r w:rsidRPr="0017528E">
        <w:t>S.EUs</w:t>
      </w:r>
      <w:proofErr w:type="spellEnd"/>
      <w:r w:rsidRPr="0017528E">
        <w:t xml:space="preserve"> u li għandu jkun possibbli għal tali gruppi speċjali li jwettqu s-soluzzjoni ta’ tilwim bl-Ingliż; </w:t>
      </w:r>
    </w:p>
    <w:p w14:paraId="494809D9" w14:textId="77777777" w:rsidR="00B229EA" w:rsidRPr="0017528E" w:rsidRDefault="00B229EA" w:rsidP="00B229EA">
      <w:pPr>
        <w:pStyle w:val="NormalHanging12a"/>
        <w:rPr>
          <w:b/>
          <w:i/>
        </w:rPr>
      </w:pPr>
      <w:r w:rsidRPr="0017528E">
        <w:rPr>
          <w:b/>
          <w:i/>
        </w:rPr>
        <w:t>Valutazzjoni tal-impatt, rieżami u evalwazzjoni</w:t>
      </w:r>
    </w:p>
    <w:p w14:paraId="6BAEABE9" w14:textId="77777777" w:rsidR="00B229EA" w:rsidRPr="0017528E" w:rsidRDefault="00B229EA" w:rsidP="00B229EA">
      <w:pPr>
        <w:pStyle w:val="NormalHanging12a"/>
        <w:ind w:left="564" w:hanging="564"/>
      </w:pPr>
      <w:r w:rsidRPr="0017528E">
        <w:t>38.</w:t>
      </w:r>
      <w:r w:rsidRPr="0017528E">
        <w:tab/>
        <w:t xml:space="preserve">Iħeġġeġ lill-Kummissjoni twettaq u tippubblika valutazzjoni tal-impatt komprensiva u trasparenti ta’ kwalunkwe proposta leġiżlattiva ġdida relatata mat-28 reġim, li tagħmel enfasi fuq l-impatt tal-miżuri ta’ armonizzazzjoni għall-kumpaniji u fuq il-konsegwenzi soċjali, fiskali u legali, kif ukoll fuq ir-riskju li </w:t>
      </w:r>
      <w:proofErr w:type="spellStart"/>
      <w:r w:rsidRPr="0017528E">
        <w:t>jiddgħajfu</w:t>
      </w:r>
      <w:proofErr w:type="spellEnd"/>
      <w:r w:rsidRPr="0017528E">
        <w:t xml:space="preserve"> l-istandards nazzjonali ta’ protezzjoni; </w:t>
      </w:r>
    </w:p>
    <w:p w14:paraId="270600EF" w14:textId="77777777" w:rsidR="00B229EA" w:rsidRPr="0017528E" w:rsidRDefault="00B229EA" w:rsidP="00B229EA">
      <w:pPr>
        <w:pStyle w:val="NormalHanging12a"/>
        <w:ind w:left="564" w:hanging="564"/>
      </w:pPr>
      <w:r w:rsidRPr="0017528E">
        <w:t>39.</w:t>
      </w:r>
      <w:r w:rsidRPr="0017528E">
        <w:tab/>
        <w:t>Jistieden lill-Kummissjoni tiżgura rieżami komprensiv u, fejn meħtieġ, reviżjoni tat-28 reġim f’intervalli regolari, inkluża valutazzjoni tar-rati ta’ adozzjoni tiegħu fost il-kumpaniji, b’mod partikolari l-SMEs, l-</w:t>
      </w:r>
      <w:proofErr w:type="spellStart"/>
      <w:r w:rsidRPr="0017528E">
        <w:t>istart</w:t>
      </w:r>
      <w:proofErr w:type="spellEnd"/>
      <w:r w:rsidRPr="0017528E">
        <w:t>-</w:t>
      </w:r>
      <w:proofErr w:type="spellStart"/>
      <w:r w:rsidRPr="0017528E">
        <w:t>ups</w:t>
      </w:r>
      <w:proofErr w:type="spellEnd"/>
      <w:r w:rsidRPr="0017528E">
        <w:t>, u l-</w:t>
      </w:r>
      <w:proofErr w:type="spellStart"/>
      <w:r w:rsidRPr="0017528E">
        <w:t>iscale</w:t>
      </w:r>
      <w:proofErr w:type="spellEnd"/>
      <w:r w:rsidRPr="0017528E">
        <w:t>-</w:t>
      </w:r>
      <w:proofErr w:type="spellStart"/>
      <w:r w:rsidRPr="0017528E">
        <w:t>ups</w:t>
      </w:r>
      <w:proofErr w:type="spellEnd"/>
      <w:r w:rsidRPr="0017528E">
        <w:t>, l-allinjament tiegħu mal-ħtiġijiet tan-negozju u tas-soċjetà li qed jevolvu, l-idoneità ġenerali tiegħu għall-iskop u l-effett tiegħu fuq il-kompetittività tal-Unjoni; jistieden lill-Kummissjoni tevalwa u tirrapporta lill-Parlament Ewropew, lill-Kunsill u lill-Kumitat Ekonomiku u Soċjali Ewropew dwar l-effett potenzjali tal-att leġiżlattiv il-ġdid fuq l-iżvilupp u t-tkabbir ekonomiku tal-SMEs; iqis li ċ-ċiklu ta’ rieżami għandu jseħħ kull 4 snin biex tiġi żgurata l-</w:t>
      </w:r>
      <w:proofErr w:type="spellStart"/>
      <w:r w:rsidRPr="0017528E">
        <w:t>adattabbiltà</w:t>
      </w:r>
      <w:proofErr w:type="spellEnd"/>
      <w:r w:rsidRPr="0017528E">
        <w:t xml:space="preserve"> għal sfidi ġodda;</w:t>
      </w:r>
    </w:p>
    <w:p w14:paraId="2C5E8AE5" w14:textId="77777777" w:rsidR="00B229EA" w:rsidRPr="0017528E" w:rsidRDefault="00B229EA" w:rsidP="00B229EA">
      <w:pPr>
        <w:pStyle w:val="NormalHanging12a"/>
        <w:rPr>
          <w:b/>
          <w:i/>
        </w:rPr>
      </w:pPr>
      <w:r w:rsidRPr="0017528E">
        <w:rPr>
          <w:b/>
          <w:i/>
        </w:rPr>
        <w:t>Dispożizzjonijiet finali</w:t>
      </w:r>
    </w:p>
    <w:p w14:paraId="42034444" w14:textId="77777777" w:rsidR="00B229EA" w:rsidRPr="0017528E" w:rsidRDefault="00B229EA" w:rsidP="00B229EA">
      <w:pPr>
        <w:pStyle w:val="NormalHanging12a"/>
        <w:ind w:left="564" w:hanging="564"/>
      </w:pPr>
      <w:r w:rsidRPr="0017528E">
        <w:t>40.</w:t>
      </w:r>
      <w:r w:rsidRPr="0017528E">
        <w:tab/>
        <w:t>Jitlob lill-Kummissjoni, fuq il-bażi tal-Artikoli 50 u 114 tat-TFUE, u qabel l-ewwel trimestru tal-2026, tippreżenta proposta għal direttiva, filwaqt li ssegwi r-rakkomandazzjonijiet li jinsabu fl-anness;</w:t>
      </w:r>
    </w:p>
    <w:p w14:paraId="125EACB6" w14:textId="77777777" w:rsidR="00B229EA" w:rsidRPr="0017528E" w:rsidRDefault="00B229EA" w:rsidP="00B229EA">
      <w:pPr>
        <w:pStyle w:val="NormalHanging12a"/>
        <w:ind w:left="564" w:hanging="564"/>
      </w:pPr>
      <w:r w:rsidRPr="0017528E">
        <w:t>41.</w:t>
      </w:r>
      <w:r w:rsidRPr="0017528E">
        <w:tab/>
        <w:t>Iqis li l-implikazzjonijiet finanzjarji tal-proposta mitluba għandhom ikunu koperti mill-allokazzjonijiet baġitarji robusti;</w:t>
      </w:r>
    </w:p>
    <w:p w14:paraId="55148AF2" w14:textId="77777777" w:rsidR="00B229EA" w:rsidRPr="0017528E" w:rsidRDefault="00B229EA" w:rsidP="00B229EA">
      <w:pPr>
        <w:pStyle w:val="NormalHanging12a"/>
        <w:ind w:left="564" w:hanging="564"/>
      </w:pPr>
      <w:r w:rsidRPr="0017528E">
        <w:t>42.</w:t>
      </w:r>
      <w:r w:rsidRPr="0017528E">
        <w:tab/>
        <w:t>Jagħti istruzzjonijiet lill-President tiegħu biex tgħaddi din ir-riżoluzzjoni kif ukoll ir-rakkomandazzjonijiet li jinsabu fl-anness lill-Kummissjoni u lill-Kunsill.</w:t>
      </w:r>
    </w:p>
    <w:p w14:paraId="10235509" w14:textId="77777777" w:rsidR="00B229EA" w:rsidRPr="0017528E" w:rsidRDefault="00B229EA" w:rsidP="00B229EA"/>
    <w:p w14:paraId="3681FC0F" w14:textId="77777777" w:rsidR="00B229EA" w:rsidRPr="0017528E" w:rsidRDefault="00B229EA" w:rsidP="00B229EA">
      <w:pPr>
        <w:widowControl/>
        <w:sectPr w:rsidR="00B229EA" w:rsidRPr="0017528E" w:rsidSect="0017528E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33AF915C" w14:textId="31FEA283" w:rsidR="00B229EA" w:rsidRPr="0017528E" w:rsidRDefault="00B229EA" w:rsidP="00B229EA">
      <w:pPr>
        <w:pStyle w:val="PageHeading"/>
        <w:jc w:val="left"/>
      </w:pPr>
      <w:bookmarkStart w:id="8" w:name="_Toc219369697"/>
      <w:r w:rsidRPr="0017528E">
        <w:lastRenderedPageBreak/>
        <w:t xml:space="preserve">ANNESS </w:t>
      </w:r>
      <w:r w:rsidR="00750FF7">
        <w:t>GĦAR-</w:t>
      </w:r>
      <w:r w:rsidRPr="0017528E">
        <w:t>RIŻOLUZZJONI:</w:t>
      </w:r>
      <w:r w:rsidRPr="0017528E">
        <w:br/>
        <w:t>RAKKOMANDAZZJONIJIET DWAR IL-KONTENUT TAL-PROPOSTA MITLUBA</w:t>
      </w:r>
      <w:bookmarkEnd w:id="8"/>
    </w:p>
    <w:p w14:paraId="71683BF4" w14:textId="77777777" w:rsidR="00B229EA" w:rsidRPr="0017528E" w:rsidRDefault="00B229EA" w:rsidP="00B229EA">
      <w:pPr>
        <w:pStyle w:val="NormalHanging12a"/>
      </w:pPr>
    </w:p>
    <w:p w14:paraId="46D0EF0F" w14:textId="77777777" w:rsidR="00B229EA" w:rsidRPr="0017528E" w:rsidRDefault="00B229EA" w:rsidP="00B229EA">
      <w:pPr>
        <w:pStyle w:val="NormalHanging12a"/>
        <w:rPr>
          <w:b/>
          <w:bCs/>
        </w:rPr>
      </w:pPr>
      <w:r w:rsidRPr="0017528E">
        <w:rPr>
          <w:b/>
        </w:rPr>
        <w:t>1.</w:t>
      </w:r>
      <w:r w:rsidRPr="0017528E">
        <w:rPr>
          <w:b/>
        </w:rPr>
        <w:tab/>
        <w:t>Prinċipji ġenerali u bażi legali</w:t>
      </w:r>
    </w:p>
    <w:p w14:paraId="586FF02F" w14:textId="525F51DC" w:rsidR="00B229EA" w:rsidRPr="0017528E" w:rsidRDefault="00B229EA" w:rsidP="00B229EA">
      <w:pPr>
        <w:pStyle w:val="NormalHanging12a"/>
        <w:ind w:left="0" w:firstLine="0"/>
      </w:pPr>
      <w:r w:rsidRPr="0017528E">
        <w:t>Il-Parlament jipproponi li l-forma korporattiva koperta mit-28 reġim tissejjaħ “</w:t>
      </w:r>
      <w:proofErr w:type="spellStart"/>
      <w:r w:rsidRPr="0017528E">
        <w:t>Societas</w:t>
      </w:r>
      <w:proofErr w:type="spellEnd"/>
      <w:r w:rsidRPr="0017528E">
        <w:t xml:space="preserve"> </w:t>
      </w:r>
      <w:proofErr w:type="spellStart"/>
      <w:r w:rsidRPr="0017528E">
        <w:t>Europaea</w:t>
      </w:r>
      <w:proofErr w:type="spellEnd"/>
      <w:r w:rsidRPr="0017528E">
        <w:t xml:space="preserve"> </w:t>
      </w:r>
      <w:proofErr w:type="spellStart"/>
      <w:r w:rsidRPr="0017528E">
        <w:t>Unificata</w:t>
      </w:r>
      <w:proofErr w:type="spellEnd"/>
      <w:r w:rsidRPr="0017528E">
        <w:t xml:space="preserve">” (S.EU) (Kumpanija Ewropea Unifikata). Ir-regoli għall-S.EU jridu jkunu l-istess fl-Istati Membri kollha, u, sabiex </w:t>
      </w:r>
      <w:proofErr w:type="spellStart"/>
      <w:r w:rsidRPr="0017528E">
        <w:t>tingħeleb</w:t>
      </w:r>
      <w:proofErr w:type="spellEnd"/>
      <w:r w:rsidRPr="0017528E">
        <w:t xml:space="preserve"> il-frammentazzjoni tas-suq intern, l-Istati Membri ma jistgħux iżommu jew jintroduċu, fil-liġi nazzjonali tagħhom, kwalunkwe dispożizzjoni diverġenti minn dawk ir-regoli. Biex jiġi żgurat qafas regolatorju </w:t>
      </w:r>
      <w:proofErr w:type="spellStart"/>
      <w:r w:rsidRPr="0017528E">
        <w:t>robust</w:t>
      </w:r>
      <w:proofErr w:type="spellEnd"/>
      <w:r w:rsidRPr="0017528E">
        <w:t xml:space="preserve">, ambizzjuż u komprensiv, il-Parlament </w:t>
      </w:r>
      <w:proofErr w:type="spellStart"/>
      <w:r w:rsidRPr="0017528E">
        <w:t>jinsisti</w:t>
      </w:r>
      <w:proofErr w:type="spellEnd"/>
      <w:r w:rsidRPr="0017528E">
        <w:t xml:space="preserve"> li l-S.EU tiġi adottata b’bażi legali li tipprevedi l-proċedura leġiżlattiva ordinarja b’maġġoranza kwalifikata fil-Kunsill. Il-Parlament għalhekk jopponi l-użu tal-Artikolu 352(1) tat-TFUE bħala bażi legali. Il-Parlament jikkritika l-użu tal-kooperazzjoni msaħħa peress li t-28 reġim imbagħad ikun applikabbli biss f’</w:t>
      </w:r>
      <w:proofErr w:type="spellStart"/>
      <w:r w:rsidRPr="0017528E">
        <w:t>subsett</w:t>
      </w:r>
      <w:proofErr w:type="spellEnd"/>
      <w:r w:rsidRPr="0017528E">
        <w:t xml:space="preserve"> ta’ Stati Membri, li, minflok jegħleb il-frammentazzjoni tas-suq intern, ikompli </w:t>
      </w:r>
      <w:proofErr w:type="spellStart"/>
      <w:r w:rsidRPr="0017528E">
        <w:t>jifframmentawha</w:t>
      </w:r>
      <w:proofErr w:type="spellEnd"/>
      <w:r w:rsidRPr="0017528E">
        <w:t xml:space="preserve"> u </w:t>
      </w:r>
      <w:proofErr w:type="spellStart"/>
      <w:r w:rsidRPr="0017528E">
        <w:t>jimmina</w:t>
      </w:r>
      <w:proofErr w:type="spellEnd"/>
      <w:r w:rsidRPr="0017528E">
        <w:t xml:space="preserve"> l-</w:t>
      </w:r>
      <w:proofErr w:type="spellStart"/>
      <w:r w:rsidRPr="0017528E">
        <w:t>attraenza</w:t>
      </w:r>
      <w:proofErr w:type="spellEnd"/>
      <w:r w:rsidRPr="0017528E">
        <w:t xml:space="preserve"> tal-</w:t>
      </w:r>
      <w:proofErr w:type="spellStart"/>
      <w:r w:rsidRPr="0017528E">
        <w:t>S.EUs</w:t>
      </w:r>
      <w:proofErr w:type="spellEnd"/>
      <w:r w:rsidRPr="0017528E">
        <w:t>, li, f’tali każ, ma jiġux rikonoxxuti fl-Unjoni kollha. It-28 reġim li jistabbilixxi l-S.EU jista’ jkollu jiġi adottat permezz ta’ diversi atti le</w:t>
      </w:r>
      <w:r w:rsidR="00721192">
        <w:t>ġiżlattivi</w:t>
      </w:r>
      <w:r w:rsidRPr="0017528E">
        <w:t>, aktar milli permezz ta’ strument le</w:t>
      </w:r>
      <w:r w:rsidR="00721192">
        <w:t>ġiżlattiv</w:t>
      </w:r>
      <w:r w:rsidRPr="0017528E">
        <w:t xml:space="preserve"> komprensiv uniku. F’dak il-każ, kull proposta leġiżlattiva separata għandha tipprovdi l-istess salvagwardji fir-rigward tal-protezzjoni tal-interessi pubbliċi bħal-liġi tax-xogħol u d-drittijiet tal-ħaddiema u tat-</w:t>
      </w:r>
      <w:proofErr w:type="spellStart"/>
      <w:r w:rsidRPr="0017528E">
        <w:t>trade</w:t>
      </w:r>
      <w:proofErr w:type="spellEnd"/>
      <w:r w:rsidRPr="0017528E">
        <w:t xml:space="preserve"> </w:t>
      </w:r>
      <w:proofErr w:type="spellStart"/>
      <w:r w:rsidRPr="0017528E">
        <w:t>unions</w:t>
      </w:r>
      <w:proofErr w:type="spellEnd"/>
      <w:r w:rsidRPr="0017528E">
        <w:t>. L-elementi tad-dritt tal-kumpaniji tar-reġim jeħtieġ li jiġu adottati skont l-Artikoli 50 u 114(1) tat-TFUE, li huma l-uniċi bażijiet legali disponibbli għal atti le</w:t>
      </w:r>
      <w:r w:rsidR="00721192">
        <w:t>ġiżlattivi</w:t>
      </w:r>
      <w:r w:rsidRPr="0017528E">
        <w:t xml:space="preserve"> fil-qasam tad-dritt tal-kumpaniji li jipprevedu l-proċedura leġiżlattiva ordinarja b’votazzjoni b’maġġoranza kwalifikata fil-Kunsill; L-Artikolu 50 tat-TFUE, madankollu, jippermetti biss l-adozzjoni ta’ direttivi. F’dak l-isfond, il-S.EU ma tkunx forma korporattiva awtonoma, iżda forma korporattiva nazzjonali fl-Istati Membri kollha li trid tikkonsisti f’sett ta’ elementi essenzjali li huma armonizzati mid-dritt tal-Unjoni</w:t>
      </w:r>
      <w:r w:rsidR="00721192">
        <w:t>,</w:t>
      </w:r>
      <w:r w:rsidRPr="0017528E">
        <w:t xml:space="preserve">, sabiex jiġu evitati regolamentazzjoni żejda u </w:t>
      </w:r>
      <w:proofErr w:type="spellStart"/>
      <w:r w:rsidRPr="0017528E">
        <w:t>S.EUs</w:t>
      </w:r>
      <w:proofErr w:type="spellEnd"/>
      <w:r w:rsidRPr="0017528E">
        <w:t xml:space="preserve"> nazzjonali diverġenti li jmorru kontra l-objettiv tat-28 reġim. L-</w:t>
      </w:r>
      <w:proofErr w:type="spellStart"/>
      <w:r w:rsidRPr="0017528E">
        <w:t>akronimu</w:t>
      </w:r>
      <w:proofErr w:type="spellEnd"/>
      <w:r w:rsidRPr="0017528E">
        <w:t xml:space="preserve"> S.EU għandu jiżdied mal-</w:t>
      </w:r>
      <w:proofErr w:type="spellStart"/>
      <w:r w:rsidRPr="0017528E">
        <w:t>akronimi</w:t>
      </w:r>
      <w:proofErr w:type="spellEnd"/>
      <w:r w:rsidRPr="0017528E">
        <w:t xml:space="preserve"> tal-forom korporattivi nazzjonali eżistenti.</w:t>
      </w:r>
    </w:p>
    <w:p w14:paraId="595E1DD4" w14:textId="77777777" w:rsidR="00B229EA" w:rsidRPr="0017528E" w:rsidRDefault="00B229EA" w:rsidP="00B229EA">
      <w:pPr>
        <w:pStyle w:val="NormalHanging12a"/>
        <w:ind w:left="0" w:firstLine="0"/>
      </w:pPr>
      <w:r w:rsidRPr="0017528E">
        <w:t xml:space="preserve">L-S.EU għandha tibni fuq forom korporattivi stabbiliti skont il-liġi nazzjonali. L-Istati Membri għandhom ikunu liberi li jagħżlu jekk </w:t>
      </w:r>
      <w:proofErr w:type="spellStart"/>
      <w:r w:rsidRPr="0017528E">
        <w:t>jikkonvertux</w:t>
      </w:r>
      <w:proofErr w:type="spellEnd"/>
      <w:r w:rsidRPr="0017528E">
        <w:t xml:space="preserve"> forom korporattivi nazzjonali eżistenti f’S.EU jew li joħolqu forma korporattiva nazzjonali ġdida. Il-fundaturi jew is-sidien ta’ forma korporattiva nazzjonali għandhom ikunu liberi li jipparteċipaw b’mod volontarju fir-reġim il-ġdid, li jippermetti l-użu tat-tikketta tal-kumpanija “S.EU”.</w:t>
      </w:r>
    </w:p>
    <w:p w14:paraId="0AAB374B" w14:textId="2DD44AD3" w:rsidR="00B229EA" w:rsidRPr="0017528E" w:rsidRDefault="00B229EA" w:rsidP="00B229EA">
      <w:pPr>
        <w:pStyle w:val="NormalHanging12a"/>
        <w:ind w:left="0" w:firstLine="0"/>
      </w:pPr>
      <w:r w:rsidRPr="0017528E">
        <w:t>S.EU għandha tiġi rikonoxxuta awtomatikament fl-</w:t>
      </w:r>
      <w:proofErr w:type="spellStart"/>
      <w:r w:rsidRPr="0017528E">
        <w:t>ordinamenti</w:t>
      </w:r>
      <w:proofErr w:type="spellEnd"/>
      <w:r w:rsidRPr="0017528E">
        <w:t xml:space="preserve"> ġuridiċi nazzjonali tal-Istati Membri kollha bħala kumpanija b’responsabbiltà limitata. </w:t>
      </w:r>
    </w:p>
    <w:p w14:paraId="6574F396" w14:textId="44475BB1" w:rsidR="00B229EA" w:rsidRPr="0017528E" w:rsidRDefault="00B229EA" w:rsidP="00B229EA">
      <w:pPr>
        <w:pStyle w:val="NormalHanging12a"/>
        <w:ind w:left="0" w:firstLine="0"/>
      </w:pPr>
      <w:r w:rsidRPr="0017528E">
        <w:t xml:space="preserve">Id-dritt applikabbli għall-ħolqien ta’ S.EU għandu jkun id-dritt tal-Istat Membru li fih tkun irreġistrata l-kumpanija inkwistjoni. B’deroga minn dak il-prinċipju u għall-fini tal-protezzjoni tal-interessi pubbliċi </w:t>
      </w:r>
      <w:proofErr w:type="spellStart"/>
      <w:r w:rsidRPr="0017528E">
        <w:t>predefiniti</w:t>
      </w:r>
      <w:proofErr w:type="spellEnd"/>
      <w:r w:rsidRPr="0017528E">
        <w:t>, għandu jkun possibbli li jiġi ddeterminat d-dritt applikabbli b’fattur ta’ konnessjoni prevalenti, aktar milli l-post tal-inkorporazzjoni.</w:t>
      </w:r>
    </w:p>
    <w:p w14:paraId="52B1BC4D" w14:textId="77777777" w:rsidR="00B229EA" w:rsidRPr="0017528E" w:rsidRDefault="00B229EA" w:rsidP="00B229EA">
      <w:pPr>
        <w:pStyle w:val="NormalHanging12a"/>
        <w:ind w:left="0" w:firstLine="0"/>
      </w:pPr>
      <w:r w:rsidRPr="0017528E">
        <w:t xml:space="preserve">Sabiex tinkiseb ċertezza legali fir-rigward tal-elementi </w:t>
      </w:r>
      <w:proofErr w:type="spellStart"/>
      <w:r w:rsidRPr="0017528E">
        <w:t>kostituttivi</w:t>
      </w:r>
      <w:proofErr w:type="spellEnd"/>
      <w:r w:rsidRPr="0017528E">
        <w:t xml:space="preserve"> tal-S.EU, id-direttiva adottata skont l-Artikoli 50 u 114(1) tat-TFUE trid tkun direttiva ta’ armonizzazzjoni massima.</w:t>
      </w:r>
    </w:p>
    <w:p w14:paraId="0791A4A7" w14:textId="77777777" w:rsidR="00B229EA" w:rsidRPr="0017528E" w:rsidRDefault="00B229EA" w:rsidP="00B229EA">
      <w:pPr>
        <w:pStyle w:val="NormalHanging12a"/>
        <w:ind w:left="0" w:firstLine="0"/>
      </w:pPr>
      <w:r w:rsidRPr="0017528E">
        <w:lastRenderedPageBreak/>
        <w:t xml:space="preserve">Il-Parlament huwa konxju tar-riskju li S.EU rikonoxxuta awtomatikament tista’ twassal għaċ-ċirkomvenzjoni ta’ regoli domestiċi obbligatorji li jipproteġu lill-ħaddiema, lir-rappreżentanti u </w:t>
      </w:r>
      <w:proofErr w:type="spellStart"/>
      <w:r w:rsidRPr="0017528E">
        <w:t>lit-trade</w:t>
      </w:r>
      <w:proofErr w:type="spellEnd"/>
      <w:r w:rsidRPr="0017528E">
        <w:t xml:space="preserve"> </w:t>
      </w:r>
      <w:proofErr w:type="spellStart"/>
      <w:r w:rsidRPr="0017528E">
        <w:t>unions</w:t>
      </w:r>
      <w:proofErr w:type="spellEnd"/>
      <w:r w:rsidRPr="0017528E">
        <w:t xml:space="preserve"> tagħhom, u lil partijiet vulnerabbli oħra kif ukoll lil interessi pubbliċi oħra. Għalhekk, ir-regoli korporattivi tal-S.EU għandhom ikunu mingħajr preġudizzju għad-dritt tal-Unjoni u dak nazzjonali fil-qasam tal-liġi tax-xogħol individwali u kollettiva, inklużi r-regoli dwar il-parteċipazzjoni tal-impjegati fl-affarijiet tal-kumpanija, u għandhom jinkludu salvagwardji li jipprevjenu b’mod effettiv l-użu abbużiv tal-S.EU.</w:t>
      </w:r>
    </w:p>
    <w:p w14:paraId="79664380" w14:textId="77777777" w:rsidR="00B229EA" w:rsidRPr="0017528E" w:rsidRDefault="00B229EA" w:rsidP="00B229EA">
      <w:pPr>
        <w:pStyle w:val="NormalHanging12a"/>
        <w:ind w:left="0" w:firstLine="0"/>
      </w:pPr>
    </w:p>
    <w:p w14:paraId="6338857A" w14:textId="77777777" w:rsidR="00B229EA" w:rsidRPr="0017528E" w:rsidRDefault="00B229EA" w:rsidP="00B229EA">
      <w:pPr>
        <w:pStyle w:val="NormalHanging12a"/>
        <w:rPr>
          <w:b/>
        </w:rPr>
      </w:pPr>
      <w:r w:rsidRPr="0017528E">
        <w:rPr>
          <w:b/>
        </w:rPr>
        <w:t>2.</w:t>
      </w:r>
      <w:r w:rsidRPr="0017528E">
        <w:rPr>
          <w:b/>
        </w:rPr>
        <w:tab/>
        <w:t>Kamp ta’ Applikazzjoni</w:t>
      </w:r>
    </w:p>
    <w:p w14:paraId="0A657C74" w14:textId="77777777" w:rsidR="00B229EA" w:rsidRPr="0017528E" w:rsidRDefault="00B229EA" w:rsidP="00B229EA">
      <w:pPr>
        <w:pStyle w:val="NormalHanging12a"/>
        <w:ind w:left="0" w:firstLine="0"/>
        <w:rPr>
          <w:b/>
          <w:bCs/>
        </w:rPr>
      </w:pPr>
      <w:r w:rsidRPr="0017528E">
        <w:t>L-Istati Membri għandhom jipprevedu fl-</w:t>
      </w:r>
      <w:proofErr w:type="spellStart"/>
      <w:r w:rsidRPr="0017528E">
        <w:t>ordinamenti</w:t>
      </w:r>
      <w:proofErr w:type="spellEnd"/>
      <w:r w:rsidRPr="0017528E">
        <w:t xml:space="preserve"> ġuridiċi nazzjonali tagħhom sett ta’ regoli li, meta jiġu rispettati, jippermettu li forma korporattiva nazzjonali tinkludi l-</w:t>
      </w:r>
      <w:proofErr w:type="spellStart"/>
      <w:r w:rsidRPr="0017528E">
        <w:t>akronimu</w:t>
      </w:r>
      <w:proofErr w:type="spellEnd"/>
      <w:r w:rsidRPr="0017528E">
        <w:t xml:space="preserve"> “S.EU” f’isem il-kumpanija tagħha. Sabiex tkun eliġibbli biex tirreġistra bħala S.EU, forma korporattiva nazzjonali għandha tikkonforma ma’ dawn li ġejjin: </w:t>
      </w:r>
    </w:p>
    <w:p w14:paraId="72642D87" w14:textId="77777777" w:rsidR="00B229EA" w:rsidRPr="0017528E" w:rsidRDefault="00B229EA" w:rsidP="00B229EA">
      <w:pPr>
        <w:pStyle w:val="NormalHanging12a"/>
        <w:ind w:left="360" w:hanging="360"/>
      </w:pPr>
      <w:r w:rsidRPr="0017528E">
        <w:rPr>
          <w:rFonts w:ascii="Museo Sans Cond 100" w:hAnsi="Museo Sans Cond 100"/>
        </w:rPr>
        <w:t>–</w:t>
      </w:r>
      <w:r w:rsidRPr="0017528E">
        <w:rPr>
          <w:rFonts w:ascii="Museo Sans Cond 100" w:hAnsi="Museo Sans Cond 100"/>
        </w:rPr>
        <w:tab/>
      </w:r>
      <w:r w:rsidRPr="0017528E">
        <w:t>trid tkun entità ġuridika b’kapaċità ġuridika li tkun rikonoxxuta awtomatikament fl-Istati Membri kollha fid-data tar-reġistrazzjoni tagħha;</w:t>
      </w:r>
    </w:p>
    <w:p w14:paraId="08338783" w14:textId="77777777" w:rsidR="00B229EA" w:rsidRPr="0017528E" w:rsidRDefault="00B229EA" w:rsidP="00B229EA">
      <w:pPr>
        <w:pStyle w:val="NormalHanging12a"/>
        <w:ind w:left="360" w:hanging="360"/>
      </w:pPr>
      <w:r w:rsidRPr="0017528E">
        <w:rPr>
          <w:rFonts w:ascii="Museo Sans Cond 100" w:hAnsi="Museo Sans Cond 100"/>
        </w:rPr>
        <w:t>–</w:t>
      </w:r>
      <w:r w:rsidRPr="0017528E">
        <w:rPr>
          <w:rFonts w:ascii="Museo Sans Cond 100" w:hAnsi="Museo Sans Cond 100"/>
        </w:rPr>
        <w:tab/>
      </w:r>
      <w:r w:rsidRPr="0017528E">
        <w:t xml:space="preserve">trid tkun kumpanija b’responsabbiltà limitata li fiha r-responsabbiltà tas-sidien għad-djun tal-kumpanija tkun limitata għall-ammont tal-kontribuzzjonijiet tagħhom; </w:t>
      </w:r>
    </w:p>
    <w:p w14:paraId="3BE25C9F" w14:textId="00956361" w:rsidR="00B229EA" w:rsidRPr="0017528E" w:rsidRDefault="00B229EA" w:rsidP="00B229EA">
      <w:pPr>
        <w:pStyle w:val="NormalHanging12a"/>
        <w:ind w:left="360" w:hanging="360"/>
      </w:pPr>
      <w:r w:rsidRPr="0017528E">
        <w:rPr>
          <w:rFonts w:ascii="Museo Sans Cond 100" w:hAnsi="Museo Sans Cond 100"/>
        </w:rPr>
        <w:t>–</w:t>
      </w:r>
      <w:r w:rsidRPr="0017528E">
        <w:rPr>
          <w:rFonts w:ascii="Museo Sans Cond 100" w:hAnsi="Museo Sans Cond 100"/>
        </w:rPr>
        <w:tab/>
      </w:r>
      <w:r w:rsidRPr="0017528E">
        <w:t xml:space="preserve">ma tridx tkun kumpanija </w:t>
      </w:r>
      <w:proofErr w:type="spellStart"/>
      <w:r w:rsidRPr="0017528E">
        <w:t>kkwotata</w:t>
      </w:r>
      <w:proofErr w:type="spellEnd"/>
      <w:r w:rsidRPr="0017528E">
        <w:t>;</w:t>
      </w:r>
    </w:p>
    <w:p w14:paraId="760803CB" w14:textId="77777777" w:rsidR="00B229EA" w:rsidRPr="0017528E" w:rsidRDefault="00B229EA" w:rsidP="00B229EA">
      <w:pPr>
        <w:pStyle w:val="NormalHanging12a"/>
        <w:ind w:left="360" w:hanging="360"/>
      </w:pPr>
      <w:r w:rsidRPr="0017528E">
        <w:rPr>
          <w:rFonts w:ascii="Museo Sans Cond 100" w:hAnsi="Museo Sans Cond 100"/>
        </w:rPr>
        <w:t>–</w:t>
      </w:r>
      <w:r w:rsidRPr="0017528E">
        <w:rPr>
          <w:rFonts w:ascii="Museo Sans Cond 100" w:hAnsi="Museo Sans Cond 100"/>
        </w:rPr>
        <w:tab/>
      </w:r>
      <w:r w:rsidRPr="0017528E">
        <w:t>trid tkun ġiet stabbilita minn persuna fiżika jew ġuridika waħda jew aktar li jirrisjedu fi Stat Membru jew huma stabbiliti fih; </w:t>
      </w:r>
    </w:p>
    <w:p w14:paraId="2C868041" w14:textId="77777777" w:rsidR="00B229EA" w:rsidRPr="0017528E" w:rsidRDefault="00B229EA" w:rsidP="00B229EA">
      <w:pPr>
        <w:pStyle w:val="NormalHanging12a"/>
        <w:ind w:left="360" w:hanging="360"/>
      </w:pPr>
      <w:r w:rsidRPr="0017528E">
        <w:rPr>
          <w:rFonts w:ascii="Museo Sans Cond 100" w:hAnsi="Museo Sans Cond 100"/>
        </w:rPr>
        <w:t>–</w:t>
      </w:r>
      <w:r w:rsidRPr="0017528E">
        <w:rPr>
          <w:rFonts w:ascii="Museo Sans Cond 100" w:hAnsi="Museo Sans Cond 100"/>
        </w:rPr>
        <w:tab/>
      </w:r>
      <w:r w:rsidRPr="0017528E">
        <w:t>irid ikun possibbli għaliha li sservi bħala kumpanija unika awtonoma jew bħala kumpanija sussidjarja ta’ kumpanija omm S.EU;</w:t>
      </w:r>
    </w:p>
    <w:p w14:paraId="3EF2FAAE" w14:textId="77777777" w:rsidR="00B229EA" w:rsidRPr="0017528E" w:rsidRDefault="00B229EA" w:rsidP="00B229EA">
      <w:pPr>
        <w:pStyle w:val="NormalHanging12a"/>
        <w:ind w:left="360" w:hanging="360"/>
      </w:pPr>
      <w:r w:rsidRPr="0017528E">
        <w:rPr>
          <w:rFonts w:ascii="Museo Sans Cond 100" w:hAnsi="Museo Sans Cond 100"/>
        </w:rPr>
        <w:t>–</w:t>
      </w:r>
      <w:r w:rsidRPr="0017528E">
        <w:rPr>
          <w:rFonts w:ascii="Museo Sans Cond 100" w:hAnsi="Museo Sans Cond 100"/>
        </w:rPr>
        <w:tab/>
      </w:r>
      <w:r w:rsidRPr="0017528E">
        <w:t>is-sede reġistrata tagħha trid tkun tinsab f’wieħed mill-Istati Membri;</w:t>
      </w:r>
    </w:p>
    <w:p w14:paraId="0A87C07A" w14:textId="77777777" w:rsidR="00B229EA" w:rsidRPr="0017528E" w:rsidRDefault="00B229EA" w:rsidP="00B229EA">
      <w:pPr>
        <w:pStyle w:val="NormalHanging12a"/>
        <w:ind w:left="360" w:hanging="360"/>
        <w:rPr>
          <w:rFonts w:ascii="Museo Sans Cond 100" w:hAnsi="Museo Sans Cond 100"/>
        </w:rPr>
      </w:pPr>
      <w:r w:rsidRPr="0017528E">
        <w:rPr>
          <w:rFonts w:ascii="Museo Sans Cond 100" w:hAnsi="Museo Sans Cond 100"/>
        </w:rPr>
        <w:t>–</w:t>
      </w:r>
      <w:r w:rsidRPr="0017528E">
        <w:rPr>
          <w:rFonts w:ascii="Museo Sans Cond 100" w:hAnsi="Museo Sans Cond 100"/>
        </w:rPr>
        <w:tab/>
        <w:t>trid tkun intitolata li tittrasferixxi s-sede reġistrata tagħha lejn Stat Membru ieħor mingħajr il-ħtieġa ta’ xoljiment jew inkorporazzjoni mill-ġdid, f’konformità ma’ proċeduri armonizzati li jiżguraw il-kontinwità tal-personalità ġuridika;</w:t>
      </w:r>
    </w:p>
    <w:p w14:paraId="14EFC4F1" w14:textId="77777777" w:rsidR="00B229EA" w:rsidRPr="0017528E" w:rsidRDefault="00B229EA" w:rsidP="00B229EA">
      <w:pPr>
        <w:pStyle w:val="NormalHanging12a"/>
        <w:ind w:left="0" w:firstLine="0"/>
      </w:pPr>
      <w:r w:rsidRPr="0017528E">
        <w:t>Sabiex tiġi stabbilita kumpanija eliġibbli biex tirreġistra bħala S.EU, ir-rekwiżit kapitali minimu mħallas immedjatament irid, għall-fini tar-reġistrazzjoni ta’ dik il-kumpanija, jiġi stabbilit għal EUR 1, irrispettivament mill-kapital minimu meħtieġ mod ieħor skont il-liġi nazzjonali inkwistjoni.</w:t>
      </w:r>
    </w:p>
    <w:p w14:paraId="4D630301" w14:textId="77777777" w:rsidR="00B229EA" w:rsidRPr="0017528E" w:rsidRDefault="00B229EA" w:rsidP="00B229EA">
      <w:pPr>
        <w:pStyle w:val="NormalHanging12a"/>
        <w:ind w:left="0" w:firstLine="0"/>
      </w:pPr>
      <w:r w:rsidRPr="0017528E">
        <w:t>Sabiex tiġi żgurata l-protezzjoni tal-kredituri, il-Kummissjoni għandha tressaq qafas legali komprensiv li jinkorpora mekkaniżmi alternattivi bħal testijiet tas-</w:t>
      </w:r>
      <w:proofErr w:type="spellStart"/>
      <w:r w:rsidRPr="0017528E">
        <w:t>solvenza</w:t>
      </w:r>
      <w:proofErr w:type="spellEnd"/>
      <w:r w:rsidRPr="0017528E">
        <w:t>. Tali mekkaniżmi alternattivi għandhom ikunu proporzjonati u trasparenti, bi kriterji ċari għall-valutazzjoni tas-saħħa finanzjarja tal-kumpaniji u għall-mitigazzjoni tar-riskji għall-kredituri.</w:t>
      </w:r>
    </w:p>
    <w:p w14:paraId="6A7712B4" w14:textId="77777777" w:rsidR="00B229EA" w:rsidRPr="0017528E" w:rsidRDefault="00B229EA" w:rsidP="00B229EA">
      <w:pPr>
        <w:pStyle w:val="paragraph"/>
        <w:spacing w:before="0" w:beforeAutospacing="0" w:after="0" w:afterAutospacing="0"/>
        <w:textAlignment w:val="baseline"/>
      </w:pPr>
      <w:r w:rsidRPr="0017528E">
        <w:rPr>
          <w:rStyle w:val="normaltextrun"/>
        </w:rPr>
        <w:t xml:space="preserve">Fl-interessi tas-simplifikazzjoni, </w:t>
      </w:r>
      <w:r w:rsidRPr="0017528E">
        <w:t xml:space="preserve">il-possibbiltà ta’ reġistrazzjoni bħala S.EU ma għandhiex tkun limitata għal kategorija ġdida ta’ “kumpaniji innovattivi” jew għal fatturi </w:t>
      </w:r>
      <w:proofErr w:type="spellStart"/>
      <w:r w:rsidRPr="0017528E">
        <w:t>limitanti</w:t>
      </w:r>
      <w:proofErr w:type="spellEnd"/>
      <w:r w:rsidRPr="0017528E">
        <w:t xml:space="preserve"> oħra peress li dan joħloq </w:t>
      </w:r>
      <w:proofErr w:type="spellStart"/>
      <w:r w:rsidRPr="0017528E">
        <w:t>burokrazija</w:t>
      </w:r>
      <w:proofErr w:type="spellEnd"/>
      <w:r w:rsidRPr="0017528E">
        <w:t xml:space="preserve"> żejda addizzjonali u piż </w:t>
      </w:r>
      <w:proofErr w:type="spellStart"/>
      <w:r w:rsidRPr="0017528E">
        <w:t>burokratiku</w:t>
      </w:r>
      <w:proofErr w:type="spellEnd"/>
      <w:r w:rsidRPr="0017528E">
        <w:t xml:space="preserve"> bla bżonn. </w:t>
      </w:r>
    </w:p>
    <w:p w14:paraId="75157F52" w14:textId="77777777" w:rsidR="00B229EA" w:rsidRPr="0017528E" w:rsidRDefault="00B229EA" w:rsidP="00B229EA">
      <w:pPr>
        <w:pStyle w:val="paragraph"/>
        <w:spacing w:before="0" w:beforeAutospacing="0" w:after="0" w:afterAutospacing="0"/>
        <w:textAlignment w:val="baseline"/>
      </w:pPr>
    </w:p>
    <w:p w14:paraId="54C25743" w14:textId="77777777" w:rsidR="00B229EA" w:rsidRPr="0017528E" w:rsidRDefault="00B229EA" w:rsidP="00B229EA">
      <w:pPr>
        <w:pStyle w:val="NormalHanging12a"/>
        <w:ind w:left="0" w:firstLine="0"/>
      </w:pPr>
      <w:r w:rsidRPr="0017528E">
        <w:t xml:space="preserve">Jekk S.EU jkollha l-ħsieb li tikkwota lilha nnifisha fil-borża, għandha tkun meħtieġa </w:t>
      </w:r>
      <w:r w:rsidRPr="0017528E">
        <w:lastRenderedPageBreak/>
        <w:t>tikkonverti f’kumpanija pubblika limitata skont il-liġi nazzjonali jew id-dritt tal-Unjoni f’konformità mar-regoli ta’ konverżjoni nazzjonali u tal-Unjoni.</w:t>
      </w:r>
    </w:p>
    <w:p w14:paraId="3E9A8386" w14:textId="77777777" w:rsidR="00B229EA" w:rsidRPr="0017528E" w:rsidRDefault="00B229EA" w:rsidP="00B229EA">
      <w:pPr>
        <w:pStyle w:val="NormalHanging12a"/>
        <w:ind w:left="0" w:firstLine="0"/>
      </w:pPr>
    </w:p>
    <w:p w14:paraId="48B491E2" w14:textId="77777777" w:rsidR="00B229EA" w:rsidRPr="0017528E" w:rsidRDefault="00B229EA" w:rsidP="00B229EA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 w:rsidRPr="0017528E">
        <w:rPr>
          <w:b/>
        </w:rPr>
        <w:t>3.</w:t>
      </w:r>
      <w:r w:rsidRPr="0017528E">
        <w:rPr>
          <w:b/>
        </w:rPr>
        <w:tab/>
        <w:t>Il-ħolqien tal-forma korporattiva</w:t>
      </w:r>
    </w:p>
    <w:p w14:paraId="524D5BA6" w14:textId="77777777" w:rsidR="00B229EA" w:rsidRPr="0017528E" w:rsidRDefault="00B229EA" w:rsidP="00B229EA">
      <w:pPr>
        <w:pStyle w:val="NormalHanging12a"/>
        <w:ind w:left="0" w:firstLine="0"/>
      </w:pPr>
      <w:r w:rsidRPr="0017528E">
        <w:t xml:space="preserve">Il-ħolqien u r-reġistrazzjoni ta’ S.EU għandhom ikunu kompletament diġitali u jikkonformaw mal-prinċipju ta’ “darba biss” fejn il-kumpaniji li jissottomettu dokument fi Stat Membru wieħed ma għandhomx għalfejn jerġgħu </w:t>
      </w:r>
      <w:proofErr w:type="spellStart"/>
      <w:r w:rsidRPr="0017528E">
        <w:t>jissottomettuh</w:t>
      </w:r>
      <w:proofErr w:type="spellEnd"/>
      <w:r w:rsidRPr="0017528E">
        <w:t xml:space="preserve"> fi Stat Membru ieħor. L-istabbiliment ta’ S.EU jrid jiġi </w:t>
      </w:r>
      <w:proofErr w:type="spellStart"/>
      <w:r w:rsidRPr="0017528E">
        <w:t>ffinalizzat</w:t>
      </w:r>
      <w:proofErr w:type="spellEnd"/>
      <w:r w:rsidRPr="0017528E">
        <w:t xml:space="preserve"> fi żmien 48 siegħa.</w:t>
      </w:r>
    </w:p>
    <w:p w14:paraId="7CC1D341" w14:textId="77777777" w:rsidR="00B229EA" w:rsidRPr="0017528E" w:rsidRDefault="00B229EA" w:rsidP="00B229EA">
      <w:pPr>
        <w:pStyle w:val="NormalHanging12a"/>
        <w:ind w:left="0" w:firstLine="0"/>
      </w:pPr>
      <w:r w:rsidRPr="0017528E">
        <w:t xml:space="preserve">Malli tinħoloq, l-S.EU għandha tirċievi identità diġitali unifikata u identifikatur tal-kumpaniji biex tiġi </w:t>
      </w:r>
      <w:proofErr w:type="spellStart"/>
      <w:r w:rsidRPr="0017528E">
        <w:t>ssimplifikata</w:t>
      </w:r>
      <w:proofErr w:type="spellEnd"/>
      <w:r w:rsidRPr="0017528E">
        <w:t xml:space="preserve"> r-reġistrazzjoni, jiżdiedu t-trasparenza u l-fiduċja, tiġi ffaċilitata l-verifika tal-identità tal-kumpaniji u jiġu miġġielda l-frodi, il-ħasil tal-flus u l-evażjoni tat-taxxa, filwaqt li tiġi </w:t>
      </w:r>
      <w:proofErr w:type="spellStart"/>
      <w:r w:rsidRPr="0017528E">
        <w:t>żguarata</w:t>
      </w:r>
      <w:proofErr w:type="spellEnd"/>
      <w:r w:rsidRPr="0017528E">
        <w:t xml:space="preserve"> ċ-ċertezza legali.</w:t>
      </w:r>
    </w:p>
    <w:p w14:paraId="32D270A8" w14:textId="405DDCE2" w:rsidR="00B229EA" w:rsidRPr="0017528E" w:rsidRDefault="00B229EA" w:rsidP="00B229EA">
      <w:pPr>
        <w:pStyle w:val="NormalHanging12a"/>
        <w:ind w:left="0" w:firstLine="0"/>
      </w:pPr>
      <w:r w:rsidRPr="0017528E">
        <w:t>Sabiex jiġi ffaċilitat l-ilħuq ta’ dawk l-objettivi, għandu jinħoloq jew jiġi integrat portal diġitali uniformi fil-livell tal-Unjoni li jservi bħala punt ta’ dħul dirett għall-</w:t>
      </w:r>
      <w:proofErr w:type="spellStart"/>
      <w:r w:rsidRPr="0017528E">
        <w:t>S.EUs</w:t>
      </w:r>
      <w:proofErr w:type="spellEnd"/>
      <w:r w:rsidRPr="0017528E">
        <w:t xml:space="preserve"> fi strutturi eżistenti u mħaddem mill-Kummissjoni. Dak il-portal għandu jikkomplementa u jestendi s-Sistema ta’ Interkonnessjoni tar-Reġistru Kummerċjali (BRIS) eżistenti billi jipprovdi </w:t>
      </w:r>
      <w:proofErr w:type="spellStart"/>
      <w:r w:rsidRPr="0017528E">
        <w:t>interfaċċa</w:t>
      </w:r>
      <w:proofErr w:type="spellEnd"/>
      <w:r w:rsidRPr="0017528E">
        <w:t xml:space="preserve"> armonizzata b’aċċess uniku għall-użu transfruntier, mingħajr ma joħloq reġistru separat jew parallel ġdid. Il-portal diġitali ma għandux jissostitwixxi r-regoli ta’ inkorporazzjoni nazzjonali eżistenti iżda, minflok, iservi bħala pjattaforma komuni li fuqha tiġi aggregata l-informazzjoni rilevanti kollha meħtieġa għall-investituri. Għalhekk, l-Istati Membri għandhom jittrażmettu awtomatikament id-dokumenti lill-portal, filwaqt li jiżguraw ir-rikonoxximent u l-aċċess bla xkiel għall-partijiet ikkonċernati. Il-pjattaforma għandha tipprovdi wkoll informazzjoni dwar il-proċeduri u r-riżorsi nazzjonali u tagħti aċċess għad-dokumenti tal-mudell tal-investituri għall-</w:t>
      </w:r>
      <w:proofErr w:type="spellStart"/>
      <w:r w:rsidRPr="0017528E">
        <w:t>S.EUs</w:t>
      </w:r>
      <w:proofErr w:type="spellEnd"/>
      <w:r w:rsidRPr="0017528E">
        <w:t>, tippermetti l-verifika tal-kredenzjali, il-firma elettronika tad-dokumenti, il-bejgħ u l-allokazzjoni tal-ishma, il-ħolqien u l-adozzjoni ta’ riżoluzzjonijiet tal-bord</w:t>
      </w:r>
      <w:r w:rsidR="00721192">
        <w:t>,</w:t>
      </w:r>
      <w:r w:rsidRPr="0017528E">
        <w:t xml:space="preserve"> u l-forniment ta’ servizzi ta’ </w:t>
      </w:r>
      <w:proofErr w:type="spellStart"/>
      <w:r w:rsidRPr="0017528E">
        <w:t>fatturazzjoni</w:t>
      </w:r>
      <w:proofErr w:type="spellEnd"/>
      <w:r w:rsidRPr="0017528E">
        <w:t xml:space="preserve"> elettronika. Meta tuża l-portal diġitali biex tirreġistra S.EU, kumpanija trid tagħżel Stat Membru bħala l-post tal-inkorporazzjoni u, b’dan il-mod, il-liġi nazzjonali applikabbli għall-inkorporazzjoni. </w:t>
      </w:r>
    </w:p>
    <w:p w14:paraId="4E38A33D" w14:textId="1CE3734F" w:rsidR="00B229EA" w:rsidRPr="0017528E" w:rsidRDefault="00B229EA" w:rsidP="00B229EA">
      <w:pPr>
        <w:pStyle w:val="NormalHanging12a"/>
        <w:ind w:left="0" w:firstLine="0"/>
      </w:pPr>
      <w:r w:rsidRPr="0017528E">
        <w:t xml:space="preserve">Il-portal diġitali fil-livell tal-Unjoni għall-kumpaniji għandu jagħmilha possibbli li ssir reġistrazzjoni ta’ S. EU u li ssir tfittxija għal kumpanija rreġistrata bħala S. EU. Ir-reġistrazzjoni, il-mili u l-aġġornamenti għandhom jiġu amministrati permezz tal-portal diġitali darba biss u għandhom ikunu aċċessibbli madwar l-Istati Membri abbażi ta’ </w:t>
      </w:r>
      <w:proofErr w:type="spellStart"/>
      <w:r w:rsidRPr="0017528E">
        <w:t>interfaċċa</w:t>
      </w:r>
      <w:proofErr w:type="spellEnd"/>
      <w:r w:rsidRPr="0017528E">
        <w:t xml:space="preserve"> </w:t>
      </w:r>
      <w:proofErr w:type="spellStart"/>
      <w:r w:rsidRPr="0017528E">
        <w:t>multilingwi</w:t>
      </w:r>
      <w:proofErr w:type="spellEnd"/>
      <w:r w:rsidRPr="0017528E">
        <w:t xml:space="preserve"> u standards ta’ identifikazzjoni armonizzati skont ir-Regolament </w:t>
      </w:r>
      <w:r w:rsidR="00721192" w:rsidRPr="003D5100">
        <w:t>(U</w:t>
      </w:r>
      <w:r w:rsidR="00721192">
        <w:t>E</w:t>
      </w:r>
      <w:r w:rsidR="00721192" w:rsidRPr="003D5100">
        <w:t>) N</w:t>
      </w:r>
      <w:r w:rsidR="00721192">
        <w:t>ru</w:t>
      </w:r>
      <w:r w:rsidR="00721192" w:rsidRPr="003D5100">
        <w:t xml:space="preserve"> 910/2014</w:t>
      </w:r>
      <w:r w:rsidRPr="0017528E">
        <w:t xml:space="preserve">. Il-portal diġitali jista’ jagħmel użu minn network ta’ reġistru distribwit (DLT) awtorizzat li jirreġistra avvenimenti korporattivi ewlenin, bħal reġistrazzjonijiet jew trasferimenti ta’ ishma, bi </w:t>
      </w:r>
      <w:proofErr w:type="spellStart"/>
      <w:r w:rsidRPr="0017528E">
        <w:t>kronogrammi</w:t>
      </w:r>
      <w:proofErr w:type="spellEnd"/>
      <w:r w:rsidRPr="0017528E">
        <w:t xml:space="preserve"> </w:t>
      </w:r>
      <w:proofErr w:type="spellStart"/>
      <w:r w:rsidRPr="0017528E">
        <w:t>immutabbli</w:t>
      </w:r>
      <w:proofErr w:type="spellEnd"/>
      <w:r w:rsidRPr="0017528E">
        <w:t>.</w:t>
      </w:r>
    </w:p>
    <w:p w14:paraId="6DDB3C91" w14:textId="77777777" w:rsidR="00B229EA" w:rsidRPr="0017528E" w:rsidRDefault="00B229EA" w:rsidP="00B229EA">
      <w:pPr>
        <w:pStyle w:val="NormalHanging12a"/>
        <w:ind w:left="0" w:firstLine="0"/>
      </w:pPr>
      <w:r w:rsidRPr="0017528E">
        <w:t xml:space="preserve">Għandu jkun possibbli li kwalunkwe kontribuzzjoni fi flus kontanti għall-istabbiliment tal-kumpanija ssir lil aġenzija </w:t>
      </w:r>
      <w:proofErr w:type="spellStart"/>
      <w:r w:rsidRPr="0017528E">
        <w:t>fiduċjarja</w:t>
      </w:r>
      <w:proofErr w:type="spellEnd"/>
      <w:r w:rsidRPr="0017528E">
        <w:t xml:space="preserve"> pubblika għall-perjodu qabel ma jiġi </w:t>
      </w:r>
      <w:proofErr w:type="spellStart"/>
      <w:r w:rsidRPr="0017528E">
        <w:t>ffinalizzat</w:t>
      </w:r>
      <w:proofErr w:type="spellEnd"/>
      <w:r w:rsidRPr="0017528E">
        <w:t xml:space="preserve"> il-ftuħ ta’ kont bankarju. Wara l-ftuħ tal-kont bankarju, l-aġenzija </w:t>
      </w:r>
      <w:proofErr w:type="spellStart"/>
      <w:r w:rsidRPr="0017528E">
        <w:t>fiduċjarja</w:t>
      </w:r>
      <w:proofErr w:type="spellEnd"/>
      <w:r w:rsidRPr="0017528E">
        <w:t xml:space="preserve"> għandha tittrasferixxi l-kontribuzzjonijiet fi flus kontanti f’dak il-kont bankarju.</w:t>
      </w:r>
    </w:p>
    <w:p w14:paraId="0EAF659D" w14:textId="77777777" w:rsidR="00B229EA" w:rsidRPr="0017528E" w:rsidRDefault="00B229EA" w:rsidP="00B229EA">
      <w:pPr>
        <w:pStyle w:val="NormalHanging12a"/>
        <w:ind w:left="0" w:firstLine="0"/>
        <w:rPr>
          <w:szCs w:val="22"/>
          <w:lang w:eastAsia="en-IN"/>
        </w:rPr>
      </w:pPr>
    </w:p>
    <w:p w14:paraId="79D9F0E7" w14:textId="77777777" w:rsidR="00B229EA" w:rsidRPr="0017528E" w:rsidRDefault="00B229EA" w:rsidP="00B229EA">
      <w:pPr>
        <w:pStyle w:val="NormalHanging12a"/>
        <w:ind w:left="0" w:firstLine="0"/>
        <w:rPr>
          <w:b/>
          <w:bCs/>
          <w:szCs w:val="22"/>
        </w:rPr>
      </w:pPr>
      <w:r w:rsidRPr="0017528E">
        <w:rPr>
          <w:b/>
        </w:rPr>
        <w:t>4.</w:t>
      </w:r>
      <w:r w:rsidRPr="0017528E">
        <w:rPr>
          <w:b/>
        </w:rPr>
        <w:tab/>
        <w:t>Salvagwardji</w:t>
      </w:r>
    </w:p>
    <w:p w14:paraId="38FBC8F3" w14:textId="77777777" w:rsidR="00B229EA" w:rsidRPr="0017528E" w:rsidRDefault="00B229EA" w:rsidP="00B229EA">
      <w:pPr>
        <w:pStyle w:val="NormalHanging12a"/>
        <w:ind w:left="0" w:firstLine="0"/>
      </w:pPr>
      <w:r w:rsidRPr="0017528E">
        <w:lastRenderedPageBreak/>
        <w:t>Ir-regoli dwar l-</w:t>
      </w:r>
      <w:proofErr w:type="spellStart"/>
      <w:r w:rsidRPr="0017528E">
        <w:t>S.EUs</w:t>
      </w:r>
      <w:proofErr w:type="spellEnd"/>
      <w:r w:rsidRPr="0017528E">
        <w:t xml:space="preserve"> għandhom ikunu mingħajr preġudizzju għal-liġi tax-xogħol tal-Unjoni u dik nazzjonali inklużi regoli dwar il-parteċipazzjoni tal-impjegati, tar-rappreżentanti tal-impjegati, jew tat-tnejn li huma, fl-affarijiet ta’ kumpanija kif definit fl-Artikolu 2, il-punt (k) tad-Direttiva 2001/86/KE. Bħala kwistjoni ta’ prinċipju, l-S.EU għandha tiġi ttrattata mill-Istat Membru tad-</w:t>
      </w:r>
      <w:proofErr w:type="spellStart"/>
      <w:r w:rsidRPr="0017528E">
        <w:t>domiċilju</w:t>
      </w:r>
      <w:proofErr w:type="spellEnd"/>
      <w:r w:rsidRPr="0017528E">
        <w:t xml:space="preserve"> tagħha bl-istess mod bħall-kumpanija domestika b’responsabbiltà limitata li fuqha hija mibnija u minn kwalunkwe Stat Membru </w:t>
      </w:r>
      <w:proofErr w:type="spellStart"/>
      <w:r w:rsidRPr="0017528E">
        <w:t>ospitanti</w:t>
      </w:r>
      <w:proofErr w:type="spellEnd"/>
      <w:r w:rsidRPr="0017528E">
        <w:t xml:space="preserve"> bl-istess mod bħal kumpaniji komparabbli tal-liġi barranija tal-Unjoni, filwaqt li jiġi żgurat li l-użu artifiċjali tal-S.EU bil-ħsieb li jiġu evitati l-livelli attwali ta’ protezzjoni tal-parteċipazzjoni tal-impjegati fil-liġi tal-Istati Membri jiġi </w:t>
      </w:r>
      <w:proofErr w:type="spellStart"/>
      <w:r w:rsidRPr="0017528E">
        <w:t>pprevenut</w:t>
      </w:r>
      <w:proofErr w:type="spellEnd"/>
      <w:r w:rsidRPr="0017528E">
        <w:t xml:space="preserve"> b’mod effettiv.</w:t>
      </w:r>
    </w:p>
    <w:p w14:paraId="2E58F602" w14:textId="4A19FD51" w:rsidR="00B229EA" w:rsidRPr="0017528E" w:rsidRDefault="00B229EA" w:rsidP="00B229EA">
      <w:pPr>
        <w:pStyle w:val="NormalHanging12a"/>
        <w:ind w:left="0" w:firstLine="0"/>
      </w:pPr>
      <w:r w:rsidRPr="0017528E">
        <w:t xml:space="preserve">Il-liġi applikabbli għal kuntratti ta’ impjieg individwali tibqa’ tiġi </w:t>
      </w:r>
      <w:proofErr w:type="spellStart"/>
      <w:r w:rsidRPr="0017528E">
        <w:t>ddeterminata</w:t>
      </w:r>
      <w:proofErr w:type="spellEnd"/>
      <w:r w:rsidRPr="0017528E">
        <w:t xml:space="preserve"> esklużivament skont l-Artikolu 8 tar-Regolament (KE) Nru 593/2008 u l-ġuriżdizzjoni fuq kuntratti ta’ impjieg individwali tkompli tiġi </w:t>
      </w:r>
      <w:proofErr w:type="spellStart"/>
      <w:r w:rsidRPr="0017528E">
        <w:t>ddeterminata</w:t>
      </w:r>
      <w:proofErr w:type="spellEnd"/>
      <w:r w:rsidRPr="0017528E">
        <w:t xml:space="preserve"> skont it-Taqsima 5 tal-Kapitolu II tar-Regolament (</w:t>
      </w:r>
      <w:r w:rsidR="008C1BD3">
        <w:t>U</w:t>
      </w:r>
      <w:r w:rsidRPr="0017528E">
        <w:t xml:space="preserve">E) Nru 1215/2012, inkluża l-ġurisprudenza rilevanti tal-Qorti tal-Ġustizzja tal-Unjoni Ewropea. Għaldaqstant, l-għażla tal-partijiet ma tistax iċċaħħad lill-impjegati mill-protezzjoni mogħtija lilhom minn dispożizzjonijiet </w:t>
      </w:r>
      <w:proofErr w:type="spellStart"/>
      <w:r w:rsidRPr="0017528E">
        <w:t>imperattivi</w:t>
      </w:r>
      <w:proofErr w:type="spellEnd"/>
      <w:r w:rsidRPr="0017528E">
        <w:t xml:space="preserve"> li ma jistgħux jiġu </w:t>
      </w:r>
      <w:proofErr w:type="spellStart"/>
      <w:r w:rsidRPr="0017528E">
        <w:t>derogati</w:t>
      </w:r>
      <w:proofErr w:type="spellEnd"/>
      <w:r w:rsidRPr="0017528E">
        <w:t xml:space="preserve"> bi ftehim.</w:t>
      </w:r>
    </w:p>
    <w:p w14:paraId="25E27B80" w14:textId="436EF42F" w:rsidR="00B229EA" w:rsidRPr="0017528E" w:rsidRDefault="00B229EA" w:rsidP="00B229EA">
      <w:pPr>
        <w:pStyle w:val="NormalHanging12a"/>
        <w:ind w:left="0" w:firstLine="0"/>
      </w:pPr>
      <w:r w:rsidRPr="0017528E">
        <w:t xml:space="preserve">Fir-rigward tal-parteċipazzjoni tal-impjegati, l-S.EU trid tkun soġġetta għar-regoli fis-seħħ dwar il-parteċipazzjoni tal-impjegati, jekk ikun hemm, fl-Istat Membru tal-uffiċċju reġistrat. Madankollu, jekk S.EU twettaq attività ekonomika li tinvolvi impjieg fi Stat Membru ieħor mingħajr ma tistabbilixxi fergħa, aġenzija jew sussidjarja, l-S.EU trid tkun soġġetta għar-regoli fis-seħħ dwar il-parteċipazzjoni tal-impjegati, jekk ikun hemm, fl-Istat Membru tal-post tal-impjieg </w:t>
      </w:r>
      <w:r w:rsidR="00B75CBF">
        <w:t xml:space="preserve">sakemm </w:t>
      </w:r>
      <w:r w:rsidRPr="0017528E">
        <w:t>l-ordni ġuridiku tal-uffiċċju rreġistrat tal-S.EU ma jipprevedix mill-inqas l-istess livell ta’ drittijiet ta’ rappreżentanza tal-impjegati fil-livell tal-bord kif meħtieġ skont il-liġi tal-post tal-impjieg. Jekk ikun meħtieġ, l-S.EU għandha taġġusta l-</w:t>
      </w:r>
      <w:r w:rsidR="00B75CBF">
        <w:t>i</w:t>
      </w:r>
      <w:r w:rsidRPr="0017528E">
        <w:t xml:space="preserve">statut ta’ </w:t>
      </w:r>
      <w:r w:rsidR="00B75CBF">
        <w:t>a</w:t>
      </w:r>
      <w:r w:rsidRPr="0017528E">
        <w:t>ssoċjazzjoni tagħha kif xieraq.</w:t>
      </w:r>
    </w:p>
    <w:p w14:paraId="7CA8AFFE" w14:textId="4DA2F4B8" w:rsidR="00B229EA" w:rsidRPr="0017528E" w:rsidRDefault="00B229EA" w:rsidP="00B229EA">
      <w:pPr>
        <w:pStyle w:val="NormalHanging12a"/>
        <w:ind w:left="0" w:firstLine="0"/>
      </w:pPr>
      <w:r w:rsidRPr="0017528E">
        <w:t xml:space="preserve">Meta l-liġi applikabbli ma tkunx tista’ tiġi </w:t>
      </w:r>
      <w:proofErr w:type="spellStart"/>
      <w:r w:rsidRPr="0017528E">
        <w:t>ddeterminata</w:t>
      </w:r>
      <w:proofErr w:type="spellEnd"/>
      <w:r w:rsidRPr="0017528E">
        <w:t xml:space="preserve"> f’konformità mal-prinċipji stabbiliti fil-paragrafu preċedenti, bħala għażla ta’ riżerva, proċedura ta’ negozjar ekwivalenti għal dik prevista fl-Artikoli 3 sa 7 tad-Direttiva 2001/86/KE trid tinbeda ladarba l-għadd ta’ impjegati jilħaq f’mill-inqas Stat Membru wieħed kwalunkwe limitu li jiskatta d-drittijiet ta’ rappreżentanza tal-impjegati fil-livell tal-bord f’dak l-Istat Membru</w:t>
      </w:r>
      <w:r w:rsidR="00B75CBF">
        <w:t>,</w:t>
      </w:r>
      <w:r w:rsidRPr="0017528E">
        <w:t xml:space="preserve"> </w:t>
      </w:r>
      <w:r w:rsidR="00B75CBF">
        <w:t>dment li</w:t>
      </w:r>
      <w:r w:rsidRPr="0017528E">
        <w:t xml:space="preserve"> </w:t>
      </w:r>
      <w:r w:rsidR="00B75CBF">
        <w:t>l-</w:t>
      </w:r>
      <w:r w:rsidRPr="0017528E">
        <w:t xml:space="preserve">S.EU tkun għadha ma </w:t>
      </w:r>
      <w:proofErr w:type="spellStart"/>
      <w:r w:rsidRPr="0017528E">
        <w:t>introduċietx</w:t>
      </w:r>
      <w:proofErr w:type="spellEnd"/>
      <w:r w:rsidRPr="0017528E">
        <w:t xml:space="preserve"> il-parteċipazzjoni tal-impjegati jew </w:t>
      </w:r>
      <w:r w:rsidR="00B75CBF">
        <w:t>dment li</w:t>
      </w:r>
      <w:r w:rsidRPr="0017528E">
        <w:t xml:space="preserve"> l-ilħuq tal-limitu jimplika bidliet fil-parteċipazzjoni eżistenti tal-impjegati. </w:t>
      </w:r>
    </w:p>
    <w:p w14:paraId="6E74A2F3" w14:textId="6FDF39C0" w:rsidR="00B229EA" w:rsidRPr="0017528E" w:rsidRDefault="00B229EA" w:rsidP="00B229EA">
      <w:pPr>
        <w:pStyle w:val="NormalHanging12a"/>
        <w:ind w:left="0" w:firstLine="0"/>
      </w:pPr>
      <w:r w:rsidRPr="0017528E">
        <w:t xml:space="preserve">Jekk kumpanija nazzjonali eżistenti </w:t>
      </w:r>
      <w:proofErr w:type="spellStart"/>
      <w:r w:rsidRPr="0017528E">
        <w:t>tittrasforma</w:t>
      </w:r>
      <w:proofErr w:type="spellEnd"/>
      <w:r w:rsidRPr="0017528E">
        <w:t xml:space="preserve"> ruħha f’S.EU, l-Artikoli 86l, 133 u 160l tad-Direttiva </w:t>
      </w:r>
      <w:r w:rsidR="00B75CBF">
        <w:t xml:space="preserve">(UE) </w:t>
      </w:r>
      <w:r w:rsidRPr="0017528E">
        <w:t xml:space="preserve">2017/1132 iridu japplikaw </w:t>
      </w:r>
      <w:proofErr w:type="spellStart"/>
      <w:r w:rsidRPr="0017528E">
        <w:rPr>
          <w:i/>
          <w:iCs/>
        </w:rPr>
        <w:t>mutatis</w:t>
      </w:r>
      <w:proofErr w:type="spellEnd"/>
      <w:r w:rsidRPr="0017528E">
        <w:rPr>
          <w:i/>
          <w:iCs/>
        </w:rPr>
        <w:t xml:space="preserve"> </w:t>
      </w:r>
      <w:proofErr w:type="spellStart"/>
      <w:r w:rsidRPr="0017528E">
        <w:rPr>
          <w:i/>
          <w:iCs/>
        </w:rPr>
        <w:t>mutandis</w:t>
      </w:r>
      <w:proofErr w:type="spellEnd"/>
      <w:r w:rsidRPr="0017528E">
        <w:t xml:space="preserve"> dment li d-drittijiet ta’ parteċipazzjoni tal-impjegati diġà stabbiliti ma jiġux evitati.</w:t>
      </w:r>
    </w:p>
    <w:p w14:paraId="0B9C31E7" w14:textId="77777777" w:rsidR="00B229EA" w:rsidRPr="0017528E" w:rsidRDefault="00B229EA" w:rsidP="00B229EA">
      <w:pPr>
        <w:pStyle w:val="NormalHanging12a"/>
        <w:ind w:left="0" w:firstLine="0"/>
      </w:pPr>
    </w:p>
    <w:p w14:paraId="02331482" w14:textId="77777777" w:rsidR="00B229EA" w:rsidRPr="0017528E" w:rsidRDefault="00B229EA" w:rsidP="00B229EA">
      <w:pPr>
        <w:pStyle w:val="NormalHanging12a"/>
        <w:ind w:left="0" w:firstLine="0"/>
        <w:rPr>
          <w:b/>
          <w:bCs/>
        </w:rPr>
      </w:pPr>
      <w:r w:rsidRPr="0017528E">
        <w:rPr>
          <w:b/>
        </w:rPr>
        <w:t>5.</w:t>
      </w:r>
      <w:r w:rsidRPr="0017528E">
        <w:rPr>
          <w:b/>
        </w:rPr>
        <w:tab/>
        <w:t xml:space="preserve">L-inkoraġġiment ta’ strateġiji fit-tul u forom </w:t>
      </w:r>
      <w:proofErr w:type="spellStart"/>
      <w:r w:rsidRPr="0017528E">
        <w:rPr>
          <w:b/>
        </w:rPr>
        <w:t>fakultattivi</w:t>
      </w:r>
      <w:proofErr w:type="spellEnd"/>
    </w:p>
    <w:p w14:paraId="7CA66B6E" w14:textId="77777777" w:rsidR="00B229EA" w:rsidRPr="0017528E" w:rsidRDefault="00B229EA" w:rsidP="00B229EA">
      <w:pPr>
        <w:pStyle w:val="NormalHanging12a"/>
        <w:ind w:left="0" w:firstLine="0"/>
      </w:pPr>
      <w:r w:rsidRPr="0017528E">
        <w:t xml:space="preserve">Bil-ħsieb li jiġu </w:t>
      </w:r>
      <w:proofErr w:type="spellStart"/>
      <w:r w:rsidRPr="0017528E">
        <w:t>stimulati</w:t>
      </w:r>
      <w:proofErr w:type="spellEnd"/>
      <w:r w:rsidRPr="0017528E">
        <w:t xml:space="preserve"> l-kumpaniji innovattivi Ewropej, jiġi </w:t>
      </w:r>
      <w:proofErr w:type="spellStart"/>
      <w:r w:rsidRPr="0017528E">
        <w:t>attirat</w:t>
      </w:r>
      <w:proofErr w:type="spellEnd"/>
      <w:r w:rsidRPr="0017528E">
        <w:t xml:space="preserve"> l-investiment u jinħolqu </w:t>
      </w:r>
      <w:proofErr w:type="spellStart"/>
      <w:r w:rsidRPr="0017528E">
        <w:t>mogħdijiet</w:t>
      </w:r>
      <w:proofErr w:type="spellEnd"/>
      <w:r w:rsidRPr="0017528E">
        <w:t xml:space="preserve"> alternattivi għall-aċċess għall-mudelli kapitali u ta’ finanzjament u tiġi </w:t>
      </w:r>
      <w:proofErr w:type="spellStart"/>
      <w:r w:rsidRPr="0017528E">
        <w:t>pprevenuta</w:t>
      </w:r>
      <w:proofErr w:type="spellEnd"/>
      <w:r w:rsidRPr="0017528E">
        <w:t xml:space="preserve"> r-rilokazzjoni tal-innovazzjoni, li l-ħolqien tagħha spiss ikun </w:t>
      </w:r>
      <w:proofErr w:type="spellStart"/>
      <w:r w:rsidRPr="0017528E">
        <w:t>appoġġjat</w:t>
      </w:r>
      <w:proofErr w:type="spellEnd"/>
      <w:r w:rsidRPr="0017528E">
        <w:t xml:space="preserve"> mill-fondi pubbliċi Ewropej għar-riċerka, barra mill-Unjoni, l-Istati Membri għandhom jintroduċu regoli li jippermettu lill-kumpaniji jagħżlu b’mod volontarju u irrevokabbli li jipparteċipaw fi skemi addizzjonali ta’ protezzjoni legali. L-għan ta’ tali skemi ta’ protezzjoni legali addizzjonali għandu jkun li jgħinu lill-kumpaniji Ewropej li jistgħu jkunu jridu jipproteġu lilhom infushom </w:t>
      </w:r>
      <w:r w:rsidRPr="0017528E">
        <w:lastRenderedPageBreak/>
        <w:t xml:space="preserve">minn “akkwiżizzjonijiet </w:t>
      </w:r>
      <w:proofErr w:type="spellStart"/>
      <w:r w:rsidRPr="0017528E">
        <w:t>predatorji</w:t>
      </w:r>
      <w:proofErr w:type="spellEnd"/>
      <w:r w:rsidRPr="0017528E">
        <w:t>” u rilokazzjoni. Dawk l-iskemi jistgħu jinkludu:</w:t>
      </w:r>
    </w:p>
    <w:p w14:paraId="1774619D" w14:textId="77777777" w:rsidR="00B229EA" w:rsidRPr="0017528E" w:rsidRDefault="00B229EA" w:rsidP="00B229EA">
      <w:pPr>
        <w:pStyle w:val="NormalHanging12a"/>
        <w:ind w:left="360" w:hanging="360"/>
      </w:pPr>
      <w:r w:rsidRPr="0017528E">
        <w:rPr>
          <w:rFonts w:ascii="Symbol" w:hAnsi="Symbol"/>
        </w:rPr>
        <w:t></w:t>
      </w:r>
      <w:r w:rsidRPr="0017528E">
        <w:rPr>
          <w:rFonts w:ascii="Symbol" w:hAnsi="Symbol"/>
        </w:rPr>
        <w:tab/>
      </w:r>
      <w:r w:rsidRPr="0017528E">
        <w:t>is-separazzjoni tad-drittijiet tal-vot u d-drittijiet ekonomiċi permezz ta’ klassijiet differenti ta’ ishma, inklużi ishma ta’ klassi doppja, ishma ta’ veto u ishma preferuti;</w:t>
      </w:r>
    </w:p>
    <w:p w14:paraId="66D177CF" w14:textId="77777777" w:rsidR="00B229EA" w:rsidRPr="0017528E" w:rsidRDefault="00B229EA" w:rsidP="00B229EA">
      <w:pPr>
        <w:pStyle w:val="NormalHanging12a"/>
        <w:ind w:left="360" w:hanging="360"/>
      </w:pPr>
      <w:r w:rsidRPr="0017528E">
        <w:rPr>
          <w:rFonts w:ascii="Symbol" w:hAnsi="Symbol"/>
        </w:rPr>
        <w:t></w:t>
      </w:r>
      <w:r w:rsidRPr="0017528E">
        <w:rPr>
          <w:rFonts w:ascii="Symbol" w:hAnsi="Symbol"/>
        </w:rPr>
        <w:tab/>
      </w:r>
      <w:r w:rsidRPr="0017528E">
        <w:t xml:space="preserve">il-kwalifika tad-drittijiet tal-vot bħala mhux trasferibbli u li ma </w:t>
      </w:r>
      <w:proofErr w:type="spellStart"/>
      <w:r w:rsidRPr="0017528E">
        <w:t>jintirtux</w:t>
      </w:r>
      <w:proofErr w:type="spellEnd"/>
      <w:r w:rsidRPr="0017528E">
        <w:t>;</w:t>
      </w:r>
    </w:p>
    <w:p w14:paraId="0CEE2DBF" w14:textId="77777777" w:rsidR="00B229EA" w:rsidRPr="0017528E" w:rsidRDefault="00B229EA" w:rsidP="00B229EA">
      <w:pPr>
        <w:pStyle w:val="NormalHanging12a"/>
        <w:ind w:left="360" w:hanging="360"/>
      </w:pPr>
      <w:r w:rsidRPr="0017528E">
        <w:rPr>
          <w:rFonts w:ascii="Symbol" w:hAnsi="Symbol"/>
        </w:rPr>
        <w:t></w:t>
      </w:r>
      <w:r w:rsidRPr="0017528E">
        <w:rPr>
          <w:rFonts w:ascii="Symbol" w:hAnsi="Symbol"/>
        </w:rPr>
        <w:tab/>
      </w:r>
      <w:r w:rsidRPr="0017528E">
        <w:t xml:space="preserve">id-distribuzzjoni tal-profitti lill-investituri jew lid-detenturi tad-drittijiet ekonomiċi fuq il-bażi ta’ ftehim kuntrattwali limitat fiż-żmien jew fl-ammonti u li jista’ jiġi </w:t>
      </w:r>
      <w:proofErr w:type="spellStart"/>
      <w:r w:rsidRPr="0017528E">
        <w:t>tterminat</w:t>
      </w:r>
      <w:proofErr w:type="spellEnd"/>
      <w:r w:rsidRPr="0017528E">
        <w:t xml:space="preserve"> minn kwalunkwe parti fi kwalunkwe ħin;</w:t>
      </w:r>
    </w:p>
    <w:p w14:paraId="285DC14B" w14:textId="7F93279B" w:rsidR="00B229EA" w:rsidRPr="0017528E" w:rsidRDefault="00B229EA" w:rsidP="00B229EA">
      <w:pPr>
        <w:pStyle w:val="NormalHanging12a"/>
        <w:ind w:left="360" w:hanging="360"/>
      </w:pPr>
      <w:r w:rsidRPr="0017528E">
        <w:rPr>
          <w:rFonts w:ascii="Symbol" w:hAnsi="Symbol"/>
        </w:rPr>
        <w:t></w:t>
      </w:r>
      <w:r w:rsidRPr="0017528E">
        <w:rPr>
          <w:rFonts w:ascii="Symbol" w:hAnsi="Symbol"/>
        </w:rPr>
        <w:tab/>
      </w:r>
      <w:r w:rsidRPr="0017528E">
        <w:t>il-limitazzjoni tal-konverżjoni transfruntiera f’entitajiet li għażlu l-iskema ta’ protezzjoni legali addizzjonali, b’mod partikolari għall-</w:t>
      </w:r>
      <w:proofErr w:type="spellStart"/>
      <w:r w:rsidRPr="0017528E">
        <w:t>imblokk</w:t>
      </w:r>
      <w:proofErr w:type="spellEnd"/>
      <w:r w:rsidRPr="0017528E">
        <w:t xml:space="preserve"> tal-assi</w:t>
      </w:r>
      <w:r w:rsidR="00B75CBF">
        <w:t>.</w:t>
      </w:r>
    </w:p>
    <w:p w14:paraId="2FCD29F9" w14:textId="77777777" w:rsidR="00B229EA" w:rsidRPr="0017528E" w:rsidRDefault="00B229EA" w:rsidP="00B229EA">
      <w:pPr>
        <w:pStyle w:val="NormalHanging12a"/>
        <w:ind w:left="0" w:firstLine="0"/>
      </w:pPr>
      <w:r w:rsidRPr="0017528E">
        <w:t xml:space="preserve">Il-kumpaniji li jkunu għażlu tali skemi ta’ protezzjoni legali addizzjonali għandhom ikunu jistgħu jinkludu t-tikketta “sjieda </w:t>
      </w:r>
      <w:proofErr w:type="spellStart"/>
      <w:r w:rsidRPr="0017528E">
        <w:t>steward</w:t>
      </w:r>
      <w:proofErr w:type="spellEnd"/>
      <w:r w:rsidRPr="0017528E">
        <w:t>” fl-isem tal-kumpanija tagħhom.</w:t>
      </w:r>
    </w:p>
    <w:p w14:paraId="6CCFF31F" w14:textId="77777777" w:rsidR="00B229EA" w:rsidRPr="0017528E" w:rsidRDefault="00B229EA" w:rsidP="00B229EA">
      <w:pPr>
        <w:pStyle w:val="NormalHanging12a"/>
        <w:ind w:left="0" w:firstLine="0"/>
      </w:pPr>
      <w:r w:rsidRPr="0017528E">
        <w:t>Id-Direttiva (UE) 2017/1132 għandha tiġi emendata fir-rigward tal-konverżjonijiet, tal-</w:t>
      </w:r>
      <w:proofErr w:type="spellStart"/>
      <w:r w:rsidRPr="0017528E">
        <w:t>fużjonijiet</w:t>
      </w:r>
      <w:proofErr w:type="spellEnd"/>
      <w:r w:rsidRPr="0017528E">
        <w:t xml:space="preserve"> u tad-diviżjonijiet transfruntiera sabiex l-Istati Membri li jkunu għażlu li jintroduċu l-forma korporattiva nazzjonali tagħhom stess ta’ sjieda </w:t>
      </w:r>
      <w:proofErr w:type="spellStart"/>
      <w:r w:rsidRPr="0017528E">
        <w:t>steward</w:t>
      </w:r>
      <w:proofErr w:type="spellEnd"/>
      <w:r w:rsidRPr="0017528E">
        <w:t xml:space="preserve"> ikunu jistgħu jillimitaw il-konverżjoni transfruntiera ta’ tali forma korporattiva nazzjonali għal forom korporattivi ta’ Stati Membri oħra li jipprevedu wkoll forom simili ta’ sjieda </w:t>
      </w:r>
      <w:proofErr w:type="spellStart"/>
      <w:r w:rsidRPr="0017528E">
        <w:t>steward</w:t>
      </w:r>
      <w:proofErr w:type="spellEnd"/>
      <w:r w:rsidRPr="0017528E">
        <w:t>.</w:t>
      </w:r>
    </w:p>
    <w:p w14:paraId="00AED8E9" w14:textId="77777777" w:rsidR="00B229EA" w:rsidRPr="0017528E" w:rsidRDefault="00B229EA" w:rsidP="00B229EA">
      <w:pPr>
        <w:pStyle w:val="NormalHanging12a"/>
        <w:rPr>
          <w:b/>
        </w:rPr>
      </w:pPr>
    </w:p>
    <w:p w14:paraId="4EC424CE" w14:textId="77777777" w:rsidR="00B229EA" w:rsidRPr="0017528E" w:rsidRDefault="00B229EA" w:rsidP="00B229EA">
      <w:pPr>
        <w:pStyle w:val="NormalHanging12a"/>
        <w:rPr>
          <w:b/>
        </w:rPr>
      </w:pPr>
      <w:r w:rsidRPr="0017528E">
        <w:rPr>
          <w:b/>
        </w:rPr>
        <w:t>6.</w:t>
      </w:r>
      <w:r w:rsidRPr="0017528E">
        <w:rPr>
          <w:b/>
        </w:rPr>
        <w:tab/>
        <w:t xml:space="preserve">L-attrazzjoni u l-appoġġ għat-talent </w:t>
      </w:r>
    </w:p>
    <w:p w14:paraId="55C4DB96" w14:textId="2E7F4246" w:rsidR="00B229EA" w:rsidRPr="0017528E" w:rsidRDefault="00B229EA" w:rsidP="00B229EA">
      <w:pPr>
        <w:pStyle w:val="NormalHanging12a"/>
        <w:ind w:left="0" w:firstLine="0"/>
      </w:pPr>
      <w:r w:rsidRPr="0017528E">
        <w:t xml:space="preserve">L-attrazzjoni ta’ talent tas-sengħa u </w:t>
      </w:r>
      <w:proofErr w:type="spellStart"/>
      <w:r w:rsidRPr="0017528E">
        <w:t>innovattiv</w:t>
      </w:r>
      <w:proofErr w:type="spellEnd"/>
      <w:r w:rsidRPr="0017528E">
        <w:t xml:space="preserve"> hija kruċjali biex jiġi xprunat it-tkabbir ekonomiku, titrawwem l-innovazzjoni u tinżamm il-kompetittività f’suq globali li qed jevolvi malajr. It-tkabbir tal-</w:t>
      </w:r>
      <w:proofErr w:type="spellStart"/>
      <w:r w:rsidRPr="0017528E">
        <w:t>produttività</w:t>
      </w:r>
      <w:proofErr w:type="spellEnd"/>
      <w:r w:rsidRPr="0017528E">
        <w:t xml:space="preserve">, l-innovazzjoni u l-inklużjoni soċjali jridu jimxu id f’id. Il-qafas S.EU għandu jiffaċilita l-moviment liberu fl-Unjoni, mingħajr il-ħtieġa ta’ intermedjarji fil-proċessi amministrattivi, filwaqt li jirrispetta r-regoli applikabbli tal-Unjoni u dawk nazzjonali dwar il-liġi tax-xogħol u dik soċjali. L-S.EU għandha tipprevedi regoli armonizzati </w:t>
      </w:r>
      <w:proofErr w:type="spellStart"/>
      <w:r w:rsidRPr="0017528E">
        <w:t>fakultattivi</w:t>
      </w:r>
      <w:proofErr w:type="spellEnd"/>
      <w:r w:rsidRPr="0017528E">
        <w:t xml:space="preserve"> madwar l-Unjoni dwar l-iskemi ta’ parteċipazzjoni finanzjarja tal-impjegati, b’mod partikolari dwar l-</w:t>
      </w:r>
      <w:proofErr w:type="spellStart"/>
      <w:r w:rsidRPr="0017528E">
        <w:t>istrutturar</w:t>
      </w:r>
      <w:proofErr w:type="spellEnd"/>
      <w:r w:rsidRPr="0017528E">
        <w:t xml:space="preserve"> tal-pjanijiet ta’ sjieda ta’ </w:t>
      </w:r>
      <w:proofErr w:type="spellStart"/>
      <w:r w:rsidRPr="0017528E">
        <w:t>stokks</w:t>
      </w:r>
      <w:proofErr w:type="spellEnd"/>
      <w:r w:rsidRPr="0017528E">
        <w:t xml:space="preserve"> tal-impjegati (“</w:t>
      </w:r>
      <w:proofErr w:type="spellStart"/>
      <w:r w:rsidRPr="0017528E">
        <w:t>ESOPs</w:t>
      </w:r>
      <w:proofErr w:type="spellEnd"/>
      <w:r w:rsidRPr="0017528E">
        <w:t xml:space="preserve">”), </w:t>
      </w:r>
      <w:proofErr w:type="spellStart"/>
      <w:r w:rsidRPr="0017528E">
        <w:t>iffaċilitati</w:t>
      </w:r>
      <w:proofErr w:type="spellEnd"/>
      <w:r w:rsidRPr="0017528E">
        <w:t xml:space="preserve"> permezz ta’ entità ġuridika separata</w:t>
      </w:r>
      <w:r w:rsidR="00B75CBF">
        <w:t>,</w:t>
      </w:r>
      <w:r w:rsidRPr="0017528E">
        <w:t xml:space="preserve"> u l-ħolqien ta’ pjanijiet ta’ opzjonijiet ta’ </w:t>
      </w:r>
      <w:proofErr w:type="spellStart"/>
      <w:r w:rsidRPr="0017528E">
        <w:t>stokks</w:t>
      </w:r>
      <w:proofErr w:type="spellEnd"/>
      <w:r w:rsidRPr="0017528E">
        <w:t xml:space="preserve"> għall-impjegati (“</w:t>
      </w:r>
      <w:proofErr w:type="spellStart"/>
      <w:r w:rsidRPr="0017528E">
        <w:t>ESOs</w:t>
      </w:r>
      <w:proofErr w:type="spellEnd"/>
      <w:r w:rsidRPr="0017528E">
        <w:t>”). Dan se jippermetti lill-SMEs, lill-</w:t>
      </w:r>
      <w:proofErr w:type="spellStart"/>
      <w:r w:rsidRPr="0017528E">
        <w:t>istart</w:t>
      </w:r>
      <w:proofErr w:type="spellEnd"/>
      <w:r w:rsidRPr="0017528E">
        <w:t>-</w:t>
      </w:r>
      <w:proofErr w:type="spellStart"/>
      <w:r w:rsidRPr="0017528E">
        <w:t>ups</w:t>
      </w:r>
      <w:proofErr w:type="spellEnd"/>
      <w:r w:rsidRPr="0017528E">
        <w:t xml:space="preserve"> u lill-</w:t>
      </w:r>
      <w:proofErr w:type="spellStart"/>
      <w:r w:rsidRPr="0017528E">
        <w:t>iscale</w:t>
      </w:r>
      <w:proofErr w:type="spellEnd"/>
      <w:r w:rsidRPr="0017528E">
        <w:t xml:space="preserve"> </w:t>
      </w:r>
      <w:proofErr w:type="spellStart"/>
      <w:r w:rsidRPr="0017528E">
        <w:t>ups</w:t>
      </w:r>
      <w:proofErr w:type="spellEnd"/>
      <w:r w:rsidRPr="0017528E">
        <w:t xml:space="preserve"> mhux biss jattiraw it-talent, </w:t>
      </w:r>
      <w:proofErr w:type="spellStart"/>
      <w:r w:rsidRPr="0017528E">
        <w:t>jinċentivaw</w:t>
      </w:r>
      <w:proofErr w:type="spellEnd"/>
      <w:r w:rsidRPr="0017528E">
        <w:t xml:space="preserve"> l-impenn fit-tul u jiffaċilitaw l-operazzjonijiet tagħhom fi swieq nazzjonali differenti minħabba t-tfassil ta’ oqfsa distinti eżistenti, iżda wkoll jippromwovu l-parteċipazzjoni sħiħa u ġusta tal-impjegati fil-valur li jgħinu joħolqu permezz tal-kapital tax-xogħol u intellettwali tagħhom. Ir-regoli armonizzati dwar l-</w:t>
      </w:r>
      <w:proofErr w:type="spellStart"/>
      <w:r w:rsidRPr="0017528E">
        <w:t>ESOPs</w:t>
      </w:r>
      <w:proofErr w:type="spellEnd"/>
      <w:r w:rsidRPr="0017528E">
        <w:t xml:space="preserve"> u l-</w:t>
      </w:r>
      <w:proofErr w:type="spellStart"/>
      <w:r w:rsidRPr="0017528E">
        <w:t>ESOs</w:t>
      </w:r>
      <w:proofErr w:type="spellEnd"/>
      <w:r w:rsidRPr="0017528E">
        <w:t xml:space="preserve"> </w:t>
      </w:r>
      <w:proofErr w:type="spellStart"/>
      <w:r w:rsidRPr="0017528E">
        <w:t>fakultattivi</w:t>
      </w:r>
      <w:proofErr w:type="spellEnd"/>
      <w:r w:rsidRPr="0017528E">
        <w:t xml:space="preserve"> għandhom jagħmlu enfasi fuq l-armonizzazzjoni tal-elementi ewlenin tal-liġi korporattiva, il-qafas u l-karatteristiċi strutturali tal-pjanijiet għall-parteċipazzjoni finanzjarja tal-impjegati, mingħajr ma jaffettwaw ir-regoli fiskali. Meta jitfasslu regoli armonizzati fil-qafas tal-S.EU għandhom jitqiesu l-prinċipji li ġejjin: </w:t>
      </w:r>
    </w:p>
    <w:p w14:paraId="7C28EC3F" w14:textId="77777777" w:rsidR="00B229EA" w:rsidRPr="0017528E" w:rsidRDefault="00B229EA" w:rsidP="00B229EA">
      <w:pPr>
        <w:pStyle w:val="NormalHanging12a"/>
        <w:ind w:left="360" w:hanging="360"/>
      </w:pPr>
      <w:r w:rsidRPr="0017528E">
        <w:rPr>
          <w:rFonts w:ascii="Symbol" w:hAnsi="Symbol"/>
        </w:rPr>
        <w:t></w:t>
      </w:r>
      <w:r w:rsidRPr="0017528E">
        <w:rPr>
          <w:rFonts w:ascii="Symbol" w:hAnsi="Symbol"/>
        </w:rPr>
        <w:tab/>
      </w:r>
      <w:r w:rsidRPr="0017528E">
        <w:t xml:space="preserve">bħala </w:t>
      </w:r>
      <w:proofErr w:type="spellStart"/>
      <w:r w:rsidRPr="0017528E">
        <w:t>prekundizzjoni</w:t>
      </w:r>
      <w:proofErr w:type="spellEnd"/>
      <w:r w:rsidRPr="0017528E">
        <w:t>, l-iskemi ta’ parteċipazzjoni finanzjarja tal-impjegati ma għandhom, fl-ebda ċirkostanza, jissostitwixxu jew inaqqsu r-remunerazzjoni bażika normali jew kwalunkwe forma oħra ta’ kontribuzzjoni bħal kontribuzzjonijiet tas-sigurtà soċjali, iżda għandhom ikunu benefiċċju komplementari għad-drittijiet soċjali u kuntrattwali kollha; </w:t>
      </w:r>
    </w:p>
    <w:p w14:paraId="48FC1629" w14:textId="4B6373AC" w:rsidR="00B229EA" w:rsidRPr="0017528E" w:rsidRDefault="00B229EA" w:rsidP="00B229EA">
      <w:pPr>
        <w:pStyle w:val="NormalHanging12a"/>
        <w:ind w:left="360" w:hanging="360"/>
      </w:pPr>
      <w:r w:rsidRPr="0017528E">
        <w:rPr>
          <w:rFonts w:ascii="Symbol" w:hAnsi="Symbol"/>
        </w:rPr>
        <w:lastRenderedPageBreak/>
        <w:t></w:t>
      </w:r>
      <w:r w:rsidRPr="0017528E">
        <w:rPr>
          <w:rFonts w:ascii="Symbol" w:hAnsi="Symbol"/>
        </w:rPr>
        <w:tab/>
      </w:r>
      <w:r w:rsidRPr="0017528E">
        <w:t>it-trasparenza u l-governanza demokratika jridu jkunu prinċipji ewlenin matul it-tfassil u l-implimentazzjoni ta’ tali skemi;</w:t>
      </w:r>
    </w:p>
    <w:p w14:paraId="09EB04AE" w14:textId="77777777" w:rsidR="00B229EA" w:rsidRPr="0017528E" w:rsidRDefault="00B229EA" w:rsidP="00B229EA">
      <w:pPr>
        <w:pStyle w:val="NormalHanging12a"/>
        <w:ind w:left="360" w:hanging="360"/>
      </w:pPr>
      <w:r w:rsidRPr="0017528E">
        <w:rPr>
          <w:rFonts w:ascii="Symbol" w:hAnsi="Symbol"/>
        </w:rPr>
        <w:t></w:t>
      </w:r>
      <w:r w:rsidRPr="0017528E">
        <w:rPr>
          <w:rFonts w:ascii="Symbol" w:hAnsi="Symbol"/>
        </w:rPr>
        <w:tab/>
      </w:r>
      <w:r w:rsidRPr="0017528E">
        <w:t>il-parteċipazzjoni f’tali skemi trid tkun nondiskriminatorja, u tkun miftuħa u esklużiva għall-impjegati kollha;</w:t>
      </w:r>
    </w:p>
    <w:p w14:paraId="181F3C43" w14:textId="77777777" w:rsidR="00B229EA" w:rsidRPr="0017528E" w:rsidRDefault="00B229EA" w:rsidP="00B229EA">
      <w:pPr>
        <w:pStyle w:val="NormalHanging12a"/>
        <w:ind w:left="360" w:hanging="360"/>
      </w:pPr>
      <w:r w:rsidRPr="0017528E">
        <w:rPr>
          <w:rFonts w:ascii="Symbol" w:hAnsi="Symbol"/>
        </w:rPr>
        <w:t></w:t>
      </w:r>
      <w:r w:rsidRPr="0017528E">
        <w:rPr>
          <w:rFonts w:ascii="Symbol" w:hAnsi="Symbol"/>
        </w:rPr>
        <w:tab/>
      </w:r>
      <w:r w:rsidRPr="0017528E">
        <w:t xml:space="preserve">il-parteċipazzjoni f’tali skemi trid tibqa’ volontarja għall-impjegati u l-istabbiliment ta’ tali skemi jrid jibqa’ </w:t>
      </w:r>
      <w:proofErr w:type="spellStart"/>
      <w:r w:rsidRPr="0017528E">
        <w:t>fakultattiv</w:t>
      </w:r>
      <w:proofErr w:type="spellEnd"/>
      <w:r w:rsidRPr="0017528E">
        <w:t xml:space="preserve"> għall-</w:t>
      </w:r>
      <w:proofErr w:type="spellStart"/>
      <w:r w:rsidRPr="0017528E">
        <w:t>S.EUs</w:t>
      </w:r>
      <w:proofErr w:type="spellEnd"/>
      <w:r w:rsidRPr="0017528E">
        <w:t xml:space="preserve">; </w:t>
      </w:r>
    </w:p>
    <w:p w14:paraId="0157A0E6" w14:textId="41596BD2" w:rsidR="00B229EA" w:rsidRPr="0017528E" w:rsidRDefault="00B229EA" w:rsidP="00B229EA">
      <w:pPr>
        <w:pStyle w:val="NormalHanging12a"/>
        <w:ind w:left="360" w:hanging="360"/>
      </w:pPr>
      <w:r w:rsidRPr="0017528E">
        <w:rPr>
          <w:rFonts w:ascii="Symbol" w:hAnsi="Symbol"/>
        </w:rPr>
        <w:t></w:t>
      </w:r>
      <w:r w:rsidRPr="0017528E">
        <w:rPr>
          <w:rFonts w:ascii="Symbol" w:hAnsi="Symbol"/>
        </w:rPr>
        <w:tab/>
      </w:r>
      <w:r w:rsidRPr="0017528E">
        <w:t>tali skemi jridu ikunu akkumpanjati minn mekkaniżmi li jħarsu lill-impjegati minn riskji finanzjarji irraġonevoli</w:t>
      </w:r>
      <w:r w:rsidR="00B75CBF">
        <w:t>.</w:t>
      </w:r>
    </w:p>
    <w:p w14:paraId="19C440C5" w14:textId="77777777" w:rsidR="00B229EA" w:rsidRPr="0017528E" w:rsidRDefault="00B229EA" w:rsidP="00B229EA">
      <w:pPr>
        <w:pStyle w:val="NormalHanging12a"/>
        <w:ind w:left="0" w:firstLine="0"/>
      </w:pPr>
      <w:r w:rsidRPr="0017528E">
        <w:t>Il-Kummissjoni, f’konsultazzjoni mas-sħab soċjali u mal-partijiet ikkonċernati rilevanti u abbażi tal-aħjar prattika, għandha tfassal gwida għall-</w:t>
      </w:r>
      <w:proofErr w:type="spellStart"/>
      <w:r w:rsidRPr="0017528E">
        <w:t>S.EUs</w:t>
      </w:r>
      <w:proofErr w:type="spellEnd"/>
      <w:r w:rsidRPr="0017528E">
        <w:t xml:space="preserve"> biex tiffaċilita l-implimentazzjoni, ittejjeb is-sensibilizzazzjoni dwar il-parteċipazzjoni finanzjarja tal-impjegati u tiżgura l-konverġenza tal-iskemi ta’ parteċipazzjoni finanzjarja tal-impjegati madwar l-Istati Membri. Il-gwida għandha tinkludi informazzjoni dwar ir-riskji finanzjarji assoċjati għall-impjegati, tispeċifika l-għażliet ta’ akkwiżizzjoni mill-impjegati u l-governanza demokratika, u tikkunsidra l-impatt fuq l-impjegati.  </w:t>
      </w:r>
    </w:p>
    <w:p w14:paraId="18F5754D" w14:textId="77777777" w:rsidR="00B229EA" w:rsidRPr="0017528E" w:rsidRDefault="00B229EA" w:rsidP="00B229EA">
      <w:pPr>
        <w:pStyle w:val="NormalHanging12a"/>
        <w:ind w:left="0" w:firstLine="0"/>
      </w:pPr>
      <w:r w:rsidRPr="0017528E">
        <w:t>Barra minn hekk, il-Kummissjoni għandha tindirizza, bħala parti mill-pakkett tat-28 reġim, kwistjonijiet relatati mat-trattament tat-taxxa tal-parteċipazzjoni finanzjarja tal-impjegati biex jiġu żgurati l-koerenza legali u l-</w:t>
      </w:r>
      <w:proofErr w:type="spellStart"/>
      <w:r w:rsidRPr="0017528E">
        <w:t>applikabbiltà</w:t>
      </w:r>
      <w:proofErr w:type="spellEnd"/>
      <w:r w:rsidRPr="0017528E">
        <w:t xml:space="preserve"> transfruntiera. Sakemm tinkiseb armonizzazzjoni fl-Unjoni kollha, l-Istati Membri għandhom jiġu mħeġġa bil-qawwa biex jadottaw b’mod proattiv miżuri ta’ appoġġ għall-parteċipazzjoni finanzjarja tal-impjegati, allinjati mal-objettivi tal-S.EU, sabiex jagħmluha attraenti kemm għall-impjegaturi kif ukoll għall-impjegati, filwaqt li jrawmu l-mobbiltà u l-ġustizzja transfruntiera.</w:t>
      </w:r>
    </w:p>
    <w:p w14:paraId="1BA1BEA3" w14:textId="77777777" w:rsidR="00B229EA" w:rsidRPr="0017528E" w:rsidRDefault="00B229EA" w:rsidP="00B229EA">
      <w:pPr>
        <w:pStyle w:val="NormalHanging12a"/>
        <w:ind w:left="0" w:firstLine="0"/>
      </w:pPr>
      <w:r w:rsidRPr="0017528E">
        <w:t>Sabiex tissaħħaħ il-kapaċità innovattiva tal-</w:t>
      </w:r>
      <w:proofErr w:type="spellStart"/>
      <w:r w:rsidRPr="0017528E">
        <w:t>S.EUs</w:t>
      </w:r>
      <w:proofErr w:type="spellEnd"/>
      <w:r w:rsidRPr="0017528E">
        <w:t xml:space="preserve"> u titħaffef il-kummerċjalizzazzjoni tar-riżultati tar-riċerka, il-proposta leġiżlattiva għandha tkun akkumpanjata minn miżuri li jippromwovu u jiffaċilitaw sħubijiet strutturati bejn l-</w:t>
      </w:r>
      <w:proofErr w:type="spellStart"/>
      <w:r w:rsidRPr="0017528E">
        <w:t>S.EUs</w:t>
      </w:r>
      <w:proofErr w:type="spellEnd"/>
      <w:r w:rsidRPr="0017528E">
        <w:t xml:space="preserve"> u l-universitajiet, l-istituti tar-riċerka u l-uffiċċji tat-trasferiment tat-teknoloġija. Il-Kummissjoni għandha tiżviluppa gwida u mudelli ta’ ftehimiet ta’ kooperazzjoni għal tali sħubijiet, filwaqt li tiżgura li dawn ikunu sempliċi, trasparenti u ġusti għall-partijiet kollha involuti.</w:t>
      </w:r>
    </w:p>
    <w:p w14:paraId="271B4321" w14:textId="77777777" w:rsidR="00B229EA" w:rsidRPr="0017528E" w:rsidRDefault="00B229EA" w:rsidP="00B229EA">
      <w:pPr>
        <w:pStyle w:val="NormalHanging12a"/>
        <w:ind w:left="0" w:firstLine="0"/>
      </w:pPr>
    </w:p>
    <w:p w14:paraId="5BEB04E4" w14:textId="77777777" w:rsidR="00B229EA" w:rsidRPr="0017528E" w:rsidRDefault="00B229EA" w:rsidP="00B229EA">
      <w:pPr>
        <w:pStyle w:val="NormalHanging12a"/>
        <w:ind w:left="0" w:firstLine="0"/>
        <w:rPr>
          <w:b/>
        </w:rPr>
      </w:pPr>
      <w:r w:rsidRPr="0017528E">
        <w:rPr>
          <w:b/>
        </w:rPr>
        <w:t>7.</w:t>
      </w:r>
      <w:r w:rsidRPr="0017528E">
        <w:rPr>
          <w:b/>
        </w:rPr>
        <w:tab/>
        <w:t>Attrazzjoni tal-kapital</w:t>
      </w:r>
    </w:p>
    <w:p w14:paraId="6227945A" w14:textId="77777777" w:rsidR="00B229EA" w:rsidRPr="0017528E" w:rsidRDefault="00B229EA" w:rsidP="00B229EA">
      <w:pPr>
        <w:pStyle w:val="NormalHanging12a"/>
        <w:ind w:left="0" w:firstLine="0"/>
      </w:pPr>
      <w:r w:rsidRPr="0017528E">
        <w:t>L-Istati Membri għandhom jintroduċu strument armonizzat ta’ dejn simili għal ekwità li jippermetti lill-investituri jinvestu f’kumpaniji mingħajr ma jakkwistaw drittijiet ta’ kontroll fuq kumpanija, bħal drittijiet ta’ kondiviżjoni tal-profitti, sħubijiet passivi jew self marbut mal-profitt. Tali strumenti ta’ dejn simili għal ekwità għandhom:</w:t>
      </w:r>
    </w:p>
    <w:p w14:paraId="23732A0C" w14:textId="77777777" w:rsidR="00B229EA" w:rsidRPr="0017528E" w:rsidRDefault="00B229EA" w:rsidP="00B229EA">
      <w:pPr>
        <w:pStyle w:val="NormalHanging12a"/>
        <w:ind w:left="360" w:hanging="360"/>
      </w:pPr>
      <w:r w:rsidRPr="0017528E">
        <w:rPr>
          <w:rFonts w:ascii="Symbol" w:hAnsi="Symbol"/>
        </w:rPr>
        <w:t></w:t>
      </w:r>
      <w:r w:rsidRPr="0017528E">
        <w:rPr>
          <w:rFonts w:ascii="Symbol" w:hAnsi="Symbol"/>
        </w:rPr>
        <w:tab/>
      </w:r>
      <w:r w:rsidRPr="0017528E">
        <w:t xml:space="preserve">jinħolqu billi jiġi konkluż ftehim kuntrattwali bejn il-kumpanija u l-investitur għal kontribuzzjoni ta’ kapital; tali ftehim irid jispeċifika l-ammont tal-kapital investit, jinkludi data definita ta’ </w:t>
      </w:r>
      <w:proofErr w:type="spellStart"/>
      <w:r w:rsidRPr="0017528E">
        <w:t>ripagament</w:t>
      </w:r>
      <w:proofErr w:type="spellEnd"/>
      <w:r w:rsidRPr="0017528E">
        <w:t xml:space="preserve"> u jipprevedi kumpens li jista’ jieħu l-forma ta’ </w:t>
      </w:r>
      <w:proofErr w:type="spellStart"/>
      <w:r w:rsidRPr="0017528E">
        <w:t>mgħax</w:t>
      </w:r>
      <w:proofErr w:type="spellEnd"/>
      <w:r w:rsidRPr="0017528E">
        <w:t xml:space="preserve"> fiss jew varjabbli, jew kondiviżjoni tal-profitti;</w:t>
      </w:r>
    </w:p>
    <w:p w14:paraId="1420D0AD" w14:textId="77777777" w:rsidR="00B229EA" w:rsidRPr="0017528E" w:rsidRDefault="00B229EA" w:rsidP="00B229EA">
      <w:pPr>
        <w:pStyle w:val="NormalHanging12a"/>
        <w:ind w:left="360" w:hanging="360"/>
      </w:pPr>
      <w:r w:rsidRPr="0017528E">
        <w:rPr>
          <w:rFonts w:ascii="Symbol" w:hAnsi="Symbol"/>
        </w:rPr>
        <w:t></w:t>
      </w:r>
      <w:r w:rsidRPr="0017528E">
        <w:rPr>
          <w:rFonts w:ascii="Symbol" w:hAnsi="Symbol"/>
        </w:rPr>
        <w:tab/>
      </w:r>
      <w:r w:rsidRPr="0017528E">
        <w:t xml:space="preserve">ikunu </w:t>
      </w:r>
      <w:proofErr w:type="spellStart"/>
      <w:r w:rsidRPr="0017528E">
        <w:t>subordinati</w:t>
      </w:r>
      <w:proofErr w:type="spellEnd"/>
      <w:r w:rsidRPr="0017528E">
        <w:t xml:space="preserve"> għal krediti ordinarji;</w:t>
      </w:r>
    </w:p>
    <w:p w14:paraId="49F226CF" w14:textId="77777777" w:rsidR="00B229EA" w:rsidRPr="0017528E" w:rsidRDefault="00B229EA" w:rsidP="00B229EA">
      <w:pPr>
        <w:pStyle w:val="NormalHanging12a"/>
        <w:ind w:left="360" w:hanging="360"/>
      </w:pPr>
      <w:r w:rsidRPr="0017528E">
        <w:rPr>
          <w:rFonts w:ascii="Symbol" w:hAnsi="Symbol"/>
        </w:rPr>
        <w:lastRenderedPageBreak/>
        <w:t></w:t>
      </w:r>
      <w:r w:rsidRPr="0017528E">
        <w:rPr>
          <w:rFonts w:ascii="Symbol" w:hAnsi="Symbol"/>
        </w:rPr>
        <w:tab/>
      </w:r>
      <w:r w:rsidRPr="0017528E">
        <w:t>jiġu ttrattati bħala ekwità jew kapital li jissostitwixxi l-ekwità għal finijiet regolatorji u kontabilistiċi.</w:t>
      </w:r>
    </w:p>
    <w:p w14:paraId="69C7A23F" w14:textId="77777777" w:rsidR="00B229EA" w:rsidRPr="0017528E" w:rsidRDefault="00B229EA" w:rsidP="00B229EA">
      <w:pPr>
        <w:pStyle w:val="NormalHanging12a"/>
        <w:ind w:left="0" w:firstLine="0"/>
      </w:pPr>
      <w:r w:rsidRPr="0017528E">
        <w:t>Bil-ħsieb li tiżdied iċ-ċertezza legali fis-27 ġuriżdizzjoni nazzjonali tas-suq intern u li jitnaqqsu l-ostakli għall-investiment fl-</w:t>
      </w:r>
      <w:proofErr w:type="spellStart"/>
      <w:r w:rsidRPr="0017528E">
        <w:t>S.EUs</w:t>
      </w:r>
      <w:proofErr w:type="spellEnd"/>
      <w:r w:rsidRPr="0017528E">
        <w:t xml:space="preserve">, il-Kummissjoni għandha tiffaċilita l-iżvilupp ta’ mudelli ta’ </w:t>
      </w:r>
      <w:proofErr w:type="spellStart"/>
      <w:r w:rsidRPr="0017528E">
        <w:t>statuti</w:t>
      </w:r>
      <w:proofErr w:type="spellEnd"/>
      <w:r w:rsidRPr="0017528E">
        <w:t xml:space="preserve"> ta’ assoċjazzjoni standard </w:t>
      </w:r>
      <w:proofErr w:type="spellStart"/>
      <w:r w:rsidRPr="0017528E">
        <w:t>multilingwi</w:t>
      </w:r>
      <w:proofErr w:type="spellEnd"/>
      <w:r w:rsidRPr="0017528E">
        <w:t>, ftehimiet bejn l-azzjonisti u d-dokumenti rilevanti l-oħra kollha għall-</w:t>
      </w:r>
      <w:proofErr w:type="spellStart"/>
      <w:r w:rsidRPr="0017528E">
        <w:t>S.EUs</w:t>
      </w:r>
      <w:proofErr w:type="spellEnd"/>
      <w:r w:rsidRPr="0017528E">
        <w:t xml:space="preserve"> u tistabbilixxi pjattaforma li fuqha jkunu disponibbli dawk id-dokumenti mudell u l-informazzjoni prattika bil-lingwi uffiċjali kollha tal-Unjoni. </w:t>
      </w:r>
    </w:p>
    <w:p w14:paraId="2AA83CEE" w14:textId="77777777" w:rsidR="00B229EA" w:rsidRPr="0017528E" w:rsidRDefault="00B229EA" w:rsidP="00B229EA">
      <w:pPr>
        <w:pStyle w:val="NormalHanging12a"/>
        <w:ind w:left="0" w:firstLine="0"/>
      </w:pPr>
      <w:r w:rsidRPr="0017528E">
        <w:t xml:space="preserve">Il-Kummissjoni għandha taħtar grupp ta’ esperti inkarigat bit-tfassil ta’ mudelli ta’ </w:t>
      </w:r>
      <w:proofErr w:type="spellStart"/>
      <w:r w:rsidRPr="0017528E">
        <w:t>statuti</w:t>
      </w:r>
      <w:proofErr w:type="spellEnd"/>
      <w:r w:rsidRPr="0017528E">
        <w:t xml:space="preserve"> ta’ assoċjazzjoni standardizzati ta’ kwalità għolja li jikkorrispondu mar-rekwiżiti armonizzati għall-</w:t>
      </w:r>
      <w:proofErr w:type="spellStart"/>
      <w:r w:rsidRPr="0017528E">
        <w:t>S.EUs</w:t>
      </w:r>
      <w:proofErr w:type="spellEnd"/>
      <w:r w:rsidRPr="0017528E">
        <w:t>. Dak il-grupp ta’ esperti għandu jinkludi, fost oħrajn, rappreżentanti tal-fundaturi, tal-investituri u tat-</w:t>
      </w:r>
      <w:proofErr w:type="spellStart"/>
      <w:r w:rsidRPr="0017528E">
        <w:t>trade</w:t>
      </w:r>
      <w:proofErr w:type="spellEnd"/>
      <w:r w:rsidRPr="0017528E">
        <w:t xml:space="preserve"> </w:t>
      </w:r>
      <w:proofErr w:type="spellStart"/>
      <w:r w:rsidRPr="0017528E">
        <w:t>unions</w:t>
      </w:r>
      <w:proofErr w:type="spellEnd"/>
      <w:r w:rsidRPr="0017528E">
        <w:t>.</w:t>
      </w:r>
    </w:p>
    <w:p w14:paraId="13363B79" w14:textId="77777777" w:rsidR="00B229EA" w:rsidRPr="0017528E" w:rsidRDefault="00B229EA" w:rsidP="00B229EA">
      <w:pPr>
        <w:pStyle w:val="NormalHanging12a"/>
        <w:ind w:left="0" w:firstLine="0"/>
      </w:pPr>
      <w:r w:rsidRPr="0017528E">
        <w:t>Il-Kummissjoni għandha taħtar grupp ieħor ta’ esperti bil-kompitu li jfassal mudell ta’ ftehimiet bejn l-azzjonisti li jkunu standardizzati, ġusti u ta’ kwalità għolja. Tali mudelli ta’ ftehimiet bejn l-azzjonisti għandhom jilħqu bilanċ bejn l-interessi tal-fundaturi u tal-investituri. Dak il-grupp ta’ esperti għandu jinkludi, fost l-oħrajn, rappreżentanti tal-fundaturi u tal-investituri tal-kapital ta’ riskju.</w:t>
      </w:r>
    </w:p>
    <w:p w14:paraId="22944F99" w14:textId="77777777" w:rsidR="00B229EA" w:rsidRPr="0017528E" w:rsidRDefault="00B229EA" w:rsidP="00B229EA">
      <w:pPr>
        <w:pStyle w:val="NormalHanging12a"/>
        <w:ind w:left="0" w:firstLine="0"/>
      </w:pPr>
      <w:r w:rsidRPr="0017528E">
        <w:t xml:space="preserve">Il-Kummissjoni għandha </w:t>
      </w:r>
      <w:proofErr w:type="spellStart"/>
      <w:r w:rsidRPr="0017528E">
        <w:t>tappoġġja</w:t>
      </w:r>
      <w:proofErr w:type="spellEnd"/>
      <w:r w:rsidRPr="0017528E">
        <w:t xml:space="preserve"> u tibni fuq inizjattivi eżistenti li jikkonċernaw ir-riċerka u l-informazzjoni dwar il-liġi kummerċjali Ewropea u komparattiva biex tistabbilixxi aċċess miftuħ u informazzjoni komparabbli dwar ir-regolamentazzjoni tan-negozju fl-Istati Membri bil-lingwi uffiċjali kollha tal-Unjoni.</w:t>
      </w:r>
    </w:p>
    <w:p w14:paraId="2EBE74BA" w14:textId="77777777" w:rsidR="00B229EA" w:rsidRPr="0017528E" w:rsidRDefault="00B229EA" w:rsidP="00B229EA">
      <w:pPr>
        <w:pStyle w:val="NormalHanging12a"/>
      </w:pPr>
    </w:p>
    <w:p w14:paraId="5B90DCBC" w14:textId="77777777" w:rsidR="00B229EA" w:rsidRPr="0017528E" w:rsidRDefault="00B229EA" w:rsidP="00B229EA">
      <w:pPr>
        <w:pStyle w:val="NormalHanging12a"/>
        <w:rPr>
          <w:b/>
        </w:rPr>
      </w:pPr>
      <w:r w:rsidRPr="0017528E">
        <w:rPr>
          <w:b/>
        </w:rPr>
        <w:t>8.</w:t>
      </w:r>
      <w:r w:rsidRPr="0017528E">
        <w:rPr>
          <w:b/>
        </w:rPr>
        <w:tab/>
        <w:t>Soluzzjoni ta’ tilwim speċjalizzata</w:t>
      </w:r>
    </w:p>
    <w:p w14:paraId="5F70F7FB" w14:textId="77777777" w:rsidR="00B229EA" w:rsidRPr="0017528E" w:rsidRDefault="00B229EA" w:rsidP="00B229EA">
      <w:pPr>
        <w:pStyle w:val="NormalHanging12a"/>
        <w:ind w:left="0" w:firstLine="0"/>
      </w:pPr>
      <w:r w:rsidRPr="0017528E">
        <w:t>Sabiex is-soluzzjonijiet ta’ tilwim dwar l-</w:t>
      </w:r>
      <w:proofErr w:type="spellStart"/>
      <w:r w:rsidRPr="0017528E">
        <w:t>S.EUs</w:t>
      </w:r>
      <w:proofErr w:type="spellEnd"/>
      <w:r w:rsidRPr="0017528E">
        <w:t xml:space="preserve"> jitħaffu, għandu jiġi stabbilit mekkaniżmu speċjalizzat alternattiv għas-soluzzjoni ta’ tilwim. Il-parteċipazzjoni f’dan il-mekkaniżmu għandha tkun soġġetta għall-kunsens tal-partijiet involuti. Tilwim relatat mal-liġi tax-xogħol individwali u kollettiva għandu jiġi eskluż minn dak il-mekkaniżmu, u l-ġuriżdizzjoni f’tali każijiet għandha tiġi </w:t>
      </w:r>
      <w:proofErr w:type="spellStart"/>
      <w:r w:rsidRPr="0017528E">
        <w:t>ddeterminata</w:t>
      </w:r>
      <w:proofErr w:type="spellEnd"/>
      <w:r w:rsidRPr="0017528E">
        <w:t xml:space="preserve"> f’konformità mal-Artikoli 20 sa 23 tar-Regolament (UE) Nru 1215/2012.</w:t>
      </w:r>
    </w:p>
    <w:p w14:paraId="0BE6304E" w14:textId="1E8A2511" w:rsidR="00B229EA" w:rsidRPr="0017528E" w:rsidRDefault="00B229EA" w:rsidP="00B229EA">
      <w:pPr>
        <w:pStyle w:val="NormalHanging12a"/>
        <w:ind w:left="0" w:firstLine="0"/>
      </w:pPr>
      <w:r w:rsidRPr="0017528E">
        <w:t xml:space="preserve">Barra minn hekk, l-Istati Membri għandhom jikkunsidraw li jintroduċu grupp speċjali fil-qrati nazzjonali tagħhom – jew grupp wieħed f’qorti waħda speċifika fil-livell nazzjonali jew grupp wieħed f’qorti waħda speċifika f’kull entità </w:t>
      </w:r>
      <w:proofErr w:type="spellStart"/>
      <w:r w:rsidRPr="0017528E">
        <w:t>federata</w:t>
      </w:r>
      <w:proofErr w:type="spellEnd"/>
      <w:r w:rsidRPr="0017528E">
        <w:t xml:space="preserve">, skont is-sistema ġudizzjarja nazzjonali inkwistjoni. Tali gruppi għandhom ikunu dedikati għas-soluzzjoni ta’ tilwim dwar id-dritt ċivili bejn il-kumpaniji li jkunu relatati mal-forma korporattiva tal-S.EU, tilwim li jirriżulta minn jew b’rabta mal-akkwist ta’ </w:t>
      </w:r>
      <w:proofErr w:type="spellStart"/>
      <w:r w:rsidRPr="0017528E">
        <w:t>S.EUs</w:t>
      </w:r>
      <w:proofErr w:type="spellEnd"/>
      <w:r w:rsidRPr="0017528E">
        <w:t xml:space="preserve"> jew ishma fl-S.EU</w:t>
      </w:r>
      <w:r w:rsidR="00B75CBF">
        <w:t>,</w:t>
      </w:r>
      <w:r w:rsidRPr="0017528E">
        <w:t xml:space="preserve"> u tilwim bejn S.EU u membri tal-bord ta’ tmexxija jew </w:t>
      </w:r>
      <w:proofErr w:type="spellStart"/>
      <w:r w:rsidRPr="0017528E">
        <w:t>superviżorju</w:t>
      </w:r>
      <w:proofErr w:type="spellEnd"/>
      <w:r w:rsidRPr="0017528E">
        <w:t xml:space="preserve"> tagħha. L-Istati Membri għandhom jiżguraw li l-proċedimenti quddiem tali gruppi jkunu jistgħu jsiru bl-Ingliż, dment li l-partijiet involuti jagħtu l-kunsens tagħhom.</w:t>
      </w:r>
    </w:p>
    <w:p w14:paraId="18D7C4D4" w14:textId="461DF8EA" w:rsidR="00B229EA" w:rsidRPr="00750FF7" w:rsidRDefault="00B229EA" w:rsidP="00B75CBF">
      <w:pPr>
        <w:tabs>
          <w:tab w:val="left" w:pos="709"/>
        </w:tabs>
        <w:rPr>
          <w:b/>
          <w:bCs/>
          <w:color w:val="0E101A"/>
        </w:rPr>
      </w:pPr>
      <w:r w:rsidRPr="00750FF7">
        <w:rPr>
          <w:b/>
          <w:bCs/>
          <w:color w:val="0E101A"/>
        </w:rPr>
        <w:t xml:space="preserve">9. </w:t>
      </w:r>
      <w:r w:rsidR="00B75CBF" w:rsidRPr="00750FF7">
        <w:rPr>
          <w:b/>
          <w:bCs/>
          <w:color w:val="0E101A"/>
        </w:rPr>
        <w:tab/>
      </w:r>
      <w:r w:rsidRPr="00750FF7">
        <w:rPr>
          <w:b/>
          <w:bCs/>
          <w:color w:val="0E101A"/>
        </w:rPr>
        <w:t xml:space="preserve">Valutazzjoni tal-Impatt, Rieżami u Evalwazzjoni </w:t>
      </w:r>
    </w:p>
    <w:p w14:paraId="6EF13F5A" w14:textId="77777777" w:rsidR="00B75CBF" w:rsidRPr="0017528E" w:rsidRDefault="00B75CBF" w:rsidP="00750FF7">
      <w:pPr>
        <w:tabs>
          <w:tab w:val="left" w:pos="709"/>
        </w:tabs>
        <w:rPr>
          <w:color w:val="0E101A"/>
        </w:rPr>
      </w:pPr>
    </w:p>
    <w:p w14:paraId="28A6BE1A" w14:textId="77777777" w:rsidR="00B229EA" w:rsidRPr="0017528E" w:rsidRDefault="00B229EA" w:rsidP="00B229EA">
      <w:pPr>
        <w:tabs>
          <w:tab w:val="left" w:pos="2618"/>
        </w:tabs>
        <w:rPr>
          <w:color w:val="0E101A"/>
        </w:rPr>
      </w:pPr>
      <w:r w:rsidRPr="0017528E">
        <w:rPr>
          <w:color w:val="0E101A"/>
        </w:rPr>
        <w:t xml:space="preserve">L-effettività tat-28 reġim fil-promozzjoni tal-innovazzjoni, it-tisħiħ tal-kompetittività, is-salvagwardja taċ-ċertezza legali u l-prevenzjoni taċ-ċirkomvenzjoni regolatorja tal-istandards </w:t>
      </w:r>
      <w:r w:rsidRPr="0017528E">
        <w:rPr>
          <w:color w:val="0E101A"/>
        </w:rPr>
        <w:lastRenderedPageBreak/>
        <w:t xml:space="preserve">soċjali u tax-xogħol tal-Unjoni u nazzjonali għandha tiġi </w:t>
      </w:r>
      <w:proofErr w:type="spellStart"/>
      <w:r w:rsidRPr="0017528E">
        <w:rPr>
          <w:color w:val="0E101A"/>
        </w:rPr>
        <w:t>mmonitorjata</w:t>
      </w:r>
      <w:proofErr w:type="spellEnd"/>
      <w:r w:rsidRPr="0017528E">
        <w:rPr>
          <w:color w:val="0E101A"/>
        </w:rPr>
        <w:t xml:space="preserve"> kontinwament. </w:t>
      </w:r>
    </w:p>
    <w:p w14:paraId="1FD7B10E" w14:textId="77777777" w:rsidR="00B229EA" w:rsidRPr="0017528E" w:rsidRDefault="00B229EA" w:rsidP="00B229EA">
      <w:pPr>
        <w:tabs>
          <w:tab w:val="left" w:pos="2618"/>
        </w:tabs>
        <w:rPr>
          <w:color w:val="0E101A"/>
        </w:rPr>
      </w:pPr>
    </w:p>
    <w:p w14:paraId="30B0361C" w14:textId="77777777" w:rsidR="00B229EA" w:rsidRPr="0017528E" w:rsidRDefault="00B229EA" w:rsidP="00B229EA">
      <w:pPr>
        <w:tabs>
          <w:tab w:val="left" w:pos="2618"/>
        </w:tabs>
        <w:rPr>
          <w:color w:val="0E101A"/>
        </w:rPr>
      </w:pPr>
      <w:r w:rsidRPr="0017528E">
        <w:rPr>
          <w:color w:val="0E101A"/>
        </w:rPr>
        <w:t xml:space="preserve">II-Kummissjoni għandha twettaq u tippubblika valutazzjoni tal-impatt komprensiva u trasparenti fl-istess ħin ma’ kwalunkwe proposta leġiżlattiva ġdida relatata mat-28 reġim, b’enfasi fuq il-konsegwenzi soċjali, fiskali u legali, kif ukoll ir-riskji li </w:t>
      </w:r>
      <w:proofErr w:type="spellStart"/>
      <w:r w:rsidRPr="0017528E">
        <w:rPr>
          <w:color w:val="0E101A"/>
        </w:rPr>
        <w:t>jiddgħajfu</w:t>
      </w:r>
      <w:proofErr w:type="spellEnd"/>
      <w:r w:rsidRPr="0017528E">
        <w:rPr>
          <w:color w:val="0E101A"/>
        </w:rPr>
        <w:t xml:space="preserve"> l-istandards ta’ protezzjoni tal-Unjoni u dawk nazzjonali. Sabiex jiġu żgurati ċ-ċertezza u l-koerenza legali, il-Kummissjoni għandha tivvaluta wkoll il-mudelli nazzjonali eżistenti u l-aħjar prattiki, bħall-</w:t>
      </w:r>
      <w:proofErr w:type="spellStart"/>
      <w:r w:rsidRPr="0017528E">
        <w:rPr>
          <w:color w:val="0E101A"/>
        </w:rPr>
        <w:t>funzjonalità</w:t>
      </w:r>
      <w:proofErr w:type="spellEnd"/>
      <w:r w:rsidRPr="0017528E">
        <w:rPr>
          <w:color w:val="0E101A"/>
        </w:rPr>
        <w:t xml:space="preserve"> tar-reġistri korporattivi nazzjonali, u l-proċessi diġitali </w:t>
      </w:r>
      <w:proofErr w:type="spellStart"/>
      <w:r w:rsidRPr="0017528E">
        <w:rPr>
          <w:color w:val="0E101A"/>
        </w:rPr>
        <w:t>awtomatizzati</w:t>
      </w:r>
      <w:proofErr w:type="spellEnd"/>
      <w:r w:rsidRPr="0017528E">
        <w:rPr>
          <w:color w:val="0E101A"/>
        </w:rPr>
        <w:t xml:space="preserve"> li jiffaċilitaw il-ħolqien tal-kumpaniji filwaqt li jżommu standards għoljin ta’ trasparenza u obbligu ta’ rendikont. Il-Kummissjoni għandha </w:t>
      </w:r>
      <w:proofErr w:type="spellStart"/>
      <w:r w:rsidRPr="0017528E">
        <w:rPr>
          <w:color w:val="0E101A"/>
        </w:rPr>
        <w:t>tesplora</w:t>
      </w:r>
      <w:proofErr w:type="spellEnd"/>
      <w:r w:rsidRPr="0017528E">
        <w:rPr>
          <w:color w:val="0E101A"/>
        </w:rPr>
        <w:t xml:space="preserve"> speċifikament modi biex </w:t>
      </w:r>
      <w:proofErr w:type="spellStart"/>
      <w:r w:rsidRPr="0017528E">
        <w:rPr>
          <w:color w:val="0E101A"/>
        </w:rPr>
        <w:t>tottimizza</w:t>
      </w:r>
      <w:proofErr w:type="spellEnd"/>
      <w:r w:rsidRPr="0017528E">
        <w:rPr>
          <w:color w:val="0E101A"/>
        </w:rPr>
        <w:t xml:space="preserve"> l-proċeduri biex tiżgura li l-proċess kollu tar-reġistrazzjoni, inklużi verifiki addizzjonali u kontrolli tal-konformità, ikun jista’ jitlesta fi żmien 48 siegħa, mingħajr ma tiġi affettwata ċ-ċertezza legali u f’konformità mas-salvagwardji proċedurali. </w:t>
      </w:r>
    </w:p>
    <w:p w14:paraId="7318A9B5" w14:textId="77777777" w:rsidR="00B229EA" w:rsidRPr="0017528E" w:rsidRDefault="00B229EA" w:rsidP="00B229EA">
      <w:pPr>
        <w:tabs>
          <w:tab w:val="left" w:pos="2618"/>
        </w:tabs>
        <w:rPr>
          <w:color w:val="0E101A"/>
        </w:rPr>
      </w:pPr>
    </w:p>
    <w:p w14:paraId="14338748" w14:textId="34BCC57C" w:rsidR="00B229EA" w:rsidRPr="0017528E" w:rsidRDefault="00B229EA" w:rsidP="00B229EA">
      <w:pPr>
        <w:tabs>
          <w:tab w:val="left" w:pos="2618"/>
        </w:tabs>
        <w:rPr>
          <w:color w:val="0E101A"/>
        </w:rPr>
      </w:pPr>
      <w:r w:rsidRPr="0017528E">
        <w:rPr>
          <w:color w:val="0E101A"/>
        </w:rPr>
        <w:t xml:space="preserve">Il-Kummissjoni għandha tiżgura wkoll rieżami komprensiv u, fejn meħtieġ, reviżjoni tat-28 </w:t>
      </w:r>
      <w:r w:rsidR="00B75CBF">
        <w:rPr>
          <w:color w:val="0E101A"/>
        </w:rPr>
        <w:t>r</w:t>
      </w:r>
      <w:r w:rsidRPr="0017528E">
        <w:rPr>
          <w:color w:val="0E101A"/>
        </w:rPr>
        <w:t>eġim f’intervalli regolari, inkluża valutazzjoni tar-rati ta’ adozzjoni tiegħu fost il-kumpaniji, b’mod partikolari l-SMEs, l-</w:t>
      </w:r>
      <w:proofErr w:type="spellStart"/>
      <w:r w:rsidRPr="0017528E">
        <w:rPr>
          <w:color w:val="0E101A"/>
        </w:rPr>
        <w:t>istart</w:t>
      </w:r>
      <w:proofErr w:type="spellEnd"/>
      <w:r w:rsidRPr="0017528E">
        <w:rPr>
          <w:color w:val="0E101A"/>
        </w:rPr>
        <w:t>-</w:t>
      </w:r>
      <w:proofErr w:type="spellStart"/>
      <w:r w:rsidRPr="0017528E">
        <w:rPr>
          <w:color w:val="0E101A"/>
        </w:rPr>
        <w:t>ups</w:t>
      </w:r>
      <w:proofErr w:type="spellEnd"/>
      <w:r w:rsidRPr="0017528E">
        <w:rPr>
          <w:color w:val="0E101A"/>
        </w:rPr>
        <w:t xml:space="preserve"> jew l-</w:t>
      </w:r>
      <w:proofErr w:type="spellStart"/>
      <w:r w:rsidRPr="0017528E">
        <w:rPr>
          <w:color w:val="0E101A"/>
        </w:rPr>
        <w:t>iscale</w:t>
      </w:r>
      <w:proofErr w:type="spellEnd"/>
      <w:r w:rsidRPr="0017528E">
        <w:rPr>
          <w:color w:val="0E101A"/>
        </w:rPr>
        <w:t>-</w:t>
      </w:r>
      <w:proofErr w:type="spellStart"/>
      <w:r w:rsidRPr="0017528E">
        <w:rPr>
          <w:color w:val="0E101A"/>
        </w:rPr>
        <w:t>ups</w:t>
      </w:r>
      <w:proofErr w:type="spellEnd"/>
      <w:r w:rsidRPr="0017528E">
        <w:rPr>
          <w:color w:val="0E101A"/>
        </w:rPr>
        <w:t>, l-allinjament tiegħu mal-ħtiġijiet tan-negozju u tas-soċjetà li qed jevolvu, il-kompetittività, il-protezzjoni soċjali u l-impjiegi tal-Unjoni</w:t>
      </w:r>
      <w:r w:rsidR="00B75CBF">
        <w:rPr>
          <w:color w:val="0E101A"/>
        </w:rPr>
        <w:t>,</w:t>
      </w:r>
      <w:r w:rsidRPr="0017528E">
        <w:rPr>
          <w:color w:val="0E101A"/>
        </w:rPr>
        <w:t xml:space="preserve"> u l-idoneità ġenerali tiegħu għall-iskop.</w:t>
      </w:r>
    </w:p>
    <w:p w14:paraId="17D998D2" w14:textId="77777777" w:rsidR="00B229EA" w:rsidRPr="0017528E" w:rsidRDefault="00B229EA" w:rsidP="00B229EA">
      <w:pPr>
        <w:tabs>
          <w:tab w:val="left" w:pos="2618"/>
        </w:tabs>
        <w:rPr>
          <w:color w:val="0E101A"/>
        </w:rPr>
      </w:pPr>
    </w:p>
    <w:p w14:paraId="11C86498" w14:textId="3F504ED3" w:rsidR="0017528E" w:rsidRPr="0017528E" w:rsidRDefault="00B229EA" w:rsidP="0017528E">
      <w:pPr>
        <w:tabs>
          <w:tab w:val="left" w:pos="2618"/>
        </w:tabs>
      </w:pPr>
      <w:r w:rsidRPr="0017528E">
        <w:rPr>
          <w:color w:val="0E101A"/>
        </w:rPr>
        <w:t>Il-Kummissjoni għandha tevalwa u tirrapporta lill-Parlament Ewropew, lill-Kunsill u lill-Kumitat Ekonomiku u Soċjali Ewropew dwar l-effett potenzjali tal-att leġiżlattiv fuq l-iżvilupp u t-tkabbir ekonomiku tal-SMEs u l-konformità mal-liġi tax-xogħol tal-Unjoni u nazzjonali u l-istandards tal-protezzjoni tal-ħaddiema u l-impatt fuqhom kull 4 snin biex tiġi żgurata l-</w:t>
      </w:r>
      <w:proofErr w:type="spellStart"/>
      <w:r w:rsidRPr="0017528E">
        <w:rPr>
          <w:color w:val="0E101A"/>
        </w:rPr>
        <w:t>adattabbiltà</w:t>
      </w:r>
      <w:proofErr w:type="spellEnd"/>
      <w:r w:rsidRPr="0017528E">
        <w:rPr>
          <w:color w:val="0E101A"/>
        </w:rPr>
        <w:t xml:space="preserve"> għal sfidi ġodda. Dak ir-rapport għandu, fejn xieraq, ikun akkumpanjat minn proposti leġiżlattivi għal reviżjoni. </w:t>
      </w:r>
    </w:p>
    <w:p w14:paraId="3C65B595" w14:textId="23B112E9" w:rsidR="00E365E1" w:rsidRPr="0017528E" w:rsidRDefault="00E365E1" w:rsidP="00D81EF5"/>
    <w:sectPr w:rsidR="00E365E1" w:rsidRPr="0017528E" w:rsidSect="0017528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6C771" w14:textId="77777777" w:rsidR="00D81EF5" w:rsidRPr="0017528E" w:rsidRDefault="00D81EF5">
      <w:r w:rsidRPr="0017528E">
        <w:separator/>
      </w:r>
    </w:p>
  </w:endnote>
  <w:endnote w:type="continuationSeparator" w:id="0">
    <w:p w14:paraId="26EE6A49" w14:textId="77777777" w:rsidR="00D81EF5" w:rsidRPr="0017528E" w:rsidRDefault="00D81EF5">
      <w:r w:rsidRPr="001752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Museo Sans Cond 100">
    <w:altName w:val="Times New Roman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330BB" w14:textId="77777777" w:rsidR="00B229EA" w:rsidRPr="0017528E" w:rsidRDefault="00B229EA" w:rsidP="00877584">
    <w:pPr>
      <w:pStyle w:val="EPFooter"/>
    </w:pPr>
    <w:r w:rsidRPr="0017528E">
      <w:t>PE</w:t>
    </w:r>
    <w:r w:rsidRPr="0017528E">
      <w:rPr>
        <w:rStyle w:val="HideTWBExt"/>
      </w:rPr>
      <w:t>&lt;NoPE&gt;</w:t>
    </w:r>
    <w:r w:rsidRPr="0017528E">
      <w:t>773.199</w:t>
    </w:r>
    <w:r w:rsidRPr="0017528E">
      <w:rPr>
        <w:rStyle w:val="HideTWBExt"/>
      </w:rPr>
      <w:t>&lt;/NoPE&gt;&lt;Version&gt;</w:t>
    </w:r>
    <w:r w:rsidRPr="0017528E">
      <w:t>v02-00</w:t>
    </w:r>
    <w:r w:rsidRPr="0017528E">
      <w:rPr>
        <w:rStyle w:val="HideTWBExt"/>
      </w:rPr>
      <w:t>&lt;/Version&gt;</w:t>
    </w:r>
    <w:r w:rsidRPr="0017528E">
      <w:tab/>
    </w:r>
    <w:r w:rsidRPr="0017528E">
      <w:fldChar w:fldCharType="begin"/>
    </w:r>
    <w:r w:rsidRPr="0017528E">
      <w:instrText xml:space="preserve"> PAGE  \* MERGEFORMAT </w:instrText>
    </w:r>
    <w:r w:rsidRPr="0017528E">
      <w:fldChar w:fldCharType="separate"/>
    </w:r>
    <w:r w:rsidRPr="0017528E">
      <w:rPr>
        <w:noProof/>
      </w:rPr>
      <w:t>2</w:t>
    </w:r>
    <w:r w:rsidRPr="0017528E">
      <w:fldChar w:fldCharType="end"/>
    </w:r>
    <w:r w:rsidRPr="0017528E">
      <w:t>/</w:t>
    </w:r>
    <w:fldSimple w:instr=" NUMPAGES  \* MERGEFORMAT ">
      <w:r w:rsidRPr="0017528E">
        <w:rPr>
          <w:noProof/>
        </w:rPr>
        <w:t>35</w:t>
      </w:r>
    </w:fldSimple>
    <w:r w:rsidRPr="0017528E">
      <w:tab/>
    </w:r>
    <w:r w:rsidRPr="0017528E">
      <w:rPr>
        <w:rStyle w:val="HideTWBExt"/>
      </w:rPr>
      <w:t>&lt;PathFdR&gt;</w:t>
    </w:r>
    <w:r w:rsidRPr="0017528E">
      <w:t>RR\1334435MT.docx</w:t>
    </w:r>
    <w:r w:rsidRPr="0017528E">
      <w:rPr>
        <w:rStyle w:val="HideTWBExt"/>
      </w:rPr>
      <w:t>&lt;/PathFdR&gt;</w:t>
    </w:r>
  </w:p>
  <w:p w14:paraId="5D715398" w14:textId="77777777" w:rsidR="00B229EA" w:rsidRPr="0017528E" w:rsidRDefault="00B229EA" w:rsidP="00877584">
    <w:pPr>
      <w:pStyle w:val="EPFooter2"/>
    </w:pPr>
    <w:r w:rsidRPr="0017528E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945BB" w14:textId="77777777" w:rsidR="00B229EA" w:rsidRPr="0017528E" w:rsidRDefault="00B229EA" w:rsidP="00877584">
    <w:pPr>
      <w:pStyle w:val="EPFooter"/>
    </w:pPr>
    <w:r w:rsidRPr="0017528E">
      <w:rPr>
        <w:rStyle w:val="HideTWBExt"/>
      </w:rPr>
      <w:t>&lt;PathFdR&gt;</w:t>
    </w:r>
    <w:r w:rsidRPr="0017528E">
      <w:t>RR\1334435MT.docx</w:t>
    </w:r>
    <w:r w:rsidRPr="0017528E">
      <w:rPr>
        <w:rStyle w:val="HideTWBExt"/>
      </w:rPr>
      <w:t>&lt;/PathFdR&gt;</w:t>
    </w:r>
    <w:r w:rsidRPr="0017528E">
      <w:tab/>
    </w:r>
    <w:r w:rsidRPr="0017528E">
      <w:tab/>
      <w:t>PE</w:t>
    </w:r>
    <w:r w:rsidRPr="0017528E">
      <w:rPr>
        <w:rStyle w:val="HideTWBExt"/>
      </w:rPr>
      <w:t>&lt;NoPE&gt;</w:t>
    </w:r>
    <w:r w:rsidRPr="0017528E">
      <w:t>773.199</w:t>
    </w:r>
    <w:r w:rsidRPr="0017528E">
      <w:rPr>
        <w:rStyle w:val="HideTWBExt"/>
      </w:rPr>
      <w:t>&lt;/NoPE&gt;&lt;Version&gt;</w:t>
    </w:r>
    <w:r w:rsidRPr="0017528E">
      <w:t>v02-00</w:t>
    </w:r>
    <w:r w:rsidRPr="0017528E">
      <w:rPr>
        <w:rStyle w:val="HideTWBExt"/>
      </w:rPr>
      <w:t>&lt;/Version&gt;</w:t>
    </w:r>
  </w:p>
  <w:p w14:paraId="5DF4D323" w14:textId="77777777" w:rsidR="00B229EA" w:rsidRPr="0017528E" w:rsidRDefault="00B229EA" w:rsidP="00877584">
    <w:pPr>
      <w:pStyle w:val="EPFooter2"/>
    </w:pPr>
    <w:r w:rsidRPr="0017528E">
      <w:t>MT</w:t>
    </w:r>
    <w:r w:rsidRPr="0017528E">
      <w:tab/>
    </w:r>
    <w:r w:rsidRPr="0017528E">
      <w:rPr>
        <w:b w:val="0"/>
        <w:i/>
        <w:color w:val="C0C0C0"/>
        <w:sz w:val="22"/>
      </w:rPr>
      <w:t xml:space="preserve">Magħquda </w:t>
    </w:r>
    <w:proofErr w:type="spellStart"/>
    <w:r w:rsidRPr="0017528E">
      <w:rPr>
        <w:b w:val="0"/>
        <w:i/>
        <w:color w:val="C0C0C0"/>
        <w:sz w:val="22"/>
      </w:rPr>
      <w:t>fid-diversità</w:t>
    </w:r>
    <w:proofErr w:type="spellEnd"/>
    <w:r w:rsidRPr="0017528E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BE31E" w14:textId="77777777" w:rsidR="00064002" w:rsidRPr="0017528E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62BB5" w14:textId="77777777" w:rsidR="00064002" w:rsidRPr="0017528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019D1" w14:textId="77777777" w:rsidR="00064002" w:rsidRPr="001752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9775C" w14:textId="77777777" w:rsidR="00D81EF5" w:rsidRPr="0017528E" w:rsidRDefault="00D81EF5">
      <w:r w:rsidRPr="0017528E">
        <w:separator/>
      </w:r>
    </w:p>
  </w:footnote>
  <w:footnote w:type="continuationSeparator" w:id="0">
    <w:p w14:paraId="3D60C230" w14:textId="77777777" w:rsidR="00D81EF5" w:rsidRPr="0017528E" w:rsidRDefault="00D81EF5">
      <w:r w:rsidRPr="0017528E">
        <w:continuationSeparator/>
      </w:r>
    </w:p>
  </w:footnote>
  <w:footnote w:id="1">
    <w:p w14:paraId="487ADEC6" w14:textId="6593E935" w:rsidR="00B229EA" w:rsidRPr="0017528E" w:rsidRDefault="00B229EA" w:rsidP="0017528E">
      <w:pPr>
        <w:pStyle w:val="FootnoteText"/>
        <w:ind w:left="567" w:hanging="567"/>
        <w:rPr>
          <w:sz w:val="24"/>
          <w:szCs w:val="24"/>
          <w:lang w:val="mt-MT"/>
        </w:rPr>
      </w:pPr>
      <w:r w:rsidRPr="0017528E">
        <w:rPr>
          <w:rStyle w:val="FootnoteReference"/>
          <w:sz w:val="24"/>
          <w:szCs w:val="24"/>
          <w:lang w:val="mt-MT"/>
        </w:rPr>
        <w:footnoteRef/>
      </w:r>
      <w:r w:rsidR="0017528E" w:rsidRPr="0017528E">
        <w:rPr>
          <w:sz w:val="24"/>
          <w:lang w:val="mt-MT"/>
        </w:rPr>
        <w:t xml:space="preserve"> </w:t>
      </w:r>
      <w:r w:rsidR="0017528E" w:rsidRPr="0017528E">
        <w:rPr>
          <w:sz w:val="24"/>
          <w:lang w:val="mt-MT"/>
        </w:rPr>
        <w:tab/>
      </w:r>
      <w:r w:rsidRPr="0017528E">
        <w:rPr>
          <w:sz w:val="24"/>
          <w:lang w:val="mt-MT"/>
        </w:rPr>
        <w:t>ĠU L 177, 4.7.2008, p. 6, ELI: </w:t>
      </w:r>
      <w:hyperlink r:id="rId1" w:tooltip="Jagħti aċċess għal dan id-dokument permezz tal-URI tal-ELI tiegħu." w:history="1">
        <w:r w:rsidRPr="0017528E">
          <w:rPr>
            <w:rStyle w:val="Hyperlink"/>
            <w:sz w:val="24"/>
            <w:lang w:val="mt-MT"/>
          </w:rPr>
          <w:t>http://data.europa.eu/eli/reg/2008/593/oj</w:t>
        </w:r>
      </w:hyperlink>
      <w:r w:rsidRPr="0017528E">
        <w:rPr>
          <w:sz w:val="24"/>
          <w:lang w:val="mt-MT"/>
        </w:rPr>
        <w:t>.</w:t>
      </w:r>
    </w:p>
  </w:footnote>
  <w:footnote w:id="2">
    <w:p w14:paraId="2CC1216E" w14:textId="200333F2" w:rsidR="00B229EA" w:rsidRPr="0017528E" w:rsidRDefault="00B229EA" w:rsidP="0017528E">
      <w:pPr>
        <w:ind w:left="567" w:hanging="567"/>
        <w:rPr>
          <w:iCs/>
          <w:szCs w:val="24"/>
        </w:rPr>
      </w:pPr>
      <w:r w:rsidRPr="0017528E">
        <w:rPr>
          <w:rStyle w:val="FootnoteReference"/>
          <w:szCs w:val="24"/>
        </w:rPr>
        <w:footnoteRef/>
      </w:r>
      <w:r w:rsidR="0017528E" w:rsidRPr="0017528E">
        <w:t xml:space="preserve"> </w:t>
      </w:r>
      <w:r w:rsidR="0017528E" w:rsidRPr="0017528E">
        <w:tab/>
      </w:r>
      <w:r w:rsidRPr="0017528E">
        <w:t xml:space="preserve">ĠU L 351, 20.12.2012, p. 1, ELI: </w:t>
      </w:r>
      <w:hyperlink r:id="rId2" w:history="1">
        <w:r w:rsidRPr="0017528E">
          <w:rPr>
            <w:rStyle w:val="Hyperlink"/>
          </w:rPr>
          <w:t>http://data.europa.eu/eli/reg/2012/1215/oj</w:t>
        </w:r>
      </w:hyperlink>
      <w:r w:rsidRPr="0017528E">
        <w:t>.</w:t>
      </w:r>
    </w:p>
  </w:footnote>
  <w:footnote w:id="3">
    <w:p w14:paraId="082C4817" w14:textId="455497E5" w:rsidR="00B229EA" w:rsidRPr="0017528E" w:rsidRDefault="00B229EA" w:rsidP="0017528E">
      <w:pPr>
        <w:pStyle w:val="FootnoteText"/>
        <w:ind w:left="567" w:hanging="567"/>
        <w:rPr>
          <w:sz w:val="24"/>
          <w:szCs w:val="24"/>
          <w:lang w:val="mt-MT"/>
        </w:rPr>
      </w:pPr>
      <w:r w:rsidRPr="0017528E">
        <w:rPr>
          <w:rStyle w:val="FootnoteReference"/>
          <w:sz w:val="24"/>
          <w:szCs w:val="24"/>
          <w:lang w:val="mt-MT"/>
        </w:rPr>
        <w:footnoteRef/>
      </w:r>
      <w:r w:rsidR="0017528E" w:rsidRPr="0017528E">
        <w:rPr>
          <w:sz w:val="24"/>
          <w:lang w:val="mt-MT"/>
        </w:rPr>
        <w:t xml:space="preserve"> </w:t>
      </w:r>
      <w:r w:rsidR="0017528E" w:rsidRPr="0017528E">
        <w:rPr>
          <w:sz w:val="24"/>
          <w:lang w:val="mt-MT"/>
        </w:rPr>
        <w:tab/>
      </w:r>
      <w:r w:rsidRPr="0017528E">
        <w:rPr>
          <w:sz w:val="24"/>
          <w:lang w:val="mt-MT"/>
        </w:rPr>
        <w:t>ĠU L 257, 28</w:t>
      </w:r>
      <w:r w:rsidR="00A23076">
        <w:rPr>
          <w:sz w:val="24"/>
          <w:lang w:val="mt-MT"/>
        </w:rPr>
        <w:t>.</w:t>
      </w:r>
      <w:r w:rsidRPr="0017528E">
        <w:rPr>
          <w:sz w:val="24"/>
          <w:lang w:val="mt-MT"/>
        </w:rPr>
        <w:t>08</w:t>
      </w:r>
      <w:r w:rsidR="00A23076">
        <w:rPr>
          <w:sz w:val="24"/>
          <w:lang w:val="mt-MT"/>
        </w:rPr>
        <w:t>.</w:t>
      </w:r>
      <w:r w:rsidRPr="0017528E">
        <w:rPr>
          <w:sz w:val="24"/>
          <w:lang w:val="mt-MT"/>
        </w:rPr>
        <w:t>2014, p. 73, ELI: </w:t>
      </w:r>
      <w:hyperlink r:id="rId3" w:tooltip="Jagħti aċċess għal dan id-dokument permezz tal-URI tal-ELI tiegħu." w:history="1">
        <w:r w:rsidRPr="0017528E">
          <w:rPr>
            <w:rStyle w:val="Hyperlink"/>
            <w:sz w:val="24"/>
            <w:lang w:val="mt-MT"/>
          </w:rPr>
          <w:t>http://data.europa.eu/eli/reg/2014/910/oj</w:t>
        </w:r>
      </w:hyperlink>
      <w:r w:rsidRPr="0017528E">
        <w:rPr>
          <w:sz w:val="24"/>
          <w:lang w:val="mt-MT"/>
        </w:rPr>
        <w:t>.</w:t>
      </w:r>
    </w:p>
  </w:footnote>
  <w:footnote w:id="4">
    <w:p w14:paraId="2860C278" w14:textId="7C6D12E8" w:rsidR="00B229EA" w:rsidRPr="0017528E" w:rsidRDefault="00B229EA" w:rsidP="0017528E">
      <w:pPr>
        <w:pStyle w:val="FootnoteText"/>
        <w:ind w:left="567" w:hanging="567"/>
        <w:rPr>
          <w:sz w:val="24"/>
          <w:szCs w:val="24"/>
          <w:lang w:val="mt-MT"/>
        </w:rPr>
      </w:pPr>
      <w:r w:rsidRPr="0017528E">
        <w:rPr>
          <w:rStyle w:val="FootnoteReference"/>
          <w:sz w:val="24"/>
          <w:szCs w:val="24"/>
          <w:lang w:val="mt-MT"/>
        </w:rPr>
        <w:footnoteRef/>
      </w:r>
      <w:r w:rsidR="0017528E" w:rsidRPr="0017528E">
        <w:rPr>
          <w:sz w:val="24"/>
          <w:lang w:val="mt-MT"/>
        </w:rPr>
        <w:t xml:space="preserve"> </w:t>
      </w:r>
      <w:r w:rsidR="0017528E" w:rsidRPr="0017528E">
        <w:rPr>
          <w:sz w:val="24"/>
          <w:lang w:val="mt-MT"/>
        </w:rPr>
        <w:tab/>
      </w:r>
      <w:r w:rsidRPr="0017528E">
        <w:rPr>
          <w:sz w:val="24"/>
          <w:lang w:val="mt-MT"/>
        </w:rPr>
        <w:t>ĠU L 258, 1.10.2009, p. 20, ELI: </w:t>
      </w:r>
      <w:hyperlink r:id="rId4" w:tooltip="Jagħti aċċess għal dan id-dokument permezz tal-URI tal-ELI tiegħu." w:history="1">
        <w:r w:rsidRPr="0017528E">
          <w:rPr>
            <w:rStyle w:val="Hyperlink"/>
            <w:sz w:val="24"/>
            <w:lang w:val="mt-MT"/>
          </w:rPr>
          <w:t>http://data.europa.eu/eli/dir/2009/102/oj</w:t>
        </w:r>
      </w:hyperlink>
      <w:r w:rsidRPr="0017528E">
        <w:rPr>
          <w:sz w:val="24"/>
          <w:lang w:val="mt-MT"/>
        </w:rPr>
        <w:t>.</w:t>
      </w:r>
    </w:p>
  </w:footnote>
  <w:footnote w:id="5">
    <w:p w14:paraId="1CBD75A9" w14:textId="04F56091" w:rsidR="00254A48" w:rsidRPr="0017528E" w:rsidRDefault="00254A48" w:rsidP="00254A48">
      <w:pPr>
        <w:pStyle w:val="FootnoteText"/>
        <w:ind w:left="567" w:hanging="567"/>
        <w:rPr>
          <w:sz w:val="24"/>
          <w:szCs w:val="24"/>
          <w:lang w:val="mt-MT"/>
        </w:rPr>
      </w:pPr>
      <w:r w:rsidRPr="0017528E">
        <w:rPr>
          <w:rStyle w:val="FootnoteReference"/>
          <w:sz w:val="24"/>
          <w:szCs w:val="24"/>
          <w:lang w:val="mt-MT"/>
        </w:rPr>
        <w:footnoteRef/>
      </w:r>
      <w:r w:rsidRPr="0017528E">
        <w:rPr>
          <w:sz w:val="24"/>
          <w:lang w:val="mt-MT"/>
        </w:rPr>
        <w:t xml:space="preserve"> </w:t>
      </w:r>
      <w:r w:rsidRPr="0017528E">
        <w:rPr>
          <w:sz w:val="24"/>
          <w:lang w:val="mt-MT"/>
        </w:rPr>
        <w:tab/>
      </w:r>
      <w:r w:rsidR="00B75CBF" w:rsidRPr="0017528E">
        <w:rPr>
          <w:sz w:val="24"/>
          <w:lang w:val="mt-MT"/>
        </w:rPr>
        <w:t>ĠU</w:t>
      </w:r>
      <w:r w:rsidR="00B75CBF">
        <w:rPr>
          <w:sz w:val="24"/>
          <w:lang w:val="mt-MT"/>
        </w:rPr>
        <w:t xml:space="preserve"> </w:t>
      </w:r>
      <w:r w:rsidR="00B75CBF" w:rsidRPr="00E71CBE">
        <w:rPr>
          <w:iCs/>
          <w:sz w:val="24"/>
          <w:szCs w:val="24"/>
          <w:lang w:val="pl-PL"/>
        </w:rPr>
        <w:t xml:space="preserve">L </w:t>
      </w:r>
      <w:r w:rsidR="00A23076">
        <w:rPr>
          <w:iCs/>
          <w:sz w:val="24"/>
          <w:szCs w:val="24"/>
          <w:lang w:val="pl-PL"/>
        </w:rPr>
        <w:t>169</w:t>
      </w:r>
      <w:r w:rsidR="00B75CBF" w:rsidRPr="00E71CBE">
        <w:rPr>
          <w:iCs/>
          <w:sz w:val="24"/>
          <w:szCs w:val="24"/>
          <w:lang w:val="pl-PL"/>
        </w:rPr>
        <w:t xml:space="preserve">, </w:t>
      </w:r>
      <w:r w:rsidR="00A23076">
        <w:rPr>
          <w:iCs/>
          <w:sz w:val="24"/>
          <w:szCs w:val="24"/>
          <w:lang w:val="pl-PL"/>
        </w:rPr>
        <w:t>30</w:t>
      </w:r>
      <w:r w:rsidR="00B75CBF" w:rsidRPr="00E71CBE">
        <w:rPr>
          <w:iCs/>
          <w:sz w:val="24"/>
          <w:szCs w:val="24"/>
          <w:lang w:val="pl-PL"/>
        </w:rPr>
        <w:t>.</w:t>
      </w:r>
      <w:r w:rsidR="00A23076">
        <w:rPr>
          <w:iCs/>
          <w:sz w:val="24"/>
          <w:szCs w:val="24"/>
          <w:lang w:val="pl-PL"/>
        </w:rPr>
        <w:t>6</w:t>
      </w:r>
      <w:r w:rsidR="00B75CBF" w:rsidRPr="00E71CBE">
        <w:rPr>
          <w:iCs/>
          <w:sz w:val="24"/>
          <w:szCs w:val="24"/>
          <w:lang w:val="pl-PL"/>
        </w:rPr>
        <w:t>.</w:t>
      </w:r>
      <w:r w:rsidR="00A23076">
        <w:rPr>
          <w:iCs/>
          <w:sz w:val="24"/>
          <w:szCs w:val="24"/>
          <w:lang w:val="pl-PL"/>
        </w:rPr>
        <w:t>2017</w:t>
      </w:r>
      <w:r w:rsidR="00B75CBF" w:rsidRPr="00E71CBE">
        <w:rPr>
          <w:iCs/>
          <w:sz w:val="24"/>
          <w:szCs w:val="24"/>
          <w:lang w:val="pl-PL"/>
        </w:rPr>
        <w:t xml:space="preserve">, p. </w:t>
      </w:r>
      <w:r w:rsidR="00A23076">
        <w:rPr>
          <w:iCs/>
          <w:sz w:val="24"/>
          <w:szCs w:val="24"/>
          <w:lang w:val="pl-PL"/>
        </w:rPr>
        <w:t>4</w:t>
      </w:r>
      <w:r w:rsidR="00B75CBF" w:rsidRPr="00E71CBE">
        <w:rPr>
          <w:iCs/>
          <w:sz w:val="24"/>
          <w:szCs w:val="24"/>
          <w:lang w:val="pl-PL"/>
        </w:rPr>
        <w:t xml:space="preserve">6, </w:t>
      </w:r>
      <w:r w:rsidR="00B75CBF" w:rsidRPr="00E71CBE">
        <w:rPr>
          <w:sz w:val="24"/>
          <w:szCs w:val="24"/>
          <w:lang w:val="pl-PL"/>
        </w:rPr>
        <w:t>ELI: </w:t>
      </w:r>
      <w:hyperlink r:id="rId5" w:history="1">
        <w:r w:rsidR="00BF17C0" w:rsidRPr="00BF17C0">
          <w:rPr>
            <w:rStyle w:val="Hyperlink"/>
          </w:rPr>
          <w:t>http://data.europa.eu/eli/dir/2017/1132/oj</w:t>
        </w:r>
      </w:hyperlink>
      <w:r w:rsidR="00B75CBF" w:rsidRPr="00E71CBE">
        <w:rPr>
          <w:sz w:val="24"/>
          <w:szCs w:val="24"/>
          <w:lang w:val="pl-PL"/>
        </w:rPr>
        <w:t>.</w:t>
      </w:r>
    </w:p>
  </w:footnote>
  <w:footnote w:id="6">
    <w:p w14:paraId="2311349C" w14:textId="7F288344" w:rsidR="00B229EA" w:rsidRPr="0017528E" w:rsidRDefault="00B229EA" w:rsidP="0017528E">
      <w:pPr>
        <w:pStyle w:val="FootnoteText"/>
        <w:ind w:left="567" w:hanging="567"/>
        <w:rPr>
          <w:sz w:val="24"/>
          <w:szCs w:val="24"/>
          <w:lang w:val="mt-MT"/>
        </w:rPr>
      </w:pPr>
      <w:r w:rsidRPr="0017528E">
        <w:rPr>
          <w:rStyle w:val="FootnoteReference"/>
          <w:sz w:val="24"/>
          <w:szCs w:val="24"/>
          <w:lang w:val="mt-MT"/>
        </w:rPr>
        <w:footnoteRef/>
      </w:r>
      <w:r w:rsidR="0017528E" w:rsidRPr="0017528E">
        <w:rPr>
          <w:sz w:val="24"/>
          <w:lang w:val="mt-MT"/>
        </w:rPr>
        <w:t xml:space="preserve"> </w:t>
      </w:r>
      <w:r w:rsidR="0017528E" w:rsidRPr="0017528E">
        <w:rPr>
          <w:sz w:val="24"/>
          <w:lang w:val="mt-MT"/>
        </w:rPr>
        <w:tab/>
      </w:r>
      <w:r w:rsidRPr="0017528E">
        <w:rPr>
          <w:sz w:val="24"/>
          <w:lang w:val="mt-MT"/>
        </w:rPr>
        <w:t>ĠU L 321, 12.12.2019, p. 1, ELI: </w:t>
      </w:r>
      <w:hyperlink r:id="rId6" w:tooltip="Jagħti aċċess għal dan id-dokument permezz tal-URI tal-ELI tiegħu." w:history="1">
        <w:r w:rsidRPr="0017528E">
          <w:rPr>
            <w:rStyle w:val="Hyperlink"/>
            <w:sz w:val="24"/>
            <w:lang w:val="mt-MT"/>
          </w:rPr>
          <w:t>http://data.europa.eu/eli/dir/2019/2121/oj</w:t>
        </w:r>
      </w:hyperlink>
      <w:r w:rsidRPr="0017528E">
        <w:rPr>
          <w:sz w:val="24"/>
          <w:lang w:val="mt-MT"/>
        </w:rPr>
        <w:t>.</w:t>
      </w:r>
    </w:p>
  </w:footnote>
  <w:footnote w:id="7">
    <w:p w14:paraId="661C154B" w14:textId="473BC449" w:rsidR="00B229EA" w:rsidRPr="0017528E" w:rsidRDefault="00B229EA" w:rsidP="0017528E">
      <w:pPr>
        <w:pStyle w:val="FootnoteText"/>
        <w:ind w:left="567" w:hanging="567"/>
        <w:rPr>
          <w:sz w:val="24"/>
          <w:szCs w:val="24"/>
          <w:lang w:val="mt-MT"/>
        </w:rPr>
      </w:pPr>
      <w:r w:rsidRPr="0017528E">
        <w:rPr>
          <w:rStyle w:val="FootnoteReference"/>
          <w:sz w:val="24"/>
          <w:szCs w:val="24"/>
          <w:lang w:val="mt-MT"/>
        </w:rPr>
        <w:footnoteRef/>
      </w:r>
      <w:r w:rsidR="0017528E" w:rsidRPr="0017528E">
        <w:rPr>
          <w:sz w:val="24"/>
          <w:lang w:val="mt-MT"/>
        </w:rPr>
        <w:t xml:space="preserve"> </w:t>
      </w:r>
      <w:r w:rsidR="0017528E" w:rsidRPr="0017528E">
        <w:rPr>
          <w:sz w:val="24"/>
          <w:lang w:val="mt-MT"/>
        </w:rPr>
        <w:tab/>
      </w:r>
      <w:r w:rsidRPr="0017528E">
        <w:rPr>
          <w:sz w:val="24"/>
          <w:lang w:val="mt-MT"/>
        </w:rPr>
        <w:t>ĠU L, 2025/25, 10.1.2025, ELI: </w:t>
      </w:r>
      <w:hyperlink r:id="rId7" w:tgtFrame="_blank" w:tooltip="Jagħti aċċess għal dan id-dokument permezz tal-URI tal-ELI tiegħu." w:history="1">
        <w:r w:rsidRPr="0017528E">
          <w:rPr>
            <w:rStyle w:val="Hyperlink"/>
            <w:sz w:val="24"/>
            <w:lang w:val="mt-MT"/>
          </w:rPr>
          <w:t>http://data.europa.eu/eli/dir/2025/25/oj</w:t>
        </w:r>
      </w:hyperlink>
      <w:r w:rsidRPr="0017528E">
        <w:rPr>
          <w:rStyle w:val="Hyperlink"/>
          <w:sz w:val="24"/>
          <w:lang w:val="mt-MT"/>
        </w:rPr>
        <w:t>.</w:t>
      </w:r>
    </w:p>
  </w:footnote>
  <w:footnote w:id="8">
    <w:p w14:paraId="5E69C92B" w14:textId="15FC4D64" w:rsidR="00B229EA" w:rsidRPr="0017528E" w:rsidRDefault="00B229EA" w:rsidP="0017528E">
      <w:pPr>
        <w:pStyle w:val="FootnoteText"/>
        <w:ind w:left="567" w:hanging="567"/>
        <w:rPr>
          <w:sz w:val="24"/>
          <w:szCs w:val="24"/>
          <w:lang w:val="mt-MT"/>
        </w:rPr>
      </w:pPr>
      <w:r w:rsidRPr="0017528E">
        <w:rPr>
          <w:rStyle w:val="FootnoteReference"/>
          <w:sz w:val="24"/>
          <w:lang w:val="mt-MT"/>
        </w:rPr>
        <w:footnoteRef/>
      </w:r>
      <w:r w:rsidR="0017528E" w:rsidRPr="0017528E">
        <w:rPr>
          <w:sz w:val="24"/>
          <w:lang w:val="mt-MT"/>
        </w:rPr>
        <w:t xml:space="preserve"> </w:t>
      </w:r>
      <w:r w:rsidR="0017528E" w:rsidRPr="0017528E">
        <w:rPr>
          <w:sz w:val="24"/>
          <w:lang w:val="mt-MT"/>
        </w:rPr>
        <w:tab/>
      </w:r>
      <w:r w:rsidRPr="0017528E">
        <w:rPr>
          <w:sz w:val="24"/>
          <w:lang w:val="mt-MT"/>
        </w:rPr>
        <w:t>ĠU L 294, 10.11.2001, p. 22, ELI: </w:t>
      </w:r>
      <w:hyperlink r:id="rId8" w:history="1">
        <w:r w:rsidRPr="0017528E">
          <w:rPr>
            <w:rStyle w:val="Hyperlink"/>
            <w:sz w:val="24"/>
            <w:lang w:val="mt-MT"/>
          </w:rPr>
          <w:t>http://data.europa.eu/eli/dir/2001/86/oj</w:t>
        </w:r>
      </w:hyperlink>
      <w:r w:rsidRPr="0017528E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AD698" w14:textId="77777777" w:rsidR="00064002" w:rsidRPr="001752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CC5D7" w14:textId="77777777" w:rsidR="00064002" w:rsidRPr="001752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D102B" w14:textId="77777777" w:rsidR="00064002" w:rsidRPr="001752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85678906">
    <w:abstractNumId w:val="9"/>
  </w:num>
  <w:num w:numId="2" w16cid:durableId="1752508202">
    <w:abstractNumId w:val="9"/>
  </w:num>
  <w:num w:numId="3" w16cid:durableId="1639188703">
    <w:abstractNumId w:val="7"/>
  </w:num>
  <w:num w:numId="4" w16cid:durableId="1523782818">
    <w:abstractNumId w:val="7"/>
  </w:num>
  <w:num w:numId="5" w16cid:durableId="537355615">
    <w:abstractNumId w:val="6"/>
  </w:num>
  <w:num w:numId="6" w16cid:durableId="433520735">
    <w:abstractNumId w:val="6"/>
  </w:num>
  <w:num w:numId="7" w16cid:durableId="1925339997">
    <w:abstractNumId w:val="5"/>
  </w:num>
  <w:num w:numId="8" w16cid:durableId="1118528905">
    <w:abstractNumId w:val="5"/>
  </w:num>
  <w:num w:numId="9" w16cid:durableId="1969386227">
    <w:abstractNumId w:val="4"/>
  </w:num>
  <w:num w:numId="10" w16cid:durableId="450902848">
    <w:abstractNumId w:val="4"/>
  </w:num>
  <w:num w:numId="11" w16cid:durableId="1659457960">
    <w:abstractNumId w:val="8"/>
  </w:num>
  <w:num w:numId="12" w16cid:durableId="316107240">
    <w:abstractNumId w:val="8"/>
  </w:num>
  <w:num w:numId="13" w16cid:durableId="160975715">
    <w:abstractNumId w:val="3"/>
  </w:num>
  <w:num w:numId="14" w16cid:durableId="1988975952">
    <w:abstractNumId w:val="3"/>
  </w:num>
  <w:num w:numId="15" w16cid:durableId="2096393898">
    <w:abstractNumId w:val="2"/>
  </w:num>
  <w:num w:numId="16" w16cid:durableId="1393502758">
    <w:abstractNumId w:val="2"/>
  </w:num>
  <w:num w:numId="17" w16cid:durableId="905457467">
    <w:abstractNumId w:val="1"/>
  </w:num>
  <w:num w:numId="18" w16cid:durableId="1754737506">
    <w:abstractNumId w:val="1"/>
  </w:num>
  <w:num w:numId="19" w16cid:durableId="1793551662">
    <w:abstractNumId w:val="0"/>
  </w:num>
  <w:num w:numId="20" w16cid:durableId="2085371847">
    <w:abstractNumId w:val="0"/>
  </w:num>
  <w:num w:numId="21" w16cid:durableId="947350079">
    <w:abstractNumId w:val="9"/>
  </w:num>
  <w:num w:numId="22" w16cid:durableId="1868448354">
    <w:abstractNumId w:val="7"/>
  </w:num>
  <w:num w:numId="23" w16cid:durableId="55666871">
    <w:abstractNumId w:val="6"/>
  </w:num>
  <w:num w:numId="24" w16cid:durableId="285545822">
    <w:abstractNumId w:val="5"/>
  </w:num>
  <w:num w:numId="25" w16cid:durableId="2106683936">
    <w:abstractNumId w:val="4"/>
  </w:num>
  <w:num w:numId="26" w16cid:durableId="1934901378">
    <w:abstractNumId w:val="8"/>
  </w:num>
  <w:num w:numId="27" w16cid:durableId="1509366161">
    <w:abstractNumId w:val="3"/>
  </w:num>
  <w:num w:numId="28" w16cid:durableId="1096317853">
    <w:abstractNumId w:val="2"/>
  </w:num>
  <w:num w:numId="29" w16cid:durableId="554001451">
    <w:abstractNumId w:val="1"/>
  </w:num>
  <w:num w:numId="30" w16cid:durableId="180434672">
    <w:abstractNumId w:val="0"/>
  </w:num>
  <w:num w:numId="31" w16cid:durableId="234631344">
    <w:abstractNumId w:val="9"/>
  </w:num>
  <w:num w:numId="32" w16cid:durableId="1122916394">
    <w:abstractNumId w:val="7"/>
  </w:num>
  <w:num w:numId="33" w16cid:durableId="1511799928">
    <w:abstractNumId w:val="6"/>
  </w:num>
  <w:num w:numId="34" w16cid:durableId="408888656">
    <w:abstractNumId w:val="5"/>
  </w:num>
  <w:num w:numId="35" w16cid:durableId="1000232445">
    <w:abstractNumId w:val="4"/>
  </w:num>
  <w:num w:numId="36" w16cid:durableId="1557743991">
    <w:abstractNumId w:val="8"/>
  </w:num>
  <w:num w:numId="37" w16cid:durableId="1435055518">
    <w:abstractNumId w:val="3"/>
  </w:num>
  <w:num w:numId="38" w16cid:durableId="1915966648">
    <w:abstractNumId w:val="2"/>
  </w:num>
  <w:num w:numId="39" w16cid:durableId="2023781601">
    <w:abstractNumId w:val="1"/>
  </w:num>
  <w:num w:numId="40" w16cid:durableId="1841970785">
    <w:abstractNumId w:val="0"/>
  </w:num>
  <w:num w:numId="41" w16cid:durableId="989483459">
    <w:abstractNumId w:val="10"/>
  </w:num>
  <w:num w:numId="42" w16cid:durableId="912857209">
    <w:abstractNumId w:val="10"/>
  </w:num>
  <w:num w:numId="43" w16cid:durableId="370349545">
    <w:abstractNumId w:val="10"/>
  </w:num>
  <w:num w:numId="44" w16cid:durableId="13081268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9/2025"/>
    <w:docVar w:name="dvlangue" w:val="MT"/>
    <w:docVar w:name="dvnumam" w:val="0"/>
    <w:docVar w:name="dvpe" w:val="773.199"/>
    <w:docVar w:name="dvrapporteur" w:val="Rapporteur: "/>
    <w:docVar w:name="dvstar" w:val="check oj"/>
    <w:docVar w:name="dvtitre" w:val="Riżoluzzjoni tal-Parlament Ewropew xx xx xxxx 2026 tal-20 ta' Jannar li jinkludi rakkomandazzjonijiet lill-Kummissjoni dwar it-28 Reġim: qafas legali ġdid għall-kumpaniji innovattivi(2025/2079(INL))"/>
  </w:docVars>
  <w:rsids>
    <w:rsidRoot w:val="00D81EF5"/>
    <w:rsid w:val="00002272"/>
    <w:rsid w:val="00064002"/>
    <w:rsid w:val="000677B9"/>
    <w:rsid w:val="000831BA"/>
    <w:rsid w:val="000A42CC"/>
    <w:rsid w:val="000B3094"/>
    <w:rsid w:val="000E7DD9"/>
    <w:rsid w:val="0010095E"/>
    <w:rsid w:val="00125B37"/>
    <w:rsid w:val="0017528E"/>
    <w:rsid w:val="00187494"/>
    <w:rsid w:val="001F32AE"/>
    <w:rsid w:val="00254A48"/>
    <w:rsid w:val="002767FF"/>
    <w:rsid w:val="002B18FE"/>
    <w:rsid w:val="002B5493"/>
    <w:rsid w:val="0032431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434F"/>
    <w:rsid w:val="005C2568"/>
    <w:rsid w:val="005F1B17"/>
    <w:rsid w:val="006037C0"/>
    <w:rsid w:val="006631B6"/>
    <w:rsid w:val="00680577"/>
    <w:rsid w:val="006F74FA"/>
    <w:rsid w:val="00721192"/>
    <w:rsid w:val="00731ADD"/>
    <w:rsid w:val="00734777"/>
    <w:rsid w:val="00747932"/>
    <w:rsid w:val="00750FF7"/>
    <w:rsid w:val="00751A4A"/>
    <w:rsid w:val="00756632"/>
    <w:rsid w:val="00762C74"/>
    <w:rsid w:val="00786EC0"/>
    <w:rsid w:val="007A15C7"/>
    <w:rsid w:val="007D1690"/>
    <w:rsid w:val="007E22AD"/>
    <w:rsid w:val="00817416"/>
    <w:rsid w:val="00842779"/>
    <w:rsid w:val="00865F67"/>
    <w:rsid w:val="00881A7B"/>
    <w:rsid w:val="008840E5"/>
    <w:rsid w:val="00887B3E"/>
    <w:rsid w:val="008C1BD3"/>
    <w:rsid w:val="008C2AC6"/>
    <w:rsid w:val="00930C23"/>
    <w:rsid w:val="0093193B"/>
    <w:rsid w:val="009509D8"/>
    <w:rsid w:val="00950B64"/>
    <w:rsid w:val="00977378"/>
    <w:rsid w:val="00981893"/>
    <w:rsid w:val="00996D4C"/>
    <w:rsid w:val="00A1687D"/>
    <w:rsid w:val="00A23076"/>
    <w:rsid w:val="00A43E52"/>
    <w:rsid w:val="00A4678D"/>
    <w:rsid w:val="00A52B66"/>
    <w:rsid w:val="00A778C7"/>
    <w:rsid w:val="00AB441E"/>
    <w:rsid w:val="00AB6293"/>
    <w:rsid w:val="00AE0928"/>
    <w:rsid w:val="00AF3B82"/>
    <w:rsid w:val="00B12E95"/>
    <w:rsid w:val="00B22876"/>
    <w:rsid w:val="00B229EA"/>
    <w:rsid w:val="00B558F0"/>
    <w:rsid w:val="00B72D16"/>
    <w:rsid w:val="00B75CBF"/>
    <w:rsid w:val="00BD48FE"/>
    <w:rsid w:val="00BD7BD8"/>
    <w:rsid w:val="00BE6ADC"/>
    <w:rsid w:val="00BF17C0"/>
    <w:rsid w:val="00C05BFE"/>
    <w:rsid w:val="00C23CD4"/>
    <w:rsid w:val="00C61C0C"/>
    <w:rsid w:val="00C80D1B"/>
    <w:rsid w:val="00C941CB"/>
    <w:rsid w:val="00CC2357"/>
    <w:rsid w:val="00CF071A"/>
    <w:rsid w:val="00D058B8"/>
    <w:rsid w:val="00D56C11"/>
    <w:rsid w:val="00D81EF5"/>
    <w:rsid w:val="00D834A0"/>
    <w:rsid w:val="00D872DF"/>
    <w:rsid w:val="00D918E6"/>
    <w:rsid w:val="00D91E21"/>
    <w:rsid w:val="00DA7FCD"/>
    <w:rsid w:val="00E365E1"/>
    <w:rsid w:val="00E820A4"/>
    <w:rsid w:val="00EB006A"/>
    <w:rsid w:val="00EB4772"/>
    <w:rsid w:val="00ED169E"/>
    <w:rsid w:val="00ED4235"/>
    <w:rsid w:val="00EE37DA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9419EE"/>
  <w15:chartTrackingRefBased/>
  <w15:docId w15:val="{ACE75562-0A0E-45BC-9B45-77F2AB515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229E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229EA"/>
    <w:pPr>
      <w:spacing w:before="480" w:after="240"/>
    </w:pPr>
  </w:style>
  <w:style w:type="paragraph" w:customStyle="1" w:styleId="PageHeading">
    <w:name w:val="PageHeading"/>
    <w:basedOn w:val="Normal"/>
    <w:rsid w:val="00B229E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B229E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229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229EA"/>
    <w:rPr>
      <w:sz w:val="24"/>
      <w:lang w:val="mt-MT"/>
    </w:rPr>
  </w:style>
  <w:style w:type="paragraph" w:customStyle="1" w:styleId="EPFooter">
    <w:name w:val="EPFooter"/>
    <w:basedOn w:val="Normal"/>
    <w:rsid w:val="00B229E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B229EA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B229EA"/>
    <w:rPr>
      <w:sz w:val="24"/>
      <w:lang w:val="mt-MT"/>
    </w:rPr>
  </w:style>
  <w:style w:type="character" w:styleId="Strong">
    <w:name w:val="Strong"/>
    <w:basedOn w:val="DefaultParagraphFont"/>
    <w:uiPriority w:val="22"/>
    <w:qFormat/>
    <w:rsid w:val="00B229EA"/>
    <w:rPr>
      <w:b/>
      <w:bCs/>
    </w:rPr>
  </w:style>
  <w:style w:type="paragraph" w:customStyle="1" w:styleId="paragraph">
    <w:name w:val="paragraph"/>
    <w:basedOn w:val="Normal"/>
    <w:rsid w:val="00B229EA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B229EA"/>
  </w:style>
  <w:style w:type="paragraph" w:styleId="Revision">
    <w:name w:val="Revision"/>
    <w:hidden/>
    <w:uiPriority w:val="99"/>
    <w:semiHidden/>
    <w:rsid w:val="00254A48"/>
    <w:rPr>
      <w:sz w:val="24"/>
      <w:lang w:val="mt-MT"/>
    </w:rPr>
  </w:style>
  <w:style w:type="paragraph" w:styleId="Footer">
    <w:name w:val="footer"/>
    <w:basedOn w:val="Normal"/>
    <w:link w:val="FooterChar"/>
    <w:rsid w:val="00750F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50FF7"/>
    <w:rPr>
      <w:sz w:val="24"/>
      <w:lang w:val="mt-MT"/>
    </w:rPr>
  </w:style>
  <w:style w:type="character" w:styleId="FollowedHyperlink">
    <w:name w:val="FollowedHyperlink"/>
    <w:basedOn w:val="DefaultParagraphFont"/>
    <w:rsid w:val="00BF17C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17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01/86/oj" TargetMode="External"/><Relationship Id="rId3" Type="http://schemas.openxmlformats.org/officeDocument/2006/relationships/hyperlink" Target="http://data.europa.eu/eli/reg/2014/910/oj" TargetMode="External"/><Relationship Id="rId7" Type="http://schemas.openxmlformats.org/officeDocument/2006/relationships/hyperlink" Target="http://data.europa.eu/eli/dir/2025/25/oj" TargetMode="External"/><Relationship Id="rId2" Type="http://schemas.openxmlformats.org/officeDocument/2006/relationships/hyperlink" Target="http://data.europa.eu/eli/reg/2012/1215/oj" TargetMode="External"/><Relationship Id="rId1" Type="http://schemas.openxmlformats.org/officeDocument/2006/relationships/hyperlink" Target="http://data.europa.eu/eli/reg/2008/593/oj" TargetMode="External"/><Relationship Id="rId6" Type="http://schemas.openxmlformats.org/officeDocument/2006/relationships/hyperlink" Target="http://data.europa.eu/eli/dir/2019/2121/oj" TargetMode="External"/><Relationship Id="rId5" Type="http://schemas.openxmlformats.org/officeDocument/2006/relationships/hyperlink" Target="http://data.europa.eu/eli/dir/2017/1132/oj" TargetMode="External"/><Relationship Id="rId4" Type="http://schemas.openxmlformats.org/officeDocument/2006/relationships/hyperlink" Target="http://data.europa.eu/eli/dir/2009/10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17</Pages>
  <Words>6378</Words>
  <Characters>47688</Characters>
  <Application>Microsoft Office Word</Application>
  <DocSecurity>0</DocSecurity>
  <Lines>397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3</cp:revision>
  <cp:lastPrinted>2004-11-19T15:42:00Z</cp:lastPrinted>
  <dcterms:created xsi:type="dcterms:W3CDTF">2026-01-21T12:43:00Z</dcterms:created>
  <dcterms:modified xsi:type="dcterms:W3CDTF">2026-04-16T11:49:00Z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P10_TA(2026)0002_</vt:lpwstr>
  </property>
  <property fmtid="{D5CDD505-2E9C-101B-9397-08002B2CF9AE}" pid="4" name="&lt;Type&gt;">
    <vt:lpwstr>RR</vt:lpwstr>
  </property>
</Properties>
</file>