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E2D5D" w14:paraId="44BB46B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075AB9" w14:textId="77777777" w:rsidR="00751A4A" w:rsidRPr="00FE2D5D" w:rsidRDefault="00451AC7" w:rsidP="0010095E">
            <w:pPr>
              <w:pStyle w:val="EPName"/>
            </w:pPr>
            <w:r w:rsidRPr="00FE2D5D">
              <w:t>Parlament Ewropew</w:t>
            </w:r>
          </w:p>
          <w:p w14:paraId="4C301E62" w14:textId="77777777" w:rsidR="00751A4A" w:rsidRPr="00FE2D5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E2D5D">
              <w:t>2024</w:t>
            </w:r>
            <w:r w:rsidR="00817416" w:rsidRPr="00FE2D5D">
              <w:t>-202</w:t>
            </w:r>
            <w:r w:rsidRPr="00FE2D5D">
              <w:t>9</w:t>
            </w:r>
          </w:p>
        </w:tc>
        <w:tc>
          <w:tcPr>
            <w:tcW w:w="2268" w:type="dxa"/>
            <w:shd w:val="clear" w:color="auto" w:fill="auto"/>
          </w:tcPr>
          <w:p w14:paraId="6D0A71C3" w14:textId="77777777" w:rsidR="00751A4A" w:rsidRPr="00FE2D5D" w:rsidRDefault="00187494" w:rsidP="0010095E">
            <w:pPr>
              <w:pStyle w:val="EPLogo"/>
            </w:pPr>
            <w:r w:rsidRPr="00FE2D5D">
              <w:rPr>
                <w:noProof/>
                <w:lang w:eastAsia="ja-JP"/>
              </w:rPr>
              <w:drawing>
                <wp:inline distT="0" distB="0" distL="0" distR="0" wp14:anchorId="25D5F419" wp14:editId="1C02234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94C481" w14:textId="77777777" w:rsidR="00D058B8" w:rsidRPr="00FE2D5D" w:rsidRDefault="00D058B8" w:rsidP="004C5D52">
      <w:pPr>
        <w:pStyle w:val="LineTop"/>
      </w:pPr>
    </w:p>
    <w:p w14:paraId="69436386" w14:textId="77777777" w:rsidR="00680577" w:rsidRPr="00FE2D5D" w:rsidRDefault="00451AC7" w:rsidP="00680577">
      <w:pPr>
        <w:pStyle w:val="EPBodyTA1"/>
      </w:pPr>
      <w:r w:rsidRPr="00FE2D5D">
        <w:t>TESTI ADOTTATI</w:t>
      </w:r>
    </w:p>
    <w:p w14:paraId="594E03A3" w14:textId="77777777" w:rsidR="00D058B8" w:rsidRPr="00FE2D5D" w:rsidRDefault="00D058B8" w:rsidP="00D058B8">
      <w:pPr>
        <w:pStyle w:val="LineBottom"/>
      </w:pPr>
    </w:p>
    <w:p w14:paraId="20EE7D00" w14:textId="67AAA8DC" w:rsidR="00451AC7" w:rsidRPr="00FE2D5D" w:rsidRDefault="00451AC7" w:rsidP="00451AC7">
      <w:pPr>
        <w:pStyle w:val="ATHeading1"/>
      </w:pPr>
      <w:bookmarkStart w:id="0" w:name="TANumber"/>
      <w:r w:rsidRPr="00FE2D5D">
        <w:t>P10_TA(2026)000</w:t>
      </w:r>
      <w:r w:rsidR="00FF45EE">
        <w:t>3</w:t>
      </w:r>
      <w:bookmarkEnd w:id="0"/>
    </w:p>
    <w:p w14:paraId="783E3B58" w14:textId="77777777" w:rsidR="00451AC7" w:rsidRPr="00FE2D5D" w:rsidRDefault="00451AC7" w:rsidP="00451AC7">
      <w:pPr>
        <w:pStyle w:val="ATHeading2"/>
      </w:pPr>
      <w:bookmarkStart w:id="1" w:name="title"/>
      <w:r w:rsidRPr="00FE2D5D">
        <w:t>Direttiva dwar tranżizzjoni ġusta fid-dinja tax-xogħol: l-iżgurar tal-ħolqien tal-impjiegi u r-rivitalizzazzjoni tal-ekonomiji lokali</w:t>
      </w:r>
      <w:bookmarkEnd w:id="1"/>
    </w:p>
    <w:p w14:paraId="067790B7" w14:textId="77777777" w:rsidR="00451AC7" w:rsidRPr="00FE2D5D" w:rsidRDefault="00451AC7" w:rsidP="00451AC7">
      <w:pPr>
        <w:rPr>
          <w:i/>
          <w:vanish/>
        </w:rPr>
      </w:pPr>
      <w:r w:rsidRPr="00FE2D5D">
        <w:rPr>
          <w:i/>
        </w:rPr>
        <w:fldChar w:fldCharType="begin"/>
      </w:r>
      <w:r w:rsidRPr="00FE2D5D">
        <w:rPr>
          <w:i/>
        </w:rPr>
        <w:instrText xml:space="preserve"> TC"(</w:instrText>
      </w:r>
      <w:bookmarkStart w:id="2" w:name="DocNumber"/>
      <w:r w:rsidRPr="00FE2D5D">
        <w:rPr>
          <w:i/>
        </w:rPr>
        <w:instrText>A10-0261/2025</w:instrText>
      </w:r>
      <w:bookmarkEnd w:id="2"/>
      <w:r w:rsidRPr="00FE2D5D">
        <w:rPr>
          <w:i/>
        </w:rPr>
        <w:instrText xml:space="preserve"> - Rapporteur: Jana Toom)"\l3 \n&gt; \* MERGEFORMAT </w:instrText>
      </w:r>
      <w:r w:rsidRPr="00FE2D5D">
        <w:rPr>
          <w:i/>
        </w:rPr>
        <w:fldChar w:fldCharType="end"/>
      </w:r>
    </w:p>
    <w:p w14:paraId="33F765C4" w14:textId="77777777" w:rsidR="00451AC7" w:rsidRPr="00FE2D5D" w:rsidRDefault="00451AC7" w:rsidP="00451AC7">
      <w:pPr>
        <w:rPr>
          <w:vanish/>
        </w:rPr>
      </w:pPr>
      <w:bookmarkStart w:id="3" w:name="Commission"/>
      <w:r w:rsidRPr="00FE2D5D">
        <w:rPr>
          <w:vanish/>
        </w:rPr>
        <w:t>Kumitat għall-Impjiegi u l-Affarijiet Soċjali</w:t>
      </w:r>
      <w:bookmarkEnd w:id="3"/>
    </w:p>
    <w:p w14:paraId="3507ED44" w14:textId="77777777" w:rsidR="00451AC7" w:rsidRPr="00FE2D5D" w:rsidRDefault="00451AC7" w:rsidP="00451AC7">
      <w:pPr>
        <w:rPr>
          <w:vanish/>
        </w:rPr>
      </w:pPr>
      <w:bookmarkStart w:id="4" w:name="PE"/>
      <w:r w:rsidRPr="00FE2D5D">
        <w:rPr>
          <w:vanish/>
        </w:rPr>
        <w:t>PE775.632</w:t>
      </w:r>
      <w:bookmarkEnd w:id="4"/>
    </w:p>
    <w:p w14:paraId="2BDE37D0" w14:textId="2D4ABDE6" w:rsidR="00451AC7" w:rsidRPr="00FE2D5D" w:rsidRDefault="00451AC7" w:rsidP="00234D5F">
      <w:pPr>
        <w:pStyle w:val="ATHeading3"/>
      </w:pPr>
      <w:bookmarkStart w:id="5" w:name="Sujet"/>
      <w:r w:rsidRPr="00FE2D5D">
        <w:t xml:space="preserve">Riżoluzzjoni tal-Parlament Ewropew tal-20 ta' Jannar 2026 li </w:t>
      </w:r>
      <w:r w:rsidR="008F2A34">
        <w:t>t</w:t>
      </w:r>
      <w:r w:rsidRPr="00FE2D5D">
        <w:t>inkludi rakkomandazzjonijiet lill-Kummissjoni dwar direttiva dwar tranżizzjoni ġusta fid-dinja tax-xogħol: l-iżgurar tal-ħolqien tal-impjiegi u r-rivitalizzazzjoni tal-ekonomiji lokali</w:t>
      </w:r>
      <w:bookmarkEnd w:id="5"/>
      <w:r w:rsidRPr="00FE2D5D">
        <w:t xml:space="preserve"> </w:t>
      </w:r>
      <w:bookmarkStart w:id="6" w:name="References"/>
      <w:r w:rsidRPr="00FE2D5D">
        <w:t>(2025/2131(INL))</w:t>
      </w:r>
      <w:bookmarkEnd w:id="6"/>
    </w:p>
    <w:p w14:paraId="246E037F" w14:textId="77777777" w:rsidR="00B22825" w:rsidRPr="00FE2D5D" w:rsidRDefault="00B22825" w:rsidP="00B22825">
      <w:pPr>
        <w:pStyle w:val="EPComma"/>
      </w:pPr>
      <w:bookmarkStart w:id="7" w:name="TextBodyBegin"/>
      <w:bookmarkEnd w:id="7"/>
      <w:r w:rsidRPr="00FE2D5D">
        <w:rPr>
          <w:i/>
          <w:iCs/>
        </w:rPr>
        <w:t>Il-Parlament Ewropew,</w:t>
      </w:r>
    </w:p>
    <w:p w14:paraId="2B88F66E" w14:textId="77777777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>wara li kkunsidra l-Artikoli 153 u 225 tat-Trattat dwar il-Funzjonament tal-Unjoni Ewropea (TFUE),</w:t>
      </w:r>
    </w:p>
    <w:p w14:paraId="4062A4E4" w14:textId="77777777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>wara li kkunsidra l-opinjoni tal-Kumitat għall-Affarijiet Legali dwar il-bażi legali proposta,</w:t>
      </w:r>
    </w:p>
    <w:p w14:paraId="235C8AE2" w14:textId="77777777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>wara li kkunsidra l-Artikoli 47 u 55 tar-Regoli ta’ Proċedura tiegħu,</w:t>
      </w:r>
    </w:p>
    <w:p w14:paraId="3048C197" w14:textId="77777777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>wara li kkunsidra l-Artikoli 4, 9, 46, 149, 151, 153, 162, 164, 174 sa 178 u 349 tat-TFUE,</w:t>
      </w:r>
    </w:p>
    <w:p w14:paraId="72378E40" w14:textId="77777777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>wara li kkunsidra l-komunikazzjoni tal-Kummissjoni tal-11 ta’ Diċembru 2019 dwar il-Patt Ekoloġiku Ewropew (COM(2019)0640),</w:t>
      </w:r>
    </w:p>
    <w:p w14:paraId="585929A1" w14:textId="77777777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>wara li kkunsidra l-komunikazzjoni tal-Kummissjoni tal-4 ta’ Marzu 2021 dwar il-Pjan ta’ Azzjoni tal-Pilastru Ewropew tad-Drittijiet Soċjali (COM(2021)0102),</w:t>
      </w:r>
    </w:p>
    <w:p w14:paraId="6F9EF368" w14:textId="77777777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>wara li kkunsidra r-Regolament (UE) 2021/241 tal-Parlament Ewropew u tal-Kunsill tat-12 ta’ Frar 2021 li jistabbilixxi l-Faċilità għall-Irkupru u r-Reżiljenza</w:t>
      </w:r>
      <w:r w:rsidRPr="00FE2D5D">
        <w:rPr>
          <w:rStyle w:val="FootnoteReference"/>
        </w:rPr>
        <w:footnoteReference w:id="1"/>
      </w:r>
      <w:r w:rsidRPr="00FE2D5D">
        <w:t xml:space="preserve"> (RRF),</w:t>
      </w:r>
    </w:p>
    <w:p w14:paraId="3FECC887" w14:textId="77777777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>wara li kkunsidra r-Regolament (UE) 2021/1056 tal-Parlament Ewropew u tal-Kunsill tal-24 ta’ Ġunju 2021 li jistabbilixxi l-Fond għal Tranżizzjoni Ġusta</w:t>
      </w:r>
      <w:r w:rsidRPr="00FE2D5D">
        <w:rPr>
          <w:rStyle w:val="FootnoteReference"/>
        </w:rPr>
        <w:footnoteReference w:id="2"/>
      </w:r>
      <w:r w:rsidRPr="00FE2D5D">
        <w:t xml:space="preserve"> (JTF),</w:t>
      </w:r>
    </w:p>
    <w:p w14:paraId="79D5C4AC" w14:textId="77777777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 xml:space="preserve">wara li kkunsidra r-Regolament (UE) 2021/1057 tal-Parlament Ewropew u tal-Kunsill tal-24 ta’ Ġunju 2021 li jistabbilixxi l-Fond Soċjali Ewropew Plus (FSE+) u li jħassar </w:t>
      </w:r>
      <w:r w:rsidRPr="00FE2D5D">
        <w:lastRenderedPageBreak/>
        <w:t>ir-Regolament (UE) Nru 1296/2013</w:t>
      </w:r>
      <w:r w:rsidRPr="00FE2D5D">
        <w:rPr>
          <w:rStyle w:val="FootnoteReference"/>
        </w:rPr>
        <w:footnoteReference w:id="3"/>
      </w:r>
      <w:r w:rsidRPr="00FE2D5D">
        <w:t>,</w:t>
      </w:r>
    </w:p>
    <w:p w14:paraId="18E6EE54" w14:textId="77777777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>wara li kkunsidra r-Regolament (UE) 2021/691 tal-Parlament Ewropew u tal-Kunsill tat-28 ta’ April 2021 dwar il-Fond Ewropew ta’ Aġġustament għall-Globalizzazzjoni għall-Ħaddiema Ssensjati (FEG) u li jħassar ir-Regolament (UE) Nru 1309/2013</w:t>
      </w:r>
      <w:r w:rsidRPr="00FE2D5D">
        <w:rPr>
          <w:rStyle w:val="FootnoteReference"/>
        </w:rPr>
        <w:footnoteReference w:id="4"/>
      </w:r>
      <w:r w:rsidRPr="00FE2D5D">
        <w:t>,</w:t>
      </w:r>
    </w:p>
    <w:p w14:paraId="6E51B918" w14:textId="77777777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>wara li kkunsidra r-Regolament (UE) 2023/955 tal-Parlament Ewropew u tal-Kunsill tal-10 ta’ Mejju 2023 li jistabbilixxi Fond Soċjali għall-Klima u li jemenda r-Regolament (UE) 2021/1060</w:t>
      </w:r>
      <w:r w:rsidRPr="00FE2D5D">
        <w:rPr>
          <w:rStyle w:val="FootnoteReference"/>
        </w:rPr>
        <w:footnoteReference w:id="5"/>
      </w:r>
      <w:r w:rsidRPr="00FE2D5D">
        <w:t>,</w:t>
      </w:r>
    </w:p>
    <w:p w14:paraId="5036D0D8" w14:textId="77777777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>wara li kkunsidra d-Direttiva 2003/87/KE tal-Parlament Ewropew u tal-Kunsill tat-13 ta’ Ottubru 2003 li tistabbilixxi skema għall-iskambju ta’ kwoti ta’ emissjonijiet ta’ gassijiet serra ġewwa l-Komunità u li temenda d-Direttiva tal-Kunsill 96/61/KE</w:t>
      </w:r>
      <w:r w:rsidRPr="00FE2D5D">
        <w:rPr>
          <w:rStyle w:val="FootnoteReference"/>
        </w:rPr>
        <w:footnoteReference w:id="6"/>
      </w:r>
      <w:r w:rsidRPr="00FE2D5D">
        <w:t>,</w:t>
      </w:r>
    </w:p>
    <w:p w14:paraId="61F6C383" w14:textId="77777777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 xml:space="preserve">wara li </w:t>
      </w:r>
      <w:proofErr w:type="spellStart"/>
      <w:r w:rsidRPr="00FE2D5D">
        <w:t>kkunsidra</w:t>
      </w:r>
      <w:proofErr w:type="spellEnd"/>
      <w:r w:rsidRPr="00FE2D5D">
        <w:t xml:space="preserve"> l-</w:t>
      </w:r>
      <w:proofErr w:type="spellStart"/>
      <w:r w:rsidRPr="00FE2D5D">
        <w:t>briefing</w:t>
      </w:r>
      <w:proofErr w:type="spellEnd"/>
      <w:r w:rsidRPr="00FE2D5D">
        <w:t xml:space="preserve"> dwar il-Valutazzjoni tal-Valur Miżjud Ewropew ta’ Settembru 2025, bit-titolu “Direttiva dwar tranżizzjoni ġusta fid-dinja tax-xogħol: l-iżgurar tal-ħolqien tal-impjiegi u r-rivitalizzazzjoni tal-ekonomiji lokali,</w:t>
      </w:r>
    </w:p>
    <w:p w14:paraId="52B758A6" w14:textId="77777777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 xml:space="preserve">wara li kkunsidra r-riżoluzzjoni tiegħu tat-23 ta’ Novembru 2023 dwar il-ħolqien tal-impjiegi – </w:t>
      </w:r>
      <w:proofErr w:type="spellStart"/>
      <w:r w:rsidRPr="00FE2D5D">
        <w:t>it-tranżizzjoni</w:t>
      </w:r>
      <w:proofErr w:type="spellEnd"/>
      <w:r w:rsidRPr="00FE2D5D">
        <w:t xml:space="preserve"> ġusta u l-investimenti b’impatt,</w:t>
      </w:r>
    </w:p>
    <w:p w14:paraId="5ED0ACE6" w14:textId="77777777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>wara li kkunsidra r-riżoluzzjoni tal-Organizzazzjoni Internazzjonali tax-Xogħol (ILO) dwar tranżizzjoni ġusta lejn ekonomiji u soċjetajiet ambjentalment sostenibbli għal kulħadd</w:t>
      </w:r>
      <w:r w:rsidRPr="00FE2D5D">
        <w:rPr>
          <w:rStyle w:val="FootnoteReference"/>
        </w:rPr>
        <w:footnoteReference w:id="7"/>
      </w:r>
      <w:r w:rsidRPr="00FE2D5D">
        <w:t>,</w:t>
      </w:r>
    </w:p>
    <w:p w14:paraId="0685D02B" w14:textId="77777777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 xml:space="preserve">wara li kkunsidra r-rapport ta’ Enrico </w:t>
      </w:r>
      <w:proofErr w:type="spellStart"/>
      <w:r w:rsidRPr="00FE2D5D">
        <w:t>Letta</w:t>
      </w:r>
      <w:proofErr w:type="spellEnd"/>
      <w:r w:rsidRPr="00FE2D5D">
        <w:t xml:space="preserve"> tal-10 ta’ April 2024 bit-titolu “</w:t>
      </w:r>
      <w:proofErr w:type="spellStart"/>
      <w:r w:rsidRPr="00FE2D5D">
        <w:t>Much</w:t>
      </w:r>
      <w:proofErr w:type="spellEnd"/>
      <w:r w:rsidRPr="00FE2D5D">
        <w:t xml:space="preserve"> </w:t>
      </w:r>
      <w:proofErr w:type="spellStart"/>
      <w:r w:rsidRPr="00FE2D5D">
        <w:t>more</w:t>
      </w:r>
      <w:proofErr w:type="spellEnd"/>
      <w:r w:rsidRPr="00FE2D5D">
        <w:t xml:space="preserve"> </w:t>
      </w:r>
      <w:proofErr w:type="spellStart"/>
      <w:r w:rsidRPr="00FE2D5D">
        <w:t>than</w:t>
      </w:r>
      <w:proofErr w:type="spellEnd"/>
      <w:r w:rsidRPr="00FE2D5D">
        <w:t xml:space="preserve"> a </w:t>
      </w:r>
      <w:proofErr w:type="spellStart"/>
      <w:r w:rsidRPr="00FE2D5D">
        <w:t>market</w:t>
      </w:r>
      <w:proofErr w:type="spellEnd"/>
      <w:r w:rsidRPr="00FE2D5D">
        <w:t>” (Ħafna aktar milli suq),</w:t>
      </w:r>
    </w:p>
    <w:p w14:paraId="568FC894" w14:textId="7C0A11AE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 xml:space="preserve">wara li kkunsidra r-rapport ta’ Mario </w:t>
      </w:r>
      <w:proofErr w:type="spellStart"/>
      <w:r w:rsidRPr="00FE2D5D">
        <w:t>Draghi</w:t>
      </w:r>
      <w:proofErr w:type="spellEnd"/>
      <w:r w:rsidRPr="00FE2D5D">
        <w:t xml:space="preserve"> ta</w:t>
      </w:r>
      <w:r w:rsidR="00696E90">
        <w:t xml:space="preserve">d-9 ta’ </w:t>
      </w:r>
      <w:r w:rsidRPr="00FE2D5D">
        <w:t>Settembru 2024 bit-titolu “</w:t>
      </w:r>
      <w:proofErr w:type="spellStart"/>
      <w:r w:rsidRPr="00FE2D5D">
        <w:t>The</w:t>
      </w:r>
      <w:proofErr w:type="spellEnd"/>
      <w:r w:rsidRPr="00FE2D5D">
        <w:t xml:space="preserve"> </w:t>
      </w:r>
      <w:proofErr w:type="spellStart"/>
      <w:r w:rsidRPr="00FE2D5D">
        <w:t>future</w:t>
      </w:r>
      <w:proofErr w:type="spellEnd"/>
      <w:r w:rsidRPr="00FE2D5D">
        <w:t xml:space="preserve"> of </w:t>
      </w:r>
      <w:proofErr w:type="spellStart"/>
      <w:r w:rsidRPr="00FE2D5D">
        <w:t>European</w:t>
      </w:r>
      <w:proofErr w:type="spellEnd"/>
      <w:r w:rsidRPr="00FE2D5D">
        <w:t xml:space="preserve"> </w:t>
      </w:r>
      <w:proofErr w:type="spellStart"/>
      <w:r w:rsidRPr="00FE2D5D">
        <w:t>competitiveness</w:t>
      </w:r>
      <w:proofErr w:type="spellEnd"/>
      <w:r w:rsidRPr="00FE2D5D">
        <w:t>” (Il-futur tal-kompetittività Ewropea) (</w:t>
      </w:r>
      <w:proofErr w:type="spellStart"/>
      <w:r w:rsidRPr="00FE2D5D">
        <w:t>ir</w:t>
      </w:r>
      <w:proofErr w:type="spellEnd"/>
      <w:r w:rsidRPr="00FE2D5D">
        <w:t xml:space="preserve">-“rapport </w:t>
      </w:r>
      <w:proofErr w:type="spellStart"/>
      <w:r w:rsidRPr="00FE2D5D">
        <w:t>Draghi</w:t>
      </w:r>
      <w:proofErr w:type="spellEnd"/>
      <w:r w:rsidRPr="00FE2D5D">
        <w:t>”),</w:t>
      </w:r>
    </w:p>
    <w:p w14:paraId="650EB021" w14:textId="77777777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 xml:space="preserve">wara li kkunsidra l-Pjan Direzzjonali għal Impjiegi ta’ Kwalità, </w:t>
      </w:r>
    </w:p>
    <w:p w14:paraId="7F87BE12" w14:textId="77777777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>wara li kkunsidra r-riżoluzzjoni tiegħu tal-10 ta’ Settembru 2025 dwar Ir-rwol tal-politika ta’ koeżjoni fl-appoġġ għat-tranżizzjoni ġusta,</w:t>
      </w:r>
    </w:p>
    <w:p w14:paraId="1593C1D0" w14:textId="77777777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>wara li kkunsidra r-Rakkomandazzjoni tal-Kunsill tal-2022 dwar tranżizzjoni ġusta lejn in-newtralità klimatika,</w:t>
      </w:r>
    </w:p>
    <w:p w14:paraId="607EF30C" w14:textId="77777777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>wara li kkunsidra r-Rakkomandazzjoni tal-Kunsill dwar tranżizzjoni ġusta lejn in-newtralità klimatika mill-2022 u l-messaġġi ewlenin mill-EMCO u l-KPS dwar l-implimentazzjoni tagħha,</w:t>
      </w:r>
    </w:p>
    <w:p w14:paraId="013EECD4" w14:textId="77777777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>wara li kkunsidra r-riżoluzzjoni tiegħu tas-17 ta’ Diċembru 2020 dwar Ewropa soċjali b’saħħitha għal Tranżizzjonijiet Ġusti,</w:t>
      </w:r>
    </w:p>
    <w:p w14:paraId="66102FD8" w14:textId="77777777" w:rsidR="00B22825" w:rsidRPr="00FE2D5D" w:rsidRDefault="00B22825" w:rsidP="00B22825">
      <w:pPr>
        <w:pStyle w:val="NormalHanging12a"/>
      </w:pPr>
      <w:r w:rsidRPr="00FE2D5D">
        <w:lastRenderedPageBreak/>
        <w:t>–</w:t>
      </w:r>
      <w:r w:rsidRPr="00FE2D5D">
        <w:tab/>
        <w:t>wara li kkunsidra r-riżoluzzjoni tiegħu tad-9 ta’ Settembru 2025 dwar l-akkwist pubbliku,</w:t>
      </w:r>
    </w:p>
    <w:p w14:paraId="16085F78" w14:textId="77777777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>wara li kkunsidra l-linji gwida politiċi għall-Kummissjoni Ewropea 2024−2029,</w:t>
      </w:r>
    </w:p>
    <w:p w14:paraId="5A43300C" w14:textId="190AF2C8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>wara li kkunsidra l-komunikazzjoni tal-Kummissjoni tas-26 ta’ Frar 2025 dwar il-Patt għal Industrija Nadifa (COM(2025)</w:t>
      </w:r>
      <w:r w:rsidR="008218E4">
        <w:t>00</w:t>
      </w:r>
      <w:r w:rsidRPr="00FE2D5D">
        <w:t>85),</w:t>
      </w:r>
    </w:p>
    <w:p w14:paraId="5E9711B3" w14:textId="77777777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>wara li kkunsidra l-komunikazzjoni tal-Kummissjoni ta’ Lulju 2025 “Qafas għall-miżuri ta’ Għajnuna mill-Istat biex jappoġġjaw il-Patt għal Industrija Nadifa” (C/2025/3602),</w:t>
      </w:r>
    </w:p>
    <w:p w14:paraId="648EFBF5" w14:textId="77777777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 xml:space="preserve">wara li </w:t>
      </w:r>
      <w:proofErr w:type="spellStart"/>
      <w:r w:rsidRPr="00FE2D5D">
        <w:t>kkunsidra</w:t>
      </w:r>
      <w:proofErr w:type="spellEnd"/>
      <w:r w:rsidRPr="00FE2D5D">
        <w:t xml:space="preserve"> d-Dikjarazzjoni La </w:t>
      </w:r>
      <w:proofErr w:type="spellStart"/>
      <w:r w:rsidRPr="00FE2D5D">
        <w:t>Hulpe</w:t>
      </w:r>
      <w:proofErr w:type="spellEnd"/>
      <w:r w:rsidRPr="00FE2D5D">
        <w:t xml:space="preserve"> dwar il-futur tal-Pilastru Ewropew tad-Drittijiet Soċjali tas-16 ta’ April 2024,</w:t>
      </w:r>
    </w:p>
    <w:p w14:paraId="5C64D07A" w14:textId="77777777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>wara li kkunsidra l-Opinjoni dwar id-dimensjonijiet tal-kwalità tal-impjiegi tal-Kumitat tal-Impjiegi (EMCO) tal-Kunsill tal-Unjoni Ewropea tas-6 ta’ Ġunju 2025,</w:t>
      </w:r>
    </w:p>
    <w:p w14:paraId="229EB66F" w14:textId="77777777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>wara li kkunsidra l-Opinjoni tal-Kumitat Ekonomiku u Soċjali Ewropew bit-titolu “Lejn proposta leġiżlattiva għal tranżizzjoni ġusta u għodod ta’ politika tal-UE li jippermettu Patt Ekoloġiku Ewropew aktar soċjali” tal-4 ta’ Diċembru 2024,</w:t>
      </w:r>
    </w:p>
    <w:p w14:paraId="3DC97932" w14:textId="77777777" w:rsidR="00B22825" w:rsidRPr="00FE2D5D" w:rsidRDefault="00B22825" w:rsidP="00B22825">
      <w:pPr>
        <w:pStyle w:val="NormalHanging12a"/>
      </w:pPr>
      <w:r w:rsidRPr="00FE2D5D">
        <w:t>–</w:t>
      </w:r>
      <w:r w:rsidRPr="00FE2D5D">
        <w:tab/>
        <w:t>wara li kkunsidra r-rapport tal-Kumitat għall-Impjiegi u l-Affarijiet Soċjali (A10-0261/2025),</w:t>
      </w:r>
    </w:p>
    <w:p w14:paraId="753B47D5" w14:textId="77777777" w:rsidR="00B22825" w:rsidRPr="00FE2D5D" w:rsidRDefault="00B22825" w:rsidP="00B22825">
      <w:pPr>
        <w:pStyle w:val="NormalHanging12a"/>
      </w:pPr>
      <w:r w:rsidRPr="00FE2D5D">
        <w:t>A.</w:t>
      </w:r>
      <w:r w:rsidRPr="00FE2D5D">
        <w:tab/>
        <w:t xml:space="preserve">billi t-tranżizzjonijiet ekoloġiċi u diġitali qed ikollhom effett </w:t>
      </w:r>
      <w:proofErr w:type="spellStart"/>
      <w:r w:rsidRPr="00FE2D5D">
        <w:t>trasformattiv</w:t>
      </w:r>
      <w:proofErr w:type="spellEnd"/>
      <w:r w:rsidRPr="00FE2D5D">
        <w:t xml:space="preserve"> profond fuq l-ekonomiji, is-soċjetajiet, ir-reġjuni u l-postijiet tax-xogħol tal-Ewropa b’modi differenti, li jirrikjedi miżuri komprensivi ta’ politika soċjali u tal-impjiegi biex jiġu </w:t>
      </w:r>
      <w:proofErr w:type="spellStart"/>
      <w:r w:rsidRPr="00FE2D5D">
        <w:t>pprevenuti</w:t>
      </w:r>
      <w:proofErr w:type="spellEnd"/>
      <w:r w:rsidRPr="00FE2D5D">
        <w:t xml:space="preserve"> </w:t>
      </w:r>
      <w:proofErr w:type="spellStart"/>
      <w:r w:rsidRPr="00FE2D5D">
        <w:t>impatti</w:t>
      </w:r>
      <w:proofErr w:type="spellEnd"/>
      <w:r w:rsidRPr="00FE2D5D">
        <w:t xml:space="preserve"> negattivi u tiġi promossa l-koeżjoni ekonomika, soċjali u territorjali; billi l-iżgurar ta’ bidla effettiva lejn ekonomija newtrali għall-klima u </w:t>
      </w:r>
      <w:proofErr w:type="spellStart"/>
      <w:r w:rsidRPr="00FE2D5D">
        <w:t>diġitalizzata</w:t>
      </w:r>
      <w:proofErr w:type="spellEnd"/>
      <w:r w:rsidRPr="00FE2D5D">
        <w:t xml:space="preserve"> u ta’ tnaqqis fid-dipendenzi fir-rigward tal-provvista tal-enerġija huwa essenzjali </w:t>
      </w:r>
      <w:proofErr w:type="spellStart"/>
      <w:r w:rsidRPr="00FE2D5D">
        <w:t>għall-prosperità</w:t>
      </w:r>
      <w:proofErr w:type="spellEnd"/>
      <w:r w:rsidRPr="00FE2D5D">
        <w:t xml:space="preserve"> fit-tul, il-</w:t>
      </w:r>
      <w:proofErr w:type="spellStart"/>
      <w:r w:rsidRPr="00FE2D5D">
        <w:t>benesseri</w:t>
      </w:r>
      <w:proofErr w:type="spellEnd"/>
      <w:r w:rsidRPr="00FE2D5D">
        <w:t>, is-sostenibbiltà, it-tkabbir u l-kompetittività tal-Ewropa; billi s-suċċess aħħari tat-tranżizzjoni doppja se jiddependi ħafna mill-iżgurar li t-tranżizzjoni tkun ġusta u inklużiva għall-ħaddiema, in-negozji u r-reġjuni milquta u li tkun tikkontribwixxi għall-ġustizzja soċjali għal kulħadd, b’enfasi partikolari fuq dawk l-aktar vulnerabbli, sabiex jiġi żgurat li ħadd ma jitħalla jibqa’ lura; billi tranżizzjoni ġusta waħedha tista’ trendi EUR 261 biljun fis-sena f’benefiċċji, b’mod partikolari billi tindirizza l-</w:t>
      </w:r>
      <w:proofErr w:type="spellStart"/>
      <w:r w:rsidRPr="00FE2D5D">
        <w:t>inugwaljanzi</w:t>
      </w:r>
      <w:proofErr w:type="spellEnd"/>
      <w:r w:rsidRPr="00FE2D5D">
        <w:t xml:space="preserve"> soċjali u d-</w:t>
      </w:r>
      <w:proofErr w:type="spellStart"/>
      <w:r w:rsidRPr="00FE2D5D">
        <w:t>disparitajiet</w:t>
      </w:r>
      <w:proofErr w:type="spellEnd"/>
      <w:r w:rsidRPr="00FE2D5D">
        <w:t xml:space="preserve"> reġjonali</w:t>
      </w:r>
      <w:r w:rsidRPr="00FE2D5D">
        <w:rPr>
          <w:rStyle w:val="FootnoteReference"/>
        </w:rPr>
        <w:footnoteReference w:id="8"/>
      </w:r>
      <w:r w:rsidRPr="00FE2D5D">
        <w:t>; billi l-</w:t>
      </w:r>
      <w:proofErr w:type="spellStart"/>
      <w:r w:rsidRPr="00FE2D5D">
        <w:t>perkorsi</w:t>
      </w:r>
      <w:proofErr w:type="spellEnd"/>
      <w:r w:rsidRPr="00FE2D5D">
        <w:t xml:space="preserve"> ta’ kull reġjun affettwat se jkunu differenti, abbażi tar-realtajiet ekonomiċi u soċjali tagħhom;</w:t>
      </w:r>
    </w:p>
    <w:p w14:paraId="7E3F99F5" w14:textId="77777777" w:rsidR="00B22825" w:rsidRPr="00FE2D5D" w:rsidRDefault="00B22825" w:rsidP="00B22825">
      <w:pPr>
        <w:pStyle w:val="NormalHanging12a"/>
      </w:pPr>
      <w:r w:rsidRPr="00FE2D5D">
        <w:t>B.</w:t>
      </w:r>
      <w:r w:rsidRPr="00FE2D5D">
        <w:tab/>
        <w:t xml:space="preserve">billi l-effetti tat-tranżizzjoni doppja fuq l-impjiegi huma </w:t>
      </w:r>
      <w:proofErr w:type="spellStart"/>
      <w:r w:rsidRPr="00FE2D5D">
        <w:t>asimmetriċi</w:t>
      </w:r>
      <w:proofErr w:type="spellEnd"/>
      <w:r w:rsidRPr="00FE2D5D">
        <w:t xml:space="preserve"> madwar l-Unjoni kollha u l-impatt </w:t>
      </w:r>
      <w:proofErr w:type="spellStart"/>
      <w:r w:rsidRPr="00FE2D5D">
        <w:t>soċjoekonomiku</w:t>
      </w:r>
      <w:proofErr w:type="spellEnd"/>
      <w:r w:rsidRPr="00FE2D5D">
        <w:t xml:space="preserve"> jvarja ħafna bejn reġjuni differenti; billi tinħoloq sfida spazjali, peress li l-impjiegi fl-ekonomija moderna, effiċjenti fl-użu tar-riżorsi u kompetittiva jistgħu jinħolqu f’reġjuni differenti minn dawk li qed </w:t>
      </w:r>
      <w:proofErr w:type="spellStart"/>
      <w:r w:rsidRPr="00FE2D5D">
        <w:t>jesperjenzaw</w:t>
      </w:r>
      <w:proofErr w:type="spellEnd"/>
      <w:r w:rsidRPr="00FE2D5D">
        <w:t xml:space="preserve"> telf ta’ impjiegi;</w:t>
      </w:r>
    </w:p>
    <w:p w14:paraId="69023547" w14:textId="77777777" w:rsidR="00B22825" w:rsidRPr="00FE2D5D" w:rsidRDefault="00B22825" w:rsidP="00B22825">
      <w:pPr>
        <w:pStyle w:val="NormalHanging12a"/>
      </w:pPr>
      <w:r w:rsidRPr="00FE2D5D">
        <w:t>C.</w:t>
      </w:r>
      <w:r w:rsidRPr="00FE2D5D">
        <w:tab/>
        <w:t>billi t-tranżizzjonijiet iridu jiġu ġestiti b’mod li tiġi żgurata l-inklużjoni soċjali, jitnaqqsu l-faqar u l-</w:t>
      </w:r>
      <w:proofErr w:type="spellStart"/>
      <w:r w:rsidRPr="00FE2D5D">
        <w:t>inugwaljanzi</w:t>
      </w:r>
      <w:proofErr w:type="spellEnd"/>
      <w:r w:rsidRPr="00FE2D5D">
        <w:t>, u jiġi sfruttat il-potenzjal li jinħolqu impjiegi ta’ kwalità, titrawwem id-demokrazija fuq il-post tax-xogħol, jiġu protetti d-drittijiet tal-</w:t>
      </w:r>
      <w:r w:rsidRPr="00FE2D5D">
        <w:lastRenderedPageBreak/>
        <w:t>ħaddiema u jogħlew l-istandards tax-xogħol fis-setturi kollha affettwati;</w:t>
      </w:r>
    </w:p>
    <w:p w14:paraId="14C2C694" w14:textId="77777777" w:rsidR="00B22825" w:rsidRPr="00FE2D5D" w:rsidRDefault="00B22825" w:rsidP="00B22825">
      <w:pPr>
        <w:pStyle w:val="NormalHanging12a"/>
      </w:pPr>
      <w:r w:rsidRPr="00FE2D5D">
        <w:t>D.</w:t>
      </w:r>
      <w:r w:rsidRPr="00FE2D5D">
        <w:tab/>
        <w:t xml:space="preserve">billi s-swieq tax-xogħol tal-UE għadhom maqsuma </w:t>
      </w:r>
      <w:proofErr w:type="spellStart"/>
      <w:r w:rsidRPr="00FE2D5D">
        <w:t>territorjalment</w:t>
      </w:r>
      <w:proofErr w:type="spellEnd"/>
      <w:r w:rsidRPr="00FE2D5D">
        <w:t xml:space="preserve"> u billi l-kwalità tal-impjiegi u l-kuntratti tal-impjiegi juru żieda fil-forom mhux standard, speċjalment fost iż-żgħażagħ;</w:t>
      </w:r>
    </w:p>
    <w:p w14:paraId="0F48D0D1" w14:textId="77777777" w:rsidR="00B22825" w:rsidRPr="00FE2D5D" w:rsidRDefault="00B22825" w:rsidP="00B22825">
      <w:pPr>
        <w:pStyle w:val="NormalHanging12a"/>
      </w:pPr>
      <w:r w:rsidRPr="00FE2D5D">
        <w:t>E.</w:t>
      </w:r>
      <w:r w:rsidRPr="00FE2D5D">
        <w:tab/>
        <w:t xml:space="preserve">billi l-ġestjoni tal-bidla lejn ekonomija newtrali f’termini ta’ emissjonijiet tal-karbonju għandha mhux biss </w:t>
      </w:r>
      <w:proofErr w:type="spellStart"/>
      <w:r w:rsidRPr="00FE2D5D">
        <w:t>tappoġġja</w:t>
      </w:r>
      <w:proofErr w:type="spellEnd"/>
      <w:r w:rsidRPr="00FE2D5D">
        <w:t xml:space="preserve"> t-</w:t>
      </w:r>
      <w:proofErr w:type="spellStart"/>
      <w:r w:rsidRPr="00FE2D5D">
        <w:t>tranżizzjonijiet</w:t>
      </w:r>
      <w:proofErr w:type="spellEnd"/>
      <w:r w:rsidRPr="00FE2D5D">
        <w:t xml:space="preserve"> lejn impjiegi ġodda ta’ kwalità f’setturi emerġenti iżda wkoll iżżomm u tadatta l-impjiegi u s-setturi eżistenti għal industriji u teknoloġiji aktar sostenibbli u nodfa għan-nies, speċjalment dawk li jgħixu fl-aktar territorji milquta; billi enfasi partikolari fuq ir-reġjuni u l-industriji dipendenti mill-fjuwils </w:t>
      </w:r>
      <w:proofErr w:type="spellStart"/>
      <w:r w:rsidRPr="00FE2D5D">
        <w:t>fossili</w:t>
      </w:r>
      <w:proofErr w:type="spellEnd"/>
      <w:r w:rsidRPr="00FE2D5D">
        <w:t xml:space="preserve"> hija kruċjali peress li dawn se jkollhom jitfasslu mill-ġdid biex jissodisfaw l-impenji </w:t>
      </w:r>
      <w:proofErr w:type="spellStart"/>
      <w:r w:rsidRPr="00FE2D5D">
        <w:t>klimatiċi</w:t>
      </w:r>
      <w:proofErr w:type="spellEnd"/>
      <w:r w:rsidRPr="00FE2D5D">
        <w:t xml:space="preserve"> tal-Unjoni; billi huwa importanti li kulħadd, inkluż il-ħaddiema u l-persuni li qed ifittxu impjieg jiġu </w:t>
      </w:r>
      <w:proofErr w:type="spellStart"/>
      <w:r w:rsidRPr="00FE2D5D">
        <w:t>appoġġjati</w:t>
      </w:r>
      <w:proofErr w:type="spellEnd"/>
      <w:r w:rsidRPr="00FE2D5D">
        <w:t xml:space="preserve"> </w:t>
      </w:r>
      <w:proofErr w:type="spellStart"/>
      <w:r w:rsidRPr="00FE2D5D">
        <w:t>fil-ġestjoni</w:t>
      </w:r>
      <w:proofErr w:type="spellEnd"/>
      <w:r w:rsidRPr="00FE2D5D">
        <w:t xml:space="preserve"> tat-</w:t>
      </w:r>
      <w:proofErr w:type="spellStart"/>
      <w:r w:rsidRPr="00FE2D5D">
        <w:t>tranżizzjonijiet</w:t>
      </w:r>
      <w:proofErr w:type="spellEnd"/>
      <w:r w:rsidRPr="00FE2D5D">
        <w:t xml:space="preserve"> sabiex </w:t>
      </w:r>
      <w:proofErr w:type="spellStart"/>
      <w:r w:rsidRPr="00FE2D5D">
        <w:t>jitrawmu</w:t>
      </w:r>
      <w:proofErr w:type="spellEnd"/>
      <w:r w:rsidRPr="00FE2D5D">
        <w:t xml:space="preserve"> l-</w:t>
      </w:r>
      <w:proofErr w:type="spellStart"/>
      <w:r w:rsidRPr="00FE2D5D">
        <w:t>fehim</w:t>
      </w:r>
      <w:proofErr w:type="spellEnd"/>
      <w:r w:rsidRPr="00FE2D5D">
        <w:t xml:space="preserve"> u l-aċċettazzjoni u l-effettività tal-għanijiet tal-istrateġija fit-tul 2050; billi kif muri mir-riċerka tal-</w:t>
      </w:r>
      <w:proofErr w:type="spellStart"/>
      <w:r w:rsidRPr="00FE2D5D">
        <w:t>Eurofound</w:t>
      </w:r>
      <w:proofErr w:type="spellEnd"/>
      <w:r w:rsidRPr="00FE2D5D">
        <w:rPr>
          <w:rStyle w:val="FootnoteReference"/>
        </w:rPr>
        <w:footnoteReference w:id="9"/>
      </w:r>
      <w:r w:rsidRPr="00FE2D5D">
        <w:t xml:space="preserve">, l-involviment wiesa’ tas-soċjetà ċivili, tas-sħab soċjali u tal-awtoritajiet pubbliċi fil-proċess ta’ tranżizzjoni huwa kruċjali biex jiġu żgurati u distribwiti b’mod ġust </w:t>
      </w:r>
      <w:proofErr w:type="spellStart"/>
      <w:r w:rsidRPr="00FE2D5D">
        <w:t>ir-redditi</w:t>
      </w:r>
      <w:proofErr w:type="spellEnd"/>
      <w:r w:rsidRPr="00FE2D5D">
        <w:t xml:space="preserve"> mill-attività u mir-riżorsi ekonomiċi, kif ukoll biex jiġu indirizzati l-kunflitti;</w:t>
      </w:r>
    </w:p>
    <w:p w14:paraId="777FAC7A" w14:textId="77777777" w:rsidR="00B22825" w:rsidRPr="00FE2D5D" w:rsidRDefault="00B22825" w:rsidP="00B22825">
      <w:pPr>
        <w:pStyle w:val="NormalHanging12a"/>
      </w:pPr>
      <w:r w:rsidRPr="00FE2D5D">
        <w:t>F.</w:t>
      </w:r>
      <w:r w:rsidRPr="00FE2D5D">
        <w:tab/>
        <w:t xml:space="preserve">billi t-trasformazzjoni ekonomika tal-Ewropa tirrikjedi enfasi qawwija fuq il-kompetittività u t-tkabbir; billi l-intraprendituri u dawk li joħolqu l-impjiegi jeħtiġilhom jingħataw il-kundizzjonijiet it-tajba biex jinvestu u jespandu, u l-iżgurar tal-użu effiċjenti tal-fondi huwa essenzjali biex jiġi </w:t>
      </w:r>
      <w:proofErr w:type="spellStart"/>
      <w:r w:rsidRPr="00FE2D5D">
        <w:t>attirat</w:t>
      </w:r>
      <w:proofErr w:type="spellEnd"/>
      <w:r w:rsidRPr="00FE2D5D">
        <w:t xml:space="preserve"> l-investiment privat; billi huwa importanti li ċ-ċittadini, kemm fiż-żoni urbani kif ukoll f’dawk rurali, ikunu involuti fi </w:t>
      </w:r>
      <w:proofErr w:type="spellStart"/>
      <w:r w:rsidRPr="00FE2D5D">
        <w:t>tranżizzjoni</w:t>
      </w:r>
      <w:proofErr w:type="spellEnd"/>
      <w:r w:rsidRPr="00FE2D5D">
        <w:t xml:space="preserve"> ġusta li </w:t>
      </w:r>
      <w:proofErr w:type="spellStart"/>
      <w:r w:rsidRPr="00FE2D5D">
        <w:t>tibbilanċja</w:t>
      </w:r>
      <w:proofErr w:type="spellEnd"/>
      <w:r w:rsidRPr="00FE2D5D">
        <w:t xml:space="preserve"> l-kompetittività mas-solidarjetà u li </w:t>
      </w:r>
      <w:proofErr w:type="spellStart"/>
      <w:r w:rsidRPr="00FE2D5D">
        <w:t>jappoġġjawha</w:t>
      </w:r>
      <w:proofErr w:type="spellEnd"/>
      <w:r w:rsidRPr="00FE2D5D">
        <w:t>, u li jkunu jistgħu jkunu kunfidenti li l-impjieg, l-introjtu u l-istil tal-ħajja tagħhom se jiġu ssalvagwardjati sabiex ħadd ma jitħalla jibqa’ lura;</w:t>
      </w:r>
    </w:p>
    <w:p w14:paraId="7808BA41" w14:textId="77777777" w:rsidR="00B22825" w:rsidRPr="00FE2D5D" w:rsidRDefault="00B22825" w:rsidP="00B22825">
      <w:pPr>
        <w:pStyle w:val="NormalHanging12a"/>
      </w:pPr>
      <w:r w:rsidRPr="00FE2D5D">
        <w:t>G.</w:t>
      </w:r>
      <w:r w:rsidRPr="00FE2D5D">
        <w:tab/>
        <w:t>billi, filwaqt li għadd ta’ inizjattivi leġiżlattivi u mhux leġiżlattivi importanti tal-Unjoni għandhom l-għan li jindirizzaw jew jistgħu jgħinu biex jiġu indirizzati l-impatti tat-tranżizzjoni doppja (b’mod partikolari, il-Mekkaniżmu għal Tranżizzjoni Ġusta, il-JTF, l-FEG, l-Unjoni tal-Ħiliet, il-Fond Soċjali għall-Klima, il-FSE+ u l-RRF) u li jsaħħu l-kompetittività, għad hemm lakuni fil-qafas leġiżlattiv u ta’ politika fir-rigward tat-tfixkil fuq il-post tax-xogħol, id-drittijiet tal-ħaddiema, il-protezzjoni soċjali, id-djalogu soċjali u l-opportunitajiet ta’ edukazzjoni u ta’ taħriġ; billi hija biss azzjoni fil-livell tal-Unjoni li tista’ tiżgura valur miżjud reali u konverġenza soċjali ’l fuq konkorrenti biex il-wegħda li “ħadd ma jitħalla jibqa’ lura” issir realtà, filwaqt li jitqiesu l-mudelli u t-tradizzjonijiet nazzjonali tas-suq tax-xogħol;</w:t>
      </w:r>
    </w:p>
    <w:p w14:paraId="01DE4C39" w14:textId="77777777" w:rsidR="00B22825" w:rsidRPr="00FE2D5D" w:rsidRDefault="00B22825" w:rsidP="00B22825">
      <w:pPr>
        <w:pStyle w:val="NormalHanging12a"/>
      </w:pPr>
      <w:r w:rsidRPr="00FE2D5D">
        <w:t>H.</w:t>
      </w:r>
      <w:r w:rsidRPr="00FE2D5D">
        <w:tab/>
        <w:t xml:space="preserve">billi r-rapport </w:t>
      </w:r>
      <w:proofErr w:type="spellStart"/>
      <w:r w:rsidRPr="00FE2D5D">
        <w:t>Draghi</w:t>
      </w:r>
      <w:proofErr w:type="spellEnd"/>
      <w:r w:rsidRPr="00FE2D5D">
        <w:t xml:space="preserve"> jidentifika n-nuqqasijiet persistenti ta’ ħiliet bħala ostaklu għall-innovazzjoni, l-adozzjoni tat-teknoloġija u l-isforzi ta’ dekarbonizzazzjoni, li min-naħa tagħhom ifixklu t-tkabbir u l-kompetittività; billi kważi erbgħa minn kull ħames negozji żgħar u ta’ daqs medju fl-UE jirrapportaw diffikultajiet biex isibu ħaddiema bis-sett ta’ ħiliet meħtieġa; billi tnaqqis fis-sistemi tal-edukazzjoni u t-taħriġ, b’mod partikolari l-edukazzjoni u t-taħriġ għall-adulti, qed jonqsu milli jħejju l-forza tax-xogħol għat-tranżizzjonijiet doppji; billi l-parteċipazzjoni fit-tagħlim għall-adulti għadha </w:t>
      </w:r>
      <w:r w:rsidRPr="00FE2D5D">
        <w:lastRenderedPageBreak/>
        <w:t>insuffiċjenti minħabba li 39,5 % biss tal-adulti jinvolvu ruħhom f’taħriġ annwali</w:t>
      </w:r>
      <w:r w:rsidRPr="00FE2D5D">
        <w:rPr>
          <w:rStyle w:val="FootnoteReference"/>
        </w:rPr>
        <w:footnoteReference w:id="10"/>
      </w:r>
      <w:r w:rsidRPr="00FE2D5D">
        <w:t>, ferm taħt il-mira tal-2030 ta’ mill-anqas 60 % u sabiex tintlaħaq din il-mira, hemm bżonn li jitħarrġu madwar 50 miljun ħaddiem ieħor</w:t>
      </w:r>
      <w:r w:rsidRPr="00FE2D5D">
        <w:rPr>
          <w:rStyle w:val="FootnoteReference"/>
        </w:rPr>
        <w:footnoteReference w:id="11"/>
      </w:r>
      <w:r w:rsidRPr="00FE2D5D">
        <w:t>;</w:t>
      </w:r>
    </w:p>
    <w:p w14:paraId="481EDCE1" w14:textId="77777777" w:rsidR="00B22825" w:rsidRPr="00FE2D5D" w:rsidRDefault="00B22825" w:rsidP="00B22825">
      <w:pPr>
        <w:pStyle w:val="NormalHanging12a"/>
      </w:pPr>
      <w:r w:rsidRPr="00FE2D5D">
        <w:t>I.</w:t>
      </w:r>
      <w:r w:rsidRPr="00FE2D5D">
        <w:tab/>
        <w:t>billi permezz tal-investiment fl-iżvilupp ta’ livell għoli ta’ impjieg, l-UE tista’ trawwem ċiklu virtuż ta’ żieda fil-</w:t>
      </w:r>
      <w:proofErr w:type="spellStart"/>
      <w:r w:rsidRPr="00FE2D5D">
        <w:t>produttività</w:t>
      </w:r>
      <w:proofErr w:type="spellEnd"/>
      <w:r w:rsidRPr="00FE2D5D">
        <w:t>, pagi ogħla, u ugwaljanza ekonomika akbar; billi kważi 50 % tal-adulti jistgħu jeħtieġu titjib jew tiġdid tal-ħiliet</w:t>
      </w:r>
      <w:r w:rsidRPr="00FE2D5D">
        <w:rPr>
          <w:rStyle w:val="FootnoteReference"/>
        </w:rPr>
        <w:footnoteReference w:id="12"/>
      </w:r>
      <w:r w:rsidRPr="00FE2D5D">
        <w:t>; billi s-settur tal-enerġija tal-UE waħdu se jirrikjedi mill-anqas 145 000 ħaddiem tas-sengħa sal-2030</w:t>
      </w:r>
      <w:r w:rsidRPr="00FE2D5D">
        <w:rPr>
          <w:rStyle w:val="FootnoteReference"/>
        </w:rPr>
        <w:footnoteReference w:id="13"/>
      </w:r>
      <w:r w:rsidRPr="00FE2D5D">
        <w:t>; billi t-teknoloġija nadifa hija waħda mill-</w:t>
      </w:r>
      <w:proofErr w:type="spellStart"/>
      <w:r w:rsidRPr="00FE2D5D">
        <w:t>ixprunaturi</w:t>
      </w:r>
      <w:proofErr w:type="spellEnd"/>
      <w:r w:rsidRPr="00FE2D5D">
        <w:t xml:space="preserve"> tal-</w:t>
      </w:r>
      <w:proofErr w:type="spellStart"/>
      <w:r w:rsidRPr="00FE2D5D">
        <w:t>prosperità</w:t>
      </w:r>
      <w:proofErr w:type="spellEnd"/>
      <w:r w:rsidRPr="00FE2D5D">
        <w:t xml:space="preserve"> ekonomika fl-Ewropa, u tikkontribwixxi għal 30 % tat-tkabbir tal-UE u ħolqot miljuni ta’ impjiegi fl-2023 biss</w:t>
      </w:r>
      <w:r w:rsidRPr="00FE2D5D">
        <w:rPr>
          <w:rStyle w:val="FootnoteReference"/>
        </w:rPr>
        <w:footnoteReference w:id="14"/>
      </w:r>
      <w:r w:rsidRPr="00FE2D5D">
        <w:t xml:space="preserve">; </w:t>
      </w:r>
    </w:p>
    <w:p w14:paraId="630C8A17" w14:textId="77777777" w:rsidR="00B22825" w:rsidRPr="00FE2D5D" w:rsidRDefault="00B22825" w:rsidP="00B22825">
      <w:pPr>
        <w:pStyle w:val="NormalHanging12a"/>
      </w:pPr>
      <w:r w:rsidRPr="00FE2D5D">
        <w:t>J.</w:t>
      </w:r>
      <w:r w:rsidRPr="00FE2D5D">
        <w:tab/>
        <w:t>billi l-istrateġiji tal-Ewropa għall-ħiliet, il-kompetittività u l-investiment għandhom joħolqu opportunitajiet kemm għall-kumpaniji l-kbar kif ukoll għall-SMEs, filwaqt li jindirizzaw ukoll il-ħtiġijiet nazzjonali, reġjonali u lokali; billi l-politiki li jsaħħu l-kapaċità industrijali, li jinkoraġġixxu l-</w:t>
      </w:r>
      <w:proofErr w:type="spellStart"/>
      <w:r w:rsidRPr="00FE2D5D">
        <w:t>intraprenditorija</w:t>
      </w:r>
      <w:proofErr w:type="spellEnd"/>
      <w:r w:rsidRPr="00FE2D5D">
        <w:t xml:space="preserve"> u li jibnu forza tax-xogħol b’ħiliet adattati għar-realtajiet lokali huma essenzjali biex jiġi żgurat li l-Ewropej kollha jkunu jistgħu jibbenefikaw mit-tkabbir u mill-innovazzjoni;</w:t>
      </w:r>
    </w:p>
    <w:p w14:paraId="731A89D7" w14:textId="77777777" w:rsidR="00B22825" w:rsidRPr="00FE2D5D" w:rsidRDefault="00B22825" w:rsidP="00B22825">
      <w:pPr>
        <w:pStyle w:val="NormalHanging12a"/>
      </w:pPr>
      <w:r w:rsidRPr="00FE2D5D">
        <w:t>K.</w:t>
      </w:r>
      <w:r w:rsidRPr="00FE2D5D">
        <w:tab/>
        <w:t xml:space="preserve">billi sistemi ta’ protezzjoni soċjali ffinanzjati b’mod adegwat huma prerekwiżit biex tiġi żgurata tranżizzjoni ekwa u ġusta lejn in-newtralità klimatika u t-trasformazzjoni diġitali; billi r-rapport </w:t>
      </w:r>
      <w:proofErr w:type="spellStart"/>
      <w:r w:rsidRPr="00FE2D5D">
        <w:t>Draghi</w:t>
      </w:r>
      <w:proofErr w:type="spellEnd"/>
      <w:r w:rsidRPr="00FE2D5D">
        <w:t xml:space="preserve"> jisħaq ukoll fuq il-ħtieġa li jiġi żgurat li t-tkabbir tal-</w:t>
      </w:r>
      <w:proofErr w:type="spellStart"/>
      <w:r w:rsidRPr="00FE2D5D">
        <w:t>produttività</w:t>
      </w:r>
      <w:proofErr w:type="spellEnd"/>
      <w:r w:rsidRPr="00FE2D5D">
        <w:t xml:space="preserve"> u l-inklużjoni soċjali jimxu id f’id, bis-sistemi ta’ protezzjoni soċjali tal-Istati Membri li huma kritiċi għall-forniment ta’ servizzi pubbliċi b’saħħithom, protezzjoni soċjali, akkomodazzjoni, trasport u </w:t>
      </w:r>
      <w:proofErr w:type="spellStart"/>
      <w:r w:rsidRPr="00FE2D5D">
        <w:t>indukrar</w:t>
      </w:r>
      <w:proofErr w:type="spellEnd"/>
      <w:r w:rsidRPr="00FE2D5D">
        <w:t xml:space="preserve"> tat-tfal matul </w:t>
      </w:r>
      <w:proofErr w:type="spellStart"/>
      <w:r w:rsidRPr="00FE2D5D">
        <w:t>it-tranżizzjoni</w:t>
      </w:r>
      <w:proofErr w:type="spellEnd"/>
      <w:r w:rsidRPr="00FE2D5D">
        <w:t>; billi l-impjiegi ta’ kwalità, il-kundizzjonijiet tax-xogħol deċenti, l-aċċess għall-protezzjoni soċjali, id-djalogu soċjali u n-negozjar kollettiv għandhom rwol kruċjali biex jattiraw u jżommu l-forza tax-xogħol u huma importanti għall-kompetittività u d-demokrazija fuq il-post tax-xogħol tal-Unjoni;</w:t>
      </w:r>
    </w:p>
    <w:p w14:paraId="5C26F61D" w14:textId="77777777" w:rsidR="00B22825" w:rsidRPr="00FE2D5D" w:rsidRDefault="00B22825" w:rsidP="00B22825">
      <w:pPr>
        <w:pStyle w:val="NormalHanging12a"/>
      </w:pPr>
      <w:r w:rsidRPr="00FE2D5D">
        <w:t>L.</w:t>
      </w:r>
      <w:r w:rsidRPr="00FE2D5D">
        <w:tab/>
        <w:t>billi skont ir-rapport tal-2024 tal-Kummissjoni dwar l-Impjiegi u l-Iżviluppi Soċjali fl-Ewropa (ESDE 2024)</w:t>
      </w:r>
      <w:r w:rsidRPr="00FE2D5D">
        <w:rPr>
          <w:rStyle w:val="FootnoteReference"/>
        </w:rPr>
        <w:footnoteReference w:id="15"/>
      </w:r>
      <w:r w:rsidRPr="00FE2D5D">
        <w:t xml:space="preserve">, ir-restrizzjonijiet fuq il-parteċipazzjoni fl-edukazzjoni u fit-taħriġ għall-adulti huma attribwiti għal ostakli bħan-nuqqas </w:t>
      </w:r>
      <w:proofErr w:type="spellStart"/>
      <w:r w:rsidRPr="00FE2D5D">
        <w:t>perċepit</w:t>
      </w:r>
      <w:proofErr w:type="spellEnd"/>
      <w:r w:rsidRPr="00FE2D5D">
        <w:t xml:space="preserve"> ta’ </w:t>
      </w:r>
      <w:proofErr w:type="spellStart"/>
      <w:r w:rsidRPr="00FE2D5D">
        <w:t>neċessità</w:t>
      </w:r>
      <w:proofErr w:type="spellEnd"/>
      <w:r w:rsidRPr="00FE2D5D">
        <w:t xml:space="preserve">, provvista insuffiċjenti jew diffikultajiet fl-aċċess għal taħriġ ta’ kwalità rilevanti, </w:t>
      </w:r>
      <w:proofErr w:type="spellStart"/>
      <w:r w:rsidRPr="00FE2D5D">
        <w:t>kunflitti</w:t>
      </w:r>
      <w:proofErr w:type="spellEnd"/>
      <w:r w:rsidRPr="00FE2D5D">
        <w:t xml:space="preserve"> fl-iskeda, l-</w:t>
      </w:r>
      <w:proofErr w:type="spellStart"/>
      <w:r w:rsidRPr="00FE2D5D">
        <w:t>ibbilanċjar</w:t>
      </w:r>
      <w:proofErr w:type="spellEnd"/>
      <w:r w:rsidRPr="00FE2D5D">
        <w:t xml:space="preserve"> tar-responsabbiltajiet tal-familja u restrizzjonijiet finanzjarji; billi r-rapport </w:t>
      </w:r>
      <w:proofErr w:type="spellStart"/>
      <w:r w:rsidRPr="00FE2D5D">
        <w:t>Draghi</w:t>
      </w:r>
      <w:proofErr w:type="spellEnd"/>
      <w:r w:rsidRPr="00FE2D5D">
        <w:t xml:space="preserve"> jitlob lill-UE tiżgura li l-ħaddiema kollha jkollhom dritt għall-edukazzjoni u għat-taħriġ mill-ġdid, li jippermettilhom jidħlu fi rwoli ġodda hekk kif il-kumpaniji tagħhom jadottaw it-teknoloġija, jew f’impjiegi ta’ kwalità f’setturi ġodda</w:t>
      </w:r>
      <w:r w:rsidRPr="00FE2D5D">
        <w:rPr>
          <w:rStyle w:val="FootnoteReference"/>
        </w:rPr>
        <w:footnoteReference w:id="16"/>
      </w:r>
      <w:r w:rsidRPr="00FE2D5D">
        <w:t>;</w:t>
      </w:r>
    </w:p>
    <w:p w14:paraId="5DBC9DDC" w14:textId="77777777" w:rsidR="00B22825" w:rsidRPr="00FE2D5D" w:rsidRDefault="00B22825" w:rsidP="00B22825">
      <w:pPr>
        <w:pStyle w:val="NormalHanging12a"/>
      </w:pPr>
      <w:r w:rsidRPr="00FE2D5D">
        <w:t>M.</w:t>
      </w:r>
      <w:r w:rsidRPr="00FE2D5D">
        <w:tab/>
        <w:t xml:space="preserve">billi taħlita ta’ politika integrata li tikkombina l-edukazzjoni u l-iżvilupp tal-ħiliet, il-finanzi u l-politika industrijali hija faċilitatur ewlieni għall-kompetittività, ir-reżiljenza </w:t>
      </w:r>
      <w:r w:rsidRPr="00FE2D5D">
        <w:lastRenderedPageBreak/>
        <w:t xml:space="preserve">soċjali u l-ġustizzja tal-Ewropa, l-awtonomija strateġika, l-investiment u l-ħolqien ta’ impjiegi sostenibbli; billi t-tranżizzjoni ekoloġika u diġitali tirrikjedi investimenti sinifikanti fit-tiġdid u fit-titjib tal-ħiliet, fl-edukazzjoni u t-taħriġ vokazzjonali u fit-tagħlim tul il-ħajja biex il-ħaddiema jiġu mgħammra kemm bil-ħiliet tekniċi speċifiċi għal kull okkupazzjoni u l-ħiliet personali ewlenin meħtieġa; billi l-ħaddiema akbar fl-età, b’livell baxx ta’ ħiliet u n-nisa jistgħu jiffaċċjaw ostakli akbar </w:t>
      </w:r>
      <w:proofErr w:type="spellStart"/>
      <w:r w:rsidRPr="00FE2D5D">
        <w:t>fit</w:t>
      </w:r>
      <w:proofErr w:type="spellEnd"/>
      <w:r w:rsidRPr="00FE2D5D">
        <w:t>-“titjib tal-ħiliet” u jikkompetu għal impjiegi ġodda; billi l-isforzi fl-edukazzjoni u fit-taħriġ iridu għalhekk ikunu marbuta mill-qrib ma’ politiki ta’ tranżizzjoni ġusta; billi l-ħaddiema u l-komunitajiet żvantaġġati se jirrikjedu appoġġ immirat biex jiġi żgurat li ma jitħallewx jibqgħu lura;</w:t>
      </w:r>
    </w:p>
    <w:p w14:paraId="2800ED45" w14:textId="77777777" w:rsidR="00B22825" w:rsidRPr="00FE2D5D" w:rsidRDefault="00B22825" w:rsidP="00B22825">
      <w:pPr>
        <w:pStyle w:val="NormalHanging12a"/>
      </w:pPr>
      <w:r w:rsidRPr="00FE2D5D">
        <w:t>N.</w:t>
      </w:r>
      <w:r w:rsidRPr="00FE2D5D">
        <w:tab/>
        <w:t xml:space="preserve">billi għadhom jeżistu </w:t>
      </w:r>
      <w:proofErr w:type="spellStart"/>
      <w:r w:rsidRPr="00FE2D5D">
        <w:t>disparitajiet</w:t>
      </w:r>
      <w:proofErr w:type="spellEnd"/>
      <w:r w:rsidRPr="00FE2D5D">
        <w:t xml:space="preserve"> ekonomiċi importanti bejn l-Istati Membri u r-reġjuni tal-UE, b’differenzi kbar f’termini ta’ PDG mill-2012, marbuta mas-sehem tal-industrija fl-attività ekonomika;</w:t>
      </w:r>
    </w:p>
    <w:p w14:paraId="469B3C91" w14:textId="77777777" w:rsidR="00B22825" w:rsidRPr="00FE2D5D" w:rsidRDefault="00B22825" w:rsidP="00B22825">
      <w:pPr>
        <w:pStyle w:val="NormalHanging12a"/>
      </w:pPr>
      <w:r w:rsidRPr="00FE2D5D">
        <w:t>O.</w:t>
      </w:r>
      <w:r w:rsidRPr="00FE2D5D">
        <w:tab/>
        <w:t xml:space="preserve">billi r-rapport </w:t>
      </w:r>
      <w:proofErr w:type="spellStart"/>
      <w:r w:rsidRPr="00FE2D5D">
        <w:t>Letta</w:t>
      </w:r>
      <w:proofErr w:type="spellEnd"/>
      <w:r w:rsidRPr="00FE2D5D">
        <w:t xml:space="preserve"> jqis li l-libertà ta’ moviment u l-“libertà li wieħed </w:t>
      </w:r>
      <w:proofErr w:type="spellStart"/>
      <w:r w:rsidRPr="00FE2D5D">
        <w:t>jibqa</w:t>
      </w:r>
      <w:proofErr w:type="spellEnd"/>
      <w:r w:rsidRPr="00FE2D5D">
        <w:t xml:space="preserve">’” huma żewġ naħat tal-istess munita u jridu jiġu żviluppati flimkien; billi r-rapport </w:t>
      </w:r>
      <w:proofErr w:type="spellStart"/>
      <w:r w:rsidRPr="00FE2D5D">
        <w:t>Letta</w:t>
      </w:r>
      <w:proofErr w:type="spellEnd"/>
      <w:r w:rsidRPr="00FE2D5D">
        <w:t xml:space="preserve"> jqis li l-libertà tal-moviment għandha tkun għażla libera, u mhux ħtieġa li jiġi </w:t>
      </w:r>
      <w:proofErr w:type="spellStart"/>
      <w:r w:rsidRPr="00FE2D5D">
        <w:t>kkumpensat</w:t>
      </w:r>
      <w:proofErr w:type="spellEnd"/>
      <w:r w:rsidRPr="00FE2D5D">
        <w:t xml:space="preserve"> in-nuqqas ta’ impjiegi f’xi reġjuni; billi r-rapport jisħaq fuq il-ħtieġa li jiġu pprovduti opportunitajiet għaċ-ċittadini fir-reġjuni kollha, speċjalment f’żoni rurali, inkluża l-ħtieġa ta’ impjiegi ta’ kwalità, u l-ħtieġa li jiġu indirizzati l-</w:t>
      </w:r>
      <w:proofErr w:type="spellStart"/>
      <w:r w:rsidRPr="00FE2D5D">
        <w:t>inugwaljanzi</w:t>
      </w:r>
      <w:proofErr w:type="spellEnd"/>
      <w:r w:rsidRPr="00FE2D5D">
        <w:t xml:space="preserve"> fil-pajjiżi u bejniethom</w:t>
      </w:r>
      <w:r w:rsidRPr="00FE2D5D">
        <w:rPr>
          <w:rStyle w:val="FootnoteReference"/>
        </w:rPr>
        <w:footnoteReference w:id="17"/>
      </w:r>
      <w:r w:rsidRPr="00FE2D5D">
        <w:t xml:space="preserve">; billi jekk ma tkunx </w:t>
      </w:r>
      <w:proofErr w:type="spellStart"/>
      <w:r w:rsidRPr="00FE2D5D">
        <w:t>imfassla</w:t>
      </w:r>
      <w:proofErr w:type="spellEnd"/>
      <w:r w:rsidRPr="00FE2D5D">
        <w:t xml:space="preserve"> u </w:t>
      </w:r>
      <w:proofErr w:type="spellStart"/>
      <w:r w:rsidRPr="00FE2D5D">
        <w:t>appoġġjata</w:t>
      </w:r>
      <w:proofErr w:type="spellEnd"/>
      <w:r w:rsidRPr="00FE2D5D">
        <w:t xml:space="preserve"> b’mod adegwat, </w:t>
      </w:r>
      <w:proofErr w:type="spellStart"/>
      <w:r w:rsidRPr="00FE2D5D">
        <w:t>it-tranżizzjoni</w:t>
      </w:r>
      <w:proofErr w:type="spellEnd"/>
      <w:r w:rsidRPr="00FE2D5D">
        <w:t xml:space="preserve"> ekoloġika tista’ taffettwa aktar lir-reġjuni vulnerabbli fl-Ewropa tal-Lvant u tan-Nofsinhar b’mod sproporzjonat</w:t>
      </w:r>
      <w:r w:rsidRPr="00FE2D5D">
        <w:rPr>
          <w:rStyle w:val="FootnoteReference"/>
        </w:rPr>
        <w:footnoteReference w:id="18"/>
      </w:r>
      <w:r w:rsidRPr="00FE2D5D">
        <w:t xml:space="preserve"> f’termini ta’ riskji ta’ qgħad u telf ta’ impjiegi; billi t-territorji dipendenti mill-faħam iżidu saff ieħor ta’ </w:t>
      </w:r>
      <w:proofErr w:type="spellStart"/>
      <w:r w:rsidRPr="00FE2D5D">
        <w:t>vulnerabbiltà</w:t>
      </w:r>
      <w:proofErr w:type="spellEnd"/>
      <w:r w:rsidRPr="00FE2D5D">
        <w:t xml:space="preserve"> b’rati ta’ impjieg 10-15 % taħt il-medja tal-UE</w:t>
      </w:r>
      <w:r w:rsidRPr="00FE2D5D">
        <w:rPr>
          <w:rStyle w:val="FootnoteReference"/>
        </w:rPr>
        <w:footnoteReference w:id="19"/>
      </w:r>
      <w:r w:rsidRPr="00FE2D5D">
        <w:t>;</w:t>
      </w:r>
    </w:p>
    <w:p w14:paraId="4C6F71F9" w14:textId="77777777" w:rsidR="00B22825" w:rsidRPr="00FE2D5D" w:rsidRDefault="00B22825" w:rsidP="00B22825">
      <w:pPr>
        <w:pStyle w:val="NormalHanging12a"/>
      </w:pPr>
      <w:r w:rsidRPr="00FE2D5D">
        <w:t>P.</w:t>
      </w:r>
      <w:r w:rsidRPr="00FE2D5D">
        <w:tab/>
        <w:t xml:space="preserve">billi l-Pjan Direzzjonali għal Impjiegi ta’ Kwalità huwa mistenni jippromwovi miżuri li jappoġġjaw lill-Istati Membri u lill-industriji biex jipprovdu kundizzjonijiet tax-xogħol deċenti u aċċess għat-taħriġ, jistabbilixxu standards għoljin għas-saħħa u s-sikurezza fuq il-post tax-xogħol, jiżguraw tranżizzjonijiet ġusti tax-xogħol għall-ħaddiema u għall-persuni li jaħdmu għal rashom, b’mod partikolari, u għan-negozjar kollettiv, bl-għan li jattiraw it-talent u jikkontribwixxu għall-kompetittività tal-industriji Ewropej; billi f’dan il-kuntest, il-Kummissjoni hija mistennija tiddiskuti qafas mas-sħab soċjali biex </w:t>
      </w:r>
      <w:proofErr w:type="spellStart"/>
      <w:r w:rsidRPr="00FE2D5D">
        <w:t>tappoġġja</w:t>
      </w:r>
      <w:proofErr w:type="spellEnd"/>
      <w:r w:rsidRPr="00FE2D5D">
        <w:t xml:space="preserve"> l-proċessi ta’ ristrutturar fil-livell tal-UE u tal-Istati Membri; billi dan il-qafas se jkun </w:t>
      </w:r>
      <w:proofErr w:type="spellStart"/>
      <w:r w:rsidRPr="00FE2D5D">
        <w:t>iffukat</w:t>
      </w:r>
      <w:proofErr w:type="spellEnd"/>
      <w:r w:rsidRPr="00FE2D5D">
        <w:t xml:space="preserve"> fuq </w:t>
      </w:r>
      <w:proofErr w:type="spellStart"/>
      <w:r w:rsidRPr="00FE2D5D">
        <w:t>tranżizzjoni</w:t>
      </w:r>
      <w:proofErr w:type="spellEnd"/>
      <w:r w:rsidRPr="00FE2D5D">
        <w:t xml:space="preserve"> ġusta, fuq l-antiċipazzjoni tal-bidla, fuq intervent bikri meta jkun hemm theddida ta’ ristrutturar, u fuq informazzjoni u konsultazzjoni mtejba;</w:t>
      </w:r>
    </w:p>
    <w:p w14:paraId="6A743B7D" w14:textId="77777777" w:rsidR="00B22825" w:rsidRPr="00FE2D5D" w:rsidRDefault="00B22825" w:rsidP="00B22825">
      <w:pPr>
        <w:pStyle w:val="NormalHanging12a"/>
      </w:pPr>
      <w:r w:rsidRPr="00FE2D5D">
        <w:t>Q.</w:t>
      </w:r>
      <w:r w:rsidRPr="00FE2D5D">
        <w:tab/>
        <w:t xml:space="preserve">billi l-kapaċità amministrattiva u teknika tal-partijiet ikkonċernati lokali involuti fit-tfassil u l-implimentazzjoni tat-Tranżizzjoni Ġusta jeħtieġ li tissaħħaħ; billi l-Istati Membri għadhom jiffaċċjaw sfidi sinifikanti fil-ġestjoni u fl-implimentazzjoni b’mod effettiv tal-fondi tal-UE fil-livell lokali u fil-valutazzjoni tad-diversi impatti tal-politiki dwar il-klima; billi l-implimentazzjoni tal-Fond għal Tranżizzjoni Ġusta kienet bil-mod, </w:t>
      </w:r>
      <w:r w:rsidRPr="00FE2D5D">
        <w:lastRenderedPageBreak/>
        <w:t>kif muri mir-rata ta’ pagament ta’ 32,2 % biss sa tmiem l-2024</w:t>
      </w:r>
      <w:r w:rsidRPr="00FE2D5D">
        <w:rPr>
          <w:rStyle w:val="FootnoteReference"/>
        </w:rPr>
        <w:footnoteReference w:id="20"/>
      </w:r>
      <w:r w:rsidRPr="00FE2D5D">
        <w:t xml:space="preserve">; billi l-għadd ta’ impjiegi maħluqa mill-JTF għadu lura biex ikopri l-għadd ta’ impjiegi mbassra li se jintilfu hekk kif l-industriji intensivi fil-karbonju jaqilbu għal teknoloġiji aktar nodfa; billi l-SMEs jiffurmaw is-sinsla tal-ekonomija Ewropea u joħolqu sehem kbir ta’ impjiegi lokali permanenti; billi huma meħtieġa dispożizzjonijiet speċifiċi għall-SMEs biex jissaħħaħ ir-rwol tagħhom </w:t>
      </w:r>
      <w:proofErr w:type="spellStart"/>
      <w:r w:rsidRPr="00FE2D5D">
        <w:t>fit-Tranżizzjoni</w:t>
      </w:r>
      <w:proofErr w:type="spellEnd"/>
      <w:r w:rsidRPr="00FE2D5D">
        <w:t xml:space="preserve"> Ġusta;</w:t>
      </w:r>
    </w:p>
    <w:p w14:paraId="081B290B" w14:textId="77777777" w:rsidR="00B22825" w:rsidRPr="00FE2D5D" w:rsidRDefault="00B22825" w:rsidP="00B22825">
      <w:pPr>
        <w:pStyle w:val="NormalHanging12a"/>
      </w:pPr>
      <w:r w:rsidRPr="00FE2D5D">
        <w:t>1.</w:t>
      </w:r>
      <w:r w:rsidRPr="00FE2D5D">
        <w:tab/>
        <w:t xml:space="preserve">Jenfasizza li t-tranżizzjoni b’suċċess lejn sorsi tal-enerġija aktar sostenibbli, u industriji modernizzati u ekonomija aktar </w:t>
      </w:r>
      <w:proofErr w:type="spellStart"/>
      <w:r w:rsidRPr="00FE2D5D">
        <w:t>diġitalizzata</w:t>
      </w:r>
      <w:proofErr w:type="spellEnd"/>
      <w:r w:rsidRPr="00FE2D5D">
        <w:t xml:space="preserve"> se jkollha rwol ewlieni fil-kompetittività fit-tul tan-negozji tal-Unjoni fis-suq globali u trid twassal għall-ħolqien ta’ impjiegi ta’ kwalità fl-Unjoni; jissottolinja l-ħtieġa li jiġi żgurat li n-negozji u l-ħaddiema jkunu mgħammra tajjeb biex jieħdu vantaġġ mill-opportunitajiet li jirriżultaw mill-bidla għal soluzzjonijiet ġodda u innovattivi u jissottolinja l-importanza ta’ xogħol deċenti u impjiegi koperti minn ftehimiet kollettivi, li huma indispensabbli biex jiġu żgurati l-progress soċjali u l-aċċettazzjoni tat-tranżizzjoni; jemmen li qafas vinkolanti biex jiġu indirizzati l-isfidi u l-opportunitajiet ta’ tranżizzjoni ġusta fuq il-post tax-xogħol huwa essenzjali biex jiġu żgurati standards komuni minimi adegwati biex jipprovdu ċarezza u struttura kemm għall-ħaddiema kif ukoll </w:t>
      </w:r>
      <w:proofErr w:type="spellStart"/>
      <w:r w:rsidRPr="00FE2D5D">
        <w:t>għall-impjegaturi</w:t>
      </w:r>
      <w:proofErr w:type="spellEnd"/>
      <w:r w:rsidRPr="00FE2D5D">
        <w:t xml:space="preserve"> fl-antiċipazzjoni u </w:t>
      </w:r>
      <w:proofErr w:type="spellStart"/>
      <w:r w:rsidRPr="00FE2D5D">
        <w:t>fil-ġestjoni</w:t>
      </w:r>
      <w:proofErr w:type="spellEnd"/>
      <w:r w:rsidRPr="00FE2D5D">
        <w:t xml:space="preserve"> tal-bidla u, fl-aħħar mill-aħħar, itejbu r-reżiljenza, il-kompetittività kif ukoll il-konverġenza soċjali ’l fuq u l-ġustizzja soċjali tal-Unjoni; jisħaq li r-reġjuni jistgħu jappoġġjaw </w:t>
      </w:r>
      <w:proofErr w:type="spellStart"/>
      <w:r w:rsidRPr="00FE2D5D">
        <w:t>it-tranżizzjoni</w:t>
      </w:r>
      <w:proofErr w:type="spellEnd"/>
      <w:r w:rsidRPr="00FE2D5D">
        <w:t xml:space="preserve"> ġusta billi jikkombinaw il-protezzjoni soċjali, id-diversifikazzjoni ekonomika, u l-koordinazzjoni territorjali biex jitnaqqsu l-impatti negattivi, jissaħħu l-ekonomiji lokali u jiġi promoss l-iżvilupp;</w:t>
      </w:r>
    </w:p>
    <w:p w14:paraId="15023D6D" w14:textId="77777777" w:rsidR="00B22825" w:rsidRPr="00FE2D5D" w:rsidRDefault="00B22825" w:rsidP="00B22825">
      <w:pPr>
        <w:pStyle w:val="NormalHanging12a"/>
      </w:pPr>
      <w:r w:rsidRPr="00FE2D5D">
        <w:t>2.</w:t>
      </w:r>
      <w:r w:rsidRPr="00FE2D5D">
        <w:tab/>
        <w:t xml:space="preserve">Jenfasizza li l-impatt tad-dekarbonizzazzjoni fuq l-impjiegi jmur lil hinn mit-tnaqqis fis-setturi tal-fjuwils </w:t>
      </w:r>
      <w:proofErr w:type="spellStart"/>
      <w:r w:rsidRPr="00FE2D5D">
        <w:t>fossili</w:t>
      </w:r>
      <w:proofErr w:type="spellEnd"/>
      <w:r w:rsidRPr="00FE2D5D">
        <w:t xml:space="preserve"> u se jkollu impatt usa’ f’termini ta’ definizzjoni mill-ġdid tal-impjiegi u tranżizzjoni ġenerali tas-suq tax-xogħol; jilqa’ f’dan ir-rigward it-tħabbira ta’ Att dwar l-Impjiegi ta’ Kwalità li se jkollu l-għan li jiżgura li l-prattiki tal-impjiegi jlaħħqu mal-iżviluppi tal-ekonomija moderna; jisħaq fuq il-ħtieġa li dan l-Att flimkien mal-aġġornament li jmiss tal-Pjan ta’ Azzjoni tal-Pilastru Ewropew tad-Drittijiet Soċjali u l-Pjan Direzzjonali l-ġdid għal Impjiegi ta’ Kwalità jinkludu sett ta’ miżuri konkreti li jtejbu b’mod tanġibbli l-kundizzjonijiet tax-xogħol, is-saħħa u s-sikurezza, id-demokrazija fuq il-post tax-xogħol, il-kopertura tan-negozjar kollettiv u t-taħriġ u l-ħiliet tal-ħaddiema u ta’ dawk li jaħdmu għal rashom, kif ukoll jiżguraw l-infurzar effettiv tal-leġiżlazzjoni tal-politika ta’ impjieg u soċjali tal-UE; jisħaq li tali miżuri jipprovdu wkoll </w:t>
      </w:r>
      <w:proofErr w:type="spellStart"/>
      <w:r w:rsidRPr="00FE2D5D">
        <w:t>opportunità</w:t>
      </w:r>
      <w:proofErr w:type="spellEnd"/>
      <w:r w:rsidRPr="00FE2D5D">
        <w:t xml:space="preserve"> biex jiġu </w:t>
      </w:r>
      <w:proofErr w:type="spellStart"/>
      <w:r w:rsidRPr="00FE2D5D">
        <w:t>appoġġjati</w:t>
      </w:r>
      <w:proofErr w:type="spellEnd"/>
      <w:r w:rsidRPr="00FE2D5D">
        <w:t xml:space="preserve"> l-</w:t>
      </w:r>
      <w:proofErr w:type="spellStart"/>
      <w:r w:rsidRPr="00FE2D5D">
        <w:t>impjegaturi</w:t>
      </w:r>
      <w:proofErr w:type="spellEnd"/>
      <w:r w:rsidRPr="00FE2D5D">
        <w:t xml:space="preserve"> tal-Unjoni, b’mod partikolari l-SMEs, biex iżommu u jtejbu l-kompetittività tagħhom billi jipprovdu qafas ċar, inkluż gwida prattika u għodod ta’ appoġġ għall-antiċipazzjoni u l-ġestjoni tal-bidla fi sħubija mal-ħaddiema u biex isir investiment fl-edukazzjoni u t-taħriġ vokazzjonali (VET), it-titjib u t-tiġdid tal-ħiliet tal-ħaddiema biex jiġu indirizzati n-nuqqasijiet ta’ ħiliet u ta’ ħaddiema li </w:t>
      </w:r>
      <w:proofErr w:type="spellStart"/>
      <w:r w:rsidRPr="00FE2D5D">
        <w:t>jimpedixxu</w:t>
      </w:r>
      <w:proofErr w:type="spellEnd"/>
      <w:r w:rsidRPr="00FE2D5D">
        <w:t xml:space="preserve"> l-</w:t>
      </w:r>
      <w:proofErr w:type="spellStart"/>
      <w:r w:rsidRPr="00FE2D5D">
        <w:t>produttività</w:t>
      </w:r>
      <w:proofErr w:type="spellEnd"/>
      <w:r w:rsidRPr="00FE2D5D">
        <w:t xml:space="preserve"> u t-tkabbir kif ukoll il-</w:t>
      </w:r>
      <w:proofErr w:type="spellStart"/>
      <w:r w:rsidRPr="00FE2D5D">
        <w:t>perspettivi</w:t>
      </w:r>
      <w:proofErr w:type="spellEnd"/>
      <w:r w:rsidRPr="00FE2D5D">
        <w:t xml:space="preserve"> futuri għall-ħaddiema;</w:t>
      </w:r>
    </w:p>
    <w:p w14:paraId="11FB3B71" w14:textId="77777777" w:rsidR="00B22825" w:rsidRPr="00FE2D5D" w:rsidRDefault="00B22825" w:rsidP="00B22825">
      <w:pPr>
        <w:pStyle w:val="NormalHanging12a"/>
      </w:pPr>
      <w:r w:rsidRPr="00FE2D5D">
        <w:t>3.</w:t>
      </w:r>
      <w:r w:rsidRPr="00FE2D5D">
        <w:tab/>
        <w:t xml:space="preserve">Jisħaq li d-diġitalizzazzjoni trid tiġi implimentata b’mod iċċentrat fuq il-bniedem, filwaqt li tiġi </w:t>
      </w:r>
      <w:proofErr w:type="spellStart"/>
      <w:r w:rsidRPr="00FE2D5D">
        <w:t>pprevenuta</w:t>
      </w:r>
      <w:proofErr w:type="spellEnd"/>
      <w:r w:rsidRPr="00FE2D5D">
        <w:t xml:space="preserve"> s-sorveljanza eċċessiva tal-ħaddiema u jiġi żgurat id-dritt għall-iskonnessjoni, kif ukoll arranġamenti ġusti tal-ħin tax-xogħol.</w:t>
      </w:r>
    </w:p>
    <w:p w14:paraId="23B4944C" w14:textId="6AE028BC" w:rsidR="00B22825" w:rsidRPr="00FE2D5D" w:rsidRDefault="00FF45EE" w:rsidP="00B22825">
      <w:pPr>
        <w:pStyle w:val="NormalHanging12a"/>
      </w:pPr>
      <w:r>
        <w:t>4</w:t>
      </w:r>
      <w:r w:rsidR="00B22825" w:rsidRPr="00FE2D5D">
        <w:t>.</w:t>
      </w:r>
      <w:r w:rsidR="00B22825" w:rsidRPr="00FE2D5D">
        <w:tab/>
        <w:t xml:space="preserve">Jenfasizza li l-antiċipazzjoni u l-ġestjoni tal-bidla huma ta’ importanza kbira kemm </w:t>
      </w:r>
      <w:proofErr w:type="spellStart"/>
      <w:r w:rsidR="00B22825" w:rsidRPr="00FE2D5D">
        <w:t>għall-impjegaturi</w:t>
      </w:r>
      <w:proofErr w:type="spellEnd"/>
      <w:r w:rsidR="00B22825" w:rsidRPr="00FE2D5D">
        <w:t xml:space="preserve"> kif ukoll għall-ħaddiema, u għall-awtoritajiet u għall-komunitajiet </w:t>
      </w:r>
      <w:r w:rsidR="00B22825" w:rsidRPr="00FE2D5D">
        <w:lastRenderedPageBreak/>
        <w:t xml:space="preserve">reġjonali u lokali biex </w:t>
      </w:r>
      <w:proofErr w:type="spellStart"/>
      <w:r w:rsidR="00B22825" w:rsidRPr="00FE2D5D">
        <w:t>jinnavigaw</w:t>
      </w:r>
      <w:proofErr w:type="spellEnd"/>
      <w:r w:rsidR="00B22825" w:rsidRPr="00FE2D5D">
        <w:t xml:space="preserve"> b’suċċess </w:t>
      </w:r>
      <w:proofErr w:type="spellStart"/>
      <w:r w:rsidR="00B22825" w:rsidRPr="00FE2D5D">
        <w:t>it-tranżizzjoni</w:t>
      </w:r>
      <w:proofErr w:type="spellEnd"/>
      <w:r w:rsidR="00B22825" w:rsidRPr="00FE2D5D">
        <w:t xml:space="preserve"> ekoloġika u diġitali u jindirizzaw b’mod effettiv l-isfidi ekonomiċi kkawżati minn avvenimenti ġeopolitiċi negattivi u jibdluhom f’opportunitajiet; jisħaq li l-ippjanar minn qabel tat-tranżizzjoni jista’ jipprevjeni b’mod proattiv is-sensji u jwassal għall-ħolqien tal-impjiegi, jibni reżiljenza dejjiema fin-negozju u jagħmel l-aħjar użu mir-riżorsi disponibbli; jenfasizza li tali pjanijiet jirrikjedu deċiżjonijiet li x’aktarx iwasslu għal bidliet sostanzjali fl-organizzazzjoni tax-xogħol u, għalhekk, iridu jiġu żviluppati fi sħubija wiesgħa permezz tal-qafas tad-djalogu soċjali u n-negozjar kollettiv, b’rispett sħiħ għad-dritt għall-informazzjoni u l-konsultazzjoni; jistieden lill-Kummissjoni f’dan ir-rigward timmonitorja u tinforza l-implimentazzjoni sħiħa tal-qafas stabbilit fid-Direttiva 2002/14/KE; jistieden ukoll lill-Istati Membri jippermettu djalogu soċjali fil-livelli rilevanti biex jiffaċilitaw </w:t>
      </w:r>
      <w:proofErr w:type="spellStart"/>
      <w:r w:rsidR="00B22825" w:rsidRPr="00FE2D5D">
        <w:t>it-tranżizzjonijiet</w:t>
      </w:r>
      <w:proofErr w:type="spellEnd"/>
      <w:r w:rsidR="00B22825" w:rsidRPr="00FE2D5D">
        <w:t xml:space="preserve"> minn impjieg għal ieħor, b’mod partikolari għal okkupazzjonijiet li jistgħu </w:t>
      </w:r>
      <w:proofErr w:type="spellStart"/>
      <w:r w:rsidR="00B22825" w:rsidRPr="00FE2D5D">
        <w:t>jisparixxu</w:t>
      </w:r>
      <w:proofErr w:type="spellEnd"/>
      <w:r w:rsidR="00B22825" w:rsidRPr="00FE2D5D">
        <w:t xml:space="preserve"> jew jitnaqqsu b’mod sinifikanti; ifakkar fl-għodod ta’ twissija bikrija previsti fid-Direttiva </w:t>
      </w:r>
      <w:r w:rsidR="002207A9">
        <w:t xml:space="preserve">(UE) </w:t>
      </w:r>
      <w:r w:rsidR="00B22825" w:rsidRPr="00FE2D5D">
        <w:t>2019/1023 u jemmen li l-adattament ta’ tali għodod biex jinkludu wkoll ċirkostanzi rilevanti għat-tranżizzjoni doppja jiżgura detezzjoni u rispons aħjar għall-bidliet li ġejjin fl-operazzjonijiet tan-negozji; jisħaq fuq il-ħtieġa li n-negozji jingħataw inċentivi biex jistabbilixxu l-pjanijiet ta’ tranżizzjoni tagħhom stess; jenfasizza li l-partijiet ikkonċernati u s-soċjetà ċivili jeħtiġilhom ikunu involuti mill-istadji bikrija tal-ippjanar tat-tranżizzjoni, filwaqt li tiġi żgurata parteċipazzjoni sinifikattiva aktar milli konsultazzjoni fi stadju tard;</w:t>
      </w:r>
    </w:p>
    <w:p w14:paraId="61A9DC48" w14:textId="6D0E82A2" w:rsidR="00B22825" w:rsidRPr="00FE2D5D" w:rsidRDefault="00FF45EE" w:rsidP="00B22825">
      <w:pPr>
        <w:pStyle w:val="NormalHanging12a"/>
      </w:pPr>
      <w:r>
        <w:t>5</w:t>
      </w:r>
      <w:r w:rsidR="00B22825" w:rsidRPr="00FE2D5D">
        <w:t>.</w:t>
      </w:r>
      <w:r w:rsidR="00B22825" w:rsidRPr="00FE2D5D">
        <w:tab/>
        <w:t>Jenfasizza li n-nuqqas ta’ ħaddiema tas-sengħa jista’ jitnaqqas b’mod sinifikattiv billi jiġu indirizzati d-disponibbiltà u l-aċċessibbiltà għall-edukazzjoni, għall-kwalifikazzjoni (mill-ġdid), u għall-opportunitajiet ta’ taħriġ kif ukoll billi jittejbu l-kundizzjonijiet tax-xogħol; jisħaq li d-djalogu soċjali bejn il-ħaddiema u l-</w:t>
      </w:r>
      <w:proofErr w:type="spellStart"/>
      <w:r w:rsidR="00B22825" w:rsidRPr="00FE2D5D">
        <w:t>impjegaturi</w:t>
      </w:r>
      <w:proofErr w:type="spellEnd"/>
      <w:r w:rsidR="00B22825" w:rsidRPr="00FE2D5D">
        <w:t xml:space="preserve"> dwar il-</w:t>
      </w:r>
      <w:proofErr w:type="spellStart"/>
      <w:r w:rsidR="00B22825" w:rsidRPr="00FE2D5D">
        <w:t>modalitajiet</w:t>
      </w:r>
      <w:proofErr w:type="spellEnd"/>
      <w:r w:rsidR="00B22825" w:rsidRPr="00FE2D5D">
        <w:t xml:space="preserve"> tal-opportunitajiet ta’ taħriġ li huma allinjati mal-ħtiġijiet tas-suq tax-xogħol u li jirrispettaw il-bilanċ bejn ix-xogħol u l-ħajja privata huwa essenzjali u għandu jiġi ffaċilitat</w:t>
      </w:r>
      <w:r w:rsidR="00B22825" w:rsidRPr="00FE2D5D">
        <w:rPr>
          <w:rStyle w:val="FootnoteReference"/>
        </w:rPr>
        <w:footnoteReference w:id="21"/>
      </w:r>
      <w:r w:rsidR="00B22825" w:rsidRPr="00FE2D5D">
        <w:t xml:space="preserve">; jemmen bis-sħiħ li dritt individwali għat-taħriġ għall-ħaddiema matul il-ħinijiet tax-xogħol li jindirizza l-ostakli ewlenin għat-twettiq tat-taħriġ jista’ jiżgura titjib tal-ħiliet jew taħriġ mill-ġdid ta’ kwalità, taħriġ tal-impjegati u appoġġ għall-iżvilupp tal-karriera għal provvista prevedibbli u stabbli ta’ ħaddiema tas-sengħa </w:t>
      </w:r>
      <w:proofErr w:type="spellStart"/>
      <w:r w:rsidR="00B22825" w:rsidRPr="00FE2D5D">
        <w:t>għall-impjegaturi</w:t>
      </w:r>
      <w:proofErr w:type="spellEnd"/>
      <w:r w:rsidR="00B22825" w:rsidRPr="00FE2D5D">
        <w:t xml:space="preserve">; jisħaq fuq il-ħtieġa li jiġi indirizzat l-ostaklu għall-ispejjeż billi jiġi żgurat li t-taħriġ ikun mingħajr spejjeż għall-ħaddiema, </w:t>
      </w:r>
      <w:proofErr w:type="spellStart"/>
      <w:r w:rsidR="00B22825" w:rsidRPr="00FE2D5D">
        <w:t>appoġġjat</w:t>
      </w:r>
      <w:proofErr w:type="spellEnd"/>
      <w:r w:rsidR="00B22825" w:rsidRPr="00FE2D5D">
        <w:t xml:space="preserve"> minn finanzjament, inċentivi fiskali u sħubijiet; jisħaq li l-istituzzjonijiet nazzjonali u s-sħab soċjali huma responsabbli għat-taħriġ tal-impjegati u jenfasizza r-rwol essenzjali tagħhom fl-implimentazzjoni tad-dritt għat-taħriġ; jistieden f’dan ir-rigward lill-Istati Membri jagħtu prijorità u jippromwovu skemi ta’ taħriġ żviluppati b’mod konġunt mill-ħaddiema u l-</w:t>
      </w:r>
      <w:proofErr w:type="spellStart"/>
      <w:r w:rsidR="00B22825" w:rsidRPr="00FE2D5D">
        <w:t>impjegaturi</w:t>
      </w:r>
      <w:proofErr w:type="spellEnd"/>
      <w:r w:rsidR="00B22825" w:rsidRPr="00FE2D5D">
        <w:t xml:space="preserve"> tagħhom, filwaqt li jiżguraw li t-titjib tal-ħiliet u t-taħriġ mill-ġdid jirrispondu għad-domanda reali u jikkontribwixxu għall-progressjoni tal-karriera;</w:t>
      </w:r>
    </w:p>
    <w:p w14:paraId="4C74AA98" w14:textId="60B67B6F" w:rsidR="00B22825" w:rsidRPr="00FE2D5D" w:rsidRDefault="00FF45EE" w:rsidP="00B22825">
      <w:pPr>
        <w:pStyle w:val="NormalHanging12a"/>
      </w:pPr>
      <w:r>
        <w:t>6</w:t>
      </w:r>
      <w:r w:rsidR="00B22825" w:rsidRPr="00FE2D5D">
        <w:t>.</w:t>
      </w:r>
      <w:r w:rsidR="00B22825" w:rsidRPr="00FE2D5D">
        <w:tab/>
        <w:t xml:space="preserve">Jissottolinja l-ħtieġa li ż-żgħażagħ jiġu involuti b’mod sinifikattiv fit-tfassil, fl-implimentazzjoni u fil-monitoraġġ tal-politiki relatati ma’ tranżizzjoni ekwa u ġusta; jitlob li jissaħħu l-isforzi biex tiġi implimentata l-Garanzija għaż-Żgħażagħ, filwaqt li tiġi żgurata allokazzjoni akbar mill-Istati Membri ta’ mill-anqas 15 % tar-riżorsi tagħhom tal-FSE+ lil azzjonijiet immirati u riformi strutturali li jappoġġjaw l-impjiegi taż-żgħażagħ ta’ kwalità, l-edukazzjoni u t-taħriġ vokazzjonali – b’mod partikolari permezz ta’ </w:t>
      </w:r>
      <w:proofErr w:type="spellStart"/>
      <w:r w:rsidR="00B22825" w:rsidRPr="00FE2D5D">
        <w:t>traineeships</w:t>
      </w:r>
      <w:proofErr w:type="spellEnd"/>
      <w:r w:rsidR="00B22825" w:rsidRPr="00FE2D5D">
        <w:t xml:space="preserve"> u </w:t>
      </w:r>
      <w:proofErr w:type="spellStart"/>
      <w:r w:rsidR="00B22825" w:rsidRPr="00FE2D5D">
        <w:t>apprendistati</w:t>
      </w:r>
      <w:proofErr w:type="spellEnd"/>
      <w:r w:rsidR="00B22825" w:rsidRPr="00FE2D5D">
        <w:t xml:space="preserve"> mħallsa u ta’ kwalità – u jiġu ffaċilitati t-</w:t>
      </w:r>
      <w:proofErr w:type="spellStart"/>
      <w:r w:rsidR="00B22825" w:rsidRPr="00FE2D5D">
        <w:t>tranżizzjonijiet</w:t>
      </w:r>
      <w:proofErr w:type="spellEnd"/>
      <w:r w:rsidR="00B22825" w:rsidRPr="00FE2D5D">
        <w:t xml:space="preserve"> mill-iskola għax-xogħol, </w:t>
      </w:r>
      <w:proofErr w:type="spellStart"/>
      <w:r w:rsidR="00B22825" w:rsidRPr="00FE2D5D">
        <w:t>ir-riintegrazzjoni</w:t>
      </w:r>
      <w:proofErr w:type="spellEnd"/>
      <w:r w:rsidR="00B22825" w:rsidRPr="00FE2D5D">
        <w:t xml:space="preserve"> fl-edukazzjoni jew fit-taħriġ, </w:t>
      </w:r>
      <w:r w:rsidR="00B22825" w:rsidRPr="00FE2D5D">
        <w:lastRenderedPageBreak/>
        <w:t>u l-edukazzjoni li tagħti ċans ieħor;</w:t>
      </w:r>
    </w:p>
    <w:p w14:paraId="32C16D66" w14:textId="53AA3175" w:rsidR="00B22825" w:rsidRPr="00FE2D5D" w:rsidRDefault="00FF45EE" w:rsidP="00B22825">
      <w:pPr>
        <w:pStyle w:val="NormalHanging12a"/>
      </w:pPr>
      <w:r>
        <w:t>7</w:t>
      </w:r>
      <w:r w:rsidR="00B22825" w:rsidRPr="00FE2D5D">
        <w:t>.</w:t>
      </w:r>
      <w:r w:rsidR="00B22825" w:rsidRPr="00FE2D5D">
        <w:tab/>
        <w:t xml:space="preserve">Jisħaq fuq il-ħtieġa li l-Istati Membri bl-involviment tar-reġjuni jappoġġjaw lin-negozji u lill-ħaddiema billi jiżviluppaw strateġiji u politiki ta’ tranżizzjoni għal tranżizzjoni ġusta fil-livell nazzjonali mfassla għall-ispeċifiċitajiet lokali; jenfasizza li tali strateġiji nazzjonali għandhom jidentifikaw l-impatt tat-tranżizzjonijiet fuq ir-reġjuni, is-setturi individwali u l-forza tax-xogħol rispettiva u għandhom jistabbilixxu pjan komprensiv u </w:t>
      </w:r>
      <w:proofErr w:type="spellStart"/>
      <w:r w:rsidR="00B22825" w:rsidRPr="00FE2D5D">
        <w:t>trażversali</w:t>
      </w:r>
      <w:proofErr w:type="spellEnd"/>
      <w:r w:rsidR="00B22825" w:rsidRPr="00FE2D5D">
        <w:t xml:space="preserve"> biex </w:t>
      </w:r>
      <w:proofErr w:type="spellStart"/>
      <w:r w:rsidR="00B22825" w:rsidRPr="00FE2D5D">
        <w:t>jittaffa</w:t>
      </w:r>
      <w:proofErr w:type="spellEnd"/>
      <w:r w:rsidR="00B22825" w:rsidRPr="00FE2D5D">
        <w:t xml:space="preserve"> l-impatt; jissottolinja l-importanza li jiġu żviluppati viżjoni u strateġija fit-tul għat-tranżizzjoni ekonomika lokali u reġjonali billi jiġu involuti l-atturi pubbliċi u privati, is-soċjetà ċivili u l-ekonomija soċjali; jisħaq li l-investimenti diretti fl-innovazzjoni u t-titjib tal-</w:t>
      </w:r>
      <w:proofErr w:type="spellStart"/>
      <w:r w:rsidR="00B22825" w:rsidRPr="00FE2D5D">
        <w:t>attraenza</w:t>
      </w:r>
      <w:proofErr w:type="spellEnd"/>
      <w:r w:rsidR="00B22825" w:rsidRPr="00FE2D5D">
        <w:t xml:space="preserve"> reġjonali permezz tal-</w:t>
      </w:r>
      <w:proofErr w:type="spellStart"/>
      <w:r w:rsidR="00B22825" w:rsidRPr="00FE2D5D">
        <w:t>modernizzazzjoni</w:t>
      </w:r>
      <w:proofErr w:type="spellEnd"/>
      <w:r w:rsidR="00B22825" w:rsidRPr="00FE2D5D">
        <w:t xml:space="preserve"> u l-forniment ta’ infrastruttura, servizzi pubbliċi u faċilitajiet ta’ kwalità għolja, affordabbli u aċċessibbli huma meħtieġa biex il-ħaddiema jinżammu u jiġu ġġenerati impjiegi ta’ kwalità;</w:t>
      </w:r>
    </w:p>
    <w:p w14:paraId="418EB646" w14:textId="43383111" w:rsidR="00B22825" w:rsidRPr="00FE2D5D" w:rsidRDefault="00FF45EE" w:rsidP="00B22825">
      <w:pPr>
        <w:pStyle w:val="NormalHanging12a"/>
      </w:pPr>
      <w:r>
        <w:t>8</w:t>
      </w:r>
      <w:r w:rsidR="00B22825" w:rsidRPr="00FE2D5D">
        <w:t>.</w:t>
      </w:r>
      <w:r w:rsidR="00B22825" w:rsidRPr="00FE2D5D">
        <w:tab/>
        <w:t xml:space="preserve">Iqis li huwa essenzjali li tiġi promossa l-vijabbiltà ekonomika tal-kumpaniji industrijali Ewropej u, sa fejn ikun possibbli, li jiġu </w:t>
      </w:r>
      <w:proofErr w:type="spellStart"/>
      <w:r w:rsidR="00B22825" w:rsidRPr="00FE2D5D">
        <w:t>pprevenuti</w:t>
      </w:r>
      <w:proofErr w:type="spellEnd"/>
      <w:r w:rsidR="00B22825" w:rsidRPr="00FE2D5D">
        <w:t xml:space="preserve"> l-għeluq tagħhom u s-sensji furzati; jisħaq fuq l-importanza li jiġu </w:t>
      </w:r>
      <w:proofErr w:type="spellStart"/>
      <w:r w:rsidR="00B22825" w:rsidRPr="00FE2D5D">
        <w:t>appoġġjati</w:t>
      </w:r>
      <w:proofErr w:type="spellEnd"/>
      <w:r w:rsidR="00B22825" w:rsidRPr="00FE2D5D">
        <w:t xml:space="preserve"> l-intrapriżi, b’mod partikolari l-</w:t>
      </w:r>
      <w:proofErr w:type="spellStart"/>
      <w:r w:rsidR="00B22825" w:rsidRPr="00FE2D5D">
        <w:t>SMEs</w:t>
      </w:r>
      <w:proofErr w:type="spellEnd"/>
      <w:r w:rsidR="00B22825" w:rsidRPr="00FE2D5D">
        <w:t xml:space="preserve">, biex jiġu </w:t>
      </w:r>
      <w:proofErr w:type="spellStart"/>
      <w:r w:rsidR="00B22825" w:rsidRPr="00FE2D5D">
        <w:t>pprevenuti</w:t>
      </w:r>
      <w:proofErr w:type="spellEnd"/>
      <w:r w:rsidR="00B22825" w:rsidRPr="00FE2D5D">
        <w:t xml:space="preserve"> sensji furzati, bħal permezz ta’ programmi ta’ appoġġ temporanji biex jiġu protetti l-impjiegi matul </w:t>
      </w:r>
      <w:proofErr w:type="spellStart"/>
      <w:r w:rsidR="00B22825" w:rsidRPr="00FE2D5D">
        <w:t>it-tranżizzjonijiet</w:t>
      </w:r>
      <w:proofErr w:type="spellEnd"/>
      <w:r w:rsidR="00B22825" w:rsidRPr="00FE2D5D">
        <w:t xml:space="preserve">, ħalli jiġi evitat it-telf tal-kapaċità industrijali strateġika u tal-forzi tax-xogħol b’ħiliet; jinnota li, meta tkun meħtieġa tranżizzjoni minn impjieg għal ieħor, huwa essenzjali li l-ħaddiema jinżammu fl-istess reġjun filwaqt li jingħataw biżżejjed żmien għal </w:t>
      </w:r>
      <w:proofErr w:type="spellStart"/>
      <w:r w:rsidR="00B22825" w:rsidRPr="00FE2D5D">
        <w:t>rikonverżjoni</w:t>
      </w:r>
      <w:proofErr w:type="spellEnd"/>
      <w:r w:rsidR="00B22825" w:rsidRPr="00FE2D5D">
        <w:t xml:space="preserve"> u jiġi limitat it-telf finanzjarju personali; jitlob li jkun hemm protezzjonijiet aktar b’saħħithom mis-sensji inġusti u jappella biex il-ħaddiema milquta mir-ristrutturar ikollhom aċċess żgurat għal kumpens adegwat, opportunitajiet ta’ taħriġ mill-ġdid u appoġġ biex jiksbu impjieg ġdid;</w:t>
      </w:r>
    </w:p>
    <w:p w14:paraId="1AF37B91" w14:textId="5DBF31AA" w:rsidR="00B22825" w:rsidRPr="00FE2D5D" w:rsidRDefault="00FF45EE" w:rsidP="00B22825">
      <w:pPr>
        <w:pStyle w:val="NormalHanging12a"/>
      </w:pPr>
      <w:r>
        <w:t>9</w:t>
      </w:r>
      <w:r w:rsidR="00B22825" w:rsidRPr="00FE2D5D">
        <w:t>.</w:t>
      </w:r>
      <w:r w:rsidR="00B22825" w:rsidRPr="00FE2D5D">
        <w:tab/>
        <w:t>Jisħaq li l-</w:t>
      </w:r>
      <w:proofErr w:type="spellStart"/>
      <w:r w:rsidR="00B22825" w:rsidRPr="00FE2D5D">
        <w:t>projezzjonijiet</w:t>
      </w:r>
      <w:proofErr w:type="spellEnd"/>
      <w:r w:rsidR="00B22825" w:rsidRPr="00FE2D5D">
        <w:t xml:space="preserve"> reġjonali tal-</w:t>
      </w:r>
      <w:proofErr w:type="spellStart"/>
      <w:r w:rsidR="00B22825" w:rsidRPr="00FE2D5D">
        <w:t>Eurostat</w:t>
      </w:r>
      <w:proofErr w:type="spellEnd"/>
      <w:r w:rsidR="00B22825" w:rsidRPr="00FE2D5D">
        <w:t xml:space="preserve"> jindikaw tnaqqis kontinwu fil-popolazzjoni fl-età tax-xogħol f’ħafna territorji matul is-snin 2020 u 2030, b’mod partikolari fir-reġjuni diġà affettwati </w:t>
      </w:r>
      <w:proofErr w:type="spellStart"/>
      <w:r w:rsidR="00B22825" w:rsidRPr="00FE2D5D">
        <w:t>mit-tixjiħ</w:t>
      </w:r>
      <w:proofErr w:type="spellEnd"/>
      <w:r w:rsidR="00B22825" w:rsidRPr="00FE2D5D">
        <w:t xml:space="preserve"> u l-mobbiltà ġeografika; jissottolinja li hemm riskju li tali xejriet li jdgħajfu l-provvista tax-xogħol fil-mument stess meta l-ħaddiema tas-sengħa jkunu essenzjali għat-tranżizzjonijiet ekoloġiċi u diġitali; Jenfasizza l-importanza tad-“dritt li wieħed jibqa’ fit-territorju” tan-nies fir-reġjuni jew fiż-żoni lokali tagħhom u l-ħtieġa ta’ strateġiji mmirati għaż-żoni rurali u </w:t>
      </w:r>
      <w:proofErr w:type="spellStart"/>
      <w:r w:rsidR="00B22825" w:rsidRPr="00FE2D5D">
        <w:t>periferiċi</w:t>
      </w:r>
      <w:proofErr w:type="spellEnd"/>
      <w:r w:rsidR="00B22825" w:rsidRPr="00FE2D5D">
        <w:t>; jistieden lill-Kummissjoni u lill-Istati Membri jappoġġjaw politiki bbażati fuq il-post li joħolqu opportunitajiet ekonomiċi kemm għan-nies kif ukoll għall-kumpaniji fir-reġjuni rurali, jattiraw l-investiment privat u jiġġeneraw impjiegi lokali; jissottolinja li tali strateġiji huma meħtieġa biex isaħħu l-opportunitajiet ekonomiċi fiż-żoni rurali, jappoġġjaw il-ħolqien ta’ impjiegi ta’ kwalità, l-innovazzjoni, it-tiġdid industrijali lokali u, fl-aħħar mill-aħħar, jiżguraw li ċ-ċittadini jkunu jistgħu jibnu l-futur tagħhom fil-komunitajiet tagħhom;</w:t>
      </w:r>
    </w:p>
    <w:p w14:paraId="09D81EE1" w14:textId="0AE13475" w:rsidR="00B22825" w:rsidRPr="00FE2D5D" w:rsidRDefault="00B22825" w:rsidP="00B22825">
      <w:pPr>
        <w:pStyle w:val="NormalHanging12a"/>
      </w:pPr>
      <w:r w:rsidRPr="00FE2D5D">
        <w:t>1</w:t>
      </w:r>
      <w:r w:rsidR="00FF45EE">
        <w:t>0</w:t>
      </w:r>
      <w:r w:rsidRPr="00FE2D5D">
        <w:t>.</w:t>
      </w:r>
      <w:r w:rsidRPr="00FE2D5D">
        <w:tab/>
        <w:t xml:space="preserve">Ifakkar li l-SMEs huma l-ġeneraturi ewlenin ta’ impjiegi lokali </w:t>
      </w:r>
      <w:proofErr w:type="spellStart"/>
      <w:r w:rsidRPr="00FE2D5D">
        <w:t>durabbli</w:t>
      </w:r>
      <w:proofErr w:type="spellEnd"/>
      <w:r w:rsidRPr="00FE2D5D">
        <w:t xml:space="preserve">; jisħaq fuq il-ħtieġa li jiġi ffaċilitat aċċess simplifikat, proporzjonat u faċli għall-SMEs għall-finanzjament tat-tranżizzjoni, inkluż billi jiġu permessi arranġamenti ta’ </w:t>
      </w:r>
      <w:proofErr w:type="spellStart"/>
      <w:r w:rsidRPr="00FE2D5D">
        <w:t>raggruppament</w:t>
      </w:r>
      <w:proofErr w:type="spellEnd"/>
      <w:r w:rsidRPr="00FE2D5D">
        <w:t xml:space="preserve"> għall-aċċess għall-fondi u l-obbligi ta’ rapportar, punti uniċi ta’ servizz diġitali u assistenza teknika obbligatorja biex jiggwidaw it-tfassil u l-konformità tal-proġetti; iħeġġeġ lill-Istati Membri u lill-awtoritajiet reġjonali jistabbilixxu u jsaħħu programmi ta’ appoġġ għan-negozji fir-reġjuni milquta biex jgħinu lill-</w:t>
      </w:r>
      <w:proofErr w:type="spellStart"/>
      <w:r w:rsidRPr="00FE2D5D">
        <w:t>istartups</w:t>
      </w:r>
      <w:proofErr w:type="spellEnd"/>
      <w:r w:rsidRPr="00FE2D5D">
        <w:t xml:space="preserve"> u lill-</w:t>
      </w:r>
      <w:proofErr w:type="spellStart"/>
      <w:r w:rsidRPr="00FE2D5D">
        <w:t>SMEs</w:t>
      </w:r>
      <w:proofErr w:type="spellEnd"/>
      <w:r w:rsidRPr="00FE2D5D">
        <w:t xml:space="preserve"> jikbru u jirnexxu; jenfasizza li l-inċentivi ta’ investiment flimkien </w:t>
      </w:r>
      <w:proofErr w:type="spellStart"/>
      <w:r w:rsidRPr="00FE2D5D">
        <w:t>mal-kundizzjonalitajiet</w:t>
      </w:r>
      <w:proofErr w:type="spellEnd"/>
      <w:r w:rsidRPr="00FE2D5D">
        <w:t xml:space="preserve"> soċjali jistgħu jgħinu biex jattiraw ditti lejn reġjuni vulnerabbli filwaqt li jiżguraw l-</w:t>
      </w:r>
      <w:r w:rsidRPr="00FE2D5D">
        <w:lastRenderedPageBreak/>
        <w:t>iżvilupp sostenibbli tal-ekonomija lokali; jisħaq fuq il-ħtieġa li l-kumpaniji, b’mod partikolari l-SMEs, jiġu megħjuna jindirizzaw in-nuqqas ta’ ħiliet fl-Unjoni u jippromwovu t-tiġdid u t-titjib tal-ħiliet, billi jgħinu lin-nies jiksbu l-ħiliet it-tajbin għal impjiegi ta’ kwalità; jistieden lill-Kummissjoni Ewropea tiżgura appoġġ iddedikat għall-SMEs taħt il-finanzjament futur għal tranżizzjoni ġusta; jistieden ukoll lill-Kummissjoni Ewropea żżomm rekord tal-parteċipazzjoni tal-SMEs fi programmi ta’ tranżizzjoni ġusta;</w:t>
      </w:r>
    </w:p>
    <w:p w14:paraId="43254FDE" w14:textId="7CA61CFB" w:rsidR="00B22825" w:rsidRPr="00FE2D5D" w:rsidRDefault="00B22825" w:rsidP="00B22825">
      <w:pPr>
        <w:pStyle w:val="NormalHanging12a"/>
      </w:pPr>
      <w:r w:rsidRPr="00FE2D5D">
        <w:t>1</w:t>
      </w:r>
      <w:r w:rsidR="00FF45EE">
        <w:t>1</w:t>
      </w:r>
      <w:r w:rsidRPr="00FE2D5D">
        <w:t>.</w:t>
      </w:r>
      <w:r w:rsidRPr="00FE2D5D">
        <w:tab/>
        <w:t>Jenfasizza li l-ekonomija soċjali, b’mod partikolari l-intrapriżi soċjali għall-integrazzjoni fix-xogħol, għandha rwol kruċjali biex tiżgura tranżizzjonijiet inklużivi u ġusti; jisħaq fuq il-ħtieġa ta’ appoġġ fl-aċċess għall-finanzjament, il-bini tal-kapaċitajiet u l-assistenza teknika;</w:t>
      </w:r>
    </w:p>
    <w:p w14:paraId="0975BEFC" w14:textId="0BB2B708" w:rsidR="00B22825" w:rsidRPr="00FE2D5D" w:rsidRDefault="00B22825" w:rsidP="00B22825">
      <w:pPr>
        <w:pStyle w:val="NormalHanging12a"/>
      </w:pPr>
      <w:r w:rsidRPr="00FE2D5D">
        <w:t>1</w:t>
      </w:r>
      <w:r w:rsidR="00FF45EE">
        <w:t>2</w:t>
      </w:r>
      <w:r w:rsidRPr="00FE2D5D">
        <w:t>.</w:t>
      </w:r>
      <w:r w:rsidRPr="00FE2D5D">
        <w:tab/>
        <w:t xml:space="preserve">Jistieden lill-Kummissjoni u lill-Istati Membri jiffaċilitaw kemm l-investimenti fuq skala kbira kif ukoll dawk fuq skala żgħira u jfasslu politiki li </w:t>
      </w:r>
      <w:proofErr w:type="spellStart"/>
      <w:r w:rsidRPr="00FE2D5D">
        <w:t>jisfruttaw</w:t>
      </w:r>
      <w:proofErr w:type="spellEnd"/>
      <w:r w:rsidRPr="00FE2D5D">
        <w:t xml:space="preserve"> l-opportunitajiet ekonomiċi għas-settur privat, b’mod partikolari għall-SMEs, billi jnaqqsu l-piż amministrattiv, inaqqsu r-rekwiżiti ta’ kofinanzjament u jissimplifikaw l-aċċess għall-finanzjament filwaqt li jirrispettaw id-drittijiet tal-ħaddiema u tal-protezzjoni tal-konsumatur; jissottolinja li tali investiment huwa essenzjali biex tissaħħaħ il-bażi industrijali u teknoloġika tal-Ewropa, jinħolqu impjiegi ta’ kwalità għolja, u tiġi żgurata forza tax-xogħol b’ħiliet speċjalizzati li tkun adattata għar-realtajiet lokali, ir-riżorsi u l-ħtiġijiet speċifiċi, sabiex jiġi sfruttat bis-sħiħ il-potenzjal reġjonali u jiġu xprunati l-kompetittività, it-tkabbir sostenibbli u l-ħolqien tal-valur fit-tul; jisħaq li l-intraprendituri u l-kumpaniji ż-żgħar huma ċentrali għall-investiment, l-innovazzjoni u l-ħolqien tal-impjiegi b’mod partikolari fir-reġjuni rurali u anqas żviluppati, u li t-twieqi ta’ finanzjament u l-assistenza teknika jridu jitfasslu skont il-ħtiġijiet tagħhom biex </w:t>
      </w:r>
      <w:proofErr w:type="spellStart"/>
      <w:r w:rsidRPr="00FE2D5D">
        <w:t>jisfruttaw</w:t>
      </w:r>
      <w:proofErr w:type="spellEnd"/>
      <w:r w:rsidRPr="00FE2D5D">
        <w:t xml:space="preserve"> bis-sħiħ il-potenzjal tagħhom fl-ekonomija ekoloġika u diġitali u </w:t>
      </w:r>
      <w:proofErr w:type="spellStart"/>
      <w:r w:rsidRPr="00FE2D5D">
        <w:t>jixprunaw</w:t>
      </w:r>
      <w:proofErr w:type="spellEnd"/>
      <w:r w:rsidRPr="00FE2D5D">
        <w:t xml:space="preserve"> it-tkabbir sostenibbli u l-ħolqien tal-valur fit-tul;</w:t>
      </w:r>
    </w:p>
    <w:p w14:paraId="052C7A08" w14:textId="131D94A4" w:rsidR="00B22825" w:rsidRPr="00FE2D5D" w:rsidRDefault="00B22825" w:rsidP="00B22825">
      <w:pPr>
        <w:pStyle w:val="NormalHanging12a"/>
      </w:pPr>
      <w:r w:rsidRPr="00FE2D5D">
        <w:t>1</w:t>
      </w:r>
      <w:r w:rsidR="00FF45EE">
        <w:t>3</w:t>
      </w:r>
      <w:r w:rsidRPr="00FE2D5D">
        <w:t>.</w:t>
      </w:r>
      <w:r w:rsidRPr="00FE2D5D">
        <w:tab/>
        <w:t xml:space="preserve">Jinnota n-nuqqas ta’ data </w:t>
      </w:r>
      <w:proofErr w:type="spellStart"/>
      <w:r w:rsidRPr="00FE2D5D">
        <w:t>diżaggregata</w:t>
      </w:r>
      <w:proofErr w:type="spellEnd"/>
      <w:r w:rsidRPr="00FE2D5D">
        <w:t xml:space="preserve"> preċiża dwar l-għadd ta’ impjiegi mitlufa, maħluqa jew milquta mit-tranżizzjonijiet doppji; </w:t>
      </w:r>
      <w:proofErr w:type="spellStart"/>
      <w:r w:rsidRPr="00FE2D5D">
        <w:t>jissottolinja</w:t>
      </w:r>
      <w:proofErr w:type="spellEnd"/>
      <w:r w:rsidRPr="00FE2D5D">
        <w:t xml:space="preserve"> l-importanza li </w:t>
      </w:r>
      <w:proofErr w:type="spellStart"/>
      <w:r w:rsidRPr="00FE2D5D">
        <w:t>jitbassru</w:t>
      </w:r>
      <w:proofErr w:type="spellEnd"/>
      <w:r w:rsidRPr="00FE2D5D">
        <w:t xml:space="preserve"> l-bidliet fis-suq tax-xogħol u x-xejriet fil-ħtiġijiet tal-ħiliet għal </w:t>
      </w:r>
      <w:proofErr w:type="spellStart"/>
      <w:r w:rsidRPr="00FE2D5D">
        <w:t>risponsi</w:t>
      </w:r>
      <w:proofErr w:type="spellEnd"/>
      <w:r w:rsidRPr="00FE2D5D">
        <w:t xml:space="preserve"> ta’ politika effettivi u f’waqthom; jisħaq fuq il-ħtieġa li jiġu identifikati, </w:t>
      </w:r>
      <w:proofErr w:type="spellStart"/>
      <w:r w:rsidRPr="00FE2D5D">
        <w:t>skambjati</w:t>
      </w:r>
      <w:proofErr w:type="spellEnd"/>
      <w:r w:rsidRPr="00FE2D5D">
        <w:t xml:space="preserve"> u promossi l-aħjar prattiki; jitlob il-konsolidazzjoni tal-ġbir tad-data rilevanti u l-analiżi tal-impatt tal-politiki ta’ tranżizzjoni; jisħaq li l-indikaturi tal-faqar enerġetiku u tat-trasport għandhom jiġu integrati b’mod sistematiku fi strutturi ta’ monitoraġġ tat-tranżizzjoni ġusta biex jiġi żgurat li l-miżuri ta’ finanzjament u ta’ ħolqien tal-impjiegi jkunu mmirati l-ewwel lejn l-unitajiet domestiċi vulnerabbli;</w:t>
      </w:r>
    </w:p>
    <w:p w14:paraId="16522607" w14:textId="70DC1085" w:rsidR="00B22825" w:rsidRPr="00FE2D5D" w:rsidRDefault="00B22825" w:rsidP="00B22825">
      <w:pPr>
        <w:pStyle w:val="NormalHanging12a"/>
      </w:pPr>
      <w:r w:rsidRPr="00FE2D5D">
        <w:t>1</w:t>
      </w:r>
      <w:r w:rsidR="00FF45EE">
        <w:t>4</w:t>
      </w:r>
      <w:r w:rsidRPr="00FE2D5D">
        <w:t>.</w:t>
      </w:r>
      <w:r w:rsidRPr="00FE2D5D">
        <w:tab/>
        <w:t>Jinkoraġġixxi skemi ta’ rinnovazzjoni fil-livell tal-komunità li jkopru l-</w:t>
      </w:r>
      <w:proofErr w:type="spellStart"/>
      <w:r w:rsidRPr="00FE2D5D">
        <w:t>viċinati</w:t>
      </w:r>
      <w:proofErr w:type="spellEnd"/>
      <w:r w:rsidRPr="00FE2D5D">
        <w:t xml:space="preserve"> jew l-irħula, inaqqsu l-ispejjeż, isaħħu l-koeżjoni u </w:t>
      </w:r>
      <w:proofErr w:type="spellStart"/>
      <w:r w:rsidRPr="00FE2D5D">
        <w:t>jaċċeleraw</w:t>
      </w:r>
      <w:proofErr w:type="spellEnd"/>
      <w:r w:rsidRPr="00FE2D5D">
        <w:t xml:space="preserve"> </w:t>
      </w:r>
      <w:proofErr w:type="spellStart"/>
      <w:r w:rsidRPr="00FE2D5D">
        <w:t>it-tranżizzjoni</w:t>
      </w:r>
      <w:proofErr w:type="spellEnd"/>
      <w:r w:rsidRPr="00FE2D5D">
        <w:t>;</w:t>
      </w:r>
    </w:p>
    <w:p w14:paraId="688998F5" w14:textId="4572C051" w:rsidR="00B22825" w:rsidRPr="00FE2D5D" w:rsidRDefault="00B22825" w:rsidP="00B22825">
      <w:pPr>
        <w:pStyle w:val="NormalHanging12a"/>
      </w:pPr>
      <w:r w:rsidRPr="00FE2D5D">
        <w:t>1</w:t>
      </w:r>
      <w:r w:rsidR="00FF45EE">
        <w:t>5</w:t>
      </w:r>
      <w:r w:rsidRPr="00FE2D5D">
        <w:t>.</w:t>
      </w:r>
      <w:r w:rsidRPr="00FE2D5D">
        <w:tab/>
        <w:t xml:space="preserve">Jiddispjaċih li l-proposta għall-Qafas Finanzjarju Pluriennali 2028-2034 ma tinkludix strument awtonomu biex tiġi indirizzata t-Tranżizzjoni Ġusta; jenfasizza li għadu meħtieġ finanzjament iddedikat biex jiġu </w:t>
      </w:r>
      <w:proofErr w:type="spellStart"/>
      <w:r w:rsidRPr="00FE2D5D">
        <w:t>appoġġjati</w:t>
      </w:r>
      <w:proofErr w:type="spellEnd"/>
      <w:r w:rsidRPr="00FE2D5D">
        <w:t xml:space="preserve"> r-reġjuni milquta ħalli jindirizzaw l-isfidi li jirriżultaw mit-Tranżizzjoni Ekoloġika; jitlob f’dan ir-rigward Fond għal Tranżizzjoni Ġusta estiż u mkabbar għall-perjodu ta’ </w:t>
      </w:r>
      <w:proofErr w:type="spellStart"/>
      <w:r w:rsidRPr="00FE2D5D">
        <w:t>programmazzjoni</w:t>
      </w:r>
      <w:proofErr w:type="spellEnd"/>
      <w:r w:rsidRPr="00FE2D5D">
        <w:t xml:space="preserve"> ta’ wara l-2027, filwaqt li jiġi żgurat li jopera taħt prinċipji ta’ ġestjoni kondiviża u ta’ sħubija, fil-qafas tal-politika ta’ koeżjoni u b’baġit akbar; jisħaq li l-Fond il-ġdid għandu jappoġġja lill-</w:t>
      </w:r>
      <w:proofErr w:type="spellStart"/>
      <w:r w:rsidRPr="00FE2D5D">
        <w:t>impjegaturi</w:t>
      </w:r>
      <w:proofErr w:type="spellEnd"/>
      <w:r w:rsidRPr="00FE2D5D">
        <w:t xml:space="preserve"> fl-għoti tad-dritt tal-ħaddiema għat-taħriġ kif ukoll l-introduzzjoni ta’ pjanijiet ta’ tranżizzjoni fil-livell tal-intrapriżi; jisħaq li t-taħriġ għandu jkun ta’ kwalità għolja, allinjat mal-ħtiġijiet tas-suq tax-xogħol u jwassal għal kwalifiki u kredenzjali li </w:t>
      </w:r>
      <w:r w:rsidRPr="00FE2D5D">
        <w:lastRenderedPageBreak/>
        <w:t>jkunu vvalidati permezz ta’ sistemi ta’ ċertifikazzjoni trasparenti u ċari li jippermettu rikonoxximent reċiproku bejn l-Istati Membri; iħeġġeġ li l-finanzjament tat-</w:t>
      </w:r>
      <w:proofErr w:type="spellStart"/>
      <w:r w:rsidRPr="00FE2D5D">
        <w:t>tranżizzjoni</w:t>
      </w:r>
      <w:proofErr w:type="spellEnd"/>
      <w:r w:rsidRPr="00FE2D5D">
        <w:t xml:space="preserve"> jinkludi </w:t>
      </w:r>
      <w:proofErr w:type="spellStart"/>
      <w:r w:rsidRPr="00FE2D5D">
        <w:t>kundizzjonalitajiet</w:t>
      </w:r>
      <w:proofErr w:type="spellEnd"/>
      <w:r w:rsidRPr="00FE2D5D">
        <w:t xml:space="preserve"> soċjali biex tiġi </w:t>
      </w:r>
      <w:proofErr w:type="spellStart"/>
      <w:r w:rsidRPr="00FE2D5D">
        <w:t>appoġġjata</w:t>
      </w:r>
      <w:proofErr w:type="spellEnd"/>
      <w:r w:rsidRPr="00FE2D5D">
        <w:t xml:space="preserve"> l-inklużjoni;</w:t>
      </w:r>
    </w:p>
    <w:p w14:paraId="01BDD49C" w14:textId="5E48C2F5" w:rsidR="00B22825" w:rsidRPr="00FE2D5D" w:rsidRDefault="00B22825" w:rsidP="00B22825">
      <w:pPr>
        <w:pStyle w:val="NormalHanging12a"/>
      </w:pPr>
      <w:r w:rsidRPr="00FE2D5D">
        <w:t>1</w:t>
      </w:r>
      <w:r w:rsidR="00FF45EE">
        <w:t>6</w:t>
      </w:r>
      <w:r w:rsidRPr="00FE2D5D">
        <w:t>.</w:t>
      </w:r>
      <w:r w:rsidRPr="00FE2D5D">
        <w:tab/>
        <w:t xml:space="preserve">Ifakkar li minkejja l-ambizzjonijiet </w:t>
      </w:r>
      <w:proofErr w:type="spellStart"/>
      <w:r w:rsidRPr="00FE2D5D">
        <w:t>trasformattivi</w:t>
      </w:r>
      <w:proofErr w:type="spellEnd"/>
      <w:r w:rsidRPr="00FE2D5D">
        <w:t xml:space="preserve"> tiegħu, il-JTF iltaqa’ ma’ sfidi sinifikanti fil-kisba tal-objettivi tiegħu, b’mod partikolari biex jiġu żgurati eżiti ekwi u jingħata aċċess għall-fond għall-intrapriżi żgħar u ta’ daqs medju</w:t>
      </w:r>
      <w:r w:rsidRPr="00FE2D5D">
        <w:rPr>
          <w:rStyle w:val="FootnoteReference"/>
        </w:rPr>
        <w:footnoteReference w:id="22"/>
      </w:r>
      <w:r w:rsidRPr="00FE2D5D">
        <w:t>; jitlob aċċess simplifikat għall-Fond għal Tranżizzjoni Ġusta għall-SMEs billi tiġi pprovduta assistenza teknika u jitnaqqsu l-piżijiet amministrattivi;</w:t>
      </w:r>
    </w:p>
    <w:p w14:paraId="6A9223D6" w14:textId="286C218C" w:rsidR="00B22825" w:rsidRPr="00FE2D5D" w:rsidRDefault="00B22825" w:rsidP="00B22825">
      <w:pPr>
        <w:pStyle w:val="NormalHanging12a"/>
      </w:pPr>
      <w:r w:rsidRPr="00FE2D5D">
        <w:t>1</w:t>
      </w:r>
      <w:r w:rsidR="00FF45EE">
        <w:t>7</w:t>
      </w:r>
      <w:r w:rsidRPr="00FE2D5D">
        <w:t>.</w:t>
      </w:r>
      <w:r w:rsidRPr="00FE2D5D">
        <w:tab/>
        <w:t xml:space="preserve">Jenfasizza l-importanza tal-iżvilupp tal-ħiliet diġitali għall-ħaddiema kemm fil-livell bażiku kif ukoll f’dak avvanzat; jissottolinja l-ħtieġa li ċ-ċittadini jiġu mgħammra b’litteriżmu diġitali essenzjali, sensibilizzazzjoni dwar id-data u l-użu sikur ta’ għodod online biex jibqgħu </w:t>
      </w:r>
      <w:proofErr w:type="spellStart"/>
      <w:r w:rsidRPr="00FE2D5D">
        <w:t>impjegabbli</w:t>
      </w:r>
      <w:proofErr w:type="spellEnd"/>
      <w:r w:rsidRPr="00FE2D5D">
        <w:t xml:space="preserve"> u </w:t>
      </w:r>
      <w:proofErr w:type="spellStart"/>
      <w:r w:rsidRPr="00FE2D5D">
        <w:t>adattabbli</w:t>
      </w:r>
      <w:proofErr w:type="spellEnd"/>
      <w:r w:rsidRPr="00FE2D5D">
        <w:t>, filwaqt li jrawmu wkoll kompetenzi aktar avvanzati;</w:t>
      </w:r>
    </w:p>
    <w:p w14:paraId="0375A74F" w14:textId="574FCAF4" w:rsidR="00B22825" w:rsidRPr="00FE2D5D" w:rsidRDefault="00B22825" w:rsidP="00B22825">
      <w:pPr>
        <w:pStyle w:val="NormalHanging12a"/>
      </w:pPr>
      <w:r w:rsidRPr="00FE2D5D">
        <w:t>1</w:t>
      </w:r>
      <w:r w:rsidR="00FF45EE">
        <w:t>8</w:t>
      </w:r>
      <w:r w:rsidRPr="00FE2D5D">
        <w:t>.</w:t>
      </w:r>
      <w:r w:rsidRPr="00FE2D5D">
        <w:tab/>
        <w:t>Jisħaq li l-istituzzjonijiet tal-edukazzjoni u t-taħriġ jeħtieġ li jsaħħu r-rilevanza tat-taħriġ tagħhom għall-ħtiġijiet tas-suq tax-xogħol kompetittiv u jħejju lill-istudenti, lill-</w:t>
      </w:r>
      <w:proofErr w:type="spellStart"/>
      <w:r w:rsidRPr="00FE2D5D">
        <w:t>ħarrieġa</w:t>
      </w:r>
      <w:proofErr w:type="spellEnd"/>
      <w:r w:rsidRPr="00FE2D5D">
        <w:t xml:space="preserve"> u lill-għalliema bl-għarfien u l-ħiliet rilevanti biex ikunu aġenti attivi tal-bidla fi tranżizzjoni ġusta lejn ekonomiji ambjentalment sostenibbli u soċjetà għal kulħadd; jenfasizza li taħriġ effettiv jiddependi fuq id-</w:t>
      </w:r>
      <w:proofErr w:type="spellStart"/>
      <w:r w:rsidRPr="00FE2D5D">
        <w:t>disponibbiltà</w:t>
      </w:r>
      <w:proofErr w:type="spellEnd"/>
      <w:r w:rsidRPr="00FE2D5D">
        <w:t xml:space="preserve"> tal-għalliema u l-</w:t>
      </w:r>
      <w:proofErr w:type="spellStart"/>
      <w:r w:rsidRPr="00FE2D5D">
        <w:t>ħarrieġa</w:t>
      </w:r>
      <w:proofErr w:type="spellEnd"/>
      <w:r w:rsidRPr="00FE2D5D">
        <w:t xml:space="preserve"> b’għarfien attwali dwar l-ekonomija sostenibbli u ekoloġika, l-effiċjenza enerġetika u t-teknoloġiji ekoloġiċi u diġitali; jenfasizza li r-rwol tagħhom huwa kritiku biex jiġu promossi l-ħiliet u l-kompetenzi t-tajba kemm għall-ġenerazzjonijiet żgħażagħ kif ukoll għal dawk akbar fl-età u t-taħriġ mill-ġdid u t-titjib tal-ħiliet xierqa għall-persuni affettwati mit-tranżizzjoni ekoloġika; jisħaq li l-edukazzjoni u t-taħriġ ta’ tali għalliema u </w:t>
      </w:r>
      <w:proofErr w:type="spellStart"/>
      <w:r w:rsidRPr="00FE2D5D">
        <w:t>ħarrieġa</w:t>
      </w:r>
      <w:proofErr w:type="spellEnd"/>
      <w:r w:rsidRPr="00FE2D5D">
        <w:t xml:space="preserve"> għandhom għalhekk ikunu prijorità ewlenija fi kwalunkwe strateġija ta’ rispons għall-ħiliet fil-livelli Ewropej, nazzjonali, reġjonali u lokali;</w:t>
      </w:r>
    </w:p>
    <w:p w14:paraId="53A02EA8" w14:textId="2B29DD57" w:rsidR="00B22825" w:rsidRPr="00FE2D5D" w:rsidRDefault="00FF45EE" w:rsidP="00B22825">
      <w:pPr>
        <w:pStyle w:val="NormalHanging12a"/>
      </w:pPr>
      <w:r>
        <w:t>19</w:t>
      </w:r>
      <w:r w:rsidR="00B22825" w:rsidRPr="00FE2D5D">
        <w:t>.</w:t>
      </w:r>
      <w:r w:rsidR="00B22825" w:rsidRPr="00FE2D5D">
        <w:tab/>
        <w:t xml:space="preserve">Jisħaq li l-investiment pubbliku u privat dirett f’infrastruttura nadifa, proġetti tal-enerġija rinnovabbli u attivitajiet tal-ekonomija ċirkolari huwa meħtieġ biex l-ekonomiji lokali jingħataw ħajja ġdida u jikkontribwixxu għall-ħolqien tal-impjiegi; jenfasizza l-ħtieġa li jiġu sfruttati l-assi reġjonali billi jsir investiment f’setturi fejn ir-reġjuni diġà għandhom vantaġġi pożittivi jew </w:t>
      </w:r>
      <w:proofErr w:type="spellStart"/>
      <w:r w:rsidR="00B22825" w:rsidRPr="00FE2D5D">
        <w:t>komparattivi</w:t>
      </w:r>
      <w:proofErr w:type="spellEnd"/>
      <w:r w:rsidR="00B22825" w:rsidRPr="00FE2D5D">
        <w:t xml:space="preserve">; jemmen li l-ispeċjalizzazzjoni reġjonali tista’ tifforma l-bażi ta’ </w:t>
      </w:r>
      <w:proofErr w:type="spellStart"/>
      <w:r w:rsidR="00B22825" w:rsidRPr="00FE2D5D">
        <w:t>raggruppamenti</w:t>
      </w:r>
      <w:proofErr w:type="spellEnd"/>
      <w:r w:rsidR="00B22825" w:rsidRPr="00FE2D5D">
        <w:t xml:space="preserve"> industrijali ekoloġiċi; jenfasizza li l-appoġġ għar-riċerka u l-innovazzjoni u l-inkoraġġiment tal-kollaborazzjoni bejn l-universitajiet u n-negozji jistgħu </w:t>
      </w:r>
      <w:proofErr w:type="spellStart"/>
      <w:r w:rsidR="00B22825" w:rsidRPr="00FE2D5D">
        <w:t>jixprunaw</w:t>
      </w:r>
      <w:proofErr w:type="spellEnd"/>
      <w:r w:rsidR="00B22825" w:rsidRPr="00FE2D5D">
        <w:t xml:space="preserve"> mudelli ta’ negozju sostenibbli ġodda;</w:t>
      </w:r>
    </w:p>
    <w:p w14:paraId="432ABC45" w14:textId="001D1F43" w:rsidR="00B22825" w:rsidRPr="00FE2D5D" w:rsidRDefault="00B22825" w:rsidP="00B22825">
      <w:pPr>
        <w:pStyle w:val="NormalHanging12a"/>
      </w:pPr>
      <w:r w:rsidRPr="00FE2D5D">
        <w:t>2</w:t>
      </w:r>
      <w:r w:rsidR="00FF45EE">
        <w:t>0</w:t>
      </w:r>
      <w:r w:rsidRPr="00FE2D5D">
        <w:t>.</w:t>
      </w:r>
      <w:r w:rsidRPr="00FE2D5D">
        <w:tab/>
        <w:t xml:space="preserve">Jisħaq li hija meħtieġa taħlita ta’ politiki koerenti u integrata biex jintlaħqu l-objettivi tat-tranżizzjoni ġusta; jitlob li l-miżuri </w:t>
      </w:r>
      <w:proofErr w:type="spellStart"/>
      <w:r w:rsidRPr="00FE2D5D">
        <w:t>klimatiċi</w:t>
      </w:r>
      <w:proofErr w:type="spellEnd"/>
      <w:r w:rsidRPr="00FE2D5D">
        <w:t xml:space="preserve"> u industrijali mill-UE jqisu l-objettivi tal-inklużjoni, tal-protezzjoni soċjali u tal-ħiliet; jenfasizza l-importanza li jiġi żgurat li l-fondi Ewropej u nazzjonali jintużaw biex tiġi ffaċilitata t-tranżizzjoni lejn ekonomija newtrali għall-klima, inkluż billi jiġu promossi d-djalogu soċjali u n-negozjar kollettiv; jitlob li l-finanzjament tal-UE u l-għajnuna mill-Istat tal-Istati Membri jiġu allinjati mal-politika industrijali Ewropea, sabiex jiġu offruti impjiegi ta’ kwalità għolja, jiġi promoss in-negozjar kollettiv, jiġu rispettati d-drittijiet u l-istandards tax-xogħol tal-UE, tittejjeb </w:t>
      </w:r>
      <w:r w:rsidRPr="00FE2D5D">
        <w:lastRenderedPageBreak/>
        <w:t>il-kompetittività tan-negozji Ewropej u jiġu żgurati kundizzjonijiet tax-xogħol imtejba;</w:t>
      </w:r>
    </w:p>
    <w:p w14:paraId="598589B8" w14:textId="7844F9D8" w:rsidR="00B22825" w:rsidRPr="00FE2D5D" w:rsidRDefault="00B22825" w:rsidP="00B22825">
      <w:pPr>
        <w:pStyle w:val="NormalHanging12a"/>
      </w:pPr>
      <w:r w:rsidRPr="00FE2D5D">
        <w:t>2</w:t>
      </w:r>
      <w:r w:rsidR="00FF45EE">
        <w:t>1</w:t>
      </w:r>
      <w:r w:rsidRPr="00FE2D5D">
        <w:t>.</w:t>
      </w:r>
      <w:r w:rsidRPr="00FE2D5D">
        <w:tab/>
        <w:t>Jistieden lill-Istati Membri jiżguraw finanzjament suffiċjenti għal ħiliet ta’ kwalità u programmi ta’ taħriġ vokazzjonali bħala investiment fit-tul fil-</w:t>
      </w:r>
      <w:proofErr w:type="spellStart"/>
      <w:r w:rsidRPr="00FE2D5D">
        <w:t>produttività</w:t>
      </w:r>
      <w:proofErr w:type="spellEnd"/>
      <w:r w:rsidRPr="00FE2D5D">
        <w:t xml:space="preserve">, it-tkabbir u l-kompetittività tal-ħaddiema u tan-negozji; jistieden lill-Istati Membri, bl-appoġġ tal-Kummissjoni, </w:t>
      </w:r>
      <w:proofErr w:type="spellStart"/>
      <w:r w:rsidRPr="00FE2D5D">
        <w:t>jisfruttaw</w:t>
      </w:r>
      <w:proofErr w:type="spellEnd"/>
      <w:r w:rsidRPr="00FE2D5D">
        <w:t xml:space="preserve"> b’mod strateġiku l-istrumenti eżistenti tal-Unjoni biex jimplimentaw l-Unjoni tal-Ħiliet, b’mod partikolari l-Garanzija tal-Ħiliet; jistieden lill-Istati Membri jżidu l-użu tad-dħul tal-Iskema nazzjonali għall-Iskambju ta’ Kwoti tal-Emissjonijiet għat-taħriġ tal-ħaddiema u għar-riallokazzjoni tal-ħaddiema partikolarment għall-ħaddiema f’reġjuni intensivi fil-karbonju; jistieden lill-Kummissjoni </w:t>
      </w:r>
      <w:proofErr w:type="spellStart"/>
      <w:r w:rsidRPr="00FE2D5D">
        <w:t>tesplora</w:t>
      </w:r>
      <w:proofErr w:type="spellEnd"/>
      <w:r w:rsidRPr="00FE2D5D">
        <w:t xml:space="preserve"> u toħroġ gwida dwar kif is-sħubijiet pubbliċi-privati bejn l-Istati Membri u l-intrapriżi jistgħu jiffinanzjaw it-taħriġ, it-tiġdid u t-titjib tal-ħiliet tal-ħaddiema b’mod partikolari d-dritt għat-taħriġ għall-ħaddiema individwali;</w:t>
      </w:r>
    </w:p>
    <w:p w14:paraId="73012BD6" w14:textId="0931CFA1" w:rsidR="00B22825" w:rsidRPr="00FE2D5D" w:rsidRDefault="00B22825" w:rsidP="00B22825">
      <w:pPr>
        <w:pStyle w:val="NormalHanging12a"/>
      </w:pPr>
      <w:r w:rsidRPr="00FE2D5D">
        <w:t>2</w:t>
      </w:r>
      <w:r w:rsidR="00FF45EE">
        <w:t>2</w:t>
      </w:r>
      <w:r w:rsidRPr="00FE2D5D">
        <w:t>.</w:t>
      </w:r>
      <w:r w:rsidRPr="00FE2D5D">
        <w:tab/>
        <w:t xml:space="preserve">Ifakkar fl-importanza tal-integrazzjoni tad-diżabilità u </w:t>
      </w:r>
      <w:proofErr w:type="spellStart"/>
      <w:r w:rsidRPr="00FE2D5D">
        <w:t>approċċ</w:t>
      </w:r>
      <w:proofErr w:type="spellEnd"/>
      <w:r w:rsidRPr="00FE2D5D">
        <w:t xml:space="preserve"> </w:t>
      </w:r>
      <w:proofErr w:type="spellStart"/>
      <w:r w:rsidRPr="00FE2D5D">
        <w:t>intersezzjonali</w:t>
      </w:r>
      <w:proofErr w:type="spellEnd"/>
      <w:r w:rsidRPr="00FE2D5D">
        <w:t xml:space="preserve"> li jindirizza l-ħaddiema żgħażagħ, akbar fl-età, b’livell baxx ta’ ħiliet u nisa fil-miżuri ta’ politika kollha li jindirizzaw </w:t>
      </w:r>
      <w:proofErr w:type="spellStart"/>
      <w:r w:rsidRPr="00FE2D5D">
        <w:t>it-tranżizzjoni</w:t>
      </w:r>
      <w:proofErr w:type="spellEnd"/>
      <w:r w:rsidRPr="00FE2D5D">
        <w:t xml:space="preserve"> doppja bħall-forniment ta’ akkomodazzjoni raġonevoli fl-edukazzjoni u t-taħriġ;</w:t>
      </w:r>
    </w:p>
    <w:p w14:paraId="0EFBA256" w14:textId="56F7149A" w:rsidR="00B22825" w:rsidRPr="00FE2D5D" w:rsidRDefault="00B22825" w:rsidP="00B22825">
      <w:pPr>
        <w:pStyle w:val="NormalHanging12a"/>
      </w:pPr>
      <w:r w:rsidRPr="00FE2D5D">
        <w:t>2</w:t>
      </w:r>
      <w:r w:rsidR="00FF45EE">
        <w:t>3</w:t>
      </w:r>
      <w:r w:rsidRPr="00FE2D5D">
        <w:t>.</w:t>
      </w:r>
      <w:r w:rsidRPr="00FE2D5D">
        <w:tab/>
        <w:t xml:space="preserve">Ifakkar fir-rwol li għandu l-Fond Ewropew ta’ Aġġustament għall-Globalizzazzjoni għall-Ħaddiema Ssensjati (FEG) fl-appoġġ tal-ħaddiema affettwati mit-tranżizzjonijiet ekoloġiċi u diġitali matul il-bqija tal-perjodu ta’ </w:t>
      </w:r>
      <w:proofErr w:type="spellStart"/>
      <w:r w:rsidRPr="00FE2D5D">
        <w:t>programmazzjoni</w:t>
      </w:r>
      <w:proofErr w:type="spellEnd"/>
      <w:r w:rsidRPr="00FE2D5D">
        <w:t xml:space="preserve"> tiegħu u jħeġġeġ lill-Istati Membri, bl-appoġġ tal-Kummissjoni, jagħmlu użu sħiħ mill-Fond; jilqa’ l-għan tar-reviżjoni proposta tal-FEG attwali li </w:t>
      </w:r>
      <w:proofErr w:type="spellStart"/>
      <w:r w:rsidRPr="00FE2D5D">
        <w:t>tappoġġja</w:t>
      </w:r>
      <w:proofErr w:type="spellEnd"/>
      <w:r w:rsidRPr="00FE2D5D">
        <w:t xml:space="preserve"> b’mod </w:t>
      </w:r>
      <w:proofErr w:type="spellStart"/>
      <w:r w:rsidRPr="00FE2D5D">
        <w:t>proattiv</w:t>
      </w:r>
      <w:proofErr w:type="spellEnd"/>
      <w:r w:rsidRPr="00FE2D5D">
        <w:t xml:space="preserve"> lill-ħaddiema affettwati minn </w:t>
      </w:r>
      <w:proofErr w:type="spellStart"/>
      <w:r w:rsidRPr="00FE2D5D">
        <w:t>spostament</w:t>
      </w:r>
      <w:proofErr w:type="spellEnd"/>
      <w:r w:rsidRPr="00FE2D5D">
        <w:t xml:space="preserve"> imminenti tal-impjiegi u tħaffef il-proċedura ta’ approvazzjoni għall-applikazzjonijiet; jisħaq, madankollu, fuq l-importanza li jiġi żgurat li l-intrapriżi li għaddejjin minn ristrutturar li jixtiequ japplikaw għall-Fond jagħmlu dan f’konsultazzjoni sħiħa mal-ħaddiema u r-rappreżentanti tagħhom inkluż fit-tfassil tal-pakkett personalizzat ta’ miżuri; jesprimi dispjaċir għad-</w:t>
      </w:r>
      <w:proofErr w:type="spellStart"/>
      <w:r w:rsidRPr="00FE2D5D">
        <w:t>diskontinwità</w:t>
      </w:r>
      <w:proofErr w:type="spellEnd"/>
      <w:r w:rsidRPr="00FE2D5D">
        <w:t xml:space="preserve"> tal-FEG fil-proposta għall-Qafas Finanzjarju Pluriennali 2028-2034; jisħaq fuq l-importanza ta’ miżuri attivi tas-suq tax-xogħol u ta’ protezzjoni soċjali biex jerġgħu </w:t>
      </w:r>
      <w:proofErr w:type="spellStart"/>
      <w:r w:rsidRPr="00FE2D5D">
        <w:t>jintegraw</w:t>
      </w:r>
      <w:proofErr w:type="spellEnd"/>
      <w:r w:rsidRPr="00FE2D5D">
        <w:t xml:space="preserve"> lill-ħaddiema </w:t>
      </w:r>
      <w:proofErr w:type="spellStart"/>
      <w:r w:rsidRPr="00FE2D5D">
        <w:t>ssensjati</w:t>
      </w:r>
      <w:proofErr w:type="spellEnd"/>
      <w:r w:rsidRPr="00FE2D5D">
        <w:t xml:space="preserve"> fis-suq tax-xogħol wara avvenimenti kbar ta’ ristrutturar; jistieden lill-Kummissjoni tiżgura appoġġ iddedikat kontinwu għall-ħaddiema f’riskju minn avvenimenti ta’ ristrutturar kbar jew </w:t>
      </w:r>
      <w:proofErr w:type="spellStart"/>
      <w:r w:rsidRPr="00FE2D5D">
        <w:t>spostati</w:t>
      </w:r>
      <w:proofErr w:type="spellEnd"/>
      <w:r w:rsidRPr="00FE2D5D">
        <w:t xml:space="preserve"> minħabba fihom fil-QFP li jmiss;</w:t>
      </w:r>
    </w:p>
    <w:p w14:paraId="668F7ECD" w14:textId="5FDE2BDD" w:rsidR="00B22825" w:rsidRPr="00FE2D5D" w:rsidRDefault="00B22825" w:rsidP="00B22825">
      <w:pPr>
        <w:pStyle w:val="NormalHanging12a"/>
      </w:pPr>
      <w:r w:rsidRPr="00FE2D5D">
        <w:t>2</w:t>
      </w:r>
      <w:r w:rsidR="00FF45EE">
        <w:t>4</w:t>
      </w:r>
      <w:r w:rsidRPr="00FE2D5D">
        <w:t>.</w:t>
      </w:r>
      <w:r w:rsidRPr="00FE2D5D">
        <w:tab/>
        <w:t xml:space="preserve">Ifakkar fl-importanza li jiġi żgurat livell għoli ta’ saħħa u sikurezza okkupazzjonali tal-ħaddiema; jisħaq fuq l-importanza li jiġu indirizzati b’mod proattiv ir-riskji tal-OSH li qed jevolvu għall-kompiti tax-xogħol, ix-xejriet u l-postijiet tax-xogħol, b’mod partikolari r-riskji ambjentali u </w:t>
      </w:r>
      <w:proofErr w:type="spellStart"/>
      <w:r w:rsidRPr="00FE2D5D">
        <w:t>psikosoċjali</w:t>
      </w:r>
      <w:proofErr w:type="spellEnd"/>
      <w:r w:rsidRPr="00FE2D5D">
        <w:t>, fil-kuntest tat-</w:t>
      </w:r>
      <w:proofErr w:type="spellStart"/>
      <w:r w:rsidRPr="00FE2D5D">
        <w:t>tranżizzjoni</w:t>
      </w:r>
      <w:proofErr w:type="spellEnd"/>
      <w:r w:rsidRPr="00FE2D5D">
        <w:t xml:space="preserve"> doppja; jistieden lill-Kummissjoni twettaq rieżami komprensiv tal-qafas strateġiku attwali dwar is-saħħa u s-sikurezza fuq il-post tax-xogħol u l-qafas leġiżlattiv eżistenti dwar l-OSH bil-ħsieb li tidentifika l-lakuni li fadal u tiżgura li l-acquis tal-UE jibqa’ adattat għall-iskop tiegħu kif ukoll li tikkontribwixxi għat-tfassil tal-qafas strateġiku ta’ wara l-2027;</w:t>
      </w:r>
    </w:p>
    <w:p w14:paraId="2A007C34" w14:textId="6945A7E8" w:rsidR="00B22825" w:rsidRPr="00FE2D5D" w:rsidRDefault="00B22825" w:rsidP="00B22825">
      <w:pPr>
        <w:pStyle w:val="NormalHanging12a"/>
      </w:pPr>
      <w:r w:rsidRPr="00FE2D5D">
        <w:t>2</w:t>
      </w:r>
      <w:r w:rsidR="00FF45EE">
        <w:t>5</w:t>
      </w:r>
      <w:r w:rsidRPr="00FE2D5D">
        <w:t>.</w:t>
      </w:r>
      <w:r w:rsidRPr="00FE2D5D">
        <w:tab/>
        <w:t>Jisħaq li t-</w:t>
      </w:r>
      <w:proofErr w:type="spellStart"/>
      <w:r w:rsidRPr="00FE2D5D">
        <w:t>trasformazzjonijiet</w:t>
      </w:r>
      <w:proofErr w:type="spellEnd"/>
      <w:r w:rsidRPr="00FE2D5D">
        <w:t xml:space="preserve"> u r-ristrutturar fuq il-post tax-xogħol matul </w:t>
      </w:r>
      <w:proofErr w:type="spellStart"/>
      <w:r w:rsidRPr="00FE2D5D">
        <w:t>it-tranżizzjoni</w:t>
      </w:r>
      <w:proofErr w:type="spellEnd"/>
      <w:r w:rsidRPr="00FE2D5D">
        <w:t xml:space="preserve"> doppja jistgħu </w:t>
      </w:r>
      <w:proofErr w:type="spellStart"/>
      <w:r w:rsidRPr="00FE2D5D">
        <w:t>jiskattaw</w:t>
      </w:r>
      <w:proofErr w:type="spellEnd"/>
      <w:r w:rsidRPr="00FE2D5D">
        <w:t xml:space="preserve"> riskji </w:t>
      </w:r>
      <w:proofErr w:type="spellStart"/>
      <w:r w:rsidRPr="00FE2D5D">
        <w:t>psikosoċjali</w:t>
      </w:r>
      <w:proofErr w:type="spellEnd"/>
      <w:r w:rsidRPr="00FE2D5D">
        <w:t xml:space="preserve"> </w:t>
      </w:r>
      <w:proofErr w:type="spellStart"/>
      <w:r w:rsidRPr="00FE2D5D">
        <w:t>bħall-istress</w:t>
      </w:r>
      <w:proofErr w:type="spellEnd"/>
      <w:r w:rsidRPr="00FE2D5D">
        <w:t>, l-inċertezza, u t-theddida ta’ telf tal-impjiegi; jenfasizza l-bżonn li tiġi protetta s-saħħa mentali u l-</w:t>
      </w:r>
      <w:proofErr w:type="spellStart"/>
      <w:r w:rsidRPr="00FE2D5D">
        <w:t>benesseri</w:t>
      </w:r>
      <w:proofErr w:type="spellEnd"/>
      <w:r w:rsidRPr="00FE2D5D">
        <w:t xml:space="preserve"> </w:t>
      </w:r>
      <w:proofErr w:type="spellStart"/>
      <w:r w:rsidRPr="00FE2D5D">
        <w:t>psikosoċjali</w:t>
      </w:r>
      <w:proofErr w:type="spellEnd"/>
      <w:r w:rsidRPr="00FE2D5D">
        <w:t xml:space="preserve"> tal-ħaddiema matul </w:t>
      </w:r>
      <w:proofErr w:type="spellStart"/>
      <w:r w:rsidRPr="00FE2D5D">
        <w:t>it-tranżizzjonijiet</w:t>
      </w:r>
      <w:proofErr w:type="spellEnd"/>
      <w:r w:rsidRPr="00FE2D5D">
        <w:t>, inkluż permezz ta’ valutazzjonijiet tar-riskju u servizzi ta’ appoġġ fuq il-post tax-xogħol; jitlob li programmi ta’ appoġġ għas-saħħa mentali, inklużi l-konsulenza, il-ġestjoni tal-istress, u l-iskemi ta’ bilanċ bejn ix-xogħol u l-ħajja privata, jiġu integrati fil-pjanijiet ta’ tranżizzjoni fil-livell tal-kumpaniji;</w:t>
      </w:r>
    </w:p>
    <w:p w14:paraId="6FA9A8C9" w14:textId="30475B54" w:rsidR="00B22825" w:rsidRPr="00FE2D5D" w:rsidRDefault="00B22825" w:rsidP="00B22825">
      <w:pPr>
        <w:pStyle w:val="NormalHanging12a"/>
      </w:pPr>
      <w:r w:rsidRPr="00FE2D5D">
        <w:lastRenderedPageBreak/>
        <w:t>2</w:t>
      </w:r>
      <w:r w:rsidR="00FF45EE">
        <w:t>6</w:t>
      </w:r>
      <w:r w:rsidRPr="00FE2D5D">
        <w:t>.</w:t>
      </w:r>
      <w:r w:rsidRPr="00FE2D5D">
        <w:tab/>
        <w:t xml:space="preserve">Jenfasizza l-importanza li l-ħaddiema jiġu </w:t>
      </w:r>
      <w:proofErr w:type="spellStart"/>
      <w:r w:rsidRPr="00FE2D5D">
        <w:t>appoġġjati</w:t>
      </w:r>
      <w:proofErr w:type="spellEnd"/>
      <w:r w:rsidRPr="00FE2D5D">
        <w:t xml:space="preserve"> fit-tisħiħ tal-ħiliet </w:t>
      </w:r>
      <w:proofErr w:type="spellStart"/>
      <w:r w:rsidRPr="00FE2D5D">
        <w:t>trasformattivi</w:t>
      </w:r>
      <w:proofErr w:type="spellEnd"/>
      <w:r w:rsidRPr="00FE2D5D">
        <w:t xml:space="preserve">, ewlenin u </w:t>
      </w:r>
      <w:proofErr w:type="spellStart"/>
      <w:r w:rsidRPr="00FE2D5D">
        <w:t>konjittivi</w:t>
      </w:r>
      <w:proofErr w:type="spellEnd"/>
      <w:r w:rsidRPr="00FE2D5D">
        <w:t xml:space="preserve"> tagħhom bħall-ħsieb </w:t>
      </w:r>
      <w:proofErr w:type="spellStart"/>
      <w:r w:rsidRPr="00FE2D5D">
        <w:t>kreattiv</w:t>
      </w:r>
      <w:proofErr w:type="spellEnd"/>
      <w:r w:rsidRPr="00FE2D5D">
        <w:t xml:space="preserve"> u kritiku, il-prospettiva, </w:t>
      </w:r>
      <w:proofErr w:type="spellStart"/>
      <w:r w:rsidRPr="00FE2D5D">
        <w:t>ir-reżiljenza</w:t>
      </w:r>
      <w:proofErr w:type="spellEnd"/>
      <w:r w:rsidRPr="00FE2D5D">
        <w:t>, il-</w:t>
      </w:r>
      <w:proofErr w:type="spellStart"/>
      <w:r w:rsidRPr="00FE2D5D">
        <w:t>flessibbiltà</w:t>
      </w:r>
      <w:proofErr w:type="spellEnd"/>
      <w:r w:rsidRPr="00FE2D5D">
        <w:t xml:space="preserve"> u l-</w:t>
      </w:r>
      <w:proofErr w:type="spellStart"/>
      <w:r w:rsidRPr="00FE2D5D">
        <w:t>aġilità</w:t>
      </w:r>
      <w:proofErr w:type="spellEnd"/>
      <w:r w:rsidRPr="00FE2D5D">
        <w:t>, il-motivazzjoni u l-</w:t>
      </w:r>
      <w:proofErr w:type="spellStart"/>
      <w:r w:rsidRPr="00FE2D5D">
        <w:t>awtosensibilizzazzjoni</w:t>
      </w:r>
      <w:proofErr w:type="spellEnd"/>
      <w:r w:rsidRPr="00FE2D5D">
        <w:t>, il-</w:t>
      </w:r>
      <w:proofErr w:type="spellStart"/>
      <w:r w:rsidRPr="00FE2D5D">
        <w:t>kurżità</w:t>
      </w:r>
      <w:proofErr w:type="spellEnd"/>
      <w:r w:rsidRPr="00FE2D5D">
        <w:t xml:space="preserve"> u t-tagħlim tul il-ħajja – b’rikonoxximent tal-importanza tal-kapaċità tal-ħaddiema li jadattaw għal postijiet tax-xogħol fejn hemm taqlib, l-</w:t>
      </w:r>
      <w:proofErr w:type="spellStart"/>
      <w:r w:rsidRPr="00FE2D5D">
        <w:t>awtoeffikaċja</w:t>
      </w:r>
      <w:proofErr w:type="spellEnd"/>
      <w:r w:rsidRPr="00FE2D5D">
        <w:t>, u li jiġġeneraw soluzzjonijiet ġodda li jirrikjedu t-</w:t>
      </w:r>
      <w:proofErr w:type="spellStart"/>
      <w:r w:rsidRPr="00FE2D5D">
        <w:t>trasformazzjonijiet</w:t>
      </w:r>
      <w:proofErr w:type="spellEnd"/>
      <w:r w:rsidRPr="00FE2D5D">
        <w:t xml:space="preserve"> ekoloġiċi u diġitali;</w:t>
      </w:r>
    </w:p>
    <w:p w14:paraId="5ABD1550" w14:textId="3C877C82" w:rsidR="00B22825" w:rsidRPr="00FE2D5D" w:rsidRDefault="00B22825" w:rsidP="00B22825">
      <w:pPr>
        <w:pStyle w:val="NormalHanging12a"/>
      </w:pPr>
      <w:r w:rsidRPr="00FE2D5D">
        <w:t>2</w:t>
      </w:r>
      <w:r w:rsidR="00FF45EE">
        <w:t>7</w:t>
      </w:r>
      <w:r w:rsidRPr="00FE2D5D">
        <w:t>.</w:t>
      </w:r>
      <w:r w:rsidRPr="00FE2D5D">
        <w:tab/>
        <w:t xml:space="preserve">Jilqa’ n-nota ta’ politika </w:t>
      </w:r>
      <w:proofErr w:type="spellStart"/>
      <w:r w:rsidRPr="00FE2D5D">
        <w:t>tas-Cedefop</w:t>
      </w:r>
      <w:proofErr w:type="spellEnd"/>
      <w:r w:rsidRPr="00FE2D5D">
        <w:t xml:space="preserve"> dwar il-bini ta’ mappa Ewropea tal-kwalifiki, li ssaħħaħ it-trasparenza, il-</w:t>
      </w:r>
      <w:proofErr w:type="spellStart"/>
      <w:r w:rsidRPr="00FE2D5D">
        <w:t>komparabbiltà</w:t>
      </w:r>
      <w:proofErr w:type="spellEnd"/>
      <w:r w:rsidRPr="00FE2D5D">
        <w:t xml:space="preserve"> u l-</w:t>
      </w:r>
      <w:proofErr w:type="spellStart"/>
      <w:r w:rsidRPr="00FE2D5D">
        <w:t>portabbiltà</w:t>
      </w:r>
      <w:proofErr w:type="spellEnd"/>
      <w:r w:rsidRPr="00FE2D5D">
        <w:t xml:space="preserve"> tal-kwalifiki madwar l-Ewropa; jisħaq li mappa bħal din trid tmur lil hinn minn eżerċizzju akkademiku u sservi ta’ għodda prattika għall-kompetittività, ir-rilevanza għas-suq tax-xogħol u l-mobbiltà; jistieden lill-Kummissjoni u lill-Istati Membri jiżguraw li l-qafas Ewropew tal-kwalifiki jkun marbut sew mal-ħtiġijiet ekonomiċi, il-politika industrijali u l-investiment fil-ħiliet u biex </w:t>
      </w:r>
      <w:proofErr w:type="spellStart"/>
      <w:r w:rsidRPr="00FE2D5D">
        <w:t>jimmappjaw</w:t>
      </w:r>
      <w:proofErr w:type="spellEnd"/>
      <w:r w:rsidRPr="00FE2D5D">
        <w:t xml:space="preserve"> bir-reqqa u b’mod sistematiku d-diskrepanza attwali fil-ħiliet fil-livell reġjonali kif ukoll biex </w:t>
      </w:r>
      <w:proofErr w:type="spellStart"/>
      <w:r w:rsidRPr="00FE2D5D">
        <w:t>ibassru</w:t>
      </w:r>
      <w:proofErr w:type="spellEnd"/>
      <w:r w:rsidRPr="00FE2D5D">
        <w:t xml:space="preserve"> d-domanda futura għall-ħiliet; jissottolinja li tali mmappjar għandu jinkludi analiżi tal-impatt u jwassal għal miżuri settorjali u territorjali għall-benefiċċju tal-potenzjal tat-tranżizzjoni ekoloġika fir-reġjuni kollha;</w:t>
      </w:r>
    </w:p>
    <w:p w14:paraId="22E7864A" w14:textId="34C05CA5" w:rsidR="00B22825" w:rsidRPr="00FE2D5D" w:rsidRDefault="00B22825" w:rsidP="00B22825">
      <w:pPr>
        <w:pStyle w:val="NormalHanging12a"/>
      </w:pPr>
      <w:r w:rsidRPr="00FE2D5D">
        <w:t>2</w:t>
      </w:r>
      <w:r w:rsidR="00FF45EE">
        <w:t>8</w:t>
      </w:r>
      <w:r w:rsidRPr="00FE2D5D">
        <w:t>.</w:t>
      </w:r>
      <w:r w:rsidRPr="00FE2D5D">
        <w:tab/>
        <w:t>Jenfasizza li xbieki ta’ sikurezza soċjali u sistemi ta’ protezzjoni soċjali b’saħħithom huma essenzjali biex jappoġġjaw lill-ħaddiema u jiżguraw koeżjoni soċjali matul perjodi ta’ tranżizzjoni; jistieden lill-Istati Membri, f’konsultazzjoni mas-sħab soċjali u l-organizzazzjoni rilevanti tas-soċjetà ċivili, jimmodernizzaw u jsaħħu s-sistemi ta’ protezzjoni soċjali u s-servizzi pubbliċi essenzjali tagħhom filwaqt li jiżguraw is-sostenibbiltà fit-tul tagħhom u mingħajr ma jżidu l-piż finanzjarju fuq l-SMEs, b’enfasi partikolari fuq il-kura tas-saħħa, it-trasport, l-edukazzjoni, il-politiki ta’ inklużjoni soċjali, l-appoġġ għall-introjtu u l-akkomodazzjoni affordabbli kif ukoll l-appoġġ għall-fornituri tas-servizzi soċjali mingħajr skop ta’ qligħ, sabiex tiġi żgurata r-reżiljenza kontra x-xokkijiet li jirriżultaw mit-tranżizzjoni doppja li għandha impatt fuq is-suq tax-xogħol u li l-impjegati affettwati mit-telf ta’ impjieg ikunu jistgħu jżommu l-istandard tal-għajxien tagħhom kemm jista’ jkun;</w:t>
      </w:r>
    </w:p>
    <w:p w14:paraId="271791C3" w14:textId="52AF027A" w:rsidR="00B22825" w:rsidRPr="00FE2D5D" w:rsidRDefault="00FF45EE" w:rsidP="00B22825">
      <w:pPr>
        <w:pStyle w:val="NormalHanging12a"/>
      </w:pPr>
      <w:r>
        <w:t>29</w:t>
      </w:r>
      <w:r w:rsidR="00B22825" w:rsidRPr="00FE2D5D">
        <w:t>.</w:t>
      </w:r>
      <w:r w:rsidR="00B22825" w:rsidRPr="00FE2D5D">
        <w:tab/>
        <w:t xml:space="preserve">Iħeġġeġ lill-Istati Membri jimplimentaw bis-sħiħ ir-Rakkomandazzjoni tal-Kunsill dwar il-protezzjoni soċjali għall-ħaddiema u għall-persuni li jaħdmu għal rashom; jistieden lill-Kummissjoni timmonitorja r-riskji u l-progress lejn tali azzjonijiet permezz tat-Tabella ta’ Valutazzjoni Soċjali u l-Qafas ta’ Konverġenza Soċjali; jisħaq fuq l-importanza li jiġi żgurat li l-offerti tas-Servizzi Pubbliċi tal-Impjiegi nazzjonali jkunu rilevanti għall-iżviluppi tas-suq tax-xogħol li qed jinbidlu biex jiġi żgurat li jkunu </w:t>
      </w:r>
      <w:proofErr w:type="spellStart"/>
      <w:r w:rsidR="00B22825" w:rsidRPr="00FE2D5D">
        <w:t>appoġġjati</w:t>
      </w:r>
      <w:proofErr w:type="spellEnd"/>
      <w:r w:rsidR="00B22825" w:rsidRPr="00FE2D5D">
        <w:t xml:space="preserve"> u </w:t>
      </w:r>
      <w:proofErr w:type="spellStart"/>
      <w:r w:rsidR="00B22825" w:rsidRPr="00FE2D5D">
        <w:t>ffaċilitati</w:t>
      </w:r>
      <w:proofErr w:type="spellEnd"/>
      <w:r w:rsidR="00B22825" w:rsidRPr="00FE2D5D">
        <w:t xml:space="preserve"> n-nies li jbiddlu l-impjiegi minħabba t-tranżizzjonijiet;</w:t>
      </w:r>
    </w:p>
    <w:p w14:paraId="4E3FA740" w14:textId="1EFEE8AD" w:rsidR="00B22825" w:rsidRPr="00FE2D5D" w:rsidRDefault="00B22825" w:rsidP="00B22825">
      <w:pPr>
        <w:pStyle w:val="NormalHanging12a"/>
      </w:pPr>
      <w:r w:rsidRPr="00FE2D5D">
        <w:t>3</w:t>
      </w:r>
      <w:r w:rsidR="00FF45EE">
        <w:t>0</w:t>
      </w:r>
      <w:r w:rsidRPr="00FE2D5D">
        <w:t>.</w:t>
      </w:r>
      <w:r w:rsidRPr="00FE2D5D">
        <w:tab/>
        <w:t xml:space="preserve">Jisħaq fuq l-importanza ta’ politiki mmirati biex jappoġġjaw lill-persuni l-aktar affettwati mit-tranżizzjonijiet doppji, u b’mod partikolari dawk f’sitwazzjonijiet vulnerabbli; jissottolinja li huma meħtieġa appoġġ attiv u interventi bikrija biex jiġi </w:t>
      </w:r>
      <w:proofErr w:type="spellStart"/>
      <w:r w:rsidRPr="00FE2D5D">
        <w:t>pprevenut</w:t>
      </w:r>
      <w:proofErr w:type="spellEnd"/>
      <w:r w:rsidRPr="00FE2D5D">
        <w:t xml:space="preserve"> li persuni f’sitwazzjonijiet vulnerabbli jispiċċaw f’perjodi twal ta’ qgħad jew isiru ħaddiema </w:t>
      </w:r>
      <w:proofErr w:type="spellStart"/>
      <w:r w:rsidRPr="00FE2D5D">
        <w:t>skoraġġuti</w:t>
      </w:r>
      <w:proofErr w:type="spellEnd"/>
      <w:r w:rsidRPr="00FE2D5D">
        <w:t xml:space="preserve">; jistieden lill-Istati Membri jżidu b’mod sinifikanti l-appoġġ attiv għal impjiegi ta’ kwalità, b’mod partikolari billi jappoġġjaw l-aċċess </w:t>
      </w:r>
      <w:proofErr w:type="spellStart"/>
      <w:r w:rsidRPr="00FE2D5D">
        <w:t>għall-preżervazzjoni</w:t>
      </w:r>
      <w:proofErr w:type="spellEnd"/>
      <w:r w:rsidRPr="00FE2D5D">
        <w:t xml:space="preserve"> ta’ impjiegi ta’ kwalità, jippromwovu l-</w:t>
      </w:r>
      <w:proofErr w:type="spellStart"/>
      <w:r w:rsidRPr="00FE2D5D">
        <w:t>intraprenditorija</w:t>
      </w:r>
      <w:proofErr w:type="spellEnd"/>
      <w:r w:rsidRPr="00FE2D5D">
        <w:t xml:space="preserve"> u </w:t>
      </w:r>
      <w:proofErr w:type="spellStart"/>
      <w:r w:rsidRPr="00FE2D5D">
        <w:t>jistimulaw</w:t>
      </w:r>
      <w:proofErr w:type="spellEnd"/>
      <w:r w:rsidRPr="00FE2D5D">
        <w:t xml:space="preserve"> il-ħolqien ta’ impjiegi ta’ kwalità; jenfasizza r-rwol tal-programmi għall-integrazzjoni tax-xogħol, l-akkwist immirat u x-xogħlijiet pubbliċi lokali biex jiġġeneraw impjiegi tranżitorji; jisħaq fuq il-ħtieġa tal-bini tal-kapaċitajiet tal-awtoritajiet lokali u reġjonali biex </w:t>
      </w:r>
      <w:proofErr w:type="spellStart"/>
      <w:r w:rsidRPr="00FE2D5D">
        <w:t>jimmobilizzaw</w:t>
      </w:r>
      <w:proofErr w:type="spellEnd"/>
      <w:r w:rsidRPr="00FE2D5D">
        <w:t xml:space="preserve"> b’suċċess l-investiment, </w:t>
      </w:r>
      <w:proofErr w:type="spellStart"/>
      <w:r w:rsidRPr="00FE2D5D">
        <w:t>jikkollaboraw</w:t>
      </w:r>
      <w:proofErr w:type="spellEnd"/>
      <w:r w:rsidRPr="00FE2D5D">
        <w:t xml:space="preserve"> ma’ gruppi fil-mira fl-iżvilupp u t-twettiq ta’ skemi ta’ appoġġ soċjali u biex ikejlu l-effetti </w:t>
      </w:r>
      <w:proofErr w:type="spellStart"/>
      <w:r w:rsidRPr="00FE2D5D">
        <w:t>distributtivi</w:t>
      </w:r>
      <w:proofErr w:type="spellEnd"/>
      <w:r w:rsidRPr="00FE2D5D">
        <w:t>;</w:t>
      </w:r>
    </w:p>
    <w:p w14:paraId="7B00320A" w14:textId="3430ECF8" w:rsidR="00B22825" w:rsidRPr="00FE2D5D" w:rsidRDefault="00B22825" w:rsidP="00B22825">
      <w:pPr>
        <w:pStyle w:val="NormalHanging12a"/>
      </w:pPr>
      <w:r w:rsidRPr="00FE2D5D">
        <w:lastRenderedPageBreak/>
        <w:t>3</w:t>
      </w:r>
      <w:r w:rsidR="00FF45EE">
        <w:t>1</w:t>
      </w:r>
      <w:r w:rsidRPr="00FE2D5D">
        <w:t>.</w:t>
      </w:r>
      <w:r w:rsidRPr="00FE2D5D">
        <w:tab/>
        <w:t xml:space="preserve">Jissottolinja l-ħtieġa li jiġu </w:t>
      </w:r>
      <w:proofErr w:type="spellStart"/>
      <w:r w:rsidRPr="00FE2D5D">
        <w:t>appoġġjati</w:t>
      </w:r>
      <w:proofErr w:type="spellEnd"/>
      <w:r w:rsidRPr="00FE2D5D">
        <w:t xml:space="preserve"> skemi ta’ xogħol b’ħinijiet iqsar u l-importanza ta’ appoġġ immirat għall-ħaddiema affettwati mit-tranżizzjonijiet, abbażi tal-esperjenza pożittiva ta’ SURE; jistieden lill-Kummissjoni tipproponi mekkaniżmu SURE msaħħaħ immirat lejn </w:t>
      </w:r>
      <w:proofErr w:type="spellStart"/>
      <w:r w:rsidRPr="00FE2D5D">
        <w:t>it-tranżizzjoni</w:t>
      </w:r>
      <w:proofErr w:type="spellEnd"/>
      <w:r w:rsidRPr="00FE2D5D">
        <w:t xml:space="preserve"> ekoloġika u diġitali, peress li l-appoġġ għal tali miżuri temporanji ta’ protezzjoni tal-impjiegi fi żminijiet ta’ kriżi jista’ </w:t>
      </w:r>
      <w:proofErr w:type="spellStart"/>
      <w:r w:rsidRPr="00FE2D5D">
        <w:t>jistabbilizza</w:t>
      </w:r>
      <w:proofErr w:type="spellEnd"/>
      <w:r w:rsidRPr="00FE2D5D">
        <w:t xml:space="preserve"> n-nefqa pubblika </w:t>
      </w:r>
      <w:proofErr w:type="spellStart"/>
      <w:r w:rsidRPr="00FE2D5D">
        <w:t>ddedikata</w:t>
      </w:r>
      <w:proofErr w:type="spellEnd"/>
      <w:r w:rsidRPr="00FE2D5D">
        <w:t xml:space="preserve"> għall-politiki tal-impjiegi u miżuri ta’ </w:t>
      </w:r>
      <w:proofErr w:type="spellStart"/>
      <w:r w:rsidRPr="00FE2D5D">
        <w:t>tranżizzjoni</w:t>
      </w:r>
      <w:proofErr w:type="spellEnd"/>
      <w:r w:rsidRPr="00FE2D5D">
        <w:t xml:space="preserve"> ġusta biex </w:t>
      </w:r>
      <w:proofErr w:type="spellStart"/>
      <w:r w:rsidRPr="00FE2D5D">
        <w:t>jittaffew</w:t>
      </w:r>
      <w:proofErr w:type="spellEnd"/>
      <w:r w:rsidRPr="00FE2D5D">
        <w:t xml:space="preserve"> l-</w:t>
      </w:r>
      <w:proofErr w:type="spellStart"/>
      <w:r w:rsidRPr="00FE2D5D">
        <w:t>impatti</w:t>
      </w:r>
      <w:proofErr w:type="spellEnd"/>
      <w:r w:rsidRPr="00FE2D5D">
        <w:t xml:space="preserve"> immedjati fuq l-impjiegi tat-trasformazzjoni meħtieġa tal-ekonomija tal-UE f’konformità mal-għanijiet ta’ tranżizzjoni ġusta;</w:t>
      </w:r>
    </w:p>
    <w:p w14:paraId="518CAA22" w14:textId="53FFC1CE" w:rsidR="00B22825" w:rsidRPr="00FE2D5D" w:rsidRDefault="00B22825" w:rsidP="00B22825">
      <w:pPr>
        <w:pStyle w:val="NormalHanging12a"/>
      </w:pPr>
      <w:r w:rsidRPr="00FE2D5D">
        <w:t>3</w:t>
      </w:r>
      <w:r w:rsidR="00FF45EE">
        <w:t>2</w:t>
      </w:r>
      <w:r w:rsidRPr="00FE2D5D">
        <w:t>.</w:t>
      </w:r>
      <w:r w:rsidRPr="00FE2D5D">
        <w:tab/>
        <w:t>Jisħaq li l-impatt fuq l-impjiegi se jvarja bejn ir-reġjuni u l-</w:t>
      </w:r>
      <w:proofErr w:type="spellStart"/>
      <w:r w:rsidRPr="00FE2D5D">
        <w:t>popolazzjonijiet</w:t>
      </w:r>
      <w:proofErr w:type="spellEnd"/>
      <w:r w:rsidRPr="00FE2D5D">
        <w:t xml:space="preserve">; jenfasizza, f’dan ir-rigward, il-ħtieġa li ċ-ċittadini u l-partijiet ikkonċernati lokali, inklużi l-organizzazzjonijiet tas-soċjetà ċivili rilevanti, jiġu involuti u jingħataw is-setgħa biex ikunu atturi attivi </w:t>
      </w:r>
      <w:proofErr w:type="spellStart"/>
      <w:r w:rsidRPr="00FE2D5D">
        <w:t>fit-tranżizzjoni</w:t>
      </w:r>
      <w:proofErr w:type="spellEnd"/>
      <w:r w:rsidRPr="00FE2D5D">
        <w:t>; jisħaq li l-awtoritajiet lokali u reġjonali għandhom ikunu involuti direttament fit-tfassil, l-għażla u l-monitoraġġ tal-proġetti biex jiġi żgurat li l-finanzjament jindirizza ħtiġijiet lokali speċifiċi u jappoġġja d-diversifikazzjoni tal-ekonomiji reġjonali; jisħaq li l-awtoritajiet pubbliċi jeħtiġilhom jinvolvu ruħhom f’konsultazzjoni u kooperazzjoni strateġiċi mas-sħab soċjali matul il-ġestjoni tat-tranżizzjoni; jisħaq li parteċipazzjoni sinifikattiva tista’ tiġi żgurata permezz ta’ konsultazzjonijiet fi stadju bikri u mandati ċari u drittijiet tal-vot għas-sħab soċjali, għall-SMEs, għas-soċjetà ċivili, għall-ekonomija soċjali u għaż-żgħażagħ f’korpi ta’ koordinazzjoni reġjonali;</w:t>
      </w:r>
    </w:p>
    <w:p w14:paraId="1C67C7F9" w14:textId="15BAE244" w:rsidR="00B22825" w:rsidRPr="00FE2D5D" w:rsidRDefault="00B22825" w:rsidP="00B22825">
      <w:pPr>
        <w:pStyle w:val="NormalHanging12a"/>
      </w:pPr>
      <w:r w:rsidRPr="00FE2D5D">
        <w:t>3</w:t>
      </w:r>
      <w:r w:rsidR="00FF45EE">
        <w:t>3</w:t>
      </w:r>
      <w:r w:rsidRPr="00FE2D5D">
        <w:t>.</w:t>
      </w:r>
      <w:r w:rsidRPr="00FE2D5D">
        <w:tab/>
        <w:t xml:space="preserve">Jissottolinja li n-negozjar kollettiv huwa essenzjali għall-pagi ġusti, il-ġustizzja soċjali, u d-demokrazija fuq il-post tax-xogħol, iżda </w:t>
      </w:r>
      <w:proofErr w:type="spellStart"/>
      <w:r w:rsidRPr="00FE2D5D">
        <w:t>l-kopertura</w:t>
      </w:r>
      <w:proofErr w:type="spellEnd"/>
      <w:r w:rsidRPr="00FE2D5D">
        <w:t xml:space="preserve"> għadha irregolari; ifakkar fl-obbligu tal-Istati Membri </w:t>
      </w:r>
      <w:proofErr w:type="spellStart"/>
      <w:r w:rsidRPr="00FE2D5D">
        <w:t>b’kopertura</w:t>
      </w:r>
      <w:proofErr w:type="spellEnd"/>
      <w:r w:rsidRPr="00FE2D5D">
        <w:t xml:space="preserve"> ta’ negozjar kollettiv ta’ anqas minn 80 % li jistabbilixxu pjanijiet ta’ azzjoni nazzjonali bi skedi ta’ żmien ċari u miżuri speċifiċi biex iżidu </w:t>
      </w:r>
      <w:proofErr w:type="spellStart"/>
      <w:r w:rsidRPr="00FE2D5D">
        <w:t>l-kopertura</w:t>
      </w:r>
      <w:proofErr w:type="spellEnd"/>
      <w:r w:rsidRPr="00FE2D5D">
        <w:t>; jistieden lill-Kummissjoni tipprovdi gwida u appoġġ lill-Istati Membri biex isaħħu s-sistemi ta’ negozjar, b’mod partikolari fil-livell settorjali, bl-involviment sħiħ tas-sħab soċjali; jisħaq li l-UE u l-Istati Membri għandhom jappoġġjaw il-finanzjament għall-bini tal-kapaċitajiet tas-sħab soċjali, b’mod partikolari fil-livell reġjonali, bħala parti mill-implimentazzjoni tar-rakkomandazzjoni tal-Kunsill dwar l-iżgurar ta’ tranżizzjoni ġusta lejn in-newtralità klimatika biex jinvolvu ruħhom fi djalogu soċjali strutturat u negozjar kollettiv dwar pjanijiet ta’ tranżizzjoni fil-livell tal-intrapriżi;</w:t>
      </w:r>
    </w:p>
    <w:p w14:paraId="5175677B" w14:textId="1D6E320C" w:rsidR="00B22825" w:rsidRPr="00FE2D5D" w:rsidRDefault="00B22825" w:rsidP="00B22825">
      <w:pPr>
        <w:pStyle w:val="NormalHanging12a"/>
      </w:pPr>
      <w:r w:rsidRPr="00FE2D5D">
        <w:t>3</w:t>
      </w:r>
      <w:r w:rsidR="00FF45EE">
        <w:t>4</w:t>
      </w:r>
      <w:r w:rsidRPr="00FE2D5D">
        <w:t>.</w:t>
      </w:r>
      <w:r w:rsidRPr="00FE2D5D">
        <w:tab/>
        <w:t>Iqis li l-implikazzjonijiet finanzjarji tal-proposta mitluba għandhom ikunu koperti mill-allokazzjonijiet baġitarji eżistenti;</w:t>
      </w:r>
    </w:p>
    <w:p w14:paraId="200FBE17" w14:textId="2782B1EE" w:rsidR="00B22825" w:rsidRPr="00FE2D5D" w:rsidRDefault="00B22825" w:rsidP="00B22825">
      <w:pPr>
        <w:widowControl/>
        <w:ind w:left="567" w:hanging="567"/>
        <w:rPr>
          <w:szCs w:val="24"/>
        </w:rPr>
      </w:pPr>
      <w:r w:rsidRPr="00FE2D5D">
        <w:t>3</w:t>
      </w:r>
      <w:r w:rsidR="00FF45EE">
        <w:t>5</w:t>
      </w:r>
      <w:r w:rsidRPr="00FE2D5D">
        <w:t>.</w:t>
      </w:r>
      <w:r w:rsidRPr="00FE2D5D">
        <w:tab/>
        <w:t xml:space="preserve">Jagħti istruzzjonijiet lill-President tiegħu biex tgħaddi din ir-riżoluzzjoni kif ukoll ir-rakkomandazzjonijiet li jinsabu fl-anness lill-Kummissjoni u lill-Kunsill. </w:t>
      </w:r>
    </w:p>
    <w:p w14:paraId="16FC3B1F" w14:textId="77777777" w:rsidR="00B22825" w:rsidRPr="00FE2D5D" w:rsidRDefault="00B22825" w:rsidP="00B22825"/>
    <w:p w14:paraId="6574C1AB" w14:textId="77777777" w:rsidR="00B22825" w:rsidRPr="00FE2D5D" w:rsidRDefault="00B22825" w:rsidP="00B22825">
      <w:pPr>
        <w:sectPr w:rsidR="00B22825" w:rsidRPr="00FE2D5D" w:rsidSect="00FE2D5D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B3699CF" w14:textId="1F337BCC" w:rsidR="00B22825" w:rsidRPr="00FE2D5D" w:rsidRDefault="00B22825" w:rsidP="00B22825">
      <w:pPr>
        <w:pStyle w:val="PageHeading"/>
      </w:pPr>
      <w:bookmarkStart w:id="8" w:name="_Toc218702047"/>
      <w:r w:rsidRPr="00FE2D5D">
        <w:lastRenderedPageBreak/>
        <w:t xml:space="preserve">ANNESS </w:t>
      </w:r>
      <w:r w:rsidR="008218E4">
        <w:t>GĦAR-</w:t>
      </w:r>
      <w:r w:rsidRPr="00FE2D5D">
        <w:t>RIŻOLUZZJONI:</w:t>
      </w:r>
      <w:r w:rsidRPr="00FE2D5D">
        <w:br/>
        <w:t>RAKKOMANDAZZJONIJIET DWAR IL-KONTENUT TAL-PROPOSTA MITLUBA</w:t>
      </w:r>
      <w:bookmarkEnd w:id="8"/>
    </w:p>
    <w:p w14:paraId="08B76821" w14:textId="77777777" w:rsidR="00B22825" w:rsidRPr="00FE2D5D" w:rsidRDefault="00B22825" w:rsidP="00B22825">
      <w:pPr>
        <w:pStyle w:val="NormalHanging12a"/>
        <w:jc w:val="center"/>
        <w:rPr>
          <w:b/>
        </w:rPr>
      </w:pPr>
      <w:r w:rsidRPr="00FE2D5D">
        <w:rPr>
          <w:b/>
        </w:rPr>
        <w:t>Direttiva Ewropea għal tranżizzjoni ġusta fid-dinja tax-xogħol: l-iżgurar tal-ħolqien tal-impjiegi u r-rivitalizzazzjoni tal-ekonomiji lokali</w:t>
      </w:r>
    </w:p>
    <w:p w14:paraId="7F2269DD" w14:textId="373610EF" w:rsidR="00B22825" w:rsidRPr="00FE2D5D" w:rsidRDefault="00B22825" w:rsidP="00B22825">
      <w:pPr>
        <w:pStyle w:val="NormalHanging12a"/>
        <w:ind w:left="0" w:firstLine="0"/>
      </w:pPr>
      <w:r w:rsidRPr="00FE2D5D">
        <w:t>Il-Parlament Ewropew iqis li l-Kummissjoni għand</w:t>
      </w:r>
      <w:r w:rsidR="00FF45EE">
        <w:t>ha</w:t>
      </w:r>
      <w:r w:rsidRPr="00FE2D5D">
        <w:t xml:space="preserve"> </w:t>
      </w:r>
      <w:r w:rsidR="00FF45EE">
        <w:t>t</w:t>
      </w:r>
      <w:r w:rsidRPr="00FE2D5D">
        <w:t>ipprevedi l-prinċipji u l-għanijiet li ġejjin:</w:t>
      </w:r>
    </w:p>
    <w:p w14:paraId="6644461C" w14:textId="77777777" w:rsidR="00B22825" w:rsidRPr="00FE2D5D" w:rsidRDefault="00B22825" w:rsidP="00B22825">
      <w:pPr>
        <w:pStyle w:val="NormalHanging12a"/>
        <w:ind w:left="720" w:hanging="720"/>
        <w:rPr>
          <w:i/>
          <w:szCs w:val="24"/>
        </w:rPr>
      </w:pPr>
      <w:r w:rsidRPr="00FE2D5D">
        <w:rPr>
          <w:b/>
          <w:i/>
        </w:rPr>
        <w:t>Rakkomandazzjoni 1: L-objettiv ġenerali tal-proposta</w:t>
      </w:r>
    </w:p>
    <w:p w14:paraId="64427FB4" w14:textId="77777777" w:rsidR="00B22825" w:rsidRPr="00FE2D5D" w:rsidRDefault="00B22825" w:rsidP="00B22825">
      <w:pPr>
        <w:pStyle w:val="NormalHanging12a"/>
        <w:ind w:left="0" w:firstLine="0"/>
      </w:pPr>
      <w:r w:rsidRPr="00FE2D5D">
        <w:t>L-objettiv ġenerali tal-proposta għandu jkun li jistabbilixxi qafas tal-Unjoni ta’ miżuri ta’ politika li jistgħu jitqiegħdu fil-prattika fir-reġjuni milquta mit-tranżizzjoni ekoloġika u diġitali bl-għan li jiġu żgurati tranżizzjoni soċjalment ġusta u inklużiva u l-ħolqien u l-protezzjoni ta’ impjiegi ta’ kwalità.</w:t>
      </w:r>
    </w:p>
    <w:p w14:paraId="662A0CEE" w14:textId="77777777" w:rsidR="00B22825" w:rsidRPr="00FE2D5D" w:rsidRDefault="00B22825" w:rsidP="00B22825">
      <w:pPr>
        <w:pStyle w:val="NormalHanging12a"/>
        <w:ind w:left="720" w:hanging="720"/>
        <w:rPr>
          <w:i/>
          <w:szCs w:val="24"/>
        </w:rPr>
      </w:pPr>
      <w:r w:rsidRPr="00FE2D5D">
        <w:rPr>
          <w:b/>
          <w:i/>
        </w:rPr>
        <w:t>Rakkomandazzjoni 2: Forma tal-proposta</w:t>
      </w:r>
    </w:p>
    <w:p w14:paraId="69ECC511" w14:textId="77777777" w:rsidR="00B22825" w:rsidRPr="00FE2D5D" w:rsidRDefault="00B22825" w:rsidP="00B22825">
      <w:pPr>
        <w:rPr>
          <w:i/>
          <w:szCs w:val="24"/>
        </w:rPr>
      </w:pPr>
      <w:r w:rsidRPr="00FE2D5D">
        <w:t>Minħabba l-ħtieġa ta’ pakkett komprensiv ta’ miżuri meħtieġa biex jintlaħaq dan l-objettiv, il-proposta għandha tinkludi elementi fl-oqsma li ġejjin:</w:t>
      </w:r>
    </w:p>
    <w:p w14:paraId="3B511031" w14:textId="77777777" w:rsidR="00B22825" w:rsidRPr="00FE2D5D" w:rsidRDefault="00B22825" w:rsidP="00B22825">
      <w:pPr>
        <w:ind w:left="851" w:hanging="425"/>
      </w:pPr>
      <w:r w:rsidRPr="00FE2D5D">
        <w:t>(a)</w:t>
      </w:r>
      <w:r w:rsidRPr="00FE2D5D">
        <w:tab/>
        <w:t>il-kundizzjonijiet tax-xogħol;</w:t>
      </w:r>
    </w:p>
    <w:p w14:paraId="2FE6FAAC" w14:textId="77777777" w:rsidR="00B22825" w:rsidRPr="00FE2D5D" w:rsidRDefault="00B22825" w:rsidP="00B22825">
      <w:pPr>
        <w:ind w:left="851" w:hanging="425"/>
      </w:pPr>
      <w:r w:rsidRPr="00FE2D5D">
        <w:t>(b)</w:t>
      </w:r>
      <w:r w:rsidRPr="00FE2D5D">
        <w:tab/>
        <w:t>l-integrazzjoni ta’ persuni esklużi mis-suq tax-xogħol;</w:t>
      </w:r>
    </w:p>
    <w:p w14:paraId="4B2B6E47" w14:textId="77777777" w:rsidR="00B22825" w:rsidRPr="00FE2D5D" w:rsidRDefault="00B22825" w:rsidP="00B22825">
      <w:pPr>
        <w:ind w:left="851" w:hanging="425"/>
      </w:pPr>
      <w:r w:rsidRPr="00FE2D5D">
        <w:t>(c)</w:t>
      </w:r>
      <w:r w:rsidRPr="00FE2D5D">
        <w:tab/>
        <w:t>l-informazzjoni u l-konsultazzjoni tal-ħaddiema;</w:t>
      </w:r>
    </w:p>
    <w:p w14:paraId="5C3272CE" w14:textId="77777777" w:rsidR="00B22825" w:rsidRPr="00FE2D5D" w:rsidRDefault="00B22825" w:rsidP="00B22825">
      <w:pPr>
        <w:pStyle w:val="NormalHanging12a"/>
        <w:ind w:left="851" w:hanging="425"/>
        <w:rPr>
          <w:szCs w:val="24"/>
        </w:rPr>
      </w:pPr>
      <w:r w:rsidRPr="00FE2D5D">
        <w:t>(d)</w:t>
      </w:r>
      <w:r w:rsidRPr="00FE2D5D">
        <w:tab/>
        <w:t xml:space="preserve">it-titjib tal-ambjent tax-xogħol biex jitħarsu s-saħħa u s-sikurezza tal-ħaddiema. </w:t>
      </w:r>
    </w:p>
    <w:p w14:paraId="166B40F3" w14:textId="77777777" w:rsidR="00B22825" w:rsidRPr="00FE2D5D" w:rsidRDefault="00B22825" w:rsidP="00B22825">
      <w:pPr>
        <w:pStyle w:val="NormalHanging12a"/>
        <w:ind w:left="720" w:hanging="720"/>
        <w:rPr>
          <w:i/>
          <w:szCs w:val="24"/>
        </w:rPr>
      </w:pPr>
      <w:r w:rsidRPr="00FE2D5D">
        <w:rPr>
          <w:b/>
          <w:i/>
        </w:rPr>
        <w:t>Rakkomandazzjoni 3: Suġġett tal-proposta</w:t>
      </w:r>
    </w:p>
    <w:p w14:paraId="2BA76446" w14:textId="77777777" w:rsidR="00B22825" w:rsidRPr="00FE2D5D" w:rsidRDefault="00B22825" w:rsidP="00B22825">
      <w:r w:rsidRPr="00FE2D5D">
        <w:t>Il-proposta għandha tiffoka fuq il-miżuri ta’ politika li ġejjin:</w:t>
      </w:r>
    </w:p>
    <w:p w14:paraId="4FBE9B88" w14:textId="77777777" w:rsidR="00B22825" w:rsidRPr="00FE2D5D" w:rsidRDefault="00B22825" w:rsidP="00B22825">
      <w:r w:rsidRPr="00FE2D5D">
        <w:t>(a)</w:t>
      </w:r>
      <w:r w:rsidRPr="00FE2D5D">
        <w:tab/>
        <w:t>l-istabbiliment ta’ qafas iddedikat għall-antiċipazzjoni u l-ġestjoni tal-bidla fir-reġjuni u s-setturi li qed jiffaċċjaw tranżizzjonijiet abbażi tal-prinċipji ta’ informazzjoni u konsultazzjoni obbligatorji u f’waqthom tal-ħaddiema u r-rappreżentanti tagħhom, tad-djalogu soċjali u tan-negozjar kollettiv;</w:t>
      </w:r>
    </w:p>
    <w:p w14:paraId="5E61A2E5" w14:textId="77777777" w:rsidR="00B22825" w:rsidRPr="00FE2D5D" w:rsidRDefault="00B22825" w:rsidP="00B22825">
      <w:r w:rsidRPr="00FE2D5D">
        <w:t>(b)</w:t>
      </w:r>
      <w:r w:rsidRPr="00FE2D5D">
        <w:tab/>
        <w:t>l-iżgurar li d-dritt għall-informazzjoni u l-konsultazzjoni tal-ħaddiema u tar-rappreżentanti tagħhom, kif stabbilit fid-Direttiva 2002/14/KE u fid-dispożizzjonijiet nazzjonali, jiġi applikat b’mod effettiv fil-kuntest tat-tranżizzjonijiet;</w:t>
      </w:r>
    </w:p>
    <w:p w14:paraId="62B31A02" w14:textId="77777777" w:rsidR="00B22825" w:rsidRPr="00FE2D5D" w:rsidRDefault="00B22825" w:rsidP="00B22825">
      <w:r w:rsidRPr="00FE2D5D">
        <w:t>(c)</w:t>
      </w:r>
      <w:r w:rsidRPr="00FE2D5D">
        <w:tab/>
        <w:t>l-istabbiliment ta’ dritt individwali għal taħriġ għall-ħaddiema matul il-ħinijiet tax-xogħol;</w:t>
      </w:r>
    </w:p>
    <w:p w14:paraId="0BF9B15F" w14:textId="77777777" w:rsidR="00B22825" w:rsidRPr="00FE2D5D" w:rsidRDefault="00B22825" w:rsidP="00B22825">
      <w:r w:rsidRPr="00FE2D5D">
        <w:t>(d)</w:t>
      </w:r>
      <w:r w:rsidRPr="00FE2D5D">
        <w:tab/>
        <w:t>l-istabbiliment ta’ strateġiji nazzjonali ta’ tranżizzjoni ġusta, b’enfasi partikolari fuq l-iżvilupp ta’ viżjoni fit-tul għall-ekonomiji u l-forza tax-xogħol lokali fir-reġjuni u s-setturi kollha affettwati, li għandhom jitfasslu u jiġu implimentati permezz ta’ involviment sinifikattiv tas-sħab soċjali u l-atturi lokali;</w:t>
      </w:r>
    </w:p>
    <w:p w14:paraId="0516398B" w14:textId="77777777" w:rsidR="00B22825" w:rsidRPr="00FE2D5D" w:rsidRDefault="00B22825" w:rsidP="00B22825">
      <w:r w:rsidRPr="00FE2D5D">
        <w:t>(e)</w:t>
      </w:r>
      <w:r w:rsidRPr="00FE2D5D">
        <w:tab/>
        <w:t xml:space="preserve">l-iżvilupp ta’ programmi ta’ appoġġ għan-negozji, b’mod partikolari l-SMEs u l-atturi lokali sabiex </w:t>
      </w:r>
      <w:proofErr w:type="spellStart"/>
      <w:r w:rsidRPr="00FE2D5D">
        <w:t>jitħeġġeġ</w:t>
      </w:r>
      <w:proofErr w:type="spellEnd"/>
      <w:r w:rsidRPr="00FE2D5D">
        <w:t xml:space="preserve"> il-ħolqien tal-impjiegi lokali;</w:t>
      </w:r>
    </w:p>
    <w:p w14:paraId="40AA4D88" w14:textId="77777777" w:rsidR="00B22825" w:rsidRPr="00FE2D5D" w:rsidRDefault="00B22825" w:rsidP="00B22825">
      <w:r w:rsidRPr="00FE2D5D">
        <w:t>(f)</w:t>
      </w:r>
      <w:r w:rsidRPr="00FE2D5D">
        <w:tab/>
        <w:t xml:space="preserve">l-iżgurar tat-tqabbil tal-provvista u d-domanda tax-xogħol mal-ħiliet permezz ta’ użu </w:t>
      </w:r>
      <w:proofErr w:type="spellStart"/>
      <w:r w:rsidRPr="00FE2D5D">
        <w:t>kkombinat</w:t>
      </w:r>
      <w:proofErr w:type="spellEnd"/>
      <w:r w:rsidRPr="00FE2D5D">
        <w:t xml:space="preserve"> ta’ intelliġenza tas-suq tax-xogħol, kollaborazzjoni msaħħa tal-atturi lokali u s-sħab soċjali mal-fornituri tat-taħriġ u l-promozzjoni ta’ pjanijiet ta’ tranżizzjoni fil-livell tal-kumpaniji;</w:t>
      </w:r>
    </w:p>
    <w:p w14:paraId="606D318C" w14:textId="77777777" w:rsidR="00B22825" w:rsidRPr="00FE2D5D" w:rsidRDefault="00B22825" w:rsidP="00B22825">
      <w:r w:rsidRPr="00FE2D5D">
        <w:t>(g)</w:t>
      </w:r>
      <w:r w:rsidRPr="00FE2D5D">
        <w:tab/>
        <w:t>l-iżvilupp ta’ struttura ta’ monitoraġġ biex tingħata prospettiva strateġika dwar l-impatti tat-tranżizzjoni u l-iżviluppi fis-suq tax-xogħol.</w:t>
      </w:r>
    </w:p>
    <w:p w14:paraId="5812AB37" w14:textId="77777777" w:rsidR="00B22825" w:rsidRPr="00FE2D5D" w:rsidRDefault="00B22825" w:rsidP="00B22825"/>
    <w:p w14:paraId="5F3F3146" w14:textId="77777777" w:rsidR="00B22825" w:rsidRPr="00FE2D5D" w:rsidRDefault="00B22825" w:rsidP="00B22825">
      <w:pPr>
        <w:pStyle w:val="NormalHanging12a"/>
        <w:ind w:left="720" w:hanging="720"/>
        <w:rPr>
          <w:i/>
          <w:szCs w:val="24"/>
        </w:rPr>
      </w:pPr>
      <w:r w:rsidRPr="00FE2D5D">
        <w:rPr>
          <w:b/>
          <w:i/>
        </w:rPr>
        <w:lastRenderedPageBreak/>
        <w:t>Rakkomandazzjoni 4: Implimentazzjoni u infurzar</w:t>
      </w:r>
    </w:p>
    <w:p w14:paraId="16523189" w14:textId="77777777" w:rsidR="00B22825" w:rsidRPr="00FE2D5D" w:rsidRDefault="00B22825" w:rsidP="00B22825">
      <w:pPr>
        <w:pStyle w:val="NormalHanging12a"/>
        <w:ind w:left="0" w:firstLine="0"/>
        <w:rPr>
          <w:bCs/>
          <w:iCs/>
          <w:szCs w:val="24"/>
        </w:rPr>
      </w:pPr>
      <w:r w:rsidRPr="00FE2D5D">
        <w:t>1.</w:t>
      </w:r>
      <w:r w:rsidRPr="00FE2D5D">
        <w:tab/>
        <w:t>Il-proposta għandha tirrispetta l-prerogattiva tal-Istat Membru li japplika jew jintroduċi liġijiet, regolamenti jew dispożizzjonijiet amministrattivi li huma aktar favorevoli għall-ħaddiema jew li jinkoraġġixxi jew jippermetti l-applikazzjoni ta’ ftehimiet kollettivi li huma aktar favorevoli għall-ħaddiema u ma għandhiex tikkostitwixxi raġunijiet validi għat-tnaqqis tal-livell ġenerali ta’ protezzjoni diġà mogħti lill-ħaddiema fl-Istati Membri.</w:t>
      </w:r>
    </w:p>
    <w:p w14:paraId="6A4305D8" w14:textId="281AE1C7" w:rsidR="00FE2D5D" w:rsidRPr="00FE2D5D" w:rsidRDefault="00B22825" w:rsidP="00FE2D5D">
      <w:r w:rsidRPr="00FE2D5D">
        <w:t>2.</w:t>
      </w:r>
      <w:r w:rsidRPr="00FE2D5D">
        <w:tab/>
        <w:t>Il-proposta għandha tirrispetta l-awtonomija tas-sħab soċjali, inkluż id-dritt li jinnegozjaw u jikkonkludu ftehimiet kollettivi u tippermettilhom, fuq talba konġunta, li jiġu fdati bl-implimentazzjoni tagħha, dment li s-sistema nazzjonali tkun tista’ f’kull ħin tiggarantixxi r-riżultati mfittxija skont il-proposta.</w:t>
      </w:r>
    </w:p>
    <w:p w14:paraId="06D8FB8D" w14:textId="38878F77" w:rsidR="00E365E1" w:rsidRPr="00FE2D5D" w:rsidRDefault="00E365E1" w:rsidP="00451AC7"/>
    <w:sectPr w:rsidR="00E365E1" w:rsidRPr="00FE2D5D" w:rsidSect="00FE2D5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E14DC" w14:textId="77777777" w:rsidR="00451AC7" w:rsidRPr="00FE2D5D" w:rsidRDefault="00451AC7">
      <w:r w:rsidRPr="00FE2D5D">
        <w:separator/>
      </w:r>
    </w:p>
  </w:endnote>
  <w:endnote w:type="continuationSeparator" w:id="0">
    <w:p w14:paraId="599AA0FF" w14:textId="77777777" w:rsidR="00451AC7" w:rsidRPr="00FE2D5D" w:rsidRDefault="00451AC7">
      <w:r w:rsidRPr="00FE2D5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F2E3D" w14:textId="77777777" w:rsidR="00B22825" w:rsidRPr="00FE2D5D" w:rsidRDefault="00B22825" w:rsidP="00C7211E">
    <w:pPr>
      <w:pStyle w:val="EPFooter"/>
    </w:pPr>
    <w:r w:rsidRPr="00FE2D5D">
      <w:t>PE</w:t>
    </w:r>
    <w:r w:rsidRPr="00FE2D5D">
      <w:rPr>
        <w:rStyle w:val="HideTWBExt"/>
      </w:rPr>
      <w:t>&lt;NoPE&gt;</w:t>
    </w:r>
    <w:r w:rsidRPr="00FE2D5D">
      <w:t>775.632</w:t>
    </w:r>
    <w:r w:rsidRPr="00FE2D5D">
      <w:rPr>
        <w:rStyle w:val="HideTWBExt"/>
      </w:rPr>
      <w:t>&lt;/NoPE&gt;&lt;Version&gt;</w:t>
    </w:r>
    <w:r w:rsidRPr="00FE2D5D">
      <w:t>v03-00</w:t>
    </w:r>
    <w:r w:rsidRPr="00FE2D5D">
      <w:rPr>
        <w:rStyle w:val="HideTWBExt"/>
      </w:rPr>
      <w:t>&lt;/Version&gt;</w:t>
    </w:r>
    <w:r w:rsidRPr="00FE2D5D">
      <w:tab/>
    </w:r>
    <w:r w:rsidRPr="00FE2D5D">
      <w:fldChar w:fldCharType="begin"/>
    </w:r>
    <w:r w:rsidRPr="00FE2D5D">
      <w:instrText xml:space="preserve"> PAGE  \* MERGEFORMAT </w:instrText>
    </w:r>
    <w:r w:rsidRPr="00FE2D5D">
      <w:fldChar w:fldCharType="separate"/>
    </w:r>
    <w:r w:rsidRPr="00FE2D5D">
      <w:rPr>
        <w:noProof/>
      </w:rPr>
      <w:t>1</w:t>
    </w:r>
    <w:r w:rsidRPr="00FE2D5D">
      <w:fldChar w:fldCharType="end"/>
    </w:r>
    <w:r w:rsidRPr="00FE2D5D">
      <w:t>/</w:t>
    </w:r>
    <w:fldSimple w:instr=" NUMPAGES  \* MERGEFORMAT ">
      <w:r w:rsidRPr="00FE2D5D">
        <w:rPr>
          <w:noProof/>
        </w:rPr>
        <w:t>1</w:t>
      </w:r>
    </w:fldSimple>
    <w:r w:rsidRPr="00FE2D5D">
      <w:tab/>
    </w:r>
    <w:r w:rsidRPr="00FE2D5D">
      <w:rPr>
        <w:rStyle w:val="HideTWBExt"/>
      </w:rPr>
      <w:t>&lt;PathFdR&gt;</w:t>
    </w:r>
    <w:r w:rsidRPr="00FE2D5D">
      <w:t>RR\1334117MT.docx</w:t>
    </w:r>
    <w:r w:rsidRPr="00FE2D5D">
      <w:rPr>
        <w:rStyle w:val="HideTWBExt"/>
      </w:rPr>
      <w:t>&lt;/PathFdR&gt;</w:t>
    </w:r>
  </w:p>
  <w:p w14:paraId="37BDAC22" w14:textId="77777777" w:rsidR="00B22825" w:rsidRPr="00FE2D5D" w:rsidRDefault="00B22825" w:rsidP="00C7211E">
    <w:pPr>
      <w:pStyle w:val="EPFooter2"/>
    </w:pPr>
    <w:r w:rsidRPr="00FE2D5D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232CE" w14:textId="77777777" w:rsidR="00B22825" w:rsidRPr="00FE2D5D" w:rsidRDefault="00B22825" w:rsidP="00C7211E">
    <w:pPr>
      <w:pStyle w:val="EPFooter"/>
    </w:pPr>
    <w:r w:rsidRPr="00FE2D5D">
      <w:rPr>
        <w:rStyle w:val="HideTWBExt"/>
      </w:rPr>
      <w:t>&lt;PathFdR&gt;</w:t>
    </w:r>
    <w:r w:rsidRPr="00FE2D5D">
      <w:t>RR\1334117MT.docx</w:t>
    </w:r>
    <w:r w:rsidRPr="00FE2D5D">
      <w:rPr>
        <w:rStyle w:val="HideTWBExt"/>
      </w:rPr>
      <w:t>&lt;/PathFdR&gt;</w:t>
    </w:r>
    <w:r w:rsidRPr="00FE2D5D">
      <w:tab/>
    </w:r>
    <w:r w:rsidRPr="00FE2D5D">
      <w:tab/>
      <w:t>PE</w:t>
    </w:r>
    <w:r w:rsidRPr="00FE2D5D">
      <w:rPr>
        <w:rStyle w:val="HideTWBExt"/>
      </w:rPr>
      <w:t>&lt;NoPE&gt;</w:t>
    </w:r>
    <w:r w:rsidRPr="00FE2D5D">
      <w:t>775.632</w:t>
    </w:r>
    <w:r w:rsidRPr="00FE2D5D">
      <w:rPr>
        <w:rStyle w:val="HideTWBExt"/>
      </w:rPr>
      <w:t>&lt;/NoPE&gt;&lt;Version&gt;</w:t>
    </w:r>
    <w:r w:rsidRPr="00FE2D5D">
      <w:t>v03-00</w:t>
    </w:r>
    <w:r w:rsidRPr="00FE2D5D">
      <w:rPr>
        <w:rStyle w:val="HideTWBExt"/>
      </w:rPr>
      <w:t>&lt;/Version&gt;</w:t>
    </w:r>
  </w:p>
  <w:p w14:paraId="1503DDCF" w14:textId="77777777" w:rsidR="00B22825" w:rsidRPr="00FE2D5D" w:rsidRDefault="00B22825" w:rsidP="00C7211E">
    <w:pPr>
      <w:pStyle w:val="EPFooter2"/>
    </w:pPr>
    <w:r w:rsidRPr="00FE2D5D">
      <w:t>MT</w:t>
    </w:r>
    <w:r w:rsidRPr="00FE2D5D">
      <w:tab/>
    </w:r>
    <w:r w:rsidRPr="00FE2D5D">
      <w:rPr>
        <w:b w:val="0"/>
        <w:i/>
        <w:color w:val="C0C0C0"/>
        <w:sz w:val="22"/>
      </w:rPr>
      <w:t xml:space="preserve">Magħquda </w:t>
    </w:r>
    <w:proofErr w:type="spellStart"/>
    <w:r w:rsidRPr="00FE2D5D">
      <w:rPr>
        <w:b w:val="0"/>
        <w:i/>
        <w:color w:val="C0C0C0"/>
        <w:sz w:val="22"/>
      </w:rPr>
      <w:t>fid-diversità</w:t>
    </w:r>
    <w:proofErr w:type="spellEnd"/>
    <w:r w:rsidRPr="00FE2D5D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A2B45" w14:textId="77777777" w:rsidR="00064002" w:rsidRPr="00FE2D5D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F4D9C" w14:textId="77777777" w:rsidR="00064002" w:rsidRPr="00FE2D5D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B6627" w14:textId="77777777" w:rsidR="00064002" w:rsidRPr="00FE2D5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32791" w14:textId="77777777" w:rsidR="00451AC7" w:rsidRPr="00FE2D5D" w:rsidRDefault="00451AC7">
      <w:r w:rsidRPr="00FE2D5D">
        <w:separator/>
      </w:r>
    </w:p>
  </w:footnote>
  <w:footnote w:type="continuationSeparator" w:id="0">
    <w:p w14:paraId="3D4B472C" w14:textId="77777777" w:rsidR="00451AC7" w:rsidRPr="00FE2D5D" w:rsidRDefault="00451AC7">
      <w:r w:rsidRPr="00FE2D5D">
        <w:continuationSeparator/>
      </w:r>
    </w:p>
  </w:footnote>
  <w:footnote w:id="1">
    <w:p w14:paraId="1E509658" w14:textId="42CE0B0C" w:rsidR="00B22825" w:rsidRPr="00FE2D5D" w:rsidRDefault="00B22825" w:rsidP="00FE2D5D">
      <w:pPr>
        <w:pStyle w:val="NormalHanging12a"/>
        <w:spacing w:after="0"/>
      </w:pPr>
      <w:r w:rsidRPr="00FE2D5D">
        <w:rPr>
          <w:rStyle w:val="FootnoteReference"/>
        </w:rPr>
        <w:footnoteRef/>
      </w:r>
      <w:r w:rsidR="00FE2D5D" w:rsidRPr="00FE2D5D">
        <w:t xml:space="preserve"> </w:t>
      </w:r>
      <w:r w:rsidR="00FE2D5D" w:rsidRPr="00FE2D5D">
        <w:tab/>
      </w:r>
      <w:r w:rsidRPr="00FE2D5D">
        <w:t>ĠU L 57, 18.2.2021, p. 17.</w:t>
      </w:r>
    </w:p>
  </w:footnote>
  <w:footnote w:id="2">
    <w:p w14:paraId="14A47754" w14:textId="60CE3FC5" w:rsidR="00B22825" w:rsidRPr="00FE2D5D" w:rsidRDefault="00B22825" w:rsidP="00FE2D5D">
      <w:pPr>
        <w:pStyle w:val="FootnoteText"/>
        <w:ind w:left="567" w:hanging="567"/>
        <w:rPr>
          <w:sz w:val="24"/>
          <w:lang w:val="mt-MT"/>
        </w:rPr>
      </w:pPr>
      <w:r w:rsidRPr="00FE2D5D">
        <w:rPr>
          <w:rStyle w:val="FootnoteReference"/>
          <w:sz w:val="24"/>
          <w:lang w:val="mt-MT"/>
        </w:rPr>
        <w:footnoteRef/>
      </w:r>
      <w:r w:rsidR="00FE2D5D" w:rsidRPr="00FE2D5D">
        <w:rPr>
          <w:sz w:val="24"/>
          <w:lang w:val="mt-MT"/>
        </w:rPr>
        <w:t xml:space="preserve"> </w:t>
      </w:r>
      <w:r w:rsidR="00FE2D5D" w:rsidRPr="00FE2D5D">
        <w:rPr>
          <w:sz w:val="24"/>
          <w:lang w:val="mt-MT"/>
        </w:rPr>
        <w:tab/>
      </w:r>
      <w:r w:rsidRPr="00FE2D5D">
        <w:rPr>
          <w:sz w:val="24"/>
          <w:lang w:val="mt-MT"/>
        </w:rPr>
        <w:t>ĠU L 231, 30.6.2021, p. 1.</w:t>
      </w:r>
    </w:p>
  </w:footnote>
  <w:footnote w:id="3">
    <w:p w14:paraId="04827E54" w14:textId="0D57C713" w:rsidR="00B22825" w:rsidRPr="00FE2D5D" w:rsidRDefault="00B22825" w:rsidP="00FE2D5D">
      <w:pPr>
        <w:pStyle w:val="FootnoteText"/>
        <w:ind w:left="567" w:hanging="567"/>
        <w:rPr>
          <w:sz w:val="24"/>
          <w:lang w:val="mt-MT"/>
        </w:rPr>
      </w:pPr>
      <w:r w:rsidRPr="00FE2D5D">
        <w:rPr>
          <w:rStyle w:val="FootnoteReference"/>
          <w:sz w:val="24"/>
          <w:lang w:val="mt-MT"/>
        </w:rPr>
        <w:footnoteRef/>
      </w:r>
      <w:r w:rsidR="00FE2D5D" w:rsidRPr="00FE2D5D">
        <w:rPr>
          <w:sz w:val="24"/>
          <w:lang w:val="mt-MT"/>
        </w:rPr>
        <w:t xml:space="preserve"> </w:t>
      </w:r>
      <w:r w:rsidR="00FE2D5D" w:rsidRPr="00FE2D5D">
        <w:rPr>
          <w:sz w:val="24"/>
          <w:lang w:val="mt-MT"/>
        </w:rPr>
        <w:tab/>
      </w:r>
      <w:r w:rsidRPr="00FE2D5D">
        <w:rPr>
          <w:sz w:val="24"/>
          <w:lang w:val="mt-MT"/>
        </w:rPr>
        <w:t>ĠU L 231, 30.6.2021, p. 21.</w:t>
      </w:r>
    </w:p>
  </w:footnote>
  <w:footnote w:id="4">
    <w:p w14:paraId="1D350175" w14:textId="7FCCB0FE" w:rsidR="00B22825" w:rsidRPr="00FE2D5D" w:rsidRDefault="00B22825" w:rsidP="00FE2D5D">
      <w:pPr>
        <w:pStyle w:val="FootnoteText"/>
        <w:ind w:left="567" w:hanging="567"/>
        <w:rPr>
          <w:sz w:val="24"/>
          <w:lang w:val="mt-MT"/>
        </w:rPr>
      </w:pPr>
      <w:r w:rsidRPr="00FE2D5D">
        <w:rPr>
          <w:rStyle w:val="FootnoteReference"/>
          <w:sz w:val="24"/>
          <w:lang w:val="mt-MT"/>
        </w:rPr>
        <w:footnoteRef/>
      </w:r>
      <w:r w:rsidR="00FE2D5D" w:rsidRPr="00FE2D5D">
        <w:rPr>
          <w:sz w:val="24"/>
          <w:lang w:val="mt-MT"/>
        </w:rPr>
        <w:t xml:space="preserve"> </w:t>
      </w:r>
      <w:r w:rsidR="00FE2D5D" w:rsidRPr="00FE2D5D">
        <w:rPr>
          <w:sz w:val="24"/>
          <w:lang w:val="mt-MT"/>
        </w:rPr>
        <w:tab/>
      </w:r>
      <w:r w:rsidRPr="00FE2D5D">
        <w:rPr>
          <w:sz w:val="24"/>
          <w:lang w:val="mt-MT"/>
        </w:rPr>
        <w:t>ĠU L 153, 3.5.2021, p. 48.</w:t>
      </w:r>
    </w:p>
  </w:footnote>
  <w:footnote w:id="5">
    <w:p w14:paraId="1585AE0A" w14:textId="56282046" w:rsidR="00B22825" w:rsidRPr="00FE2D5D" w:rsidRDefault="00B22825" w:rsidP="00FE2D5D">
      <w:pPr>
        <w:pStyle w:val="FootnoteText"/>
        <w:ind w:left="567" w:hanging="567"/>
        <w:rPr>
          <w:sz w:val="24"/>
          <w:lang w:val="mt-MT"/>
        </w:rPr>
      </w:pPr>
      <w:r w:rsidRPr="00FE2D5D">
        <w:rPr>
          <w:rStyle w:val="FootnoteReference"/>
          <w:sz w:val="24"/>
          <w:lang w:val="mt-MT"/>
        </w:rPr>
        <w:footnoteRef/>
      </w:r>
      <w:r w:rsidR="00FE2D5D" w:rsidRPr="00FE2D5D">
        <w:rPr>
          <w:sz w:val="24"/>
          <w:lang w:val="mt-MT"/>
        </w:rPr>
        <w:t xml:space="preserve"> </w:t>
      </w:r>
      <w:r w:rsidR="00FE2D5D" w:rsidRPr="00FE2D5D">
        <w:rPr>
          <w:sz w:val="24"/>
          <w:lang w:val="mt-MT"/>
        </w:rPr>
        <w:tab/>
      </w:r>
      <w:r w:rsidRPr="00FE2D5D">
        <w:rPr>
          <w:sz w:val="24"/>
          <w:lang w:val="mt-MT"/>
        </w:rPr>
        <w:t>ĠU L 130, 16.5.2023, p. 1.</w:t>
      </w:r>
    </w:p>
  </w:footnote>
  <w:footnote w:id="6">
    <w:p w14:paraId="44726284" w14:textId="107CEE25" w:rsidR="00B22825" w:rsidRPr="00FE2D5D" w:rsidRDefault="00B22825" w:rsidP="00FE2D5D">
      <w:pPr>
        <w:pStyle w:val="FootnoteText"/>
        <w:ind w:left="567" w:hanging="567"/>
        <w:rPr>
          <w:sz w:val="24"/>
          <w:lang w:val="mt-MT"/>
        </w:rPr>
      </w:pPr>
      <w:r w:rsidRPr="00FE2D5D">
        <w:rPr>
          <w:rStyle w:val="FootnoteReference"/>
          <w:sz w:val="24"/>
          <w:lang w:val="mt-MT"/>
        </w:rPr>
        <w:footnoteRef/>
      </w:r>
      <w:r w:rsidR="00FE2D5D" w:rsidRPr="00FE2D5D">
        <w:rPr>
          <w:sz w:val="24"/>
          <w:lang w:val="mt-MT"/>
        </w:rPr>
        <w:t xml:space="preserve"> </w:t>
      </w:r>
      <w:r w:rsidR="00FE2D5D" w:rsidRPr="00FE2D5D">
        <w:rPr>
          <w:sz w:val="24"/>
          <w:lang w:val="mt-MT"/>
        </w:rPr>
        <w:tab/>
      </w:r>
      <w:r w:rsidRPr="00FE2D5D">
        <w:rPr>
          <w:sz w:val="24"/>
          <w:lang w:val="mt-MT"/>
        </w:rPr>
        <w:t>ĠU L 275, 25.10.2003, p. 32</w:t>
      </w:r>
      <w:r w:rsidRPr="00FE2D5D">
        <w:rPr>
          <w:rStyle w:val="Emphasis"/>
          <w:color w:val="333333"/>
          <w:sz w:val="24"/>
          <w:shd w:val="clear" w:color="auto" w:fill="FFFFFF"/>
          <w:lang w:val="mt-MT"/>
        </w:rPr>
        <w:t>.</w:t>
      </w:r>
    </w:p>
  </w:footnote>
  <w:footnote w:id="7">
    <w:p w14:paraId="733A3439" w14:textId="661949CF" w:rsidR="00B22825" w:rsidRPr="00FE2D5D" w:rsidRDefault="00B22825" w:rsidP="00FE2D5D">
      <w:pPr>
        <w:pStyle w:val="FootnoteText"/>
        <w:ind w:left="567" w:hanging="567"/>
        <w:rPr>
          <w:sz w:val="24"/>
          <w:lang w:val="mt-MT"/>
        </w:rPr>
      </w:pPr>
      <w:r w:rsidRPr="00FE2D5D">
        <w:rPr>
          <w:rStyle w:val="FootnoteReference"/>
          <w:sz w:val="24"/>
          <w:lang w:val="mt-MT"/>
        </w:rPr>
        <w:footnoteRef/>
      </w:r>
      <w:r w:rsidR="00FE2D5D" w:rsidRPr="00FE2D5D">
        <w:rPr>
          <w:sz w:val="24"/>
          <w:lang w:val="mt-MT"/>
        </w:rPr>
        <w:t xml:space="preserve"> </w:t>
      </w:r>
      <w:r w:rsidR="00FE2D5D" w:rsidRPr="00FE2D5D">
        <w:rPr>
          <w:sz w:val="24"/>
          <w:lang w:val="mt-MT"/>
        </w:rPr>
        <w:tab/>
      </w:r>
      <w:r w:rsidRPr="00FE2D5D">
        <w:rPr>
          <w:sz w:val="24"/>
          <w:lang w:val="mt-MT"/>
        </w:rPr>
        <w:t>ILC.111/Riżoluzzjoni V, 16 ta’ Ġunju 2023.</w:t>
      </w:r>
    </w:p>
  </w:footnote>
  <w:footnote w:id="8">
    <w:p w14:paraId="1AF2597C" w14:textId="43EB4F53" w:rsidR="00B22825" w:rsidRPr="00FE2D5D" w:rsidRDefault="00B22825" w:rsidP="00FE2D5D">
      <w:pPr>
        <w:pStyle w:val="FootnoteText"/>
        <w:ind w:left="567" w:hanging="567"/>
        <w:rPr>
          <w:sz w:val="24"/>
          <w:lang w:val="mt-MT"/>
        </w:rPr>
      </w:pPr>
      <w:r w:rsidRPr="00FE2D5D">
        <w:rPr>
          <w:rStyle w:val="FootnoteReference"/>
          <w:sz w:val="24"/>
          <w:lang w:val="mt-MT"/>
        </w:rPr>
        <w:footnoteRef/>
      </w:r>
      <w:r w:rsidR="00FE2D5D" w:rsidRPr="00FE2D5D">
        <w:rPr>
          <w:sz w:val="24"/>
          <w:lang w:val="mt-MT"/>
        </w:rPr>
        <w:t xml:space="preserve"> </w:t>
      </w:r>
      <w:r w:rsidR="00FE2D5D" w:rsidRPr="00FE2D5D">
        <w:rPr>
          <w:sz w:val="24"/>
          <w:lang w:val="mt-MT"/>
        </w:rPr>
        <w:tab/>
      </w:r>
      <w:r w:rsidR="002207A9">
        <w:fldChar w:fldCharType="begin"/>
      </w:r>
      <w:r w:rsidR="002207A9" w:rsidRPr="002207A9">
        <w:rPr>
          <w:lang w:val="mt-MT"/>
        </w:rPr>
        <w:instrText>HYPERLINK "https://www.europarl.europa.eu/RegData/etudes/BRIE/2025/774668/EPRS_BRI(2025)774668_EN.pdf"</w:instrText>
      </w:r>
      <w:r w:rsidR="002207A9">
        <w:fldChar w:fldCharType="separate"/>
      </w:r>
      <w:r w:rsidRPr="00234D5F">
        <w:rPr>
          <w:rStyle w:val="Hyperlink"/>
          <w:sz w:val="24"/>
          <w:lang w:val="mt-MT"/>
        </w:rPr>
        <w:t>https://www.europarl.europa.eu/RegData/etudes/BRIE/2025/774668/EPRS_BRI(2025)774668_EN.pdf</w:t>
      </w:r>
      <w:r w:rsidR="002207A9">
        <w:rPr>
          <w:rStyle w:val="Hyperlink"/>
          <w:sz w:val="24"/>
          <w:lang w:val="mt-MT"/>
        </w:rPr>
        <w:fldChar w:fldCharType="end"/>
      </w:r>
    </w:p>
  </w:footnote>
  <w:footnote w:id="9">
    <w:p w14:paraId="5E5F9761" w14:textId="17C16F19" w:rsidR="00B22825" w:rsidRPr="00FE2D5D" w:rsidRDefault="00B22825" w:rsidP="00FE2D5D">
      <w:pPr>
        <w:pStyle w:val="FootnoteText"/>
        <w:ind w:left="567" w:hanging="567"/>
        <w:rPr>
          <w:sz w:val="24"/>
          <w:lang w:val="mt-MT"/>
        </w:rPr>
      </w:pPr>
      <w:r w:rsidRPr="00FE2D5D">
        <w:rPr>
          <w:rStyle w:val="FootnoteReference"/>
          <w:sz w:val="24"/>
          <w:lang w:val="mt-MT"/>
        </w:rPr>
        <w:footnoteRef/>
      </w:r>
      <w:r w:rsidR="00FE2D5D" w:rsidRPr="00FE2D5D">
        <w:rPr>
          <w:sz w:val="24"/>
          <w:lang w:val="mt-MT"/>
        </w:rPr>
        <w:t xml:space="preserve"> </w:t>
      </w:r>
      <w:r w:rsidR="00FE2D5D" w:rsidRPr="00FE2D5D">
        <w:rPr>
          <w:sz w:val="24"/>
          <w:lang w:val="mt-MT"/>
        </w:rPr>
        <w:tab/>
      </w:r>
      <w:proofErr w:type="spellStart"/>
      <w:r w:rsidRPr="00FE2D5D">
        <w:rPr>
          <w:sz w:val="24"/>
          <w:lang w:val="mt-MT"/>
        </w:rPr>
        <w:t>Eurofound</w:t>
      </w:r>
      <w:proofErr w:type="spellEnd"/>
      <w:r w:rsidRPr="00FE2D5D">
        <w:rPr>
          <w:sz w:val="24"/>
          <w:lang w:val="mt-MT"/>
        </w:rPr>
        <w:t xml:space="preserve"> (2024), </w:t>
      </w:r>
      <w:proofErr w:type="spellStart"/>
      <w:r w:rsidRPr="00FE2D5D">
        <w:rPr>
          <w:sz w:val="24"/>
          <w:lang w:val="mt-MT"/>
        </w:rPr>
        <w:t>Creating</w:t>
      </w:r>
      <w:proofErr w:type="spellEnd"/>
      <w:r w:rsidRPr="00FE2D5D">
        <w:rPr>
          <w:sz w:val="24"/>
          <w:lang w:val="mt-MT"/>
        </w:rPr>
        <w:t xml:space="preserve"> a </w:t>
      </w:r>
      <w:proofErr w:type="spellStart"/>
      <w:r w:rsidRPr="00FE2D5D">
        <w:rPr>
          <w:sz w:val="24"/>
          <w:lang w:val="mt-MT"/>
        </w:rPr>
        <w:t>new</w:t>
      </w:r>
      <w:proofErr w:type="spellEnd"/>
      <w:r w:rsidRPr="00FE2D5D">
        <w:rPr>
          <w:sz w:val="24"/>
          <w:lang w:val="mt-MT"/>
        </w:rPr>
        <w:t xml:space="preserve"> </w:t>
      </w:r>
      <w:proofErr w:type="spellStart"/>
      <w:r w:rsidRPr="00FE2D5D">
        <w:rPr>
          <w:sz w:val="24"/>
          <w:lang w:val="mt-MT"/>
        </w:rPr>
        <w:t>social</w:t>
      </w:r>
      <w:proofErr w:type="spellEnd"/>
      <w:r w:rsidRPr="00FE2D5D">
        <w:rPr>
          <w:sz w:val="24"/>
          <w:lang w:val="mt-MT"/>
        </w:rPr>
        <w:t xml:space="preserve"> </w:t>
      </w:r>
      <w:proofErr w:type="spellStart"/>
      <w:r w:rsidRPr="00FE2D5D">
        <w:rPr>
          <w:sz w:val="24"/>
          <w:lang w:val="mt-MT"/>
        </w:rPr>
        <w:t>contract</w:t>
      </w:r>
      <w:proofErr w:type="spellEnd"/>
      <w:r w:rsidRPr="00FE2D5D">
        <w:rPr>
          <w:sz w:val="24"/>
          <w:lang w:val="mt-MT"/>
        </w:rPr>
        <w:t xml:space="preserve"> </w:t>
      </w:r>
      <w:proofErr w:type="spellStart"/>
      <w:r w:rsidRPr="00FE2D5D">
        <w:rPr>
          <w:sz w:val="24"/>
          <w:lang w:val="mt-MT"/>
        </w:rPr>
        <w:t>for</w:t>
      </w:r>
      <w:proofErr w:type="spellEnd"/>
      <w:r w:rsidRPr="00FE2D5D">
        <w:rPr>
          <w:sz w:val="24"/>
          <w:lang w:val="mt-MT"/>
        </w:rPr>
        <w:t xml:space="preserve"> </w:t>
      </w:r>
      <w:proofErr w:type="spellStart"/>
      <w:r w:rsidRPr="00FE2D5D">
        <w:rPr>
          <w:sz w:val="24"/>
          <w:lang w:val="mt-MT"/>
        </w:rPr>
        <w:t>the</w:t>
      </w:r>
      <w:proofErr w:type="spellEnd"/>
      <w:r w:rsidRPr="00FE2D5D">
        <w:rPr>
          <w:sz w:val="24"/>
          <w:lang w:val="mt-MT"/>
        </w:rPr>
        <w:t xml:space="preserve"> </w:t>
      </w:r>
      <w:proofErr w:type="spellStart"/>
      <w:r w:rsidRPr="00FE2D5D">
        <w:rPr>
          <w:sz w:val="24"/>
          <w:lang w:val="mt-MT"/>
        </w:rPr>
        <w:t>just</w:t>
      </w:r>
      <w:proofErr w:type="spellEnd"/>
      <w:r w:rsidRPr="00FE2D5D">
        <w:rPr>
          <w:sz w:val="24"/>
          <w:lang w:val="mt-MT"/>
        </w:rPr>
        <w:t xml:space="preserve"> </w:t>
      </w:r>
      <w:proofErr w:type="spellStart"/>
      <w:r w:rsidRPr="00FE2D5D">
        <w:rPr>
          <w:sz w:val="24"/>
          <w:lang w:val="mt-MT"/>
        </w:rPr>
        <w:t>transition</w:t>
      </w:r>
      <w:proofErr w:type="spellEnd"/>
      <w:r w:rsidRPr="00FE2D5D">
        <w:rPr>
          <w:sz w:val="24"/>
          <w:lang w:val="mt-MT"/>
        </w:rPr>
        <w:t xml:space="preserve">: </w:t>
      </w:r>
      <w:proofErr w:type="spellStart"/>
      <w:r w:rsidRPr="00FE2D5D">
        <w:rPr>
          <w:sz w:val="24"/>
          <w:lang w:val="mt-MT"/>
        </w:rPr>
        <w:t>Is</w:t>
      </w:r>
      <w:proofErr w:type="spellEnd"/>
      <w:r w:rsidRPr="00FE2D5D">
        <w:rPr>
          <w:sz w:val="24"/>
          <w:lang w:val="mt-MT"/>
        </w:rPr>
        <w:t xml:space="preserve"> </w:t>
      </w:r>
      <w:proofErr w:type="spellStart"/>
      <w:r w:rsidRPr="00FE2D5D">
        <w:rPr>
          <w:sz w:val="24"/>
          <w:lang w:val="mt-MT"/>
        </w:rPr>
        <w:t>partnership</w:t>
      </w:r>
      <w:proofErr w:type="spellEnd"/>
      <w:r w:rsidRPr="00FE2D5D">
        <w:rPr>
          <w:sz w:val="24"/>
          <w:lang w:val="mt-MT"/>
        </w:rPr>
        <w:t xml:space="preserve"> </w:t>
      </w:r>
      <w:proofErr w:type="spellStart"/>
      <w:r w:rsidRPr="00FE2D5D">
        <w:rPr>
          <w:sz w:val="24"/>
          <w:lang w:val="mt-MT"/>
        </w:rPr>
        <w:t>working</w:t>
      </w:r>
      <w:proofErr w:type="spellEnd"/>
      <w:r w:rsidRPr="00FE2D5D">
        <w:rPr>
          <w:sz w:val="24"/>
          <w:lang w:val="mt-MT"/>
        </w:rPr>
        <w:t>? (Il-ħolqien ta’ kuntratt soċjali ġdid għat-tranżizzjoni ġusta: Is-sħubija qed taħdem?). L-Uffiċċju tal-Pubblikazzjonijiet tal-Unjoni Ewropea, il-Lussemburgu.</w:t>
      </w:r>
    </w:p>
  </w:footnote>
  <w:footnote w:id="10">
    <w:p w14:paraId="143F39F6" w14:textId="1B7BED3F" w:rsidR="00B22825" w:rsidRPr="00FE2D5D" w:rsidRDefault="00B22825" w:rsidP="00FE2D5D">
      <w:pPr>
        <w:pStyle w:val="FootnoteText"/>
        <w:ind w:left="567" w:hanging="567"/>
        <w:rPr>
          <w:sz w:val="24"/>
          <w:lang w:val="mt-MT"/>
        </w:rPr>
      </w:pPr>
      <w:r w:rsidRPr="00FE2D5D">
        <w:rPr>
          <w:rStyle w:val="FootnoteReference"/>
          <w:sz w:val="24"/>
          <w:lang w:val="mt-MT"/>
        </w:rPr>
        <w:footnoteRef/>
      </w:r>
      <w:r w:rsidR="00FE2D5D" w:rsidRPr="00FE2D5D">
        <w:rPr>
          <w:sz w:val="24"/>
          <w:lang w:val="mt-MT"/>
        </w:rPr>
        <w:t xml:space="preserve"> </w:t>
      </w:r>
      <w:r w:rsidR="00FE2D5D" w:rsidRPr="00FE2D5D">
        <w:rPr>
          <w:sz w:val="24"/>
          <w:lang w:val="mt-MT"/>
        </w:rPr>
        <w:tab/>
      </w:r>
      <w:r w:rsidR="002207A9">
        <w:fldChar w:fldCharType="begin"/>
      </w:r>
      <w:r w:rsidR="002207A9" w:rsidRPr="002207A9">
        <w:rPr>
          <w:lang w:val="mt-MT"/>
        </w:rPr>
        <w:instrText>HYPERLINK "https://eur-lex.europa.eu/legal-content/MT/TXT/PDF/?uri=CELEX%3A52025DC0090"</w:instrText>
      </w:r>
      <w:r w:rsidR="002207A9">
        <w:fldChar w:fldCharType="separate"/>
      </w:r>
      <w:r w:rsidRPr="00234D5F">
        <w:rPr>
          <w:rStyle w:val="Hyperlink"/>
          <w:sz w:val="24"/>
          <w:lang w:val="mt-MT"/>
        </w:rPr>
        <w:t>https://eur-lex.europa.eu/legal-content/MT/TXT/PDF/?uri=CELEX%3A52025DC0090</w:t>
      </w:r>
      <w:r w:rsidR="002207A9">
        <w:rPr>
          <w:rStyle w:val="Hyperlink"/>
          <w:sz w:val="24"/>
          <w:lang w:val="mt-MT"/>
        </w:rPr>
        <w:fldChar w:fldCharType="end"/>
      </w:r>
    </w:p>
  </w:footnote>
  <w:footnote w:id="11">
    <w:p w14:paraId="589F3E0D" w14:textId="64C62DF4" w:rsidR="00B22825" w:rsidRPr="00FE2D5D" w:rsidRDefault="00B22825" w:rsidP="00FE2D5D">
      <w:pPr>
        <w:pStyle w:val="FootnoteText"/>
        <w:ind w:left="567" w:hanging="567"/>
        <w:rPr>
          <w:sz w:val="24"/>
          <w:lang w:val="mt-MT"/>
        </w:rPr>
      </w:pPr>
      <w:r w:rsidRPr="00FE2D5D">
        <w:rPr>
          <w:rStyle w:val="FootnoteReference"/>
          <w:sz w:val="24"/>
          <w:lang w:val="mt-MT"/>
        </w:rPr>
        <w:footnoteRef/>
      </w:r>
      <w:r w:rsidR="00FE2D5D" w:rsidRPr="00FE2D5D">
        <w:rPr>
          <w:sz w:val="24"/>
          <w:lang w:val="mt-MT"/>
        </w:rPr>
        <w:t xml:space="preserve"> </w:t>
      </w:r>
      <w:r w:rsidR="00FE2D5D" w:rsidRPr="00FE2D5D">
        <w:rPr>
          <w:sz w:val="24"/>
          <w:lang w:val="mt-MT"/>
        </w:rPr>
        <w:tab/>
      </w:r>
      <w:r w:rsidRPr="00FE2D5D">
        <w:rPr>
          <w:sz w:val="24"/>
          <w:lang w:val="mt-MT"/>
        </w:rPr>
        <w:t xml:space="preserve">Ir-Rapport </w:t>
      </w:r>
      <w:proofErr w:type="spellStart"/>
      <w:r w:rsidRPr="00FE2D5D">
        <w:rPr>
          <w:sz w:val="24"/>
          <w:lang w:val="mt-MT"/>
        </w:rPr>
        <w:t>Draghi</w:t>
      </w:r>
      <w:proofErr w:type="spellEnd"/>
      <w:r w:rsidRPr="00FE2D5D">
        <w:rPr>
          <w:sz w:val="24"/>
          <w:lang w:val="mt-MT"/>
        </w:rPr>
        <w:t>, p. 37.</w:t>
      </w:r>
    </w:p>
  </w:footnote>
  <w:footnote w:id="12">
    <w:p w14:paraId="701C4E96" w14:textId="153C792E" w:rsidR="00B22825" w:rsidRPr="00FE2D5D" w:rsidRDefault="00B22825" w:rsidP="00FE2D5D">
      <w:pPr>
        <w:pStyle w:val="FootnoteText"/>
        <w:ind w:left="567" w:hanging="567"/>
        <w:rPr>
          <w:sz w:val="24"/>
          <w:lang w:val="mt-MT"/>
        </w:rPr>
      </w:pPr>
      <w:r w:rsidRPr="00FE2D5D">
        <w:rPr>
          <w:rStyle w:val="FootnoteReference"/>
          <w:sz w:val="24"/>
          <w:lang w:val="mt-MT"/>
        </w:rPr>
        <w:footnoteRef/>
      </w:r>
      <w:r w:rsidR="00FE2D5D" w:rsidRPr="00FE2D5D">
        <w:rPr>
          <w:sz w:val="24"/>
          <w:lang w:val="mt-MT"/>
        </w:rPr>
        <w:t xml:space="preserve"> </w:t>
      </w:r>
      <w:r w:rsidR="00FE2D5D" w:rsidRPr="00FE2D5D">
        <w:rPr>
          <w:sz w:val="24"/>
          <w:lang w:val="mt-MT"/>
        </w:rPr>
        <w:tab/>
      </w:r>
      <w:r w:rsidR="002207A9">
        <w:fldChar w:fldCharType="begin"/>
      </w:r>
      <w:r w:rsidR="002207A9" w:rsidRPr="002207A9">
        <w:rPr>
          <w:lang w:val="mt-MT"/>
        </w:rPr>
        <w:instrText>HYPERLINK "https://www.cedefop.europa.eu/mt/publications/4223%23group-downloads"</w:instrText>
      </w:r>
      <w:r w:rsidR="002207A9">
        <w:fldChar w:fldCharType="separate"/>
      </w:r>
      <w:r w:rsidRPr="00234D5F">
        <w:rPr>
          <w:rStyle w:val="Hyperlink"/>
          <w:sz w:val="24"/>
          <w:lang w:val="mt-MT"/>
        </w:rPr>
        <w:t>https://www.cedefop.europa.eu/mt/publications/4223#group-downloads</w:t>
      </w:r>
      <w:r w:rsidR="002207A9">
        <w:rPr>
          <w:rStyle w:val="Hyperlink"/>
          <w:sz w:val="24"/>
          <w:lang w:val="mt-MT"/>
        </w:rPr>
        <w:fldChar w:fldCharType="end"/>
      </w:r>
    </w:p>
  </w:footnote>
  <w:footnote w:id="13">
    <w:p w14:paraId="08FFD6D8" w14:textId="6CD0C7E3" w:rsidR="00B22825" w:rsidRPr="00FE2D5D" w:rsidRDefault="00B22825" w:rsidP="00FE2D5D">
      <w:pPr>
        <w:pStyle w:val="FootnoteText"/>
        <w:ind w:left="567" w:hanging="567"/>
        <w:rPr>
          <w:sz w:val="24"/>
          <w:lang w:val="mt-MT"/>
        </w:rPr>
      </w:pPr>
      <w:r w:rsidRPr="00FE2D5D">
        <w:rPr>
          <w:rStyle w:val="FootnoteReference"/>
          <w:sz w:val="24"/>
          <w:lang w:val="mt-MT"/>
        </w:rPr>
        <w:footnoteRef/>
      </w:r>
      <w:r w:rsidR="00FE2D5D" w:rsidRPr="00FE2D5D">
        <w:rPr>
          <w:sz w:val="24"/>
          <w:lang w:val="mt-MT"/>
        </w:rPr>
        <w:t xml:space="preserve"> </w:t>
      </w:r>
      <w:r w:rsidR="00FE2D5D" w:rsidRPr="00FE2D5D">
        <w:rPr>
          <w:sz w:val="24"/>
          <w:lang w:val="mt-MT"/>
        </w:rPr>
        <w:tab/>
      </w:r>
      <w:r w:rsidR="002207A9">
        <w:fldChar w:fldCharType="begin"/>
      </w:r>
      <w:r w:rsidR="002207A9" w:rsidRPr="002207A9">
        <w:rPr>
          <w:lang w:val="mt-MT"/>
        </w:rPr>
        <w:instrText>HYPERLINK "https://op.europa.eu/mt/publication-detail/-/publication/4826f429-0545-11f0-b1a3-01aa75ed71a1/language-en"</w:instrText>
      </w:r>
      <w:r w:rsidR="002207A9">
        <w:fldChar w:fldCharType="separate"/>
      </w:r>
      <w:r w:rsidRPr="00234D5F">
        <w:rPr>
          <w:rStyle w:val="Hyperlink"/>
          <w:sz w:val="24"/>
          <w:lang w:val="mt-MT"/>
        </w:rPr>
        <w:t>https://op.europa.eu/mt/publication-detail/-/publication/4826f429-0545-11f0-b1a3-01aa75ed71a1/language-en</w:t>
      </w:r>
      <w:r w:rsidR="002207A9">
        <w:rPr>
          <w:rStyle w:val="Hyperlink"/>
          <w:sz w:val="24"/>
          <w:lang w:val="mt-MT"/>
        </w:rPr>
        <w:fldChar w:fldCharType="end"/>
      </w:r>
    </w:p>
  </w:footnote>
  <w:footnote w:id="14">
    <w:p w14:paraId="59E1C3CE" w14:textId="3BE96892" w:rsidR="00B22825" w:rsidRPr="00FE2D5D" w:rsidRDefault="00B22825" w:rsidP="00FE2D5D">
      <w:pPr>
        <w:pStyle w:val="FootnoteText"/>
        <w:ind w:left="567" w:hanging="567"/>
        <w:rPr>
          <w:sz w:val="24"/>
          <w:lang w:val="mt-MT"/>
        </w:rPr>
      </w:pPr>
      <w:r w:rsidRPr="00FE2D5D">
        <w:rPr>
          <w:rStyle w:val="FootnoteReference"/>
          <w:sz w:val="24"/>
          <w:lang w:val="mt-MT"/>
        </w:rPr>
        <w:footnoteRef/>
      </w:r>
      <w:r w:rsidR="00FE2D5D" w:rsidRPr="00FE2D5D">
        <w:rPr>
          <w:sz w:val="24"/>
          <w:lang w:val="mt-MT"/>
        </w:rPr>
        <w:t xml:space="preserve"> </w:t>
      </w:r>
      <w:r w:rsidR="00FE2D5D" w:rsidRPr="00FE2D5D">
        <w:rPr>
          <w:sz w:val="24"/>
          <w:lang w:val="mt-MT"/>
        </w:rPr>
        <w:tab/>
      </w:r>
      <w:r w:rsidR="002207A9">
        <w:fldChar w:fldCharType="begin"/>
      </w:r>
      <w:r w:rsidR="002207A9" w:rsidRPr="002207A9">
        <w:rPr>
          <w:lang w:val="mt-MT"/>
        </w:rPr>
        <w:instrText>HYPERLINK "https://www.cedefop.europa.eu/en/news/green-transition-creates-more-jobs-it-destroys"</w:instrText>
      </w:r>
      <w:r w:rsidR="002207A9">
        <w:fldChar w:fldCharType="separate"/>
      </w:r>
      <w:r w:rsidRPr="00234D5F">
        <w:rPr>
          <w:rStyle w:val="Hyperlink"/>
          <w:sz w:val="24"/>
          <w:lang w:val="mt-MT"/>
        </w:rPr>
        <w:t>https://www.cedefop.europa.eu/en/news/green-transition-creates-more-jobs-it-destroys</w:t>
      </w:r>
      <w:r w:rsidR="002207A9">
        <w:rPr>
          <w:rStyle w:val="Hyperlink"/>
          <w:sz w:val="24"/>
          <w:lang w:val="mt-MT"/>
        </w:rPr>
        <w:fldChar w:fldCharType="end"/>
      </w:r>
    </w:p>
  </w:footnote>
  <w:footnote w:id="15">
    <w:p w14:paraId="45219D89" w14:textId="25F53280" w:rsidR="00B22825" w:rsidRPr="00FE2D5D" w:rsidRDefault="00B22825" w:rsidP="00FE2D5D">
      <w:pPr>
        <w:pStyle w:val="FootnoteText"/>
        <w:ind w:left="567" w:hanging="567"/>
        <w:rPr>
          <w:sz w:val="24"/>
          <w:lang w:val="mt-MT"/>
        </w:rPr>
      </w:pPr>
      <w:r w:rsidRPr="00FE2D5D">
        <w:rPr>
          <w:rStyle w:val="FootnoteReference"/>
          <w:sz w:val="24"/>
          <w:lang w:val="mt-MT"/>
        </w:rPr>
        <w:footnoteRef/>
      </w:r>
      <w:r w:rsidR="00FE2D5D" w:rsidRPr="00FE2D5D">
        <w:rPr>
          <w:sz w:val="24"/>
          <w:lang w:val="mt-MT"/>
        </w:rPr>
        <w:t xml:space="preserve"> </w:t>
      </w:r>
      <w:r w:rsidR="00FE2D5D" w:rsidRPr="00FE2D5D">
        <w:rPr>
          <w:sz w:val="24"/>
          <w:lang w:val="mt-MT"/>
        </w:rPr>
        <w:tab/>
      </w:r>
      <w:r w:rsidR="002207A9">
        <w:fldChar w:fldCharType="begin"/>
      </w:r>
      <w:r w:rsidR="002207A9" w:rsidRPr="002207A9">
        <w:rPr>
          <w:lang w:val="mt-MT"/>
        </w:rPr>
        <w:instrText>HYPERLINK "https://employment-social-affairs.ec.europa.eu/employment-and-social-developments-europe-2024-upward-social-convergence-eu-and-role-social_en"</w:instrText>
      </w:r>
      <w:r w:rsidR="002207A9">
        <w:fldChar w:fldCharType="separate"/>
      </w:r>
      <w:r w:rsidRPr="00234D5F">
        <w:rPr>
          <w:rStyle w:val="Hyperlink"/>
          <w:sz w:val="24"/>
          <w:lang w:val="mt-MT"/>
        </w:rPr>
        <w:t>https://employment-social-affairs.ec.europa.eu/employment-and-social-developments-europe-2024-upward-social-convergence-eu-and-role-social_en</w:t>
      </w:r>
      <w:r w:rsidR="002207A9">
        <w:rPr>
          <w:rStyle w:val="Hyperlink"/>
          <w:sz w:val="24"/>
          <w:lang w:val="mt-MT"/>
        </w:rPr>
        <w:fldChar w:fldCharType="end"/>
      </w:r>
    </w:p>
  </w:footnote>
  <w:footnote w:id="16">
    <w:p w14:paraId="35A57998" w14:textId="1E6BD897" w:rsidR="00B22825" w:rsidRPr="00FE2D5D" w:rsidRDefault="00B22825" w:rsidP="00FE2D5D">
      <w:pPr>
        <w:pStyle w:val="FootnoteText"/>
        <w:ind w:left="567" w:hanging="567"/>
        <w:rPr>
          <w:sz w:val="24"/>
          <w:lang w:val="mt-MT"/>
        </w:rPr>
      </w:pPr>
      <w:r w:rsidRPr="00FE2D5D">
        <w:rPr>
          <w:rStyle w:val="FootnoteReference"/>
          <w:sz w:val="24"/>
          <w:lang w:val="mt-MT"/>
        </w:rPr>
        <w:footnoteRef/>
      </w:r>
      <w:r w:rsidR="00FE2D5D" w:rsidRPr="00FE2D5D">
        <w:rPr>
          <w:sz w:val="24"/>
          <w:lang w:val="mt-MT"/>
        </w:rPr>
        <w:t xml:space="preserve"> </w:t>
      </w:r>
      <w:r w:rsidR="00FE2D5D" w:rsidRPr="00FE2D5D">
        <w:rPr>
          <w:sz w:val="24"/>
          <w:lang w:val="mt-MT"/>
        </w:rPr>
        <w:tab/>
      </w:r>
      <w:r w:rsidRPr="00FE2D5D">
        <w:rPr>
          <w:sz w:val="24"/>
          <w:lang w:val="mt-MT"/>
        </w:rPr>
        <w:t xml:space="preserve">Ir-Rapport </w:t>
      </w:r>
      <w:proofErr w:type="spellStart"/>
      <w:r w:rsidRPr="00FE2D5D">
        <w:rPr>
          <w:sz w:val="24"/>
          <w:lang w:val="mt-MT"/>
        </w:rPr>
        <w:t>Draghi</w:t>
      </w:r>
      <w:proofErr w:type="spellEnd"/>
      <w:r w:rsidRPr="00FE2D5D">
        <w:rPr>
          <w:sz w:val="24"/>
          <w:lang w:val="mt-MT"/>
        </w:rPr>
        <w:t>, p. 19.</w:t>
      </w:r>
    </w:p>
  </w:footnote>
  <w:footnote w:id="17">
    <w:p w14:paraId="28369A7B" w14:textId="41F06863" w:rsidR="00B22825" w:rsidRPr="00FE2D5D" w:rsidRDefault="00B22825" w:rsidP="00FE2D5D">
      <w:pPr>
        <w:pStyle w:val="FootnoteText"/>
        <w:ind w:left="567" w:hanging="567"/>
        <w:rPr>
          <w:sz w:val="24"/>
          <w:lang w:val="mt-MT"/>
        </w:rPr>
      </w:pPr>
      <w:r w:rsidRPr="00FE2D5D">
        <w:rPr>
          <w:rStyle w:val="FootnoteReference"/>
          <w:sz w:val="24"/>
          <w:lang w:val="mt-MT"/>
        </w:rPr>
        <w:footnoteRef/>
      </w:r>
      <w:r w:rsidR="00FE2D5D" w:rsidRPr="00FE2D5D">
        <w:rPr>
          <w:sz w:val="24"/>
          <w:lang w:val="mt-MT"/>
        </w:rPr>
        <w:t xml:space="preserve"> </w:t>
      </w:r>
      <w:r w:rsidR="00FE2D5D" w:rsidRPr="00FE2D5D">
        <w:rPr>
          <w:sz w:val="24"/>
          <w:lang w:val="mt-MT"/>
        </w:rPr>
        <w:tab/>
      </w:r>
      <w:r w:rsidR="002207A9">
        <w:fldChar w:fldCharType="begin"/>
      </w:r>
      <w:r w:rsidR="002207A9" w:rsidRPr="002207A9">
        <w:rPr>
          <w:lang w:val="mt-MT"/>
        </w:rPr>
        <w:instrText>HYPERLINK "https://cohesiondata.ec.europa.eu/stories/s/py4s-5ad4"</w:instrText>
      </w:r>
      <w:r w:rsidR="002207A9">
        <w:fldChar w:fldCharType="separate"/>
      </w:r>
      <w:r w:rsidRPr="00234D5F">
        <w:rPr>
          <w:rStyle w:val="Hyperlink"/>
          <w:sz w:val="24"/>
          <w:lang w:val="mt-MT"/>
        </w:rPr>
        <w:t>https://cohesiondata.ec.europa.eu/stories/s/py4s-5ad4</w:t>
      </w:r>
      <w:r w:rsidR="002207A9">
        <w:rPr>
          <w:rStyle w:val="Hyperlink"/>
          <w:sz w:val="24"/>
          <w:lang w:val="mt-MT"/>
        </w:rPr>
        <w:fldChar w:fldCharType="end"/>
      </w:r>
    </w:p>
  </w:footnote>
  <w:footnote w:id="18">
    <w:p w14:paraId="51D1277D" w14:textId="730E5BB4" w:rsidR="00B22825" w:rsidRPr="00FE2D5D" w:rsidRDefault="00B22825" w:rsidP="00FE2D5D">
      <w:pPr>
        <w:pStyle w:val="FootnoteText"/>
        <w:ind w:left="567" w:hanging="567"/>
        <w:rPr>
          <w:sz w:val="24"/>
          <w:lang w:val="mt-MT"/>
        </w:rPr>
      </w:pPr>
      <w:r w:rsidRPr="00FE2D5D">
        <w:rPr>
          <w:rStyle w:val="FootnoteReference"/>
          <w:sz w:val="24"/>
          <w:lang w:val="mt-MT"/>
        </w:rPr>
        <w:footnoteRef/>
      </w:r>
      <w:r w:rsidR="00FE2D5D" w:rsidRPr="00FE2D5D">
        <w:rPr>
          <w:sz w:val="24"/>
          <w:lang w:val="mt-MT"/>
        </w:rPr>
        <w:t xml:space="preserve"> </w:t>
      </w:r>
      <w:r w:rsidR="00FE2D5D" w:rsidRPr="00FE2D5D">
        <w:rPr>
          <w:sz w:val="24"/>
          <w:lang w:val="mt-MT"/>
        </w:rPr>
        <w:tab/>
      </w:r>
      <w:r w:rsidR="002207A9">
        <w:fldChar w:fldCharType="begin"/>
      </w:r>
      <w:r w:rsidR="002207A9" w:rsidRPr="002207A9">
        <w:rPr>
          <w:lang w:val="mt-MT"/>
        </w:rPr>
        <w:instrText>HYPERLINK "https://op.europa.eu/mt/publication-detail/-/publication/24c7aa49-2451-11ee-94cb-01aa75ed71a1/language-en"</w:instrText>
      </w:r>
      <w:r w:rsidR="002207A9">
        <w:fldChar w:fldCharType="separate"/>
      </w:r>
      <w:r w:rsidRPr="00234D5F">
        <w:rPr>
          <w:rStyle w:val="Hyperlink"/>
          <w:sz w:val="24"/>
          <w:lang w:val="mt-MT"/>
        </w:rPr>
        <w:t>https://op.europa.eu/mt/publication-detail/-/publication/24c7aa49-2451-11ee-94cb-01aa75ed71a1/language-en</w:t>
      </w:r>
      <w:r w:rsidR="002207A9">
        <w:rPr>
          <w:rStyle w:val="Hyperlink"/>
          <w:sz w:val="24"/>
          <w:lang w:val="mt-MT"/>
        </w:rPr>
        <w:fldChar w:fldCharType="end"/>
      </w:r>
    </w:p>
  </w:footnote>
  <w:footnote w:id="19">
    <w:p w14:paraId="5FE4D933" w14:textId="40BB62C6" w:rsidR="00B22825" w:rsidRPr="00FE2D5D" w:rsidRDefault="00B22825" w:rsidP="00FE2D5D">
      <w:pPr>
        <w:pStyle w:val="FootnoteText"/>
        <w:ind w:left="567" w:hanging="567"/>
        <w:rPr>
          <w:sz w:val="24"/>
          <w:lang w:val="mt-MT"/>
        </w:rPr>
      </w:pPr>
      <w:r w:rsidRPr="00FE2D5D">
        <w:rPr>
          <w:rStyle w:val="FootnoteReference"/>
          <w:sz w:val="24"/>
          <w:lang w:val="mt-MT"/>
        </w:rPr>
        <w:footnoteRef/>
      </w:r>
      <w:r w:rsidR="00FE2D5D" w:rsidRPr="00FE2D5D">
        <w:rPr>
          <w:sz w:val="24"/>
          <w:lang w:val="mt-MT"/>
        </w:rPr>
        <w:t xml:space="preserve"> </w:t>
      </w:r>
      <w:r w:rsidR="00FE2D5D" w:rsidRPr="00FE2D5D">
        <w:rPr>
          <w:sz w:val="24"/>
          <w:lang w:val="mt-MT"/>
        </w:rPr>
        <w:tab/>
      </w:r>
      <w:r w:rsidR="002207A9">
        <w:fldChar w:fldCharType="begin"/>
      </w:r>
      <w:r w:rsidR="002207A9" w:rsidRPr="002207A9">
        <w:rPr>
          <w:lang w:val="mt-MT"/>
        </w:rPr>
        <w:instrText>HYPERLINK "https://www.europarl.europa.eu/RegData/etudes/STUD/2025/759354/CASP_STU(2025)759354_EN.pdf"</w:instrText>
      </w:r>
      <w:r w:rsidR="002207A9">
        <w:fldChar w:fldCharType="separate"/>
      </w:r>
      <w:r w:rsidRPr="00234D5F">
        <w:rPr>
          <w:rStyle w:val="Hyperlink"/>
          <w:sz w:val="24"/>
          <w:lang w:val="mt-MT"/>
        </w:rPr>
        <w:t>https://www.europarl.europa.eu/RegData/etudes/STUD/2025/759354/CASP_STU(2025)759354_EN.pdf</w:t>
      </w:r>
      <w:r w:rsidR="002207A9">
        <w:rPr>
          <w:rStyle w:val="Hyperlink"/>
          <w:sz w:val="24"/>
          <w:lang w:val="mt-MT"/>
        </w:rPr>
        <w:fldChar w:fldCharType="end"/>
      </w:r>
    </w:p>
  </w:footnote>
  <w:footnote w:id="20">
    <w:p w14:paraId="696D5DDB" w14:textId="3C66DD24" w:rsidR="00B22825" w:rsidRPr="00FE2D5D" w:rsidRDefault="00B22825" w:rsidP="00FE2D5D">
      <w:pPr>
        <w:pStyle w:val="FootnoteText"/>
        <w:ind w:left="567" w:hanging="567"/>
        <w:rPr>
          <w:sz w:val="24"/>
          <w:lang w:val="mt-MT"/>
        </w:rPr>
      </w:pPr>
      <w:r w:rsidRPr="00FE2D5D">
        <w:rPr>
          <w:rStyle w:val="FootnoteReference"/>
          <w:sz w:val="24"/>
          <w:lang w:val="mt-MT"/>
        </w:rPr>
        <w:footnoteRef/>
      </w:r>
      <w:r w:rsidR="00FE2D5D" w:rsidRPr="00FE2D5D">
        <w:rPr>
          <w:sz w:val="24"/>
          <w:lang w:val="mt-MT"/>
        </w:rPr>
        <w:t xml:space="preserve"> </w:t>
      </w:r>
      <w:r w:rsidR="00FE2D5D" w:rsidRPr="00FE2D5D">
        <w:rPr>
          <w:sz w:val="24"/>
          <w:lang w:val="mt-MT"/>
        </w:rPr>
        <w:tab/>
      </w:r>
      <w:proofErr w:type="spellStart"/>
      <w:r w:rsidRPr="00FE2D5D">
        <w:rPr>
          <w:sz w:val="24"/>
          <w:lang w:val="mt-MT"/>
        </w:rPr>
        <w:t>Just</w:t>
      </w:r>
      <w:proofErr w:type="spellEnd"/>
      <w:r w:rsidRPr="00FE2D5D">
        <w:rPr>
          <w:sz w:val="24"/>
          <w:lang w:val="mt-MT"/>
        </w:rPr>
        <w:t xml:space="preserve"> </w:t>
      </w:r>
      <w:proofErr w:type="spellStart"/>
      <w:r w:rsidRPr="00FE2D5D">
        <w:rPr>
          <w:sz w:val="24"/>
          <w:lang w:val="mt-MT"/>
        </w:rPr>
        <w:t>Transition</w:t>
      </w:r>
      <w:proofErr w:type="spellEnd"/>
      <w:r w:rsidRPr="00FE2D5D">
        <w:rPr>
          <w:sz w:val="24"/>
          <w:lang w:val="mt-MT"/>
        </w:rPr>
        <w:t xml:space="preserve"> </w:t>
      </w:r>
      <w:proofErr w:type="spellStart"/>
      <w:r w:rsidRPr="00FE2D5D">
        <w:rPr>
          <w:sz w:val="24"/>
          <w:lang w:val="mt-MT"/>
        </w:rPr>
        <w:t>Mechanism</w:t>
      </w:r>
      <w:proofErr w:type="spellEnd"/>
      <w:r w:rsidRPr="00FE2D5D">
        <w:rPr>
          <w:sz w:val="24"/>
          <w:lang w:val="mt-MT"/>
        </w:rPr>
        <w:t xml:space="preserve"> - </w:t>
      </w:r>
      <w:proofErr w:type="spellStart"/>
      <w:r w:rsidRPr="00FE2D5D">
        <w:rPr>
          <w:sz w:val="24"/>
          <w:lang w:val="mt-MT"/>
        </w:rPr>
        <w:t>Performance</w:t>
      </w:r>
      <w:proofErr w:type="spellEnd"/>
      <w:r w:rsidRPr="00FE2D5D">
        <w:rPr>
          <w:sz w:val="24"/>
          <w:lang w:val="mt-MT"/>
        </w:rPr>
        <w:t xml:space="preserve"> 2025 (Mekkaniżmu għal Tranżizzjoni Ġusta - Il-Prestazzjoni fl-2025), il-Kummissjoni Ewropea</w:t>
      </w:r>
      <w:r w:rsidR="00234D5F">
        <w:rPr>
          <w:sz w:val="24"/>
          <w:lang w:val="mt-MT"/>
        </w:rPr>
        <w:t>.</w:t>
      </w:r>
    </w:p>
  </w:footnote>
  <w:footnote w:id="21">
    <w:p w14:paraId="2ADB505F" w14:textId="3007E869" w:rsidR="00B22825" w:rsidRPr="00FE2D5D" w:rsidRDefault="00B22825" w:rsidP="00FE2D5D">
      <w:pPr>
        <w:pStyle w:val="FootnoteText"/>
        <w:ind w:left="567" w:hanging="567"/>
        <w:rPr>
          <w:sz w:val="24"/>
          <w:lang w:val="mt-MT"/>
        </w:rPr>
      </w:pPr>
      <w:r w:rsidRPr="00FE2D5D">
        <w:rPr>
          <w:rStyle w:val="FootnoteReference"/>
          <w:sz w:val="24"/>
          <w:lang w:val="mt-MT"/>
        </w:rPr>
        <w:footnoteRef/>
      </w:r>
      <w:r w:rsidR="00FE2D5D" w:rsidRPr="00FE2D5D">
        <w:rPr>
          <w:sz w:val="24"/>
          <w:lang w:val="mt-MT"/>
        </w:rPr>
        <w:t xml:space="preserve"> </w:t>
      </w:r>
      <w:r w:rsidR="00FE2D5D" w:rsidRPr="00FE2D5D">
        <w:rPr>
          <w:sz w:val="24"/>
          <w:lang w:val="mt-MT"/>
        </w:rPr>
        <w:tab/>
      </w:r>
      <w:proofErr w:type="spellStart"/>
      <w:r w:rsidRPr="00FE2D5D">
        <w:rPr>
          <w:sz w:val="24"/>
          <w:lang w:val="mt-MT"/>
        </w:rPr>
        <w:t>Employment</w:t>
      </w:r>
      <w:proofErr w:type="spellEnd"/>
      <w:r w:rsidRPr="00FE2D5D">
        <w:rPr>
          <w:sz w:val="24"/>
          <w:lang w:val="mt-MT"/>
        </w:rPr>
        <w:t xml:space="preserve"> </w:t>
      </w:r>
      <w:proofErr w:type="spellStart"/>
      <w:r w:rsidRPr="00FE2D5D">
        <w:rPr>
          <w:sz w:val="24"/>
          <w:lang w:val="mt-MT"/>
        </w:rPr>
        <w:t>and</w:t>
      </w:r>
      <w:proofErr w:type="spellEnd"/>
      <w:r w:rsidRPr="00FE2D5D">
        <w:rPr>
          <w:sz w:val="24"/>
          <w:lang w:val="mt-MT"/>
        </w:rPr>
        <w:t xml:space="preserve"> </w:t>
      </w:r>
      <w:proofErr w:type="spellStart"/>
      <w:r w:rsidRPr="00FE2D5D">
        <w:rPr>
          <w:sz w:val="24"/>
          <w:lang w:val="mt-MT"/>
        </w:rPr>
        <w:t>Social</w:t>
      </w:r>
      <w:proofErr w:type="spellEnd"/>
      <w:r w:rsidRPr="00FE2D5D">
        <w:rPr>
          <w:sz w:val="24"/>
          <w:lang w:val="mt-MT"/>
        </w:rPr>
        <w:t xml:space="preserve"> </w:t>
      </w:r>
      <w:proofErr w:type="spellStart"/>
      <w:r w:rsidRPr="00FE2D5D">
        <w:rPr>
          <w:sz w:val="24"/>
          <w:lang w:val="mt-MT"/>
        </w:rPr>
        <w:t>Developments</w:t>
      </w:r>
      <w:proofErr w:type="spellEnd"/>
      <w:r w:rsidRPr="00FE2D5D">
        <w:rPr>
          <w:sz w:val="24"/>
          <w:lang w:val="mt-MT"/>
        </w:rPr>
        <w:t xml:space="preserve"> </w:t>
      </w:r>
      <w:proofErr w:type="spellStart"/>
      <w:r w:rsidRPr="00FE2D5D">
        <w:rPr>
          <w:sz w:val="24"/>
          <w:lang w:val="mt-MT"/>
        </w:rPr>
        <w:t>in</w:t>
      </w:r>
      <w:proofErr w:type="spellEnd"/>
      <w:r w:rsidRPr="00FE2D5D">
        <w:rPr>
          <w:sz w:val="24"/>
          <w:lang w:val="mt-MT"/>
        </w:rPr>
        <w:t xml:space="preserve"> </w:t>
      </w:r>
      <w:proofErr w:type="spellStart"/>
      <w:r w:rsidRPr="00FE2D5D">
        <w:rPr>
          <w:sz w:val="24"/>
          <w:lang w:val="mt-MT"/>
        </w:rPr>
        <w:t>Europe</w:t>
      </w:r>
      <w:proofErr w:type="spellEnd"/>
      <w:r w:rsidRPr="00FE2D5D">
        <w:rPr>
          <w:sz w:val="24"/>
          <w:lang w:val="mt-MT"/>
        </w:rPr>
        <w:t xml:space="preserve"> 2024 (L-Iżviluppi tal-Impjieg u Soċjali fl-Ewropa fl-2024), Il-Kummissjoni Ewropea, p. 20.</w:t>
      </w:r>
    </w:p>
  </w:footnote>
  <w:footnote w:id="22">
    <w:p w14:paraId="3AA728D3" w14:textId="579807A3" w:rsidR="00B22825" w:rsidRPr="00FE2D5D" w:rsidRDefault="00B22825" w:rsidP="00FE2D5D">
      <w:pPr>
        <w:pStyle w:val="FootnoteText"/>
        <w:ind w:left="567" w:hanging="567"/>
        <w:rPr>
          <w:sz w:val="24"/>
          <w:lang w:val="mt-MT"/>
        </w:rPr>
      </w:pPr>
      <w:r w:rsidRPr="00FE2D5D">
        <w:rPr>
          <w:rStyle w:val="FootnoteReference"/>
          <w:sz w:val="24"/>
          <w:lang w:val="mt-MT"/>
        </w:rPr>
        <w:footnoteRef/>
      </w:r>
      <w:r w:rsidR="00FE2D5D" w:rsidRPr="00FE2D5D">
        <w:rPr>
          <w:sz w:val="24"/>
          <w:lang w:val="mt-MT"/>
        </w:rPr>
        <w:t xml:space="preserve"> </w:t>
      </w:r>
      <w:r w:rsidR="00FE2D5D" w:rsidRPr="00FE2D5D">
        <w:rPr>
          <w:sz w:val="24"/>
          <w:lang w:val="mt-MT"/>
        </w:rPr>
        <w:tab/>
      </w:r>
      <w:proofErr w:type="spellStart"/>
      <w:r w:rsidRPr="00FE2D5D">
        <w:rPr>
          <w:sz w:val="24"/>
          <w:lang w:val="mt-MT"/>
        </w:rPr>
        <w:t>Just</w:t>
      </w:r>
      <w:proofErr w:type="spellEnd"/>
      <w:r w:rsidRPr="00FE2D5D">
        <w:rPr>
          <w:sz w:val="24"/>
          <w:lang w:val="mt-MT"/>
        </w:rPr>
        <w:t xml:space="preserve"> </w:t>
      </w:r>
      <w:proofErr w:type="spellStart"/>
      <w:r w:rsidRPr="00FE2D5D">
        <w:rPr>
          <w:sz w:val="24"/>
          <w:lang w:val="mt-MT"/>
        </w:rPr>
        <w:t>Transition</w:t>
      </w:r>
      <w:proofErr w:type="spellEnd"/>
      <w:r w:rsidRPr="00FE2D5D">
        <w:rPr>
          <w:sz w:val="24"/>
          <w:lang w:val="mt-MT"/>
        </w:rPr>
        <w:t xml:space="preserve"> </w:t>
      </w:r>
      <w:proofErr w:type="spellStart"/>
      <w:r w:rsidRPr="00FE2D5D">
        <w:rPr>
          <w:sz w:val="24"/>
          <w:lang w:val="mt-MT"/>
        </w:rPr>
        <w:t>in</w:t>
      </w:r>
      <w:proofErr w:type="spellEnd"/>
      <w:r w:rsidRPr="00FE2D5D">
        <w:rPr>
          <w:sz w:val="24"/>
          <w:lang w:val="mt-MT"/>
        </w:rPr>
        <w:t xml:space="preserve"> </w:t>
      </w:r>
      <w:proofErr w:type="spellStart"/>
      <w:r w:rsidRPr="00FE2D5D">
        <w:rPr>
          <w:sz w:val="24"/>
          <w:lang w:val="mt-MT"/>
        </w:rPr>
        <w:t>the</w:t>
      </w:r>
      <w:proofErr w:type="spellEnd"/>
      <w:r w:rsidRPr="00FE2D5D">
        <w:rPr>
          <w:sz w:val="24"/>
          <w:lang w:val="mt-MT"/>
        </w:rPr>
        <w:t xml:space="preserve"> </w:t>
      </w:r>
      <w:proofErr w:type="spellStart"/>
      <w:r w:rsidRPr="00FE2D5D">
        <w:rPr>
          <w:sz w:val="24"/>
          <w:lang w:val="mt-MT"/>
        </w:rPr>
        <w:t>World</w:t>
      </w:r>
      <w:proofErr w:type="spellEnd"/>
      <w:r w:rsidRPr="00FE2D5D">
        <w:rPr>
          <w:sz w:val="24"/>
          <w:lang w:val="mt-MT"/>
        </w:rPr>
        <w:t xml:space="preserve"> of </w:t>
      </w:r>
      <w:proofErr w:type="spellStart"/>
      <w:r w:rsidRPr="00FE2D5D">
        <w:rPr>
          <w:sz w:val="24"/>
          <w:lang w:val="mt-MT"/>
        </w:rPr>
        <w:t>Work</w:t>
      </w:r>
      <w:proofErr w:type="spellEnd"/>
      <w:r w:rsidRPr="00FE2D5D">
        <w:rPr>
          <w:sz w:val="24"/>
          <w:lang w:val="mt-MT"/>
        </w:rPr>
        <w:t xml:space="preserve"> (</w:t>
      </w:r>
      <w:proofErr w:type="spellStart"/>
      <w:r w:rsidRPr="00FE2D5D">
        <w:rPr>
          <w:sz w:val="24"/>
          <w:lang w:val="mt-MT"/>
        </w:rPr>
        <w:t>Tranżizzjoni</w:t>
      </w:r>
      <w:proofErr w:type="spellEnd"/>
      <w:r w:rsidRPr="00FE2D5D">
        <w:rPr>
          <w:sz w:val="24"/>
          <w:lang w:val="mt-MT"/>
        </w:rPr>
        <w:t xml:space="preserve"> Ġusta fid-Dinja tax-Xogħol), EPRS, Settembru 2025 </w:t>
      </w:r>
      <w:r w:rsidR="002207A9">
        <w:fldChar w:fldCharType="begin"/>
      </w:r>
      <w:r w:rsidR="002207A9" w:rsidRPr="002207A9">
        <w:rPr>
          <w:lang w:val="en-GB"/>
        </w:rPr>
        <w:instrText>HYPERLINK "https://www.europarl.europa.eu/RegData/etudes/BRIE/2025/774668/EPRS_BRI(2025)774668_EN.pdf"</w:instrText>
      </w:r>
      <w:r w:rsidR="002207A9">
        <w:fldChar w:fldCharType="separate"/>
      </w:r>
      <w:r w:rsidRPr="00234D5F">
        <w:rPr>
          <w:rStyle w:val="Hyperlink"/>
          <w:sz w:val="24"/>
          <w:lang w:val="mt-MT"/>
        </w:rPr>
        <w:t>https://www.europarl.europa.eu/RegData/etudes/BRIE/2025/774668/EPRS_BRI(2025)774668_EN.pdf</w:t>
      </w:r>
      <w:r w:rsidR="002207A9">
        <w:rPr>
          <w:rStyle w:val="Hyperlink"/>
          <w:sz w:val="24"/>
          <w:lang w:val="mt-MT"/>
        </w:rPr>
        <w:fldChar w:fldCharType="end"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D62AD" w14:textId="77777777" w:rsidR="00064002" w:rsidRPr="00FE2D5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5BBB3" w14:textId="77777777" w:rsidR="00064002" w:rsidRPr="00FE2D5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D43D5" w14:textId="77777777" w:rsidR="00064002" w:rsidRPr="00FE2D5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45032748">
    <w:abstractNumId w:val="9"/>
  </w:num>
  <w:num w:numId="2" w16cid:durableId="2140106604">
    <w:abstractNumId w:val="9"/>
  </w:num>
  <w:num w:numId="3" w16cid:durableId="146098301">
    <w:abstractNumId w:val="7"/>
  </w:num>
  <w:num w:numId="4" w16cid:durableId="907350786">
    <w:abstractNumId w:val="7"/>
  </w:num>
  <w:num w:numId="5" w16cid:durableId="1014304429">
    <w:abstractNumId w:val="6"/>
  </w:num>
  <w:num w:numId="6" w16cid:durableId="1430270358">
    <w:abstractNumId w:val="6"/>
  </w:num>
  <w:num w:numId="7" w16cid:durableId="118108929">
    <w:abstractNumId w:val="5"/>
  </w:num>
  <w:num w:numId="8" w16cid:durableId="1361055156">
    <w:abstractNumId w:val="5"/>
  </w:num>
  <w:num w:numId="9" w16cid:durableId="336614978">
    <w:abstractNumId w:val="4"/>
  </w:num>
  <w:num w:numId="10" w16cid:durableId="379523598">
    <w:abstractNumId w:val="4"/>
  </w:num>
  <w:num w:numId="11" w16cid:durableId="1817721406">
    <w:abstractNumId w:val="8"/>
  </w:num>
  <w:num w:numId="12" w16cid:durableId="1796673006">
    <w:abstractNumId w:val="8"/>
  </w:num>
  <w:num w:numId="13" w16cid:durableId="986402886">
    <w:abstractNumId w:val="3"/>
  </w:num>
  <w:num w:numId="14" w16cid:durableId="261765220">
    <w:abstractNumId w:val="3"/>
  </w:num>
  <w:num w:numId="15" w16cid:durableId="1880897356">
    <w:abstractNumId w:val="2"/>
  </w:num>
  <w:num w:numId="16" w16cid:durableId="823854670">
    <w:abstractNumId w:val="2"/>
  </w:num>
  <w:num w:numId="17" w16cid:durableId="573472415">
    <w:abstractNumId w:val="1"/>
  </w:num>
  <w:num w:numId="18" w16cid:durableId="1822696870">
    <w:abstractNumId w:val="1"/>
  </w:num>
  <w:num w:numId="19" w16cid:durableId="1449739714">
    <w:abstractNumId w:val="0"/>
  </w:num>
  <w:num w:numId="20" w16cid:durableId="1447429087">
    <w:abstractNumId w:val="0"/>
  </w:num>
  <w:num w:numId="21" w16cid:durableId="1332028329">
    <w:abstractNumId w:val="9"/>
  </w:num>
  <w:num w:numId="22" w16cid:durableId="690911290">
    <w:abstractNumId w:val="7"/>
  </w:num>
  <w:num w:numId="23" w16cid:durableId="1144273899">
    <w:abstractNumId w:val="6"/>
  </w:num>
  <w:num w:numId="24" w16cid:durableId="2074892136">
    <w:abstractNumId w:val="5"/>
  </w:num>
  <w:num w:numId="25" w16cid:durableId="1048339652">
    <w:abstractNumId w:val="4"/>
  </w:num>
  <w:num w:numId="26" w16cid:durableId="1304002433">
    <w:abstractNumId w:val="8"/>
  </w:num>
  <w:num w:numId="27" w16cid:durableId="1114010517">
    <w:abstractNumId w:val="3"/>
  </w:num>
  <w:num w:numId="28" w16cid:durableId="1329792269">
    <w:abstractNumId w:val="2"/>
  </w:num>
  <w:num w:numId="29" w16cid:durableId="2005938918">
    <w:abstractNumId w:val="1"/>
  </w:num>
  <w:num w:numId="30" w16cid:durableId="1190294401">
    <w:abstractNumId w:val="0"/>
  </w:num>
  <w:num w:numId="31" w16cid:durableId="1834372842">
    <w:abstractNumId w:val="9"/>
  </w:num>
  <w:num w:numId="32" w16cid:durableId="1341355340">
    <w:abstractNumId w:val="7"/>
  </w:num>
  <w:num w:numId="33" w16cid:durableId="750662622">
    <w:abstractNumId w:val="6"/>
  </w:num>
  <w:num w:numId="34" w16cid:durableId="1300843917">
    <w:abstractNumId w:val="5"/>
  </w:num>
  <w:num w:numId="35" w16cid:durableId="1561139118">
    <w:abstractNumId w:val="4"/>
  </w:num>
  <w:num w:numId="36" w16cid:durableId="1924605961">
    <w:abstractNumId w:val="8"/>
  </w:num>
  <w:num w:numId="37" w16cid:durableId="175779330">
    <w:abstractNumId w:val="3"/>
  </w:num>
  <w:num w:numId="38" w16cid:durableId="1833520721">
    <w:abstractNumId w:val="2"/>
  </w:num>
  <w:num w:numId="39" w16cid:durableId="223758020">
    <w:abstractNumId w:val="1"/>
  </w:num>
  <w:num w:numId="40" w16cid:durableId="66808303">
    <w:abstractNumId w:val="0"/>
  </w:num>
  <w:num w:numId="41" w16cid:durableId="1784111912">
    <w:abstractNumId w:val="10"/>
  </w:num>
  <w:num w:numId="42" w16cid:durableId="275021790">
    <w:abstractNumId w:val="10"/>
  </w:num>
  <w:num w:numId="43" w16cid:durableId="58528678">
    <w:abstractNumId w:val="10"/>
  </w:num>
  <w:num w:numId="44" w16cid:durableId="5965253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1/2025"/>
    <w:docVar w:name="dvlangue" w:val="MT"/>
    <w:docVar w:name="dvnumam" w:val="0"/>
    <w:docVar w:name="dvpe" w:val="775.632"/>
    <w:docVar w:name="dvrapporteur" w:val="Rapporteur: "/>
    <w:docVar w:name="dvtitre" w:val="Riżoluzzjoni leġiżlattiva tal-Parlament Ewropew tal-20 ta' Jannar 2026 li jinkludi rakkomandazzjonijiet lill-Kummissjoni dwar direttiva dwar tranżizzjoni ġusta fid-dinja tax-xogħol: l-iżgurar tal-ħolqien tal-impjiegi u r-rivitalizzazzjoni tal-ekonomiji lokali(2025/2131(INL))"/>
  </w:docVars>
  <w:rsids>
    <w:rsidRoot w:val="00451AC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07A9"/>
    <w:rsid w:val="00234D5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1AC7"/>
    <w:rsid w:val="00471C19"/>
    <w:rsid w:val="004867E3"/>
    <w:rsid w:val="00494A28"/>
    <w:rsid w:val="004C0004"/>
    <w:rsid w:val="004C5D52"/>
    <w:rsid w:val="0050519A"/>
    <w:rsid w:val="005072A1"/>
    <w:rsid w:val="00514517"/>
    <w:rsid w:val="00515AF5"/>
    <w:rsid w:val="00545827"/>
    <w:rsid w:val="00560270"/>
    <w:rsid w:val="005C2568"/>
    <w:rsid w:val="005F1B17"/>
    <w:rsid w:val="006037C0"/>
    <w:rsid w:val="006631B6"/>
    <w:rsid w:val="00680577"/>
    <w:rsid w:val="00696E90"/>
    <w:rsid w:val="006C452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8E4"/>
    <w:rsid w:val="00842779"/>
    <w:rsid w:val="00865F67"/>
    <w:rsid w:val="00881A7B"/>
    <w:rsid w:val="008840E5"/>
    <w:rsid w:val="00887B3E"/>
    <w:rsid w:val="008C2AC6"/>
    <w:rsid w:val="008F2A34"/>
    <w:rsid w:val="008F410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782D"/>
    <w:rsid w:val="00B22825"/>
    <w:rsid w:val="00B22876"/>
    <w:rsid w:val="00B558F0"/>
    <w:rsid w:val="00B72D16"/>
    <w:rsid w:val="00BD48FE"/>
    <w:rsid w:val="00BD7BD8"/>
    <w:rsid w:val="00BE6ADC"/>
    <w:rsid w:val="00C05BFE"/>
    <w:rsid w:val="00C23CD4"/>
    <w:rsid w:val="00C61C0C"/>
    <w:rsid w:val="00C941CB"/>
    <w:rsid w:val="00CC2357"/>
    <w:rsid w:val="00CE7957"/>
    <w:rsid w:val="00CF071A"/>
    <w:rsid w:val="00CF41D1"/>
    <w:rsid w:val="00D058B8"/>
    <w:rsid w:val="00D33EE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2D5D"/>
    <w:rsid w:val="00FF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4624A5"/>
  <w15:chartTrackingRefBased/>
  <w15:docId w15:val="{D6537DC8-0A36-4F1C-8B0C-88662D1F3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notenzeichen Car,-E Fußnotenzeichen Car,BVI fnr Car,FR,Footnote Car,Footnote Reference Superscript Car,Footnote number Car,Footnote reference number Car,Footnote symbol Car,Ref Car,SUPERS Car,de nota al pie Car,note TESI Car,o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2282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22825"/>
    <w:pPr>
      <w:spacing w:before="480" w:after="240"/>
    </w:pPr>
  </w:style>
  <w:style w:type="paragraph" w:customStyle="1" w:styleId="PageHeading">
    <w:name w:val="PageHeading"/>
    <w:basedOn w:val="Normal"/>
    <w:link w:val="PageHeadingChar"/>
    <w:rsid w:val="00B2282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B2282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228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22825"/>
    <w:rPr>
      <w:sz w:val="24"/>
      <w:lang w:val="mt-MT"/>
    </w:rPr>
  </w:style>
  <w:style w:type="paragraph" w:customStyle="1" w:styleId="EPFooter">
    <w:name w:val="EPFooter"/>
    <w:basedOn w:val="Normal"/>
    <w:rsid w:val="00B2282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B22825"/>
    <w:rPr>
      <w:sz w:val="24"/>
      <w:lang w:val="mt-MT"/>
    </w:rPr>
  </w:style>
  <w:style w:type="character" w:styleId="Emphasis">
    <w:name w:val="Emphasis"/>
    <w:basedOn w:val="DefaultParagraphFont"/>
    <w:uiPriority w:val="20"/>
    <w:qFormat/>
    <w:rsid w:val="00B22825"/>
    <w:rPr>
      <w:i/>
      <w:iCs/>
    </w:rPr>
  </w:style>
  <w:style w:type="character" w:customStyle="1" w:styleId="PageHeadingChar">
    <w:name w:val="PageHeading Char"/>
    <w:basedOn w:val="DefaultParagraphFont"/>
    <w:link w:val="PageHeading"/>
    <w:rsid w:val="00B22825"/>
    <w:rPr>
      <w:rFonts w:ascii="Arial" w:hAnsi="Arial" w:cs="Arial"/>
      <w:b/>
      <w:sz w:val="24"/>
      <w:lang w:val="mt-MT"/>
    </w:rPr>
  </w:style>
  <w:style w:type="paragraph" w:styleId="Footer">
    <w:name w:val="footer"/>
    <w:basedOn w:val="Normal"/>
    <w:link w:val="FooterChar"/>
    <w:rsid w:val="00234D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34D5F"/>
    <w:rPr>
      <w:sz w:val="24"/>
      <w:lang w:val="mt-MT"/>
    </w:rPr>
  </w:style>
  <w:style w:type="character" w:styleId="Hyperlink">
    <w:name w:val="Hyperlink"/>
    <w:basedOn w:val="DefaultParagraphFont"/>
    <w:rsid w:val="00234D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4D5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34D5F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6012</Words>
  <Characters>44792</Characters>
  <Application>Microsoft Office Word</Application>
  <DocSecurity>0</DocSecurity>
  <Lines>373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2026-01-22T10:27:00Z</dcterms:created>
  <dcterms:modified xsi:type="dcterms:W3CDTF">2026-01-22T10:27:00Z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P10_TA(2026)0003_</vt:lpwstr>
  </property>
  <property fmtid="{D5CDD505-2E9C-101B-9397-08002B2CF9AE}" pid="4" name="&lt;Type&gt;">
    <vt:lpwstr>RR</vt:lpwstr>
  </property>
</Properties>
</file>