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7C233F" w14:paraId="0B40F11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08CEDF" w14:textId="77777777" w:rsidR="00757DD5" w:rsidRPr="007C233F" w:rsidRDefault="005F0EBC" w:rsidP="00425111">
            <w:pPr>
              <w:pStyle w:val="EPName"/>
              <w:rPr>
                <w:lang w:val="en-GB"/>
              </w:rPr>
            </w:pPr>
            <w:proofErr w:type="spellStart"/>
            <w:r w:rsidRPr="007C233F">
              <w:rPr>
                <w:lang w:val="en-GB"/>
              </w:rPr>
              <w:t>Európai</w:t>
            </w:r>
            <w:proofErr w:type="spellEnd"/>
            <w:r w:rsidRPr="007C233F">
              <w:rPr>
                <w:lang w:val="en-GB"/>
              </w:rPr>
              <w:t xml:space="preserve"> </w:t>
            </w:r>
            <w:proofErr w:type="spellStart"/>
            <w:r w:rsidRPr="007C233F">
              <w:rPr>
                <w:lang w:val="en-GB"/>
              </w:rPr>
              <w:t>Parlament</w:t>
            </w:r>
            <w:proofErr w:type="spellEnd"/>
          </w:p>
          <w:p w14:paraId="12F52259" w14:textId="1C50D539" w:rsidR="00757DD5" w:rsidRPr="007C233F" w:rsidRDefault="008C0794" w:rsidP="008C0794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7C233F">
              <w:rPr>
                <w:lang w:val="en-GB"/>
              </w:rPr>
              <w:t xml:space="preserve">2024 </w:t>
            </w:r>
            <w:r w:rsidR="005F0EBC" w:rsidRPr="007C233F">
              <w:rPr>
                <w:lang w:val="en-GB"/>
              </w:rPr>
              <w:t xml:space="preserve">- </w:t>
            </w:r>
            <w:r w:rsidRPr="007C233F">
              <w:rPr>
                <w:lang w:val="en-GB"/>
              </w:rPr>
              <w:t>2029</w:t>
            </w:r>
          </w:p>
        </w:tc>
        <w:tc>
          <w:tcPr>
            <w:tcW w:w="2268" w:type="dxa"/>
            <w:shd w:val="clear" w:color="auto" w:fill="auto"/>
          </w:tcPr>
          <w:p w14:paraId="613361EF" w14:textId="77777777" w:rsidR="00757DD5" w:rsidRPr="007C233F" w:rsidRDefault="00172070" w:rsidP="00425111">
            <w:pPr>
              <w:pStyle w:val="EPLogo"/>
            </w:pPr>
            <w:r w:rsidRPr="007C233F">
              <w:rPr>
                <w:noProof/>
                <w:lang w:val="hu-HU" w:eastAsia="hu-HU"/>
              </w:rPr>
              <w:drawing>
                <wp:inline distT="0" distB="0" distL="0" distR="0" wp14:anchorId="03E9C342" wp14:editId="39F47EF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6E6622" w14:textId="77777777" w:rsidR="008E7632" w:rsidRPr="007C233F" w:rsidRDefault="008E7632" w:rsidP="008E7632">
      <w:pPr>
        <w:pStyle w:val="LineTop"/>
        <w:rPr>
          <w:lang w:val="en-GB"/>
        </w:rPr>
      </w:pPr>
    </w:p>
    <w:p w14:paraId="07511194" w14:textId="77777777" w:rsidR="008E7632" w:rsidRPr="007C233F" w:rsidRDefault="005F0EBC" w:rsidP="008E7632">
      <w:pPr>
        <w:pStyle w:val="ZSessionDoc"/>
        <w:rPr>
          <w:b/>
          <w:i w:val="0"/>
        </w:rPr>
      </w:pPr>
      <w:r w:rsidRPr="007C233F">
        <w:rPr>
          <w:b/>
          <w:i w:val="0"/>
        </w:rPr>
        <w:t>ELFOGADOTT SZÖVEGEK</w:t>
      </w:r>
    </w:p>
    <w:p w14:paraId="6AF0D6FA" w14:textId="77777777" w:rsidR="008E7632" w:rsidRPr="007C233F" w:rsidRDefault="008E7632" w:rsidP="008E7632">
      <w:pPr>
        <w:pStyle w:val="LineBottom"/>
      </w:pPr>
    </w:p>
    <w:p w14:paraId="3474339A" w14:textId="5E3C589D" w:rsidR="009C4014" w:rsidRPr="007C233F" w:rsidRDefault="005F0EBC" w:rsidP="008E7632">
      <w:pPr>
        <w:pStyle w:val="ATHeading1"/>
        <w:spacing w:before="480"/>
        <w:rPr>
          <w:lang w:val="en-GB"/>
        </w:rPr>
      </w:pPr>
      <w:bookmarkStart w:id="0" w:name="TA_Heading"/>
      <w:r w:rsidRPr="007C233F">
        <w:rPr>
          <w:lang w:val="en-GB"/>
        </w:rPr>
        <w:t>P</w:t>
      </w:r>
      <w:r w:rsidR="008C0794" w:rsidRPr="007C233F">
        <w:rPr>
          <w:lang w:val="en-GB"/>
        </w:rPr>
        <w:t>10</w:t>
      </w:r>
      <w:r w:rsidRPr="007C233F">
        <w:rPr>
          <w:lang w:val="en-GB"/>
        </w:rPr>
        <w:t>_TA(202</w:t>
      </w:r>
      <w:r w:rsidR="00F4726F" w:rsidRPr="007C233F">
        <w:rPr>
          <w:lang w:val="en-GB"/>
        </w:rPr>
        <w:t>6</w:t>
      </w:r>
      <w:r w:rsidRPr="007C233F">
        <w:rPr>
          <w:lang w:val="en-GB"/>
        </w:rPr>
        <w:t>)</w:t>
      </w:r>
      <w:bookmarkStart w:id="1" w:name="TANumber"/>
      <w:bookmarkEnd w:id="0"/>
      <w:r w:rsidRPr="007C233F">
        <w:rPr>
          <w:lang w:val="en-GB"/>
        </w:rPr>
        <w:t>00</w:t>
      </w:r>
      <w:r w:rsidR="007C233F" w:rsidRPr="007C233F">
        <w:rPr>
          <w:lang w:val="en-GB"/>
        </w:rPr>
        <w:t>10</w:t>
      </w:r>
      <w:bookmarkEnd w:id="1"/>
    </w:p>
    <w:p w14:paraId="68EC5B4E" w14:textId="68E6401C" w:rsidR="009C4014" w:rsidRPr="007C233F" w:rsidRDefault="00F4726F" w:rsidP="006339A3">
      <w:pPr>
        <w:pStyle w:val="ATHeading2"/>
        <w:rPr>
          <w:lang w:val="en-GB"/>
        </w:rPr>
      </w:pPr>
      <w:bookmarkStart w:id="2" w:name="Etoiles"/>
      <w:bookmarkEnd w:id="2"/>
      <w:r w:rsidRPr="007C233F">
        <w:rPr>
          <w:lang w:val="en-GB"/>
        </w:rPr>
        <w:t>Az Ukrajnát támogató hitel létrehozására irányuló megerősített együttműködés</w:t>
      </w:r>
    </w:p>
    <w:p w14:paraId="4E77C0A9" w14:textId="0D1AAD00" w:rsidR="009C4014" w:rsidRPr="007C233F" w:rsidRDefault="009C4014" w:rsidP="009C4014">
      <w:pPr>
        <w:rPr>
          <w:i/>
          <w:vanish/>
          <w:lang w:val="en-GB"/>
        </w:rPr>
      </w:pPr>
      <w:r w:rsidRPr="007C233F">
        <w:rPr>
          <w:i/>
        </w:rPr>
        <w:fldChar w:fldCharType="begin"/>
      </w:r>
      <w:r w:rsidRPr="007C233F">
        <w:rPr>
          <w:i/>
          <w:lang w:val="en-GB"/>
        </w:rPr>
        <w:instrText xml:space="preserve"> TC"</w:instrText>
      </w:r>
      <w:bookmarkStart w:id="3" w:name="DocNumber"/>
      <w:r w:rsidR="005F0EBC" w:rsidRPr="007C233F">
        <w:rPr>
          <w:i/>
          <w:lang w:val="en-GB"/>
        </w:rPr>
        <w:instrText>(C</w:instrText>
      </w:r>
      <w:r w:rsidR="008C0794" w:rsidRPr="007C233F">
        <w:rPr>
          <w:i/>
          <w:lang w:val="en-GB"/>
        </w:rPr>
        <w:instrText>10</w:instrText>
      </w:r>
      <w:r w:rsidR="005F0EBC" w:rsidRPr="007C233F">
        <w:rPr>
          <w:i/>
          <w:lang w:val="en-GB"/>
        </w:rPr>
        <w:instrText>-</w:instrText>
      </w:r>
      <w:r w:rsidR="00F4726F" w:rsidRPr="007C233F">
        <w:rPr>
          <w:i/>
          <w:lang w:val="en-GB"/>
        </w:rPr>
        <w:instrText>0004</w:instrText>
      </w:r>
      <w:r w:rsidR="005F0EBC" w:rsidRPr="007C233F">
        <w:rPr>
          <w:i/>
          <w:lang w:val="en-GB"/>
        </w:rPr>
        <w:instrText>/202</w:instrText>
      </w:r>
      <w:r w:rsidR="00F4726F" w:rsidRPr="007C233F">
        <w:rPr>
          <w:i/>
          <w:lang w:val="en-GB"/>
        </w:rPr>
        <w:instrText>6</w:instrText>
      </w:r>
      <w:r w:rsidR="005F0EBC" w:rsidRPr="007C233F">
        <w:rPr>
          <w:i/>
          <w:lang w:val="en-GB"/>
        </w:rPr>
        <w:instrText>)</w:instrText>
      </w:r>
      <w:bookmarkEnd w:id="3"/>
      <w:r w:rsidRPr="007C233F">
        <w:rPr>
          <w:i/>
          <w:lang w:val="en-GB"/>
        </w:rPr>
        <w:instrText xml:space="preserve">"\l3 \n&gt; \* MERGEFORMAT </w:instrText>
      </w:r>
      <w:r w:rsidRPr="007C233F">
        <w:rPr>
          <w:i/>
        </w:rPr>
        <w:fldChar w:fldCharType="end"/>
      </w:r>
    </w:p>
    <w:p w14:paraId="632700DD" w14:textId="0DDA08E9" w:rsidR="005F0EBC" w:rsidRPr="007C233F" w:rsidRDefault="00F4726F" w:rsidP="009C4014">
      <w:pPr>
        <w:rPr>
          <w:vanish/>
          <w:lang w:val="en-GB"/>
        </w:rPr>
      </w:pPr>
      <w:bookmarkStart w:id="4" w:name="Commission"/>
      <w:r w:rsidRPr="007C233F">
        <w:rPr>
          <w:vanish/>
          <w:lang w:val="en-GB"/>
        </w:rPr>
        <w:t xml:space="preserve">Biztonság- és Védelempolitikai </w:t>
      </w:r>
      <w:r w:rsidR="001E0C5C" w:rsidRPr="007C233F">
        <w:rPr>
          <w:vanish/>
          <w:lang w:val="en-GB"/>
        </w:rPr>
        <w:t>Bizottság</w:t>
      </w:r>
      <w:r w:rsidR="00E0211A" w:rsidRPr="007C233F">
        <w:rPr>
          <w:vanish/>
          <w:lang w:val="en-GB"/>
        </w:rPr>
        <w:t>, Költségvetési Bizottság</w:t>
      </w:r>
    </w:p>
    <w:p w14:paraId="6A590695" w14:textId="2CD8B422" w:rsidR="009C4014" w:rsidRPr="007C233F" w:rsidRDefault="005F0EBC" w:rsidP="009C4014">
      <w:pPr>
        <w:rPr>
          <w:vanish/>
          <w:lang w:val="en-GB"/>
        </w:rPr>
      </w:pPr>
      <w:bookmarkStart w:id="5" w:name="PE"/>
      <w:bookmarkEnd w:id="4"/>
      <w:r w:rsidRPr="009377CC">
        <w:rPr>
          <w:vanish/>
          <w:lang w:val="en-GB"/>
        </w:rPr>
        <w:t>PE</w:t>
      </w:r>
      <w:bookmarkEnd w:id="5"/>
      <w:r w:rsidR="009377CC" w:rsidRPr="009377CC">
        <w:rPr>
          <w:vanish/>
          <w:lang w:val="en-GB"/>
        </w:rPr>
        <w:t>783.083</w:t>
      </w:r>
    </w:p>
    <w:p w14:paraId="6C913547" w14:textId="58A616B2" w:rsidR="004F6FE3" w:rsidRPr="007C233F" w:rsidRDefault="005F0EBC" w:rsidP="004F6FE3">
      <w:pPr>
        <w:pStyle w:val="ATHeading3"/>
        <w:rPr>
          <w:lang w:val="en-GB"/>
        </w:rPr>
      </w:pPr>
      <w:bookmarkStart w:id="6" w:name="References"/>
      <w:r w:rsidRPr="007C233F">
        <w:rPr>
          <w:lang w:val="en-GB"/>
        </w:rPr>
        <w:t>Az Európai Parlament 202</w:t>
      </w:r>
      <w:r w:rsidR="00F4726F" w:rsidRPr="007C233F">
        <w:rPr>
          <w:lang w:val="en-GB"/>
        </w:rPr>
        <w:t>6</w:t>
      </w:r>
      <w:r w:rsidRPr="007C233F">
        <w:rPr>
          <w:lang w:val="en-GB"/>
        </w:rPr>
        <w:t xml:space="preserve">. </w:t>
      </w:r>
      <w:r w:rsidR="00F4726F" w:rsidRPr="007C233F">
        <w:rPr>
          <w:lang w:val="en-GB"/>
        </w:rPr>
        <w:t>január 21-</w:t>
      </w:r>
      <w:r w:rsidRPr="007C233F">
        <w:rPr>
          <w:lang w:val="en-GB"/>
        </w:rPr>
        <w:t>i jogalkotási állásfoglalása</w:t>
      </w:r>
      <w:bookmarkEnd w:id="6"/>
      <w:r w:rsidRPr="007C233F">
        <w:rPr>
          <w:lang w:val="en-GB"/>
        </w:rPr>
        <w:t xml:space="preserve"> </w:t>
      </w:r>
      <w:r w:rsidR="00F4726F" w:rsidRPr="007C233F">
        <w:rPr>
          <w:lang w:val="en-GB"/>
        </w:rPr>
        <w:t xml:space="preserve">az Ukrajnát támogató hitel létrehozására irányuló megerősített együttműködésre való felhatalmazásról szóló tanácsi határozat tervezetéről </w:t>
      </w:r>
      <w:r w:rsidR="004410E4" w:rsidRPr="007C233F">
        <w:rPr>
          <w:lang w:val="hu-HU"/>
        </w:rPr>
        <w:t>(</w:t>
      </w:r>
      <w:r w:rsidR="00F4726F" w:rsidRPr="007C233F">
        <w:rPr>
          <w:lang w:val="en-GB"/>
        </w:rPr>
        <w:t>17113/2025 – C10-0004/2026 – 2025/0431(NLE</w:t>
      </w:r>
      <w:r w:rsidR="004410E4" w:rsidRPr="007C233F">
        <w:rPr>
          <w:lang w:val="hu-HU"/>
        </w:rPr>
        <w:t>))</w:t>
      </w:r>
    </w:p>
    <w:p w14:paraId="6AAB8B82" w14:textId="170895FA" w:rsidR="005F0EBC" w:rsidRPr="007C233F" w:rsidRDefault="005F0EBC" w:rsidP="005F0EBC">
      <w:pPr>
        <w:pStyle w:val="Normal12Bold"/>
      </w:pPr>
      <w:bookmarkStart w:id="7" w:name="TextBodyBegin"/>
      <w:bookmarkEnd w:id="7"/>
      <w:r w:rsidRPr="007C233F">
        <w:t>(</w:t>
      </w:r>
      <w:r w:rsidR="006369C4" w:rsidRPr="007C233F">
        <w:t>Egyetértés</w:t>
      </w:r>
      <w:r w:rsidRPr="007C233F">
        <w:t>)</w:t>
      </w:r>
    </w:p>
    <w:p w14:paraId="5213DEC8" w14:textId="77777777" w:rsidR="004410E4" w:rsidRPr="007C233F" w:rsidRDefault="004410E4" w:rsidP="004410E4">
      <w:pPr>
        <w:pStyle w:val="Normal12"/>
        <w:spacing w:before="360"/>
        <w:rPr>
          <w:i/>
          <w:szCs w:val="24"/>
          <w:lang w:val="hu-HU"/>
        </w:rPr>
      </w:pPr>
      <w:r w:rsidRPr="007C233F">
        <w:rPr>
          <w:i/>
          <w:szCs w:val="24"/>
          <w:lang w:val="hu-HU"/>
        </w:rPr>
        <w:t>Az Európai Parlament,</w:t>
      </w:r>
    </w:p>
    <w:p w14:paraId="5F566F5A" w14:textId="5F3FE824" w:rsidR="004410E4" w:rsidRPr="007C233F" w:rsidRDefault="004410E4" w:rsidP="004410E4">
      <w:pPr>
        <w:pStyle w:val="Normal12Hanging"/>
        <w:ind w:left="567" w:hanging="567"/>
        <w:rPr>
          <w:lang w:val="hu-HU"/>
        </w:rPr>
      </w:pPr>
      <w:r w:rsidRPr="007C233F">
        <w:rPr>
          <w:lang w:val="hu-HU"/>
        </w:rPr>
        <w:t>–</w:t>
      </w:r>
      <w:r w:rsidRPr="007C233F">
        <w:rPr>
          <w:lang w:val="hu-HU"/>
        </w:rPr>
        <w:tab/>
        <w:t>tekintettel a</w:t>
      </w:r>
      <w:r w:rsidR="00F4726F" w:rsidRPr="007C233F">
        <w:rPr>
          <w:lang w:val="hu-HU"/>
        </w:rPr>
        <w:t xml:space="preserve">z </w:t>
      </w:r>
      <w:r w:rsidR="00E0211A" w:rsidRPr="007C233F">
        <w:rPr>
          <w:lang w:val="hu-HU"/>
        </w:rPr>
        <w:t xml:space="preserve">egy Ukrajnát támogató hitel létrehozására irányuló megerősített együttműködésre való felhatalmazásról </w:t>
      </w:r>
      <w:r w:rsidR="00F4726F" w:rsidRPr="007C233F">
        <w:rPr>
          <w:lang w:val="hu-HU"/>
        </w:rPr>
        <w:t>szóló</w:t>
      </w:r>
      <w:r w:rsidRPr="007C233F">
        <w:rPr>
          <w:lang w:val="hu-HU"/>
        </w:rPr>
        <w:t xml:space="preserve"> </w:t>
      </w:r>
      <w:r w:rsidR="00BE135D" w:rsidRPr="007C233F">
        <w:rPr>
          <w:lang w:val="hu-HU"/>
        </w:rPr>
        <w:t xml:space="preserve">tanácsi határozat tervezetére </w:t>
      </w:r>
      <w:r w:rsidRPr="007C233F">
        <w:rPr>
          <w:lang w:val="hu-HU"/>
        </w:rPr>
        <w:t>(</w:t>
      </w:r>
      <w:r w:rsidR="00F4726F" w:rsidRPr="007C233F">
        <w:rPr>
          <w:lang w:val="hu-HU"/>
        </w:rPr>
        <w:t>17113/2025</w:t>
      </w:r>
      <w:r w:rsidRPr="007C233F">
        <w:rPr>
          <w:lang w:val="hu-HU"/>
        </w:rPr>
        <w:t>),</w:t>
      </w:r>
    </w:p>
    <w:p w14:paraId="60E59409" w14:textId="73538E5C" w:rsidR="00BE135D" w:rsidRPr="007C233F" w:rsidRDefault="00BE135D" w:rsidP="00F4726F">
      <w:pPr>
        <w:spacing w:after="240"/>
        <w:ind w:left="567" w:hanging="567"/>
        <w:rPr>
          <w:szCs w:val="24"/>
          <w:lang w:val="hu-HU"/>
        </w:rPr>
      </w:pPr>
      <w:r w:rsidRPr="007C233F">
        <w:rPr>
          <w:szCs w:val="24"/>
          <w:lang w:val="hu-HU"/>
        </w:rPr>
        <w:t>–</w:t>
      </w:r>
      <w:r w:rsidRPr="007C233F">
        <w:rPr>
          <w:szCs w:val="24"/>
          <w:lang w:val="hu-HU"/>
        </w:rPr>
        <w:tab/>
        <w:t xml:space="preserve">tekintettel a Tanács által az Európai Unió működéséről szóló szerződés </w:t>
      </w:r>
      <w:r w:rsidR="00F4726F" w:rsidRPr="007C233F">
        <w:rPr>
          <w:szCs w:val="24"/>
          <w:lang w:val="hu-HU"/>
        </w:rPr>
        <w:t xml:space="preserve">329. cikkének (1) bekezdésével </w:t>
      </w:r>
      <w:r w:rsidRPr="007C233F">
        <w:rPr>
          <w:szCs w:val="24"/>
          <w:lang w:val="hu-HU"/>
        </w:rPr>
        <w:t>összhangban előterjesztett, egyetértésre irányuló kérelemre (</w:t>
      </w:r>
      <w:r w:rsidR="00F4726F" w:rsidRPr="007C233F">
        <w:rPr>
          <w:lang w:val="hu-HU"/>
        </w:rPr>
        <w:t>C10-0004/2026</w:t>
      </w:r>
      <w:r w:rsidRPr="007C233F">
        <w:rPr>
          <w:szCs w:val="24"/>
          <w:lang w:val="hu-HU"/>
        </w:rPr>
        <w:t>),</w:t>
      </w:r>
    </w:p>
    <w:p w14:paraId="634649AC" w14:textId="4BED7142" w:rsidR="004410E4" w:rsidRPr="007C233F" w:rsidRDefault="004410E4" w:rsidP="004410E4">
      <w:pPr>
        <w:pStyle w:val="Normal12Hanging"/>
        <w:ind w:left="567" w:hanging="567"/>
        <w:rPr>
          <w:lang w:val="hu-HU"/>
        </w:rPr>
      </w:pPr>
      <w:r w:rsidRPr="007C233F">
        <w:rPr>
          <w:lang w:val="hu-HU"/>
        </w:rPr>
        <w:t>–</w:t>
      </w:r>
      <w:r w:rsidRPr="007C233F">
        <w:rPr>
          <w:lang w:val="hu-HU"/>
        </w:rPr>
        <w:tab/>
      </w:r>
      <w:r w:rsidR="00BE135D" w:rsidRPr="007C233F">
        <w:rPr>
          <w:lang w:val="hu-HU"/>
        </w:rPr>
        <w:t xml:space="preserve">tekintettel eljárási szabályzata </w:t>
      </w:r>
      <w:r w:rsidR="00F4726F" w:rsidRPr="007C233F">
        <w:rPr>
          <w:lang w:val="hu-HU"/>
        </w:rPr>
        <w:t>93</w:t>
      </w:r>
      <w:r w:rsidR="00BE135D" w:rsidRPr="007C233F">
        <w:rPr>
          <w:lang w:val="hu-HU"/>
        </w:rPr>
        <w:t>.</w:t>
      </w:r>
      <w:r w:rsidR="00F4726F" w:rsidRPr="007C233F">
        <w:rPr>
          <w:lang w:val="hu-HU"/>
        </w:rPr>
        <w:t>, 107.</w:t>
      </w:r>
      <w:r w:rsidR="00BE135D" w:rsidRPr="007C233F">
        <w:rPr>
          <w:lang w:val="hu-HU"/>
        </w:rPr>
        <w:t xml:space="preserve"> és </w:t>
      </w:r>
      <w:r w:rsidR="00F4726F" w:rsidRPr="007C233F">
        <w:rPr>
          <w:lang w:val="hu-HU"/>
        </w:rPr>
        <w:t>170</w:t>
      </w:r>
      <w:r w:rsidR="00BE135D" w:rsidRPr="007C233F">
        <w:rPr>
          <w:lang w:val="hu-HU"/>
        </w:rPr>
        <w:t>. cikkére</w:t>
      </w:r>
      <w:r w:rsidRPr="007C233F">
        <w:rPr>
          <w:lang w:val="hu-HU"/>
        </w:rPr>
        <w:t>,</w:t>
      </w:r>
    </w:p>
    <w:p w14:paraId="1A854219" w14:textId="09ED55E5" w:rsidR="004410E4" w:rsidRPr="007C233F" w:rsidRDefault="004410E4" w:rsidP="004410E4">
      <w:pPr>
        <w:pStyle w:val="Normal12Hanging"/>
        <w:ind w:left="567" w:hanging="567"/>
        <w:rPr>
          <w:lang w:val="hu-HU"/>
        </w:rPr>
      </w:pPr>
      <w:r w:rsidRPr="007C233F">
        <w:rPr>
          <w:lang w:val="hu-HU"/>
        </w:rPr>
        <w:t>1.</w:t>
      </w:r>
      <w:r w:rsidRPr="007C233F">
        <w:rPr>
          <w:lang w:val="hu-HU"/>
        </w:rPr>
        <w:tab/>
      </w:r>
      <w:r w:rsidR="00F4726F" w:rsidRPr="007C233F">
        <w:rPr>
          <w:lang w:val="hu-HU"/>
        </w:rPr>
        <w:t>egyetért a tanácsi határozat tervezetével</w:t>
      </w:r>
      <w:r w:rsidRPr="007C233F">
        <w:rPr>
          <w:lang w:val="hu-HU"/>
        </w:rPr>
        <w:t>;</w:t>
      </w:r>
    </w:p>
    <w:p w14:paraId="5678F80E" w14:textId="19A06B32" w:rsidR="004410E4" w:rsidRPr="004F6FE3" w:rsidRDefault="004410E4" w:rsidP="00F4726F">
      <w:pPr>
        <w:pStyle w:val="Normal12Hanging"/>
        <w:ind w:left="567" w:hanging="567"/>
        <w:rPr>
          <w:szCs w:val="24"/>
          <w:lang w:val="hu-HU"/>
        </w:rPr>
      </w:pPr>
      <w:r w:rsidRPr="007C233F">
        <w:rPr>
          <w:lang w:val="hu-HU"/>
        </w:rPr>
        <w:t>2.</w:t>
      </w:r>
      <w:r w:rsidRPr="007C233F">
        <w:rPr>
          <w:lang w:val="hu-HU"/>
        </w:rPr>
        <w:tab/>
        <w:t>utasítja elnökét, hogy továbbítsa a Parlament álláspontját a Tanácsnak és a Bizottságnak.</w:t>
      </w:r>
    </w:p>
    <w:p w14:paraId="39F3CDB8" w14:textId="77777777" w:rsidR="00350BA9" w:rsidRPr="004F6FE3" w:rsidRDefault="00350BA9" w:rsidP="00F63AE4">
      <w:pPr>
        <w:widowControl w:val="0"/>
        <w:spacing w:after="240"/>
        <w:rPr>
          <w:rFonts w:eastAsia="Calibri"/>
          <w:szCs w:val="24"/>
          <w:lang w:val="hu-HU" w:eastAsia="en-US"/>
        </w:rPr>
      </w:pPr>
    </w:p>
    <w:sectPr w:rsidR="00350BA9" w:rsidRPr="004F6FE3" w:rsidSect="00BE135D">
      <w:footerReference w:type="even" r:id="rId9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06405" w14:textId="77777777" w:rsidR="005F0EBC" w:rsidRDefault="005F0EBC" w:rsidP="009C4014">
      <w:r>
        <w:separator/>
      </w:r>
    </w:p>
  </w:endnote>
  <w:endnote w:type="continuationSeparator" w:id="0">
    <w:p w14:paraId="5988951E" w14:textId="77777777" w:rsidR="005F0EBC" w:rsidRDefault="005F0EB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E23AD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CDAB5" w14:textId="77777777" w:rsidR="005F0EBC" w:rsidRDefault="005F0EBC" w:rsidP="009C4014">
      <w:r>
        <w:separator/>
      </w:r>
    </w:p>
  </w:footnote>
  <w:footnote w:type="continuationSeparator" w:id="0">
    <w:p w14:paraId="633E8050" w14:textId="77777777" w:rsidR="005F0EBC" w:rsidRDefault="005F0EBC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69712735">
    <w:abstractNumId w:val="3"/>
  </w:num>
  <w:num w:numId="2" w16cid:durableId="502012012">
    <w:abstractNumId w:val="2"/>
  </w:num>
  <w:num w:numId="3" w16cid:durableId="279385034">
    <w:abstractNumId w:val="1"/>
  </w:num>
  <w:num w:numId="4" w16cid:durableId="928390418">
    <w:abstractNumId w:val="0"/>
  </w:num>
  <w:num w:numId="5" w16cid:durableId="786698233">
    <w:abstractNumId w:val="6"/>
  </w:num>
  <w:num w:numId="6" w16cid:durableId="913853721">
    <w:abstractNumId w:val="5"/>
  </w:num>
  <w:num w:numId="7" w16cid:durableId="2104105968">
    <w:abstractNumId w:val="4"/>
  </w:num>
  <w:num w:numId="8" w16cid:durableId="475298357">
    <w:abstractNumId w:val="7"/>
  </w:num>
  <w:num w:numId="9" w16cid:durableId="6552302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hu-HU" w:vendorID="7" w:dllVersion="513" w:checkStyle="1"/>
  <w:activeWritingStyle w:appName="MSWord" w:lang="sv-SE" w:vendorID="22" w:dllVersion="513" w:checkStyle="1"/>
  <w:activeWritingStyle w:appName="MSWord" w:lang="cs-CZ" w:vendorID="7" w:dllVersion="514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EBC"/>
    <w:rsid w:val="00013B2A"/>
    <w:rsid w:val="00016BB2"/>
    <w:rsid w:val="00061DB3"/>
    <w:rsid w:val="00087420"/>
    <w:rsid w:val="00090D47"/>
    <w:rsid w:val="000B4ECA"/>
    <w:rsid w:val="000C2BFE"/>
    <w:rsid w:val="000D3B7B"/>
    <w:rsid w:val="000F27A9"/>
    <w:rsid w:val="000F6208"/>
    <w:rsid w:val="000F7FE2"/>
    <w:rsid w:val="00100097"/>
    <w:rsid w:val="0012090A"/>
    <w:rsid w:val="00125CBC"/>
    <w:rsid w:val="00130A3E"/>
    <w:rsid w:val="00172070"/>
    <w:rsid w:val="00181AA9"/>
    <w:rsid w:val="00185E15"/>
    <w:rsid w:val="001D064B"/>
    <w:rsid w:val="001D4BBF"/>
    <w:rsid w:val="001D63A8"/>
    <w:rsid w:val="001E0C5C"/>
    <w:rsid w:val="001E5836"/>
    <w:rsid w:val="002172E7"/>
    <w:rsid w:val="00225445"/>
    <w:rsid w:val="002510E9"/>
    <w:rsid w:val="002513A8"/>
    <w:rsid w:val="00262EE1"/>
    <w:rsid w:val="002924A9"/>
    <w:rsid w:val="002A1D4E"/>
    <w:rsid w:val="002B0093"/>
    <w:rsid w:val="002B4BCF"/>
    <w:rsid w:val="002F1925"/>
    <w:rsid w:val="00300C61"/>
    <w:rsid w:val="0030583A"/>
    <w:rsid w:val="00312A38"/>
    <w:rsid w:val="003202DD"/>
    <w:rsid w:val="00350BA9"/>
    <w:rsid w:val="00376AB2"/>
    <w:rsid w:val="00395184"/>
    <w:rsid w:val="00396F6C"/>
    <w:rsid w:val="003E1189"/>
    <w:rsid w:val="003E79D8"/>
    <w:rsid w:val="003F4DFE"/>
    <w:rsid w:val="00425111"/>
    <w:rsid w:val="004410E4"/>
    <w:rsid w:val="00451C48"/>
    <w:rsid w:val="0047030E"/>
    <w:rsid w:val="004A1496"/>
    <w:rsid w:val="004B3585"/>
    <w:rsid w:val="004B6FBA"/>
    <w:rsid w:val="004E6A17"/>
    <w:rsid w:val="004F2EA7"/>
    <w:rsid w:val="004F6FE3"/>
    <w:rsid w:val="00520780"/>
    <w:rsid w:val="00525ED0"/>
    <w:rsid w:val="00534CAB"/>
    <w:rsid w:val="005457E1"/>
    <w:rsid w:val="00547BB1"/>
    <w:rsid w:val="0056024F"/>
    <w:rsid w:val="00584E88"/>
    <w:rsid w:val="00591365"/>
    <w:rsid w:val="005A2421"/>
    <w:rsid w:val="005B23C9"/>
    <w:rsid w:val="005D4748"/>
    <w:rsid w:val="005F0CA1"/>
    <w:rsid w:val="005F0EBC"/>
    <w:rsid w:val="005F35F8"/>
    <w:rsid w:val="00603B14"/>
    <w:rsid w:val="006339A3"/>
    <w:rsid w:val="006367CD"/>
    <w:rsid w:val="006369C4"/>
    <w:rsid w:val="006656E5"/>
    <w:rsid w:val="00666512"/>
    <w:rsid w:val="006830CD"/>
    <w:rsid w:val="00683F78"/>
    <w:rsid w:val="006A1E82"/>
    <w:rsid w:val="006A7C85"/>
    <w:rsid w:val="006A7CE5"/>
    <w:rsid w:val="006B1646"/>
    <w:rsid w:val="006C0161"/>
    <w:rsid w:val="006C5B3A"/>
    <w:rsid w:val="006D046C"/>
    <w:rsid w:val="006E5420"/>
    <w:rsid w:val="006F135E"/>
    <w:rsid w:val="006F6382"/>
    <w:rsid w:val="00713718"/>
    <w:rsid w:val="0072707A"/>
    <w:rsid w:val="00751383"/>
    <w:rsid w:val="00757DD5"/>
    <w:rsid w:val="00760EC5"/>
    <w:rsid w:val="007713FD"/>
    <w:rsid w:val="00774A9B"/>
    <w:rsid w:val="007906DB"/>
    <w:rsid w:val="007B16FE"/>
    <w:rsid w:val="007C233F"/>
    <w:rsid w:val="007C3388"/>
    <w:rsid w:val="007C4AE0"/>
    <w:rsid w:val="007D7384"/>
    <w:rsid w:val="00810EB2"/>
    <w:rsid w:val="0083358D"/>
    <w:rsid w:val="00843297"/>
    <w:rsid w:val="008512F3"/>
    <w:rsid w:val="00857458"/>
    <w:rsid w:val="00871D64"/>
    <w:rsid w:val="00873A0F"/>
    <w:rsid w:val="00883529"/>
    <w:rsid w:val="00895FA0"/>
    <w:rsid w:val="008B1C2E"/>
    <w:rsid w:val="008C0794"/>
    <w:rsid w:val="008D7C16"/>
    <w:rsid w:val="008E1F32"/>
    <w:rsid w:val="008E7632"/>
    <w:rsid w:val="008F0108"/>
    <w:rsid w:val="008F7F1C"/>
    <w:rsid w:val="00907FE0"/>
    <w:rsid w:val="00912488"/>
    <w:rsid w:val="0092478C"/>
    <w:rsid w:val="009377CC"/>
    <w:rsid w:val="00940202"/>
    <w:rsid w:val="009865B7"/>
    <w:rsid w:val="00990002"/>
    <w:rsid w:val="009B523D"/>
    <w:rsid w:val="009B7E10"/>
    <w:rsid w:val="009C4014"/>
    <w:rsid w:val="009D74F7"/>
    <w:rsid w:val="009F28EF"/>
    <w:rsid w:val="00A1739E"/>
    <w:rsid w:val="00A41B02"/>
    <w:rsid w:val="00A86181"/>
    <w:rsid w:val="00AB4B10"/>
    <w:rsid w:val="00AB5E83"/>
    <w:rsid w:val="00AC7F6C"/>
    <w:rsid w:val="00AD6BF1"/>
    <w:rsid w:val="00AF6B38"/>
    <w:rsid w:val="00B00EFE"/>
    <w:rsid w:val="00B0691F"/>
    <w:rsid w:val="00B10438"/>
    <w:rsid w:val="00B4193E"/>
    <w:rsid w:val="00B5386A"/>
    <w:rsid w:val="00B54C72"/>
    <w:rsid w:val="00B63EE4"/>
    <w:rsid w:val="00B77285"/>
    <w:rsid w:val="00B810AB"/>
    <w:rsid w:val="00B85C1E"/>
    <w:rsid w:val="00BA52CA"/>
    <w:rsid w:val="00BD5594"/>
    <w:rsid w:val="00BE135D"/>
    <w:rsid w:val="00BE4B0C"/>
    <w:rsid w:val="00C1542A"/>
    <w:rsid w:val="00C15516"/>
    <w:rsid w:val="00C16C81"/>
    <w:rsid w:val="00C402E6"/>
    <w:rsid w:val="00C509C5"/>
    <w:rsid w:val="00C57739"/>
    <w:rsid w:val="00C64FC0"/>
    <w:rsid w:val="00C65597"/>
    <w:rsid w:val="00C65BE8"/>
    <w:rsid w:val="00C7422E"/>
    <w:rsid w:val="00CB451F"/>
    <w:rsid w:val="00CC4897"/>
    <w:rsid w:val="00CE1586"/>
    <w:rsid w:val="00D202A4"/>
    <w:rsid w:val="00D216EB"/>
    <w:rsid w:val="00D32499"/>
    <w:rsid w:val="00D35FDF"/>
    <w:rsid w:val="00D47845"/>
    <w:rsid w:val="00D632F4"/>
    <w:rsid w:val="00D91669"/>
    <w:rsid w:val="00DA6448"/>
    <w:rsid w:val="00DE04B4"/>
    <w:rsid w:val="00DF097A"/>
    <w:rsid w:val="00DF53A8"/>
    <w:rsid w:val="00E0211A"/>
    <w:rsid w:val="00E039BF"/>
    <w:rsid w:val="00E11822"/>
    <w:rsid w:val="00E47D56"/>
    <w:rsid w:val="00E53865"/>
    <w:rsid w:val="00E73B02"/>
    <w:rsid w:val="00E74BF3"/>
    <w:rsid w:val="00E939FE"/>
    <w:rsid w:val="00EC4017"/>
    <w:rsid w:val="00EC76A7"/>
    <w:rsid w:val="00EF3610"/>
    <w:rsid w:val="00F1399E"/>
    <w:rsid w:val="00F177A4"/>
    <w:rsid w:val="00F4726F"/>
    <w:rsid w:val="00F63AE4"/>
    <w:rsid w:val="00F74D7C"/>
    <w:rsid w:val="00F97E29"/>
    <w:rsid w:val="00FA3C30"/>
    <w:rsid w:val="00FB1507"/>
    <w:rsid w:val="00FB3609"/>
    <w:rsid w:val="00FE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59DC11"/>
  <w15:chartTrackingRefBased/>
  <w15:docId w15:val="{6169AE89-4F3B-4654-96F4-BFB0CE4A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12Bold">
    <w:name w:val="Normal12Bold"/>
    <w:basedOn w:val="Normal12"/>
    <w:rsid w:val="005F0EBC"/>
    <w:rPr>
      <w:b/>
      <w:snapToGrid/>
      <w:lang w:val="hu-HU"/>
    </w:rPr>
  </w:style>
  <w:style w:type="paragraph" w:styleId="BalloonText">
    <w:name w:val="Balloon Text"/>
    <w:basedOn w:val="Normal"/>
    <w:link w:val="BalloonTextChar"/>
    <w:rsid w:val="000874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87420"/>
    <w:rPr>
      <w:rFonts w:ascii="Segoe UI" w:hAnsi="Segoe UI" w:cs="Segoe UI"/>
      <w:sz w:val="18"/>
      <w:szCs w:val="18"/>
      <w:lang w:val="fr-FR"/>
    </w:rPr>
  </w:style>
  <w:style w:type="character" w:customStyle="1" w:styleId="FootnoteTextChar">
    <w:name w:val="Footnote Text Char"/>
    <w:basedOn w:val="DefaultParagraphFont"/>
    <w:link w:val="FootnoteText"/>
    <w:semiHidden/>
    <w:rsid w:val="00EC4017"/>
    <w:rPr>
      <w:sz w:val="22"/>
      <w:lang w:val="fr-FR"/>
    </w:rPr>
  </w:style>
  <w:style w:type="character" w:styleId="CommentReference">
    <w:name w:val="annotation reference"/>
    <w:basedOn w:val="DefaultParagraphFont"/>
    <w:uiPriority w:val="99"/>
    <w:unhideWhenUsed/>
    <w:rsid w:val="009124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2488"/>
    <w:pPr>
      <w:jc w:val="both"/>
    </w:pPr>
    <w:rPr>
      <w:rFonts w:eastAsiaTheme="minorHAns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2488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30CD"/>
    <w:pPr>
      <w:jc w:val="left"/>
    </w:pPr>
    <w:rPr>
      <w:rFonts w:eastAsia="Times New Roman"/>
      <w:b/>
      <w:bCs/>
      <w:lang w:val="fr-FR" w:eastAsia="en-GB"/>
    </w:rPr>
  </w:style>
  <w:style w:type="character" w:customStyle="1" w:styleId="CommentSubjectChar">
    <w:name w:val="Comment Subject Char"/>
    <w:basedOn w:val="CommentTextChar"/>
    <w:link w:val="CommentSubject"/>
    <w:rsid w:val="006830CD"/>
    <w:rPr>
      <w:rFonts w:eastAsiaTheme="minorHAnsi"/>
      <w:b/>
      <w:bCs/>
      <w:lang w:val="fr-FR" w:eastAsia="en-US"/>
    </w:rPr>
  </w:style>
  <w:style w:type="character" w:customStyle="1" w:styleId="Emphasis1">
    <w:name w:val="Emphasis1"/>
    <w:basedOn w:val="DefaultParagraphFont"/>
    <w:uiPriority w:val="20"/>
    <w:qFormat/>
    <w:rsid w:val="00225445"/>
    <w:rPr>
      <w:rFonts w:ascii="Calibri" w:hAnsi="Calibri"/>
      <w:b/>
      <w:i/>
      <w:iCs/>
    </w:rPr>
  </w:style>
  <w:style w:type="character" w:styleId="Emphasis">
    <w:name w:val="Emphasis"/>
    <w:basedOn w:val="DefaultParagraphFont"/>
    <w:qFormat/>
    <w:rsid w:val="00225445"/>
    <w:rPr>
      <w:i/>
      <w:iCs/>
    </w:rPr>
  </w:style>
  <w:style w:type="paragraph" w:styleId="Revision">
    <w:name w:val="Revision"/>
    <w:hidden/>
    <w:uiPriority w:val="99"/>
    <w:semiHidden/>
    <w:rsid w:val="008E1F32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7C1D7-2FAD-4346-8837-D1B9EFB4C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109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ILLY_D</dc:creator>
  <cp:keywords/>
  <cp:lastModifiedBy>ILLY_D</cp:lastModifiedBy>
  <cp:revision>2</cp:revision>
  <cp:lastPrinted>2014-08-07T13:15:00Z</cp:lastPrinted>
  <dcterms:created xsi:type="dcterms:W3CDTF">2026-01-21T13:53:00Z</dcterms:created>
  <dcterms:modified xsi:type="dcterms:W3CDTF">2026-01-21T13:53:00Z</dcterms:modified>
</cp:coreProperties>
</file>