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B7ECF" w14:paraId="4F7A6CF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9E36CC1" w14:textId="77777777" w:rsidR="00751A4A" w:rsidRPr="007B7ECF" w:rsidRDefault="00CB1B11" w:rsidP="0010095E">
            <w:pPr>
              <w:pStyle w:val="EPName"/>
            </w:pPr>
            <w:r w:rsidRPr="007B7ECF">
              <w:t>Euroopan parlamentti</w:t>
            </w:r>
          </w:p>
          <w:p w14:paraId="24D02B51" w14:textId="77777777" w:rsidR="00751A4A" w:rsidRPr="007B7EC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B7ECF">
              <w:t>2024</w:t>
            </w:r>
            <w:r w:rsidR="00817416" w:rsidRPr="007B7ECF">
              <w:t>-202</w:t>
            </w:r>
            <w:r w:rsidRPr="007B7ECF">
              <w:t>9</w:t>
            </w:r>
          </w:p>
        </w:tc>
        <w:tc>
          <w:tcPr>
            <w:tcW w:w="2268" w:type="dxa"/>
            <w:shd w:val="clear" w:color="auto" w:fill="auto"/>
          </w:tcPr>
          <w:p w14:paraId="611A77FF" w14:textId="77777777" w:rsidR="00751A4A" w:rsidRPr="007B7ECF" w:rsidRDefault="00187494" w:rsidP="0010095E">
            <w:pPr>
              <w:pStyle w:val="EPLogo"/>
            </w:pPr>
            <w:r w:rsidRPr="007B7ECF">
              <w:rPr>
                <w:noProof/>
                <w:lang w:eastAsia="ja-JP"/>
              </w:rPr>
              <w:drawing>
                <wp:inline distT="0" distB="0" distL="0" distR="0" wp14:anchorId="1CFCB58B" wp14:editId="25CD663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B33F2F" w14:textId="77777777" w:rsidR="00D058B8" w:rsidRPr="007B7ECF" w:rsidRDefault="00D058B8" w:rsidP="004C5D52">
      <w:pPr>
        <w:pStyle w:val="LineTop"/>
      </w:pPr>
    </w:p>
    <w:p w14:paraId="458BC6CA" w14:textId="77777777" w:rsidR="00680577" w:rsidRPr="007B7ECF" w:rsidRDefault="00CB1B11" w:rsidP="00680577">
      <w:pPr>
        <w:pStyle w:val="EPBodyTA1"/>
      </w:pPr>
      <w:r w:rsidRPr="007B7ECF">
        <w:t>HYVÄKSYTYT TEKSTIT</w:t>
      </w:r>
    </w:p>
    <w:p w14:paraId="1E560F9F" w14:textId="77777777" w:rsidR="00D058B8" w:rsidRPr="007B7ECF" w:rsidRDefault="00D058B8" w:rsidP="00D058B8">
      <w:pPr>
        <w:pStyle w:val="LineBottom"/>
      </w:pPr>
    </w:p>
    <w:p w14:paraId="66A2113D" w14:textId="750FED41" w:rsidR="00CB1B11" w:rsidRPr="007B7ECF" w:rsidRDefault="00CB1B11" w:rsidP="00CB1B11">
      <w:pPr>
        <w:pStyle w:val="ATHeading1"/>
      </w:pPr>
      <w:bookmarkStart w:id="0" w:name="TANumber"/>
      <w:r w:rsidRPr="007B7ECF">
        <w:t>P10_TA(2026)00</w:t>
      </w:r>
      <w:bookmarkEnd w:id="0"/>
      <w:r w:rsidR="008F5FA1">
        <w:t>11</w:t>
      </w:r>
    </w:p>
    <w:p w14:paraId="727C4020" w14:textId="1CE891A9" w:rsidR="00CB1B11" w:rsidRPr="007B7ECF" w:rsidRDefault="00EF61BD" w:rsidP="00EF61BD">
      <w:pPr>
        <w:pStyle w:val="ATHeading2"/>
      </w:pPr>
      <w:bookmarkStart w:id="1" w:name="title"/>
      <w:r w:rsidRPr="00EF61BD">
        <w:t>E</w:t>
      </w:r>
      <w:r w:rsidR="00D10480">
        <w:t xml:space="preserve">U:n ja </w:t>
      </w:r>
      <w:r w:rsidR="00D10480" w:rsidRPr="00EF61BD">
        <w:t>Bosnia ja Hertsegovinan</w:t>
      </w:r>
      <w:r w:rsidR="00D10480">
        <w:t xml:space="preserve"> sopimus Euroopan</w:t>
      </w:r>
      <w:r w:rsidRPr="00EF61BD">
        <w:t xml:space="preserve"> raja- ja merivartioviraston Bosnia ja Hertsegovinassa toteuttami</w:t>
      </w:r>
      <w:r w:rsidR="00D10480">
        <w:t>sta</w:t>
      </w:r>
      <w:r w:rsidRPr="00EF61BD">
        <w:t xml:space="preserve"> operatiivisi</w:t>
      </w:r>
      <w:r w:rsidR="00D10480">
        <w:t>st</w:t>
      </w:r>
      <w:r w:rsidRPr="00EF61BD">
        <w:t>a toimi</w:t>
      </w:r>
      <w:r w:rsidR="00D10480">
        <w:t>st</w:t>
      </w:r>
      <w:r w:rsidRPr="00EF61BD">
        <w:t>a</w:t>
      </w:r>
      <w:bookmarkEnd w:id="1"/>
    </w:p>
    <w:p w14:paraId="23B50C34" w14:textId="77777777" w:rsidR="00CB1B11" w:rsidRPr="007B7ECF" w:rsidRDefault="00CB1B11" w:rsidP="00CB1B11">
      <w:pPr>
        <w:rPr>
          <w:i/>
          <w:vanish/>
        </w:rPr>
      </w:pPr>
      <w:r w:rsidRPr="007B7ECF">
        <w:rPr>
          <w:i/>
        </w:rPr>
        <w:fldChar w:fldCharType="begin"/>
      </w:r>
      <w:r w:rsidRPr="007B7ECF">
        <w:rPr>
          <w:i/>
        </w:rPr>
        <w:instrText xml:space="preserve"> TC"(</w:instrText>
      </w:r>
      <w:bookmarkStart w:id="2" w:name="DocNumber"/>
      <w:r w:rsidRPr="007B7ECF">
        <w:rPr>
          <w:i/>
        </w:rPr>
        <w:instrText>A10-0248/2025</w:instrText>
      </w:r>
      <w:bookmarkEnd w:id="2"/>
      <w:r w:rsidRPr="007B7ECF">
        <w:rPr>
          <w:i/>
        </w:rPr>
        <w:instrText xml:space="preserve"> - Esittelijä: Jaroslav Bžoch)"\l3 \n&gt; \* MERGEFORMAT </w:instrText>
      </w:r>
      <w:r w:rsidRPr="007B7ECF">
        <w:rPr>
          <w:i/>
        </w:rPr>
        <w:fldChar w:fldCharType="end"/>
      </w:r>
    </w:p>
    <w:p w14:paraId="73A1F50A" w14:textId="77777777" w:rsidR="00CB1B11" w:rsidRPr="007B7ECF" w:rsidRDefault="00CB1B11" w:rsidP="00CB1B11">
      <w:pPr>
        <w:rPr>
          <w:vanish/>
        </w:rPr>
      </w:pPr>
      <w:bookmarkStart w:id="3" w:name="Commission"/>
      <w:r w:rsidRPr="007B7ECF">
        <w:rPr>
          <w:vanish/>
        </w:rPr>
        <w:t>Kansalaisvapauksien sekä oikeus- ja sisäasioiden valiokunta</w:t>
      </w:r>
      <w:bookmarkEnd w:id="3"/>
    </w:p>
    <w:p w14:paraId="27426BC8" w14:textId="77777777" w:rsidR="00CB1B11" w:rsidRPr="007B7ECF" w:rsidRDefault="00CB1B11" w:rsidP="00CB1B11">
      <w:pPr>
        <w:rPr>
          <w:vanish/>
        </w:rPr>
      </w:pPr>
      <w:bookmarkStart w:id="4" w:name="PE"/>
      <w:r w:rsidRPr="007B7ECF">
        <w:rPr>
          <w:vanish/>
        </w:rPr>
        <w:t>PE778.134</w:t>
      </w:r>
      <w:bookmarkEnd w:id="4"/>
    </w:p>
    <w:p w14:paraId="3A2DA7E8" w14:textId="21E499AC" w:rsidR="00CB1B11" w:rsidRPr="007B7ECF" w:rsidRDefault="00CB1B11" w:rsidP="00CB1B11">
      <w:pPr>
        <w:pStyle w:val="ATHeading3"/>
      </w:pPr>
      <w:bookmarkStart w:id="5" w:name="Sujet"/>
      <w:r w:rsidRPr="007B7ECF">
        <w:t xml:space="preserve">Euroopan parlamentin </w:t>
      </w:r>
      <w:r w:rsidR="004E16C7">
        <w:t>lainsäädänt</w:t>
      </w:r>
      <w:r w:rsidR="004E16C7" w:rsidRPr="008F5FA1">
        <w:t>ö</w:t>
      </w:r>
      <w:r w:rsidRPr="008F5FA1">
        <w:t>päätös</w:t>
      </w:r>
      <w:r w:rsidR="004E16C7">
        <w:t>lauselma</w:t>
      </w:r>
      <w:r w:rsidRPr="007B7ECF">
        <w:t xml:space="preserve"> </w:t>
      </w:r>
      <w:r w:rsidR="004E16C7">
        <w:t>21</w:t>
      </w:r>
      <w:r w:rsidRPr="007B7ECF">
        <w:t>. tammikuuta 2026 esityksestä neuvoston päätökseksi Euroopan raja- ja merivartioviraston Bosnia ja Hertsegovinassa toteuttamia operatiivisia toimia koskevan Euroopan unionin ja Bosnia ja Hertsegovinan välisen sopimuksen tekemisestä</w:t>
      </w:r>
      <w:bookmarkEnd w:id="5"/>
      <w:r w:rsidRPr="007B7ECF">
        <w:t xml:space="preserve"> </w:t>
      </w:r>
      <w:bookmarkStart w:id="6" w:name="References"/>
      <w:r w:rsidRPr="007B7ECF">
        <w:t>(16666/2024 – C10-0117/2025 – 2024/0305(NLE))</w:t>
      </w:r>
      <w:bookmarkEnd w:id="6"/>
    </w:p>
    <w:p w14:paraId="6D4D0747" w14:textId="77777777" w:rsidR="004F030A" w:rsidRPr="007B7ECF" w:rsidRDefault="004F030A" w:rsidP="004F030A">
      <w:pPr>
        <w:pStyle w:val="NormalBold"/>
        <w:widowControl/>
      </w:pPr>
      <w:r w:rsidRPr="007B7ECF">
        <w:t>(Hyväksyntä)</w:t>
      </w:r>
    </w:p>
    <w:p w14:paraId="3F1D234F" w14:textId="77777777" w:rsidR="004F030A" w:rsidRPr="007B7ECF" w:rsidRDefault="004F030A" w:rsidP="00EF61BD">
      <w:pPr>
        <w:pStyle w:val="EPComma"/>
        <w:widowControl/>
      </w:pPr>
      <w:r w:rsidRPr="007B7ECF">
        <w:rPr>
          <w:i/>
          <w:iCs/>
        </w:rPr>
        <w:t>Euroopan parlamentti</w:t>
      </w:r>
      <w:r w:rsidRPr="007B7ECF">
        <w:t>, joka</w:t>
      </w:r>
    </w:p>
    <w:p w14:paraId="5BE0528F" w14:textId="77777777" w:rsidR="004F030A" w:rsidRPr="007B7ECF" w:rsidRDefault="004F030A" w:rsidP="00EF61BD">
      <w:pPr>
        <w:pStyle w:val="NormalHanging12a"/>
        <w:widowControl/>
      </w:pPr>
      <w:r w:rsidRPr="007B7ECF">
        <w:t>–</w:t>
      </w:r>
      <w:r w:rsidRPr="007B7ECF">
        <w:tab/>
        <w:t>ottaa huomioon esityksen neuvoston päätökseksi (16666/2024),</w:t>
      </w:r>
    </w:p>
    <w:p w14:paraId="47CC0F04" w14:textId="77777777" w:rsidR="004F030A" w:rsidRPr="007B7ECF" w:rsidRDefault="004F030A" w:rsidP="00EF61BD">
      <w:pPr>
        <w:pStyle w:val="NormalHanging12a"/>
        <w:widowControl/>
      </w:pPr>
      <w:r w:rsidRPr="007B7ECF">
        <w:t>–</w:t>
      </w:r>
      <w:r w:rsidRPr="007B7ECF">
        <w:tab/>
        <w:t>ottaa huomioon luonnoksen Euroopan raja- ja merivartioviraston Bosnia ja Hertsegovinassa toteuttamia operatiivisia toimia koskevaksi Euroopan unionin ja Bosnia ja Hertsegovinan väliseksi sopimukseksi (16665/2024),</w:t>
      </w:r>
    </w:p>
    <w:p w14:paraId="7A68E8D6" w14:textId="77777777" w:rsidR="004F030A" w:rsidRPr="007B7ECF" w:rsidRDefault="004F030A" w:rsidP="00EF61BD">
      <w:pPr>
        <w:pStyle w:val="NormalHanging12a"/>
        <w:widowControl/>
      </w:pPr>
      <w:r w:rsidRPr="007B7ECF">
        <w:t>–</w:t>
      </w:r>
      <w:r w:rsidRPr="007B7ECF">
        <w:tab/>
        <w:t>ottaa huomioon neuvoston Euroopan unionin toiminnasta tehdyn sopimuksen 77 artiklan 2 kohdan b ja d alakohdan, 79 artiklan 2 kohdan c alakohdan ja 218 artiklan 6 kohdan toisen alakohdan a alakohdan mukaisesti esittämän hyväksyntää koskevan pyynnön (C10</w:t>
      </w:r>
      <w:r w:rsidRPr="007B7ECF">
        <w:noBreakHyphen/>
        <w:t>0117/2025),</w:t>
      </w:r>
    </w:p>
    <w:p w14:paraId="25B95886" w14:textId="77777777" w:rsidR="004F030A" w:rsidRPr="007B7ECF" w:rsidRDefault="004F030A" w:rsidP="00EF61BD">
      <w:pPr>
        <w:pStyle w:val="NormalHanging12a"/>
        <w:widowControl/>
      </w:pPr>
      <w:r w:rsidRPr="007B7ECF">
        <w:t>–</w:t>
      </w:r>
      <w:r w:rsidRPr="007B7ECF">
        <w:tab/>
        <w:t>ottaa huomioon työjärjestyksen 107 artiklan 1 ja 4 kohdan sekä 117 artiklan 7 kohdan,</w:t>
      </w:r>
    </w:p>
    <w:p w14:paraId="5285CD0B" w14:textId="77777777" w:rsidR="004F030A" w:rsidRPr="007B7ECF" w:rsidRDefault="004F030A" w:rsidP="00EF61BD">
      <w:pPr>
        <w:pStyle w:val="NormalHanging12a"/>
        <w:widowControl/>
      </w:pPr>
      <w:r w:rsidRPr="007B7ECF">
        <w:t>–</w:t>
      </w:r>
      <w:r w:rsidRPr="007B7ECF">
        <w:tab/>
        <w:t>ottaa huomioon kansalaisvapauksien sekä oikeus- ja sisäasioiden valiokunnan suosituksen (A10-0248/2025),</w:t>
      </w:r>
    </w:p>
    <w:p w14:paraId="7217F9F5" w14:textId="77777777" w:rsidR="004F030A" w:rsidRPr="007B7ECF" w:rsidRDefault="004F030A" w:rsidP="00EF61BD">
      <w:pPr>
        <w:pStyle w:val="NormalHanging12a"/>
        <w:widowControl/>
      </w:pPr>
      <w:r w:rsidRPr="007B7ECF">
        <w:t>1.</w:t>
      </w:r>
      <w:r w:rsidRPr="007B7ECF">
        <w:tab/>
        <w:t>antaa hyväksyntänsä sopimuksen tekemiselle;</w:t>
      </w:r>
    </w:p>
    <w:p w14:paraId="1CDD197A" w14:textId="7F39AC94" w:rsidR="007B7ECF" w:rsidRPr="007B7ECF" w:rsidRDefault="004F030A" w:rsidP="00EF61BD">
      <w:pPr>
        <w:pStyle w:val="NormalHanging12a"/>
        <w:widowControl/>
      </w:pPr>
      <w:r w:rsidRPr="007B7ECF">
        <w:t>2.</w:t>
      </w:r>
      <w:r w:rsidRPr="007B7ECF">
        <w:tab/>
        <w:t>kehottaa puhemiestä välittämään parlamentin kannan neuvostolle ja komissiolle sekä jäsenvaltioiden ja Bosnia ja Hertsegovinan hallituksille ja parlamenteille.</w:t>
      </w:r>
    </w:p>
    <w:sectPr w:rsidR="007B7ECF" w:rsidRPr="007B7ECF" w:rsidSect="007B7EC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2334CC" w14:textId="77777777" w:rsidR="00CB1B11" w:rsidRPr="007B7ECF" w:rsidRDefault="00CB1B11">
      <w:r w:rsidRPr="007B7ECF">
        <w:separator/>
      </w:r>
    </w:p>
  </w:endnote>
  <w:endnote w:type="continuationSeparator" w:id="0">
    <w:p w14:paraId="0CCED654" w14:textId="77777777" w:rsidR="00CB1B11" w:rsidRPr="007B7ECF" w:rsidRDefault="00CB1B11">
      <w:r w:rsidRPr="007B7EC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EEFEBC" w14:textId="77777777" w:rsidR="00CB1B11" w:rsidRPr="007B7ECF" w:rsidRDefault="00CB1B11">
      <w:r w:rsidRPr="007B7ECF">
        <w:separator/>
      </w:r>
    </w:p>
  </w:footnote>
  <w:footnote w:type="continuationSeparator" w:id="0">
    <w:p w14:paraId="21F12AE5" w14:textId="77777777" w:rsidR="00CB1B11" w:rsidRPr="007B7ECF" w:rsidRDefault="00CB1B11">
      <w:r w:rsidRPr="007B7ECF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77502558">
    <w:abstractNumId w:val="9"/>
  </w:num>
  <w:num w:numId="2" w16cid:durableId="998849006">
    <w:abstractNumId w:val="9"/>
  </w:num>
  <w:num w:numId="3" w16cid:durableId="367992173">
    <w:abstractNumId w:val="7"/>
  </w:num>
  <w:num w:numId="4" w16cid:durableId="261498899">
    <w:abstractNumId w:val="7"/>
  </w:num>
  <w:num w:numId="5" w16cid:durableId="1470247558">
    <w:abstractNumId w:val="6"/>
  </w:num>
  <w:num w:numId="6" w16cid:durableId="547573312">
    <w:abstractNumId w:val="6"/>
  </w:num>
  <w:num w:numId="7" w16cid:durableId="1544824450">
    <w:abstractNumId w:val="5"/>
  </w:num>
  <w:num w:numId="8" w16cid:durableId="1146895855">
    <w:abstractNumId w:val="5"/>
  </w:num>
  <w:num w:numId="9" w16cid:durableId="1035544177">
    <w:abstractNumId w:val="4"/>
  </w:num>
  <w:num w:numId="10" w16cid:durableId="1921139736">
    <w:abstractNumId w:val="4"/>
  </w:num>
  <w:num w:numId="11" w16cid:durableId="9380730">
    <w:abstractNumId w:val="8"/>
  </w:num>
  <w:num w:numId="12" w16cid:durableId="411313848">
    <w:abstractNumId w:val="8"/>
  </w:num>
  <w:num w:numId="13" w16cid:durableId="1342506163">
    <w:abstractNumId w:val="3"/>
  </w:num>
  <w:num w:numId="14" w16cid:durableId="605499576">
    <w:abstractNumId w:val="3"/>
  </w:num>
  <w:num w:numId="15" w16cid:durableId="1443302291">
    <w:abstractNumId w:val="2"/>
  </w:num>
  <w:num w:numId="16" w16cid:durableId="375662101">
    <w:abstractNumId w:val="2"/>
  </w:num>
  <w:num w:numId="17" w16cid:durableId="1333335927">
    <w:abstractNumId w:val="1"/>
  </w:num>
  <w:num w:numId="18" w16cid:durableId="1959725496">
    <w:abstractNumId w:val="1"/>
  </w:num>
  <w:num w:numId="19" w16cid:durableId="1480997120">
    <w:abstractNumId w:val="0"/>
  </w:num>
  <w:num w:numId="20" w16cid:durableId="1866669393">
    <w:abstractNumId w:val="0"/>
  </w:num>
  <w:num w:numId="21" w16cid:durableId="571891828">
    <w:abstractNumId w:val="9"/>
  </w:num>
  <w:num w:numId="22" w16cid:durableId="961838495">
    <w:abstractNumId w:val="7"/>
  </w:num>
  <w:num w:numId="23" w16cid:durableId="1986085309">
    <w:abstractNumId w:val="6"/>
  </w:num>
  <w:num w:numId="24" w16cid:durableId="1121069161">
    <w:abstractNumId w:val="5"/>
  </w:num>
  <w:num w:numId="25" w16cid:durableId="591865257">
    <w:abstractNumId w:val="4"/>
  </w:num>
  <w:num w:numId="26" w16cid:durableId="421072599">
    <w:abstractNumId w:val="8"/>
  </w:num>
  <w:num w:numId="27" w16cid:durableId="1830054597">
    <w:abstractNumId w:val="3"/>
  </w:num>
  <w:num w:numId="28" w16cid:durableId="681587707">
    <w:abstractNumId w:val="2"/>
  </w:num>
  <w:num w:numId="29" w16cid:durableId="1983846271">
    <w:abstractNumId w:val="1"/>
  </w:num>
  <w:num w:numId="30" w16cid:durableId="923299721">
    <w:abstractNumId w:val="0"/>
  </w:num>
  <w:num w:numId="31" w16cid:durableId="289091616">
    <w:abstractNumId w:val="9"/>
  </w:num>
  <w:num w:numId="32" w16cid:durableId="1578322036">
    <w:abstractNumId w:val="7"/>
  </w:num>
  <w:num w:numId="33" w16cid:durableId="228344105">
    <w:abstractNumId w:val="6"/>
  </w:num>
  <w:num w:numId="34" w16cid:durableId="261304250">
    <w:abstractNumId w:val="5"/>
  </w:num>
  <w:num w:numId="35" w16cid:durableId="331377282">
    <w:abstractNumId w:val="4"/>
  </w:num>
  <w:num w:numId="36" w16cid:durableId="1316032901">
    <w:abstractNumId w:val="8"/>
  </w:num>
  <w:num w:numId="37" w16cid:durableId="1761095047">
    <w:abstractNumId w:val="3"/>
  </w:num>
  <w:num w:numId="38" w16cid:durableId="211113232">
    <w:abstractNumId w:val="2"/>
  </w:num>
  <w:num w:numId="39" w16cid:durableId="820000127">
    <w:abstractNumId w:val="1"/>
  </w:num>
  <w:num w:numId="40" w16cid:durableId="1022894985">
    <w:abstractNumId w:val="0"/>
  </w:num>
  <w:num w:numId="41" w16cid:durableId="182480688">
    <w:abstractNumId w:val="10"/>
  </w:num>
  <w:num w:numId="42" w16cid:durableId="1217356737">
    <w:abstractNumId w:val="10"/>
  </w:num>
  <w:num w:numId="43" w16cid:durableId="465661558">
    <w:abstractNumId w:val="10"/>
  </w:num>
  <w:num w:numId="44" w16cid:durableId="9963049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8/2025"/>
    <w:docVar w:name="dvlangue" w:val="FI"/>
    <w:docVar w:name="dvnumam" w:val="0"/>
    <w:docVar w:name="dvpe" w:val="778.134"/>
    <w:docVar w:name="dvrapporteur" w:val="Esittelijä: "/>
    <w:docVar w:name="dvstar" w:val="***"/>
    <w:docVar w:name="dvtitre" w:val="Euroopan parlamentin päätös xx. tammikuuta 2026 esityksestä neuvoston päätökseksi Euroopan raja- ja merivartioviraston Bosnia ja Hertsegovinassa toteuttamia operatiivisia toimia koskevan Euroopan unionin ja Bosnia ja Hertsegovinan välisen sopimuksen tekemisestä(16666/2024 – C10-0117/2025 – 2024/0305(NLE))"/>
  </w:docVars>
  <w:rsids>
    <w:rsidRoot w:val="00CB1B1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16C7"/>
    <w:rsid w:val="004F030A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7ECF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17F3"/>
    <w:rsid w:val="008F5FA1"/>
    <w:rsid w:val="00930C23"/>
    <w:rsid w:val="0093193B"/>
    <w:rsid w:val="009509D8"/>
    <w:rsid w:val="00950B64"/>
    <w:rsid w:val="00981893"/>
    <w:rsid w:val="00997EB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05DE"/>
    <w:rsid w:val="00B558F0"/>
    <w:rsid w:val="00BD48FE"/>
    <w:rsid w:val="00BD7BD8"/>
    <w:rsid w:val="00BE6ADC"/>
    <w:rsid w:val="00C05BFE"/>
    <w:rsid w:val="00C23CD4"/>
    <w:rsid w:val="00C61C0C"/>
    <w:rsid w:val="00C941CB"/>
    <w:rsid w:val="00CB1B11"/>
    <w:rsid w:val="00CC2357"/>
    <w:rsid w:val="00CF071A"/>
    <w:rsid w:val="00CF39FD"/>
    <w:rsid w:val="00D058B8"/>
    <w:rsid w:val="00D10480"/>
    <w:rsid w:val="00D56C11"/>
    <w:rsid w:val="00D834A0"/>
    <w:rsid w:val="00D872DF"/>
    <w:rsid w:val="00D91E21"/>
    <w:rsid w:val="00DA7FCD"/>
    <w:rsid w:val="00E365E1"/>
    <w:rsid w:val="00E820A4"/>
    <w:rsid w:val="00EA0EAE"/>
    <w:rsid w:val="00EB006A"/>
    <w:rsid w:val="00EB4772"/>
    <w:rsid w:val="00ED169E"/>
    <w:rsid w:val="00ED4235"/>
    <w:rsid w:val="00EF61BD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EB508C"/>
  <w15:chartTrackingRefBased/>
  <w15:docId w15:val="{9CF5E1FE-6279-475B-925B-3F38D86B6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F030A"/>
    <w:pPr>
      <w:spacing w:before="480" w:after="240"/>
    </w:pPr>
  </w:style>
  <w:style w:type="paragraph" w:customStyle="1" w:styleId="NormalBold">
    <w:name w:val="NormalBold"/>
    <w:basedOn w:val="Normal"/>
    <w:rsid w:val="004F030A"/>
    <w:rPr>
      <w:b/>
    </w:rPr>
  </w:style>
  <w:style w:type="paragraph" w:customStyle="1" w:styleId="NormalHanging12a">
    <w:name w:val="NormalHanging12a"/>
    <w:basedOn w:val="Normal"/>
    <w:rsid w:val="004F030A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EF61B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F61BD"/>
    <w:rPr>
      <w:sz w:val="24"/>
      <w:lang w:val="fi-FI"/>
    </w:rPr>
  </w:style>
  <w:style w:type="character" w:styleId="CommentReference">
    <w:name w:val="annotation reference"/>
    <w:basedOn w:val="DefaultParagraphFont"/>
    <w:rsid w:val="004E16C7"/>
    <w:rPr>
      <w:sz w:val="16"/>
      <w:szCs w:val="16"/>
    </w:rPr>
  </w:style>
  <w:style w:type="paragraph" w:styleId="CommentText">
    <w:name w:val="annotation text"/>
    <w:basedOn w:val="Normal"/>
    <w:link w:val="CommentTextChar"/>
    <w:rsid w:val="004E16C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E16C7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rsid w:val="004E16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E16C7"/>
    <w:rPr>
      <w:b/>
      <w:bCs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VUORIHUHTA Anne Kristiina</cp:lastModifiedBy>
  <cp:revision>2</cp:revision>
  <cp:lastPrinted>2004-11-19T15:42:00Z</cp:lastPrinted>
  <dcterms:created xsi:type="dcterms:W3CDTF">2026-01-21T11:59:00Z</dcterms:created>
  <dcterms:modified xsi:type="dcterms:W3CDTF">2026-01-21T11:59:00Z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A10-0248/2025</vt:lpwstr>
  </property>
  <property fmtid="{D5CDD505-2E9C-101B-9397-08002B2CF9AE}" pid="4" name="&lt;Type&gt;">
    <vt:lpwstr>RR</vt:lpwstr>
  </property>
</Properties>
</file>