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E14EE" w14:paraId="68AD3331" w14:textId="77777777" w:rsidTr="0010095E">
        <w:trPr>
          <w:trHeight w:hRule="exact" w:val="1418"/>
        </w:trPr>
        <w:tc>
          <w:tcPr>
            <w:tcW w:w="6804" w:type="dxa"/>
            <w:shd w:val="clear" w:color="auto" w:fill="auto"/>
            <w:vAlign w:val="center"/>
          </w:tcPr>
          <w:p w14:paraId="764674E7" w14:textId="77777777" w:rsidR="00751A4A" w:rsidRPr="005E14EE" w:rsidRDefault="00AC7D44" w:rsidP="0010095E">
            <w:pPr>
              <w:pStyle w:val="EPName"/>
            </w:pPr>
            <w:r w:rsidRPr="005E14EE">
              <w:t>Europaparlamentet</w:t>
            </w:r>
          </w:p>
          <w:p w14:paraId="07FFA5F3" w14:textId="77777777" w:rsidR="00751A4A" w:rsidRPr="005E14EE" w:rsidRDefault="005F1B17" w:rsidP="005F1B17">
            <w:pPr>
              <w:pStyle w:val="EPTerm"/>
              <w:rPr>
                <w:rStyle w:val="HideTWBExt"/>
                <w:noProof w:val="0"/>
                <w:vanish w:val="0"/>
                <w:color w:val="auto"/>
              </w:rPr>
            </w:pPr>
            <w:r w:rsidRPr="005E14EE">
              <w:t>2024</w:t>
            </w:r>
            <w:r w:rsidR="00817416" w:rsidRPr="005E14EE">
              <w:t>-202</w:t>
            </w:r>
            <w:r w:rsidRPr="005E14EE">
              <w:t>9</w:t>
            </w:r>
          </w:p>
        </w:tc>
        <w:tc>
          <w:tcPr>
            <w:tcW w:w="2268" w:type="dxa"/>
            <w:shd w:val="clear" w:color="auto" w:fill="auto"/>
          </w:tcPr>
          <w:p w14:paraId="758E21A2" w14:textId="77777777" w:rsidR="00751A4A" w:rsidRPr="005E14EE" w:rsidRDefault="00187494" w:rsidP="0010095E">
            <w:pPr>
              <w:pStyle w:val="EPLogo"/>
            </w:pPr>
            <w:r w:rsidRPr="005E14EE">
              <w:rPr>
                <w:noProof/>
                <w:lang w:eastAsia="ja-JP"/>
              </w:rPr>
              <w:drawing>
                <wp:inline distT="0" distB="0" distL="0" distR="0" wp14:anchorId="62913E77" wp14:editId="7916382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791DC01" w14:textId="77777777" w:rsidR="00D058B8" w:rsidRPr="005E14EE" w:rsidRDefault="00D058B8" w:rsidP="004C5D52">
      <w:pPr>
        <w:pStyle w:val="LineTop"/>
      </w:pPr>
    </w:p>
    <w:p w14:paraId="11B20036" w14:textId="77777777" w:rsidR="00680577" w:rsidRPr="005E14EE" w:rsidRDefault="00AC7D44" w:rsidP="00680577">
      <w:pPr>
        <w:pStyle w:val="EPBodyTA1"/>
      </w:pPr>
      <w:r w:rsidRPr="005E14EE">
        <w:t>ANTAGNA TEXTER</w:t>
      </w:r>
    </w:p>
    <w:p w14:paraId="74BED608" w14:textId="77777777" w:rsidR="00D058B8" w:rsidRPr="005E14EE" w:rsidRDefault="00D058B8" w:rsidP="00D058B8">
      <w:pPr>
        <w:pStyle w:val="LineBottom"/>
      </w:pPr>
    </w:p>
    <w:p w14:paraId="5825D682" w14:textId="097BBC46" w:rsidR="00AC7D44" w:rsidRPr="005E14EE" w:rsidRDefault="00AC7D44" w:rsidP="00AC7D44">
      <w:pPr>
        <w:pStyle w:val="ATHeading1"/>
      </w:pPr>
      <w:bookmarkStart w:id="0" w:name="TANumber"/>
      <w:r w:rsidRPr="005E14EE">
        <w:t>P10_TA(2026)00</w:t>
      </w:r>
      <w:bookmarkEnd w:id="0"/>
      <w:r w:rsidR="00243157">
        <w:t>11</w:t>
      </w:r>
    </w:p>
    <w:p w14:paraId="3EA31EC1" w14:textId="23543308" w:rsidR="00AC7D44" w:rsidRPr="005E14EE" w:rsidRDefault="00AC7D44" w:rsidP="00AC7D44">
      <w:pPr>
        <w:pStyle w:val="ATHeading2"/>
      </w:pPr>
      <w:bookmarkStart w:id="1" w:name="title"/>
      <w:r w:rsidRPr="005E14EE">
        <w:t xml:space="preserve">Avtal mellan </w:t>
      </w:r>
      <w:r w:rsidR="00B97EEC">
        <w:t>EU</w:t>
      </w:r>
      <w:r w:rsidRPr="005E14EE">
        <w:t xml:space="preserve"> och Bosnien och Hercegovina om operativ verksamhet som genomförs av Europeiska gräns- och kustbevakningsbyrån i Bosnien och Hercegovina</w:t>
      </w:r>
      <w:bookmarkEnd w:id="1"/>
    </w:p>
    <w:p w14:paraId="12DFB0AD" w14:textId="77777777" w:rsidR="00AC7D44" w:rsidRPr="005E14EE" w:rsidRDefault="00AC7D44" w:rsidP="00AC7D44">
      <w:pPr>
        <w:rPr>
          <w:i/>
          <w:vanish/>
        </w:rPr>
      </w:pPr>
      <w:r w:rsidRPr="005E14EE">
        <w:rPr>
          <w:i/>
        </w:rPr>
        <w:fldChar w:fldCharType="begin"/>
      </w:r>
      <w:r w:rsidRPr="005E14EE">
        <w:rPr>
          <w:i/>
        </w:rPr>
        <w:instrText xml:space="preserve"> TC"(</w:instrText>
      </w:r>
      <w:bookmarkStart w:id="2" w:name="DocNumber"/>
      <w:r w:rsidRPr="005E14EE">
        <w:rPr>
          <w:i/>
        </w:rPr>
        <w:instrText>A10-0248/2025</w:instrText>
      </w:r>
      <w:bookmarkEnd w:id="2"/>
      <w:r w:rsidRPr="005E14EE">
        <w:rPr>
          <w:i/>
        </w:rPr>
        <w:instrText xml:space="preserve"> - Föredragande: Jaroslav </w:instrText>
      </w:r>
      <w:proofErr w:type="spellStart"/>
      <w:r w:rsidRPr="005E14EE">
        <w:rPr>
          <w:i/>
        </w:rPr>
        <w:instrText>Bžoch</w:instrText>
      </w:r>
      <w:proofErr w:type="spellEnd"/>
      <w:r w:rsidRPr="005E14EE">
        <w:rPr>
          <w:i/>
        </w:rPr>
        <w:instrText xml:space="preserve">)"\l3 \n&gt; \* MERGEFORMAT </w:instrText>
      </w:r>
      <w:r w:rsidRPr="005E14EE">
        <w:rPr>
          <w:i/>
        </w:rPr>
        <w:fldChar w:fldCharType="end"/>
      </w:r>
    </w:p>
    <w:p w14:paraId="2A89992B" w14:textId="77777777" w:rsidR="00AC7D44" w:rsidRPr="005E14EE" w:rsidRDefault="00AC7D44" w:rsidP="00AC7D44">
      <w:pPr>
        <w:rPr>
          <w:vanish/>
        </w:rPr>
      </w:pPr>
      <w:bookmarkStart w:id="3" w:name="Commission"/>
      <w:r w:rsidRPr="005E14EE">
        <w:rPr>
          <w:vanish/>
        </w:rPr>
        <w:t>Utskottet för medborgerliga fri- och rättigheter samt rättsliga och inrikes frågor</w:t>
      </w:r>
      <w:bookmarkEnd w:id="3"/>
    </w:p>
    <w:p w14:paraId="7BC5C28F" w14:textId="77777777" w:rsidR="00AC7D44" w:rsidRPr="005E14EE" w:rsidRDefault="00AC7D44" w:rsidP="00AC7D44">
      <w:pPr>
        <w:rPr>
          <w:vanish/>
        </w:rPr>
      </w:pPr>
      <w:bookmarkStart w:id="4" w:name="PE"/>
      <w:r w:rsidRPr="005E14EE">
        <w:rPr>
          <w:vanish/>
        </w:rPr>
        <w:t>PE778.134</w:t>
      </w:r>
      <w:bookmarkEnd w:id="4"/>
    </w:p>
    <w:p w14:paraId="6CC5F423" w14:textId="0B9EA6C1" w:rsidR="00AC7D44" w:rsidRPr="005E14EE" w:rsidRDefault="00AC7D44" w:rsidP="00AC7D44">
      <w:pPr>
        <w:pStyle w:val="ATHeading3"/>
      </w:pPr>
      <w:bookmarkStart w:id="5" w:name="Sujet"/>
      <w:r w:rsidRPr="005E14EE">
        <w:t xml:space="preserve">Europaparlamentets lagstiftningsresolution av </w:t>
      </w:r>
      <w:r w:rsidRPr="00740595">
        <w:t xml:space="preserve">den </w:t>
      </w:r>
      <w:r w:rsidR="00740595" w:rsidRPr="000B1A14">
        <w:t>21</w:t>
      </w:r>
      <w:r w:rsidR="00740595" w:rsidRPr="00740595">
        <w:t xml:space="preserve"> </w:t>
      </w:r>
      <w:r w:rsidR="00740595" w:rsidRPr="000B1A14">
        <w:t>januari</w:t>
      </w:r>
      <w:r w:rsidR="00740595" w:rsidRPr="00740595">
        <w:t xml:space="preserve"> </w:t>
      </w:r>
      <w:r w:rsidRPr="00740595">
        <w:t>2026 om</w:t>
      </w:r>
      <w:r w:rsidRPr="005E14EE">
        <w:t xml:space="preserve"> utkastet till rådets beslut om ingående av avtalet mellan Europeiska unionen och Bosnien och Hercegovina om operativ verksamhet som genomförs av Europeiska gräns- och kustbevakningsbyrån i Bosnien och Hercegovina</w:t>
      </w:r>
      <w:bookmarkEnd w:id="5"/>
      <w:r w:rsidRPr="005E14EE">
        <w:t xml:space="preserve"> </w:t>
      </w:r>
      <w:bookmarkStart w:id="6" w:name="References"/>
      <w:r w:rsidRPr="005E14EE">
        <w:t>(16666/2024 – C10-0117/2025 – 2024/0305(NLE))</w:t>
      </w:r>
      <w:bookmarkEnd w:id="6"/>
    </w:p>
    <w:p w14:paraId="75FE4F94" w14:textId="77777777" w:rsidR="001B17C9" w:rsidRPr="005E14EE" w:rsidRDefault="001B17C9" w:rsidP="001B17C9">
      <w:pPr>
        <w:pStyle w:val="NormalBold"/>
      </w:pPr>
      <w:r w:rsidRPr="005E14EE">
        <w:t>(Godkännande)</w:t>
      </w:r>
    </w:p>
    <w:p w14:paraId="383FE098" w14:textId="77777777" w:rsidR="001B17C9" w:rsidRPr="005E14EE" w:rsidRDefault="001B17C9" w:rsidP="001B17C9">
      <w:pPr>
        <w:pStyle w:val="EPComma"/>
      </w:pPr>
      <w:r w:rsidRPr="005E14EE">
        <w:rPr>
          <w:i/>
          <w:iCs/>
        </w:rPr>
        <w:t>Europaparlamentet utfärdar denna resolution</w:t>
      </w:r>
    </w:p>
    <w:p w14:paraId="0597FC91" w14:textId="77777777" w:rsidR="001B17C9" w:rsidRPr="005E14EE" w:rsidRDefault="001B17C9" w:rsidP="001B17C9">
      <w:pPr>
        <w:pStyle w:val="NormalHanging12a"/>
      </w:pPr>
      <w:r w:rsidRPr="005E14EE">
        <w:t>–</w:t>
      </w:r>
      <w:r w:rsidRPr="005E14EE">
        <w:tab/>
        <w:t>med beaktande av utkastet till rådets beslut (16666/2024),</w:t>
      </w:r>
    </w:p>
    <w:p w14:paraId="32C0F5E2" w14:textId="77777777" w:rsidR="001B17C9" w:rsidRPr="005E14EE" w:rsidRDefault="001B17C9" w:rsidP="001B17C9">
      <w:pPr>
        <w:pStyle w:val="NormalHanging12a"/>
      </w:pPr>
      <w:r w:rsidRPr="005E14EE">
        <w:t>–</w:t>
      </w:r>
      <w:r w:rsidRPr="005E14EE">
        <w:tab/>
        <w:t>med beaktande av utkastet till avtal mellan Europeiska unionen och Bosnien och Hercegovina om operativ verksamhet som utförs av Europeiska gräns- och kustbevakningsbyrån i Bosnien och Hercegovina (16665/2024),</w:t>
      </w:r>
    </w:p>
    <w:p w14:paraId="2FA5A336" w14:textId="77777777" w:rsidR="001B17C9" w:rsidRPr="005E14EE" w:rsidRDefault="001B17C9" w:rsidP="001B17C9">
      <w:pPr>
        <w:pStyle w:val="NormalHanging12a"/>
      </w:pPr>
      <w:r w:rsidRPr="005E14EE">
        <w:t>–</w:t>
      </w:r>
      <w:r w:rsidRPr="005E14EE">
        <w:tab/>
        <w:t>med beaktande av den begäran om godkännande som rådet har lagt fram i enlighet med artiklarna 77.2 b och d och 79.2 c samt artikel 218.6 andra stycket a i fördraget om Europeiska unionens funktionssätt (C10</w:t>
      </w:r>
      <w:r w:rsidRPr="005E14EE">
        <w:noBreakHyphen/>
        <w:t>0117/2025),</w:t>
      </w:r>
    </w:p>
    <w:p w14:paraId="00732CBB" w14:textId="77777777" w:rsidR="001B17C9" w:rsidRPr="005E14EE" w:rsidRDefault="001B17C9" w:rsidP="001B17C9">
      <w:pPr>
        <w:pStyle w:val="NormalHanging12a"/>
      </w:pPr>
      <w:r w:rsidRPr="005E14EE">
        <w:t>–</w:t>
      </w:r>
      <w:r w:rsidRPr="005E14EE">
        <w:tab/>
        <w:t>med beaktande av artikel 107.1 och 107.4 samt artikel 117.7 i arbetsordningen,</w:t>
      </w:r>
    </w:p>
    <w:p w14:paraId="5D87BACD" w14:textId="77777777" w:rsidR="001B17C9" w:rsidRPr="005E14EE" w:rsidRDefault="001B17C9" w:rsidP="001B17C9">
      <w:pPr>
        <w:pStyle w:val="NormalHanging12a"/>
      </w:pPr>
      <w:r w:rsidRPr="005E14EE">
        <w:t>–</w:t>
      </w:r>
      <w:r w:rsidRPr="005E14EE">
        <w:tab/>
        <w:t>med beaktande av rekommendationen från utskottet för medborgerliga fri- och rättigheter samt rättsliga och inrikes frågor(A10-0248/2025).</w:t>
      </w:r>
    </w:p>
    <w:p w14:paraId="3B164582" w14:textId="77777777" w:rsidR="001B17C9" w:rsidRPr="005E14EE" w:rsidRDefault="001B17C9" w:rsidP="001B17C9">
      <w:pPr>
        <w:pStyle w:val="NormalHanging12a"/>
      </w:pPr>
      <w:r w:rsidRPr="005E14EE">
        <w:t>1.</w:t>
      </w:r>
      <w:r w:rsidRPr="005E14EE">
        <w:tab/>
        <w:t>Europaparlamentet godkänner att avtalet ingås.</w:t>
      </w:r>
    </w:p>
    <w:p w14:paraId="3D89A691" w14:textId="3B4F9ABE" w:rsidR="00E365E1" w:rsidRPr="005E14EE" w:rsidRDefault="001B17C9" w:rsidP="000B0013">
      <w:pPr>
        <w:ind w:left="567" w:hanging="567"/>
      </w:pPr>
      <w:r w:rsidRPr="005E14EE">
        <w:t>2.</w:t>
      </w:r>
      <w:r w:rsidRPr="005E14EE">
        <w:tab/>
        <w:t>Europaparlamentet uppdrar åt talmannen att översända parlamentets ståndpunkt till rådet och kommissionen samt till regeringarna och parlamenten i medlemsstaterna och i</w:t>
      </w:r>
      <w:r w:rsidR="00740595">
        <w:t xml:space="preserve"> </w:t>
      </w:r>
      <w:r w:rsidRPr="005E14EE">
        <w:t>Bosnien och Hercegovina.</w:t>
      </w:r>
    </w:p>
    <w:sectPr w:rsidR="00E365E1" w:rsidRPr="005E14EE" w:rsidSect="005E14E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6A74B5" w14:textId="77777777" w:rsidR="00AC7D44" w:rsidRPr="005E14EE" w:rsidRDefault="00AC7D44">
      <w:r w:rsidRPr="005E14EE">
        <w:separator/>
      </w:r>
    </w:p>
  </w:endnote>
  <w:endnote w:type="continuationSeparator" w:id="0">
    <w:p w14:paraId="5500E29C" w14:textId="77777777" w:rsidR="00AC7D44" w:rsidRPr="005E14EE" w:rsidRDefault="00AC7D44">
      <w:r w:rsidRPr="005E14E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929D55" w14:textId="77777777" w:rsidR="00064002" w:rsidRPr="005E14E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E9F39E" w14:textId="77777777" w:rsidR="00064002" w:rsidRPr="005E14E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75D341" w14:textId="77777777" w:rsidR="00064002" w:rsidRPr="005E14E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277799" w14:textId="77777777" w:rsidR="00AC7D44" w:rsidRPr="005E14EE" w:rsidRDefault="00AC7D44">
      <w:r w:rsidRPr="005E14EE">
        <w:separator/>
      </w:r>
    </w:p>
  </w:footnote>
  <w:footnote w:type="continuationSeparator" w:id="0">
    <w:p w14:paraId="4418C86A" w14:textId="77777777" w:rsidR="00AC7D44" w:rsidRPr="005E14EE" w:rsidRDefault="00AC7D44">
      <w:r w:rsidRPr="005E14E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654C45" w14:textId="77777777" w:rsidR="00064002" w:rsidRPr="005E14E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EDB65" w14:textId="77777777" w:rsidR="00064002" w:rsidRPr="005E14E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4B450D" w14:textId="77777777" w:rsidR="00064002" w:rsidRPr="005E14E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01744332">
    <w:abstractNumId w:val="9"/>
  </w:num>
  <w:num w:numId="2" w16cid:durableId="1569072984">
    <w:abstractNumId w:val="9"/>
  </w:num>
  <w:num w:numId="3" w16cid:durableId="1998025430">
    <w:abstractNumId w:val="7"/>
  </w:num>
  <w:num w:numId="4" w16cid:durableId="919872225">
    <w:abstractNumId w:val="7"/>
  </w:num>
  <w:num w:numId="5" w16cid:durableId="1431966777">
    <w:abstractNumId w:val="6"/>
  </w:num>
  <w:num w:numId="6" w16cid:durableId="858472907">
    <w:abstractNumId w:val="6"/>
  </w:num>
  <w:num w:numId="7" w16cid:durableId="387189848">
    <w:abstractNumId w:val="5"/>
  </w:num>
  <w:num w:numId="8" w16cid:durableId="1979989548">
    <w:abstractNumId w:val="5"/>
  </w:num>
  <w:num w:numId="9" w16cid:durableId="2039112356">
    <w:abstractNumId w:val="4"/>
  </w:num>
  <w:num w:numId="10" w16cid:durableId="81412088">
    <w:abstractNumId w:val="4"/>
  </w:num>
  <w:num w:numId="11" w16cid:durableId="834537967">
    <w:abstractNumId w:val="8"/>
  </w:num>
  <w:num w:numId="12" w16cid:durableId="148712789">
    <w:abstractNumId w:val="8"/>
  </w:num>
  <w:num w:numId="13" w16cid:durableId="153686137">
    <w:abstractNumId w:val="3"/>
  </w:num>
  <w:num w:numId="14" w16cid:durableId="1954172976">
    <w:abstractNumId w:val="3"/>
  </w:num>
  <w:num w:numId="15" w16cid:durableId="1162161643">
    <w:abstractNumId w:val="2"/>
  </w:num>
  <w:num w:numId="16" w16cid:durableId="956528646">
    <w:abstractNumId w:val="2"/>
  </w:num>
  <w:num w:numId="17" w16cid:durableId="1376194350">
    <w:abstractNumId w:val="1"/>
  </w:num>
  <w:num w:numId="18" w16cid:durableId="767428499">
    <w:abstractNumId w:val="1"/>
  </w:num>
  <w:num w:numId="19" w16cid:durableId="1936550183">
    <w:abstractNumId w:val="0"/>
  </w:num>
  <w:num w:numId="20" w16cid:durableId="752700398">
    <w:abstractNumId w:val="0"/>
  </w:num>
  <w:num w:numId="21" w16cid:durableId="970784892">
    <w:abstractNumId w:val="9"/>
  </w:num>
  <w:num w:numId="22" w16cid:durableId="1428649038">
    <w:abstractNumId w:val="7"/>
  </w:num>
  <w:num w:numId="23" w16cid:durableId="165680210">
    <w:abstractNumId w:val="6"/>
  </w:num>
  <w:num w:numId="24" w16cid:durableId="551691089">
    <w:abstractNumId w:val="5"/>
  </w:num>
  <w:num w:numId="25" w16cid:durableId="364840980">
    <w:abstractNumId w:val="4"/>
  </w:num>
  <w:num w:numId="26" w16cid:durableId="574826862">
    <w:abstractNumId w:val="8"/>
  </w:num>
  <w:num w:numId="27" w16cid:durableId="759520433">
    <w:abstractNumId w:val="3"/>
  </w:num>
  <w:num w:numId="28" w16cid:durableId="1927838928">
    <w:abstractNumId w:val="2"/>
  </w:num>
  <w:num w:numId="29" w16cid:durableId="289437885">
    <w:abstractNumId w:val="1"/>
  </w:num>
  <w:num w:numId="30" w16cid:durableId="1942684341">
    <w:abstractNumId w:val="0"/>
  </w:num>
  <w:num w:numId="31" w16cid:durableId="1011880664">
    <w:abstractNumId w:val="9"/>
  </w:num>
  <w:num w:numId="32" w16cid:durableId="364214525">
    <w:abstractNumId w:val="7"/>
  </w:num>
  <w:num w:numId="33" w16cid:durableId="99643691">
    <w:abstractNumId w:val="6"/>
  </w:num>
  <w:num w:numId="34" w16cid:durableId="1209564068">
    <w:abstractNumId w:val="5"/>
  </w:num>
  <w:num w:numId="35" w16cid:durableId="73938694">
    <w:abstractNumId w:val="4"/>
  </w:num>
  <w:num w:numId="36" w16cid:durableId="447817226">
    <w:abstractNumId w:val="8"/>
  </w:num>
  <w:num w:numId="37" w16cid:durableId="214317272">
    <w:abstractNumId w:val="3"/>
  </w:num>
  <w:num w:numId="38" w16cid:durableId="1460302848">
    <w:abstractNumId w:val="2"/>
  </w:num>
  <w:num w:numId="39" w16cid:durableId="909389099">
    <w:abstractNumId w:val="1"/>
  </w:num>
  <w:num w:numId="40" w16cid:durableId="1383553387">
    <w:abstractNumId w:val="0"/>
  </w:num>
  <w:num w:numId="41" w16cid:durableId="313262783">
    <w:abstractNumId w:val="10"/>
  </w:num>
  <w:num w:numId="42" w16cid:durableId="1390377348">
    <w:abstractNumId w:val="10"/>
  </w:num>
  <w:num w:numId="43" w16cid:durableId="58864023">
    <w:abstractNumId w:val="10"/>
  </w:num>
  <w:num w:numId="44" w16cid:durableId="214056500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48/2025"/>
    <w:docVar w:name="dvlangue" w:val="SV"/>
    <w:docVar w:name="dvnumam" w:val="0"/>
    <w:docVar w:name="dvpe" w:val="778.134"/>
    <w:docVar w:name="dvrapporteur" w:val="Föredragande: "/>
    <w:docVar w:name="dvstar" w:val="***"/>
    <w:docVar w:name="dvtitre" w:val="Europaparlamentets lagstiftningsresolution av den xx xx 2026 om utkastet till rådets beslut om ingående av avtalet mellan Europeiska unionen och Bosnien och Hercegovina om operativ verksamhet som genomförs av Europeiska gräns- och kustbevakningsbyrån i Bosnien och Hercegovina(16666/2024 – C10-0117/2025 – 2024/0305(NLE))"/>
  </w:docVars>
  <w:rsids>
    <w:rsidRoot w:val="00AC7D44"/>
    <w:rsid w:val="00002272"/>
    <w:rsid w:val="00064002"/>
    <w:rsid w:val="000677B9"/>
    <w:rsid w:val="000831BA"/>
    <w:rsid w:val="000A42CC"/>
    <w:rsid w:val="000B0013"/>
    <w:rsid w:val="000B1A14"/>
    <w:rsid w:val="000E7DD9"/>
    <w:rsid w:val="0010095E"/>
    <w:rsid w:val="00125B37"/>
    <w:rsid w:val="00187494"/>
    <w:rsid w:val="001B17C9"/>
    <w:rsid w:val="001F32AE"/>
    <w:rsid w:val="00243157"/>
    <w:rsid w:val="002767FF"/>
    <w:rsid w:val="002B18FE"/>
    <w:rsid w:val="002B5493"/>
    <w:rsid w:val="00343214"/>
    <w:rsid w:val="00361C00"/>
    <w:rsid w:val="003911EA"/>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4E26"/>
    <w:rsid w:val="00560270"/>
    <w:rsid w:val="00572861"/>
    <w:rsid w:val="005C2568"/>
    <w:rsid w:val="005E14EE"/>
    <w:rsid w:val="005F1B17"/>
    <w:rsid w:val="006037C0"/>
    <w:rsid w:val="006631B6"/>
    <w:rsid w:val="00680577"/>
    <w:rsid w:val="006F74FA"/>
    <w:rsid w:val="00731ADD"/>
    <w:rsid w:val="00734777"/>
    <w:rsid w:val="00740595"/>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C7D44"/>
    <w:rsid w:val="00AE0928"/>
    <w:rsid w:val="00AF3B82"/>
    <w:rsid w:val="00B12E95"/>
    <w:rsid w:val="00B22876"/>
    <w:rsid w:val="00B558F0"/>
    <w:rsid w:val="00B97EEC"/>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F2142"/>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5B501B"/>
  <w15:chartTrackingRefBased/>
  <w15:docId w15:val="{CC786BD8-7479-4701-83B8-B6B4DD9FE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1B17C9"/>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1B17C9"/>
    <w:pPr>
      <w:spacing w:before="480" w:after="240"/>
    </w:pPr>
  </w:style>
  <w:style w:type="paragraph" w:customStyle="1" w:styleId="NormalBold">
    <w:name w:val="NormalBold"/>
    <w:basedOn w:val="Normal"/>
    <w:rsid w:val="001B17C9"/>
    <w:rPr>
      <w:b/>
    </w:rPr>
  </w:style>
  <w:style w:type="paragraph" w:customStyle="1" w:styleId="NormalHanging12a">
    <w:name w:val="NormalHanging12a"/>
    <w:basedOn w:val="Normal"/>
    <w:rsid w:val="001B17C9"/>
    <w:pPr>
      <w:spacing w:after="240"/>
      <w:ind w:left="567" w:hanging="567"/>
    </w:pPr>
  </w:style>
  <w:style w:type="paragraph" w:styleId="Header">
    <w:name w:val="header"/>
    <w:basedOn w:val="Normal"/>
    <w:link w:val="HeaderChar"/>
    <w:rsid w:val="001B17C9"/>
    <w:pPr>
      <w:tabs>
        <w:tab w:val="center" w:pos="4513"/>
        <w:tab w:val="right" w:pos="9026"/>
      </w:tabs>
    </w:pPr>
  </w:style>
  <w:style w:type="character" w:customStyle="1" w:styleId="HeaderChar">
    <w:name w:val="Header Char"/>
    <w:basedOn w:val="DefaultParagraphFont"/>
    <w:link w:val="Header"/>
    <w:rsid w:val="001B17C9"/>
    <w:rPr>
      <w:sz w:val="24"/>
      <w:lang w:val="sv-SE"/>
    </w:rPr>
  </w:style>
  <w:style w:type="paragraph" w:customStyle="1" w:styleId="EPFooter">
    <w:name w:val="EPFooter"/>
    <w:basedOn w:val="Normal"/>
    <w:rsid w:val="001B17C9"/>
    <w:pPr>
      <w:tabs>
        <w:tab w:val="center" w:pos="4535"/>
        <w:tab w:val="right" w:pos="9071"/>
      </w:tabs>
      <w:spacing w:before="240" w:after="240"/>
    </w:pPr>
    <w:rPr>
      <w:color w:val="010000"/>
      <w:sz w:val="22"/>
    </w:rPr>
  </w:style>
  <w:style w:type="paragraph" w:styleId="Revision">
    <w:name w:val="Revision"/>
    <w:hidden/>
    <w:uiPriority w:val="99"/>
    <w:semiHidden/>
    <w:rsid w:val="00554E26"/>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202</Words>
  <Characters>1532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HODNE Catherine</cp:lastModifiedBy>
  <cp:revision>2</cp:revision>
  <cp:lastPrinted>2004-11-19T15:42:00Z</cp:lastPrinted>
  <dcterms:created xsi:type="dcterms:W3CDTF">2026-01-21T12:26:00Z</dcterms:created>
  <dcterms:modified xsi:type="dcterms:W3CDTF">2026-01-21T12:26:00Z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P10_TA-PROV(2026)0011_</vt:lpwstr>
  </property>
  <property fmtid="{D5CDD505-2E9C-101B-9397-08002B2CF9AE}" pid="4" name="&lt;Type&gt;">
    <vt:lpwstr>RR</vt:lpwstr>
  </property>
</Properties>
</file>