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E68" w14:paraId="4D24538F" w14:textId="77777777" w:rsidTr="0010095E">
        <w:trPr>
          <w:trHeight w:hRule="exact" w:val="1418"/>
        </w:trPr>
        <w:tc>
          <w:tcPr>
            <w:tcW w:w="6804" w:type="dxa"/>
            <w:shd w:val="clear" w:color="auto" w:fill="auto"/>
            <w:vAlign w:val="center"/>
          </w:tcPr>
          <w:p w14:paraId="35F281D2" w14:textId="77777777" w:rsidR="00751A4A" w:rsidRPr="00D75E68" w:rsidRDefault="009A50EC" w:rsidP="0010095E">
            <w:pPr>
              <w:pStyle w:val="EPName"/>
            </w:pPr>
            <w:r w:rsidRPr="00D75E68">
              <w:t>Ευρωπαϊκό Κοινοβούλιο</w:t>
            </w:r>
          </w:p>
          <w:p w14:paraId="336B20E5" w14:textId="77777777" w:rsidR="00751A4A" w:rsidRPr="00D75E68" w:rsidRDefault="005F1B17" w:rsidP="005F1B17">
            <w:pPr>
              <w:pStyle w:val="EPTerm"/>
              <w:rPr>
                <w:rStyle w:val="HideTWBExt"/>
                <w:noProof w:val="0"/>
                <w:vanish w:val="0"/>
                <w:color w:val="auto"/>
              </w:rPr>
            </w:pPr>
            <w:r w:rsidRPr="00D75E68">
              <w:t>2024</w:t>
            </w:r>
            <w:r w:rsidR="00817416" w:rsidRPr="00D75E68">
              <w:t>-202</w:t>
            </w:r>
            <w:r w:rsidRPr="00D75E68">
              <w:t>9</w:t>
            </w:r>
          </w:p>
        </w:tc>
        <w:tc>
          <w:tcPr>
            <w:tcW w:w="2268" w:type="dxa"/>
            <w:shd w:val="clear" w:color="auto" w:fill="auto"/>
          </w:tcPr>
          <w:p w14:paraId="2FD9AF3C" w14:textId="77777777" w:rsidR="00751A4A" w:rsidRPr="00D75E68" w:rsidRDefault="00187494" w:rsidP="0010095E">
            <w:pPr>
              <w:pStyle w:val="EPLogo"/>
            </w:pPr>
            <w:r w:rsidRPr="00D75E68">
              <w:rPr>
                <w:noProof/>
                <w:lang w:eastAsia="ja-JP"/>
              </w:rPr>
              <w:drawing>
                <wp:inline distT="0" distB="0" distL="0" distR="0" wp14:anchorId="4D82A64D" wp14:editId="2832AD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668B9" w14:textId="77777777" w:rsidR="00D058B8" w:rsidRPr="00D75E68" w:rsidRDefault="00D058B8" w:rsidP="004C5D52">
      <w:pPr>
        <w:pStyle w:val="LineTop"/>
      </w:pPr>
    </w:p>
    <w:p w14:paraId="5C0C3787" w14:textId="77777777" w:rsidR="00680577" w:rsidRPr="00D75E68" w:rsidRDefault="009A50EC" w:rsidP="00680577">
      <w:pPr>
        <w:pStyle w:val="EPBodyTA1"/>
      </w:pPr>
      <w:r w:rsidRPr="00D75E68">
        <w:t>ΚΕΙΜΕΝΑ ΠΟΥ ΕΓΚΡΙΘΗΚΑΝ</w:t>
      </w:r>
    </w:p>
    <w:p w14:paraId="5BBB2A55" w14:textId="77777777" w:rsidR="00D058B8" w:rsidRPr="00D75E68" w:rsidRDefault="00D058B8" w:rsidP="00D058B8">
      <w:pPr>
        <w:pStyle w:val="LineBottom"/>
      </w:pPr>
    </w:p>
    <w:p w14:paraId="3653D51F" w14:textId="72C907E4" w:rsidR="009A50EC" w:rsidRPr="00D75E68" w:rsidRDefault="009A50EC" w:rsidP="009A50EC">
      <w:pPr>
        <w:pStyle w:val="ATHeading1"/>
      </w:pPr>
      <w:bookmarkStart w:id="0" w:name="TANumber"/>
      <w:r w:rsidRPr="00D75E68">
        <w:t>P10_TA(2026)00</w:t>
      </w:r>
      <w:r w:rsidR="00F06057" w:rsidRPr="00D75E68">
        <w:t>14</w:t>
      </w:r>
      <w:bookmarkEnd w:id="0"/>
    </w:p>
    <w:p w14:paraId="4923E2B9" w14:textId="7AB16E0D" w:rsidR="009A50EC" w:rsidRPr="00D75E68" w:rsidRDefault="009E27A5" w:rsidP="009E27A5">
      <w:pPr>
        <w:pStyle w:val="ATHeading2"/>
      </w:pPr>
      <w:bookmarkStart w:id="1" w:name="title"/>
      <w:r w:rsidRPr="00D75E68">
        <w:t>Ανθρώπινα δικαιώματα και δημοκρατία στον κόσμο και πολιτική της Ευρωπαϊκής Ένωσης στον τομέα αυτό – ετήσια έκθεση 2025</w:t>
      </w:r>
      <w:bookmarkEnd w:id="1"/>
    </w:p>
    <w:p w14:paraId="00BDB298" w14:textId="77777777" w:rsidR="009A50EC" w:rsidRPr="00D75E68" w:rsidRDefault="009A50EC" w:rsidP="009A50EC">
      <w:pPr>
        <w:rPr>
          <w:i/>
          <w:vanish/>
        </w:rPr>
      </w:pPr>
      <w:r w:rsidRPr="00D75E68">
        <w:rPr>
          <w:i/>
        </w:rPr>
        <w:fldChar w:fldCharType="begin"/>
      </w:r>
      <w:r w:rsidRPr="00D75E68">
        <w:rPr>
          <w:i/>
        </w:rPr>
        <w:instrText xml:space="preserve"> TC"(</w:instrText>
      </w:r>
      <w:bookmarkStart w:id="2" w:name="DocNumber"/>
      <w:r w:rsidRPr="00D75E68">
        <w:rPr>
          <w:i/>
        </w:rPr>
        <w:instrText>A10-0262/2025</w:instrText>
      </w:r>
      <w:bookmarkEnd w:id="2"/>
      <w:r w:rsidRPr="00D75E68">
        <w:rPr>
          <w:i/>
        </w:rPr>
        <w:instrText xml:space="preserve"> - Εισηγητής: Francisco Assis)"\l3 \n&gt; \* MERGEFORMAT </w:instrText>
      </w:r>
      <w:r w:rsidRPr="00D75E68">
        <w:rPr>
          <w:i/>
        </w:rPr>
        <w:fldChar w:fldCharType="end"/>
      </w:r>
    </w:p>
    <w:p w14:paraId="08792D77" w14:textId="77777777" w:rsidR="009A50EC" w:rsidRPr="00D75E68" w:rsidRDefault="009A50EC" w:rsidP="009A50EC">
      <w:pPr>
        <w:rPr>
          <w:vanish/>
        </w:rPr>
      </w:pPr>
      <w:bookmarkStart w:id="3" w:name="Commission"/>
      <w:r w:rsidRPr="00D75E68">
        <w:rPr>
          <w:vanish/>
        </w:rPr>
        <w:t>Επιτροπή Εξωτερικών Υποθέσεων</w:t>
      </w:r>
      <w:bookmarkEnd w:id="3"/>
    </w:p>
    <w:p w14:paraId="2BD1E335" w14:textId="77777777" w:rsidR="009A50EC" w:rsidRPr="00D75E68" w:rsidRDefault="009A50EC" w:rsidP="009A50EC">
      <w:pPr>
        <w:rPr>
          <w:vanish/>
        </w:rPr>
      </w:pPr>
      <w:bookmarkStart w:id="4" w:name="PE"/>
      <w:r w:rsidRPr="00D75E68">
        <w:rPr>
          <w:vanish/>
        </w:rPr>
        <w:t>PE776.918</w:t>
      </w:r>
      <w:bookmarkEnd w:id="4"/>
    </w:p>
    <w:p w14:paraId="2E063758" w14:textId="5E34C665" w:rsidR="009A50EC" w:rsidRPr="00D75E68" w:rsidRDefault="009A50EC" w:rsidP="009A50EC">
      <w:pPr>
        <w:pStyle w:val="ATHeading3"/>
      </w:pPr>
      <w:bookmarkStart w:id="5" w:name="Sujet"/>
      <w:r w:rsidRPr="00D75E68">
        <w:t xml:space="preserve">Ψήφισμα του Ευρωπαϊκού Κοινοβουλίου της </w:t>
      </w:r>
      <w:r w:rsidR="009E27A5" w:rsidRPr="00D75E68">
        <w:t xml:space="preserve">21ης Ιανουαρίου </w:t>
      </w:r>
      <w:r w:rsidRPr="00D75E68">
        <w:t>2026 σχετικά με τα ανθρώπινα δικαιώματα και τη δημοκρατία στον κόσμο και την πολιτική της Ευρωπαϊκής Ένωσης στον τομέα αυτό – ετήσια έκθεση για το 2025</w:t>
      </w:r>
      <w:bookmarkEnd w:id="5"/>
      <w:r w:rsidRPr="00D75E68">
        <w:t xml:space="preserve"> </w:t>
      </w:r>
      <w:bookmarkStart w:id="6" w:name="References"/>
      <w:r w:rsidRPr="00D75E68">
        <w:t>(2025/2166(INI))</w:t>
      </w:r>
      <w:bookmarkEnd w:id="6"/>
    </w:p>
    <w:p w14:paraId="7FDD780B" w14:textId="77777777" w:rsidR="009E27A5" w:rsidRPr="00D75E68" w:rsidRDefault="009E27A5" w:rsidP="009E27A5">
      <w:pPr>
        <w:pStyle w:val="EPComma"/>
        <w:widowControl/>
        <w:spacing w:before="0"/>
        <w:ind w:left="567" w:hanging="567"/>
        <w:rPr>
          <w:i/>
        </w:rPr>
      </w:pPr>
      <w:bookmarkStart w:id="7" w:name="_Hlk216165253"/>
    </w:p>
    <w:p w14:paraId="347E0B77" w14:textId="2722DF4E" w:rsidR="004C173D" w:rsidRPr="00D75E68" w:rsidRDefault="004C173D" w:rsidP="009E27A5">
      <w:pPr>
        <w:pStyle w:val="EPComma"/>
        <w:widowControl/>
        <w:spacing w:before="0"/>
        <w:ind w:left="567" w:hanging="567"/>
      </w:pPr>
      <w:r w:rsidRPr="00D75E68">
        <w:rPr>
          <w:i/>
        </w:rPr>
        <w:t>Το Ευρωπαϊκό Κοινοβούλιο,</w:t>
      </w:r>
    </w:p>
    <w:p w14:paraId="628AB2DD" w14:textId="77777777" w:rsidR="004C173D" w:rsidRPr="00D75E68" w:rsidRDefault="004C173D" w:rsidP="009E27A5">
      <w:pPr>
        <w:pStyle w:val="NormalHanging12a"/>
        <w:widowControl/>
      </w:pPr>
      <w:r w:rsidRPr="00D75E68">
        <w:t>–</w:t>
      </w:r>
      <w:r w:rsidRPr="00D75E68">
        <w:tab/>
        <w:t>έχοντας υπόψη τον Χάρτη των Θεμελιωδών Δικαιωμάτων της Ευρωπαϊκής Ένωσης,</w:t>
      </w:r>
    </w:p>
    <w:p w14:paraId="7DFCB1EE" w14:textId="77777777" w:rsidR="004C173D" w:rsidRPr="00D75E68" w:rsidRDefault="004C173D" w:rsidP="009E27A5">
      <w:pPr>
        <w:pStyle w:val="NormalHanging12a"/>
        <w:widowControl/>
      </w:pPr>
      <w:r w:rsidRPr="00D75E68">
        <w:t>–</w:t>
      </w:r>
      <w:r w:rsidRPr="00D75E68">
        <w:tab/>
        <w:t>έχοντας υπόψη την Ευρωπαϊκή Σύμβαση Δικαιωμάτων του Ανθρώπου,</w:t>
      </w:r>
    </w:p>
    <w:p w14:paraId="6242FC02" w14:textId="77777777" w:rsidR="004C173D" w:rsidRPr="00D75E68" w:rsidRDefault="004C173D" w:rsidP="009E27A5">
      <w:pPr>
        <w:pStyle w:val="NormalHanging12a"/>
        <w:widowControl/>
      </w:pPr>
      <w:r w:rsidRPr="00D75E68">
        <w:t>–</w:t>
      </w:r>
      <w:r w:rsidRPr="00D75E68">
        <w:tab/>
        <w:t>έχοντας υπόψη τα άρθρα 2, 3, 8, 21, 23 και 36 της Συνθήκης για την Ευρωπαϊκή Ένωση,</w:t>
      </w:r>
    </w:p>
    <w:p w14:paraId="3ECABF01" w14:textId="77777777" w:rsidR="004C173D" w:rsidRPr="00D75E68" w:rsidRDefault="004C173D" w:rsidP="009E27A5">
      <w:pPr>
        <w:pStyle w:val="NormalHanging12a"/>
        <w:widowControl/>
      </w:pPr>
      <w:r w:rsidRPr="00D75E68">
        <w:t>–</w:t>
      </w:r>
      <w:r w:rsidRPr="00D75E68">
        <w:tab/>
        <w:t>έχοντας υπόψη τα άρθρα 17 και 207 της Συνθήκης για τη λειτουργία της Ευρωπαϊκής Ένωσης (ΣΛΕΕ),</w:t>
      </w:r>
    </w:p>
    <w:p w14:paraId="030E60E2" w14:textId="77777777" w:rsidR="004C173D" w:rsidRPr="00D75E68" w:rsidRDefault="004C173D" w:rsidP="009E27A5">
      <w:pPr>
        <w:pStyle w:val="NormalHanging12a"/>
        <w:widowControl/>
      </w:pPr>
      <w:r w:rsidRPr="00D75E68">
        <w:t>–</w:t>
      </w:r>
      <w:r w:rsidRPr="00D75E68">
        <w:tab/>
        <w:t>έχοντας υπόψη την Οικουμενική Διακήρυξη των Δικαιωμάτων του Ανθρώπου, καθώς και άλλες σχετικές συνθήκες και πράξεις των Ηνωμένων Εθνών για την προάσπιση των ανθρωπίνων δικαιωμάτων,</w:t>
      </w:r>
    </w:p>
    <w:p w14:paraId="59A77792" w14:textId="77777777" w:rsidR="004C173D" w:rsidRPr="00D75E68" w:rsidRDefault="004C173D" w:rsidP="009E27A5">
      <w:pPr>
        <w:pStyle w:val="NormalHanging12a"/>
        <w:widowControl/>
      </w:pPr>
      <w:r w:rsidRPr="00D75E68">
        <w:t>–</w:t>
      </w:r>
      <w:r w:rsidRPr="00D75E68">
        <w:tab/>
        <w:t>έχοντας υπόψη τη Σύμβαση του ΟΗΕ για την πρόληψη και καταστολή του εγκλήματος της γενοκτονίας, η οποία εγκρίθηκε στις 9 Δεκεμβρίου 1948,</w:t>
      </w:r>
    </w:p>
    <w:p w14:paraId="08A30219" w14:textId="77777777" w:rsidR="004C173D" w:rsidRPr="00D75E68" w:rsidRDefault="004C173D" w:rsidP="009E27A5">
      <w:pPr>
        <w:pStyle w:val="NormalHanging12a"/>
        <w:widowControl/>
      </w:pPr>
      <w:r w:rsidRPr="00D75E68">
        <w:t>–</w:t>
      </w:r>
      <w:r w:rsidRPr="00D75E68">
        <w:tab/>
        <w:t>έχοντας υπόψη τη Σύμβαση της Γενεύης σχετικά με τη μεταχείριση των αιχμαλώτων πολέμου, η οποία εγκρίθηκε στις 12 Αυγούστου 1949,</w:t>
      </w:r>
    </w:p>
    <w:p w14:paraId="70942C55" w14:textId="77777777" w:rsidR="004C173D" w:rsidRPr="00D75E68" w:rsidRDefault="004C173D" w:rsidP="009E27A5">
      <w:pPr>
        <w:pStyle w:val="NormalHanging12a"/>
        <w:widowControl/>
      </w:pPr>
      <w:r w:rsidRPr="00D75E68">
        <w:t>–</w:t>
      </w:r>
      <w:r w:rsidRPr="00D75E68">
        <w:tab/>
        <w:t>έχοντας υπόψη τη Σύμβαση των Ηνωμένων Εθνών κατά των βασανιστηρίων και άλλων τρόπων σκληρής, απάνθρωπης ή ταπεινωτικής μεταχείρισης ή τιμωρίας, της 10ης Δεκεμβρίου 1984, και το προαιρετικό πρωτόκολλό της, το οποίο εγκρίθηκε στις 18 Δεκεμβρίου 2002,</w:t>
      </w:r>
    </w:p>
    <w:p w14:paraId="7F759C01" w14:textId="6A3CA64D" w:rsidR="004C173D" w:rsidRPr="00D75E68" w:rsidRDefault="004C173D" w:rsidP="009E27A5">
      <w:pPr>
        <w:pStyle w:val="NormalHanging12a"/>
        <w:widowControl/>
      </w:pPr>
      <w:r w:rsidRPr="00D75E68">
        <w:t>–</w:t>
      </w:r>
      <w:r w:rsidRPr="00D75E68">
        <w:tab/>
        <w:t>έχοντας υπόψη τη Διακήρυξη των Ηνωμένων Εθνών για τα Δικαιώματα των Αυτοχθόνων Λαών, που υιοθέτησε η Γενική Συνέλευση των Ηνωμένων Εθνών στις 13</w:t>
      </w:r>
      <w:r w:rsidR="009E27A5" w:rsidRPr="00D75E68">
        <w:t> </w:t>
      </w:r>
      <w:r w:rsidRPr="00D75E68">
        <w:t>Σεπτεμβρίου 2007,</w:t>
      </w:r>
    </w:p>
    <w:p w14:paraId="5DEEDE8D" w14:textId="77777777" w:rsidR="004C173D" w:rsidRPr="00D75E68" w:rsidRDefault="004C173D" w:rsidP="009E27A5">
      <w:pPr>
        <w:pStyle w:val="NormalHanging12a"/>
        <w:widowControl/>
      </w:pPr>
      <w:r w:rsidRPr="00D75E68">
        <w:lastRenderedPageBreak/>
        <w:t>–</w:t>
      </w:r>
      <w:r w:rsidRPr="00D75E68">
        <w:tab/>
        <w:t>έχοντας υπόψη τη Σύμβαση των Ηνωμένων Εθνών για τα δικαιώματα των ατόμων με αναπηρία, της 12ης Δεκεμβρίου 2006, και το προαιρετικό πρωτόκολλό της, το οποίο εγκρίθηκε στις 13 Δεκεμβρίου 2006,</w:t>
      </w:r>
    </w:p>
    <w:p w14:paraId="2FDCC1BB" w14:textId="77777777" w:rsidR="004C173D" w:rsidRPr="00D75E68" w:rsidRDefault="004C173D" w:rsidP="009E27A5">
      <w:pPr>
        <w:pStyle w:val="NormalHanging12a"/>
        <w:widowControl/>
      </w:pPr>
      <w:r w:rsidRPr="00D75E68">
        <w:t>–</w:t>
      </w:r>
      <w:r w:rsidRPr="00D75E68">
        <w:tab/>
        <w:t>έχοντας υπόψη τη Διακήρυξη για την εξάλειψη κάθε μορφής μισαλλοδοξίας και διάκρισης με βάση τη θρησκεία ή την πίστη, όπως ανακηρύχτηκε από το ψήφισμα 36/55 της Γενικής Συνέλευσης του ΟΗΕ, της 25ης Νοεμβρίου 1981,</w:t>
      </w:r>
    </w:p>
    <w:p w14:paraId="4300FC19" w14:textId="77777777" w:rsidR="004C173D" w:rsidRPr="00D75E68" w:rsidRDefault="004C173D" w:rsidP="009E27A5">
      <w:pPr>
        <w:pStyle w:val="NormalHanging12a"/>
        <w:widowControl/>
      </w:pPr>
      <w:r w:rsidRPr="00D75E68">
        <w:t>–</w:t>
      </w:r>
      <w:r w:rsidRPr="00D75E68">
        <w:tab/>
        <w:t>έχοντας υπόψη τη Διακήρυξη του ΟΗΕ για τα δικαιώματα των ατόμων που ανήκουν σε εθνοτικές, θρησκευτικές ή γλωσσικές μειονότητες, της 18ης Δεκεμβρίου 1992,</w:t>
      </w:r>
    </w:p>
    <w:p w14:paraId="17D42AC5" w14:textId="33C4D864" w:rsidR="004C173D" w:rsidRPr="00D75E68" w:rsidRDefault="004C173D" w:rsidP="009E27A5">
      <w:pPr>
        <w:pStyle w:val="NormalHanging12a"/>
        <w:widowControl/>
      </w:pPr>
      <w:r w:rsidRPr="00D75E68">
        <w:t>–</w:t>
      </w:r>
      <w:r w:rsidRPr="00D75E68">
        <w:tab/>
        <w:t>έχοντας υπόψη τη Σύμβαση του ΟΗΕ για τα δικαιώματα του παιδιού, της 20ής</w:t>
      </w:r>
      <w:r w:rsidR="002C2D90" w:rsidRPr="00D75E68">
        <w:t> </w:t>
      </w:r>
      <w:r w:rsidRPr="00D75E68">
        <w:t>Νοεμβρίου 1989, και τα δύο προαιρετικά πρωτόκολλα αυτής, που εγκρίθηκαν στις 25 Μαΐου 2000,</w:t>
      </w:r>
    </w:p>
    <w:p w14:paraId="41797952" w14:textId="77777777" w:rsidR="004C173D" w:rsidRPr="00D75E68" w:rsidRDefault="004C173D" w:rsidP="009E27A5">
      <w:pPr>
        <w:pStyle w:val="NormalHanging12a"/>
        <w:widowControl/>
      </w:pPr>
      <w:r w:rsidRPr="00D75E68">
        <w:t>–</w:t>
      </w:r>
      <w:r w:rsidRPr="00D75E68">
        <w:tab/>
        <w:t>έχοντας υπόψη τα Πρωτόκολλα αριθ. 6 και αριθ. 13 της Σύμβασης του Συμβουλίου της Ευρώπης, της 28ης Απριλίου 1983, για την προάσπιση των δικαιωμάτων του ανθρώπου και των θεμελιωδών ελευθεριών περί καταργήσεως της θανατικής ποινής,</w:t>
      </w:r>
    </w:p>
    <w:p w14:paraId="6C3009A4" w14:textId="77777777" w:rsidR="004C173D" w:rsidRPr="00D75E68" w:rsidRDefault="004C173D" w:rsidP="009E27A5">
      <w:pPr>
        <w:pStyle w:val="NormalHanging12a"/>
        <w:widowControl/>
      </w:pPr>
      <w:r w:rsidRPr="00D75E68">
        <w:t>–</w:t>
      </w:r>
      <w:r w:rsidRPr="00D75E68">
        <w:tab/>
        <w:t>έχοντας υπόψη το Διεθνές Σύμφωνο για τα ατομικά και πολιτικά δικαιώματα,</w:t>
      </w:r>
    </w:p>
    <w:p w14:paraId="09EEC407" w14:textId="77777777" w:rsidR="004C173D" w:rsidRPr="00D75E68" w:rsidRDefault="004C173D" w:rsidP="009E27A5">
      <w:pPr>
        <w:pStyle w:val="NormalHanging12a"/>
        <w:widowControl/>
      </w:pPr>
      <w:r w:rsidRPr="00D75E68">
        <w:t>–</w:t>
      </w:r>
      <w:r w:rsidRPr="00D75E68">
        <w:tab/>
        <w:t>έχοντας υπόψη τα συμπεράσματα του Συμβουλίου, της 27ης Ιανουαρίου 2025, σχετικά με τις προτεραιότητες της ΕΕ στα φόρουμ των Ηνωμένων Εθνών για τα ανθρώπινα δικαιώματα το 2025,</w:t>
      </w:r>
    </w:p>
    <w:p w14:paraId="27E3064E" w14:textId="77777777" w:rsidR="004C173D" w:rsidRPr="00D75E68" w:rsidRDefault="004C173D" w:rsidP="009E27A5">
      <w:pPr>
        <w:pStyle w:val="NormalHanging12a"/>
        <w:widowControl/>
      </w:pPr>
      <w:r w:rsidRPr="00D75E68">
        <w:t>–</w:t>
      </w:r>
      <w:r w:rsidRPr="00D75E68">
        <w:tab/>
        <w:t>έχοντας υπόψη το σχέδιο δράσης της ΕΕ για τα ανθρώπινα δικαιώματα και τη δημοκρατία 2020-2024, που εγκρίθηκε από το Συμβούλιο στις 17 Νοεμβρίου 2020, και την ενδιάμεση επανεξέτασή του που εγκρίθηκε στις 9 Ιουνίου 2023,</w:t>
      </w:r>
    </w:p>
    <w:p w14:paraId="4B7595EF" w14:textId="77777777" w:rsidR="004C173D" w:rsidRPr="00D75E68" w:rsidRDefault="004C173D" w:rsidP="009E27A5">
      <w:pPr>
        <w:pStyle w:val="NormalHanging12a"/>
        <w:widowControl/>
      </w:pPr>
      <w:r w:rsidRPr="00D75E68">
        <w:t>–</w:t>
      </w:r>
      <w:r w:rsidRPr="00D75E68">
        <w:tab/>
        <w:t>έχοντας υπόψη τον κανονισμό (ΕΕ) 2020/1998 του Συμβουλίου, της 7ης Δεκεμβρίου 2020, σχετικά με περιοριστικά μέτρα κατά σοβαρών παραβιάσεων και καταπατήσεων των ανθρωπίνων δικαιωμάτων</w:t>
      </w:r>
      <w:r w:rsidRPr="00D75E68">
        <w:rPr>
          <w:rStyle w:val="FootnoteReference"/>
        </w:rPr>
        <w:footnoteReference w:id="1"/>
      </w:r>
      <w:r w:rsidRPr="00D75E68">
        <w:t>,</w:t>
      </w:r>
    </w:p>
    <w:p w14:paraId="7905C31E" w14:textId="77777777" w:rsidR="004C173D" w:rsidRPr="00D75E68" w:rsidRDefault="004C173D" w:rsidP="009E27A5">
      <w:pPr>
        <w:pStyle w:val="NormalHanging12a"/>
        <w:widowControl/>
      </w:pPr>
      <w:r w:rsidRPr="00D75E68">
        <w:t>–</w:t>
      </w:r>
      <w:r w:rsidRPr="00D75E68">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w:t>
      </w:r>
      <w:r w:rsidRPr="00D75E68">
        <w:rPr>
          <w:rStyle w:val="FootnoteReference"/>
        </w:rPr>
        <w:footnoteReference w:id="2"/>
      </w:r>
      <w:r w:rsidRPr="00D75E68">
        <w:t>,</w:t>
      </w:r>
    </w:p>
    <w:p w14:paraId="6D1B592C" w14:textId="77777777" w:rsidR="004C173D" w:rsidRPr="00D75E68" w:rsidRDefault="004C173D" w:rsidP="009E27A5">
      <w:pPr>
        <w:pStyle w:val="NormalHanging12a"/>
        <w:widowControl/>
      </w:pPr>
      <w:r w:rsidRPr="00D75E68">
        <w:t>–</w:t>
      </w:r>
      <w:r w:rsidRPr="00D75E68">
        <w:tab/>
        <w:t>έχοντας υπόψη τη στρατηγική της ΕΕ για τα δικαιώματα του παιδιού (COM(2021)0142),</w:t>
      </w:r>
    </w:p>
    <w:p w14:paraId="4D38CFD0" w14:textId="77777777" w:rsidR="004C173D" w:rsidRPr="00D75E68" w:rsidRDefault="004C173D" w:rsidP="009E27A5">
      <w:pPr>
        <w:pStyle w:val="NormalHanging12a"/>
        <w:widowControl/>
      </w:pPr>
      <w:r w:rsidRPr="00D75E68">
        <w:t>–</w:t>
      </w:r>
      <w:r w:rsidRPr="00D75E68">
        <w:tab/>
        <w:t>έχοντας υπόψη τις κατευθυντήριες γραμμές της ΕΕ για την προώθηση και την προστασία της θρησκευτικής ελευθερίας και της ελευθερίας των πεποιθήσεων,</w:t>
      </w:r>
    </w:p>
    <w:p w14:paraId="17894EE2" w14:textId="77777777" w:rsidR="004C173D" w:rsidRPr="00D75E68" w:rsidRDefault="004C173D" w:rsidP="009E27A5">
      <w:pPr>
        <w:pStyle w:val="NormalHanging12a"/>
        <w:widowControl/>
      </w:pPr>
      <w:r w:rsidRPr="00D75E68">
        <w:lastRenderedPageBreak/>
        <w:t>–</w:t>
      </w:r>
      <w:r w:rsidRPr="00D75E68">
        <w:tab/>
        <w:t xml:space="preserve">έχοντας υπόψη τις κατευθυντήριες γραμμές της ΕΕ όσον αφορά την ελευθερία της έκφρασης εντός και εκτός διαδικτύου, οι οποίες εγκρίθηκαν από το Συμβούλιο στις 12 Μαΐου 2014, </w:t>
      </w:r>
    </w:p>
    <w:p w14:paraId="09A3F24C" w14:textId="77777777" w:rsidR="004C173D" w:rsidRPr="00D75E68" w:rsidRDefault="004C173D" w:rsidP="009E27A5">
      <w:pPr>
        <w:pStyle w:val="NormalHanging12a"/>
        <w:widowControl/>
      </w:pPr>
      <w:r w:rsidRPr="00D75E68">
        <w:t>–</w:t>
      </w:r>
      <w:r w:rsidRPr="00D75E68">
        <w:tab/>
        <w:t>έχοντας υπόψη τις αναθεωρημένες κατευθυντήριες γραμμές της ΕΕ σχετικά με την πολιτική της ΕΕ έναντι τρίτων χωρών όσον αφορά τα βασανιστήρια και άλλες μορφές σκληρής, απάνθρωπης ή ταπεινωτικής μεταχείρισης ή τιμωρίας, οι οποίες εγκρίθηκαν από το Συμβούλιο στις 16 Σεπτεμβρίου 2019,</w:t>
      </w:r>
    </w:p>
    <w:p w14:paraId="7192F7F1" w14:textId="77777777" w:rsidR="004C173D" w:rsidRPr="00D75E68" w:rsidRDefault="004C173D" w:rsidP="009E27A5">
      <w:pPr>
        <w:pStyle w:val="NormalHanging12a"/>
        <w:widowControl/>
      </w:pPr>
      <w:r w:rsidRPr="00D75E68">
        <w:t>–</w:t>
      </w:r>
      <w:r w:rsidRPr="00D75E68">
        <w:tab/>
        <w:t>έχοντας υπόψη τις αναθεωρημένες κατευθυντήριες γραμμές της ΕΕ για τα παιδιά και τις ένοπλες συγκρούσεις, οι οποίες εγκρίθηκαν από το Συμβούλιο στις 24 Ιουνίου 2024,</w:t>
      </w:r>
    </w:p>
    <w:p w14:paraId="2E3ECA71" w14:textId="77777777" w:rsidR="004C173D" w:rsidRPr="00D75E68" w:rsidRDefault="004C173D" w:rsidP="009E27A5">
      <w:pPr>
        <w:pStyle w:val="NormalHanging12a"/>
        <w:widowControl/>
      </w:pPr>
      <w:r w:rsidRPr="00D75E68">
        <w:t>–</w:t>
      </w:r>
      <w:r w:rsidRPr="00D75E68">
        <w:tab/>
        <w:t>έχοντας υπόψη την κοινή πρόταση που εξέδωσαν στις 3 Μαΐου 2023 η Επιτροπή και ο Ύπατος Εκπρόσωπος της Ένωσης για θέματα Εξωτερικής Πολιτικής και Πολιτικής Ασφαλείας για κανονισμό του Συμβουλίου σχετικά με περιοριστικά μέτρα κατά σοβαρών πράξεων διαφθοράς (JOIN(2023)0013),</w:t>
      </w:r>
    </w:p>
    <w:p w14:paraId="39E92E7D" w14:textId="77777777" w:rsidR="004C173D" w:rsidRPr="00D75E68" w:rsidRDefault="004C173D" w:rsidP="009E27A5">
      <w:pPr>
        <w:pStyle w:val="NormalHanging12a"/>
        <w:widowControl/>
      </w:pPr>
      <w:r w:rsidRPr="00D75E68">
        <w:t>–</w:t>
      </w:r>
      <w:r w:rsidRPr="00D75E68">
        <w:tab/>
        <w:t>έχοντας υπόψη τις κατευθυντήριες γραμμές της ΕΕ για την προώθηση της συμμόρφωσης με το διεθνές ανθρωπιστικό δίκαιο,</w:t>
      </w:r>
    </w:p>
    <w:p w14:paraId="41A9384B" w14:textId="77777777" w:rsidR="004C173D" w:rsidRPr="00D75E68" w:rsidRDefault="004C173D" w:rsidP="009E27A5">
      <w:pPr>
        <w:pStyle w:val="NormalHanging12a"/>
        <w:widowControl/>
      </w:pPr>
      <w:r w:rsidRPr="00D75E68">
        <w:t>–</w:t>
      </w:r>
      <w:r w:rsidRPr="00D75E68">
        <w:tab/>
        <w:t xml:space="preserve">έχοντας υπόψη το Καταστατικό της Ρώμης του Διεθνούς Ποινικού Δικαστηρίου της 17ης Ιουλίου 1998, </w:t>
      </w:r>
    </w:p>
    <w:p w14:paraId="13E168A5" w14:textId="77777777" w:rsidR="004C173D" w:rsidRPr="00D75E68" w:rsidRDefault="004C173D" w:rsidP="009E27A5">
      <w:pPr>
        <w:pStyle w:val="NormalHanging12a"/>
        <w:widowControl/>
      </w:pPr>
      <w:r w:rsidRPr="00D75E68">
        <w:t>–</w:t>
      </w:r>
      <w:r w:rsidRPr="00D75E68">
        <w:tab/>
        <w:t>έχοντας υπόψη το ψήφισμά του, της 15ης Ιανουαρίου 2019, σχετικά με τις κατευθυντήριες γραμμές της ΕΕ και την εντολή του Ειδικού Απεσταλμένου της ΕΕ για την προώθηση της θρησκευτικής ελευθερίας και της ελευθερίας των πεποιθήσεων εκτός της ΕΕ</w:t>
      </w:r>
      <w:r w:rsidRPr="00D75E68">
        <w:rPr>
          <w:rStyle w:val="FootnoteReference"/>
        </w:rPr>
        <w:footnoteReference w:id="3"/>
      </w:r>
      <w:r w:rsidRPr="00D75E68">
        <w:t>,</w:t>
      </w:r>
    </w:p>
    <w:p w14:paraId="49783BC9" w14:textId="77777777" w:rsidR="004C173D" w:rsidRPr="00D75E68" w:rsidRDefault="004C173D" w:rsidP="009E27A5">
      <w:pPr>
        <w:pStyle w:val="NormalHanging12a"/>
        <w:widowControl/>
      </w:pPr>
      <w:r w:rsidRPr="00D75E68">
        <w:t>–</w:t>
      </w:r>
      <w:r w:rsidRPr="00D75E68">
        <w:tab/>
        <w:t>έχοντας υπόψη το ψήφισμά του, της 8ης Ιουλίου 2021, σχετικά με το παγκόσμιο καθεστώς κυρώσεων της ΕΕ για τα ανθρώπινα δικαιώματα (πράξη Magnitsky της ΕΕ)</w:t>
      </w:r>
      <w:r w:rsidRPr="00D75E68">
        <w:rPr>
          <w:rStyle w:val="FootnoteReference"/>
        </w:rPr>
        <w:footnoteReference w:id="4"/>
      </w:r>
      <w:r w:rsidRPr="00D75E68">
        <w:t>,</w:t>
      </w:r>
    </w:p>
    <w:p w14:paraId="249A708D" w14:textId="77777777" w:rsidR="004C173D" w:rsidRPr="00D75E68" w:rsidRDefault="004C173D" w:rsidP="009E27A5">
      <w:pPr>
        <w:pStyle w:val="NormalHanging12a"/>
        <w:widowControl/>
      </w:pPr>
      <w:r w:rsidRPr="00D75E68">
        <w:t>–</w:t>
      </w:r>
      <w:r w:rsidRPr="00D75E68">
        <w:tab/>
        <w:t>έχοντας υπόψη τα συμπεράσματα του Συμβουλίου, της 27ης Μαΐου 2024, σχετικά με την ευθυγράμμιση του σχεδίου δράσης της ΕΕ για τα ανθρώπινα δικαιώματα και τη δημοκρατία 2020-2024 με το πολυετές δημοσιονομικό πλαίσιο 2021-2027,</w:t>
      </w:r>
    </w:p>
    <w:p w14:paraId="53DCA597" w14:textId="77777777" w:rsidR="004C173D" w:rsidRPr="00D75E68" w:rsidRDefault="004C173D" w:rsidP="009E27A5">
      <w:pPr>
        <w:pStyle w:val="NormalHanging12a"/>
        <w:widowControl/>
      </w:pPr>
      <w:r w:rsidRPr="00D75E68">
        <w:t>–</w:t>
      </w:r>
      <w:r w:rsidRPr="00D75E68">
        <w:tab/>
        <w:t>έχοντας υπόψη το σχέδιο δράσης της ΕΕ για την ισότητα των φύλων και την ενδυνάμωση των γυναικών στις εξωτερικές σχέσεις 2021-2025 (GAP III),</w:t>
      </w:r>
    </w:p>
    <w:p w14:paraId="52C97FED" w14:textId="77777777" w:rsidR="004C173D" w:rsidRPr="00D75E68" w:rsidRDefault="004C173D" w:rsidP="009E27A5">
      <w:pPr>
        <w:pStyle w:val="NormalHanging12a"/>
        <w:widowControl/>
      </w:pPr>
      <w:r w:rsidRPr="00D75E68">
        <w:t>–</w:t>
      </w:r>
      <w:r w:rsidRPr="00D75E68">
        <w:tab/>
        <w:t>έχοντας υπόψη τις κατευθυντήριες γραμμές της ΕΕ για τους υπερασπιστές των ανθρωπίνων δικαιωμάτων, τις οποίες ενέκρινε το Συμβούλιο στις 14 Ιουνίου 2004,</w:t>
      </w:r>
    </w:p>
    <w:p w14:paraId="173D7A6C" w14:textId="77777777" w:rsidR="004C173D" w:rsidRPr="00D75E68" w:rsidRDefault="004C173D" w:rsidP="009E27A5">
      <w:pPr>
        <w:pStyle w:val="NormalHanging12a"/>
        <w:widowControl/>
      </w:pPr>
      <w:r w:rsidRPr="00D75E68">
        <w:t>–</w:t>
      </w:r>
      <w:r w:rsidRPr="00D75E68">
        <w:tab/>
        <w:t>έχοντας υπόψη την ετήσια έκθεση της ΕΕ για τα ανθρώπινα δικαιώματα και τη δημοκρατία στον κόσμο για το 2024,</w:t>
      </w:r>
    </w:p>
    <w:p w14:paraId="2C8E341D" w14:textId="77777777" w:rsidR="004C173D" w:rsidRPr="00D75E68" w:rsidRDefault="004C173D" w:rsidP="009E27A5">
      <w:pPr>
        <w:pStyle w:val="NormalHanging12a"/>
        <w:widowControl/>
      </w:pPr>
      <w:r w:rsidRPr="00D75E68">
        <w:t>–</w:t>
      </w:r>
      <w:r w:rsidRPr="00D75E68">
        <w:tab/>
        <w:t xml:space="preserve">έχοντας υπόψη το Βραβείο Ζαχάρωφ για την Ελευθερία της Σκέψης, το οποίο απονεμήθηκε το 2025 στον Λευκορώσο δημοσιογράφο </w:t>
      </w:r>
      <w:proofErr w:type="spellStart"/>
      <w:r w:rsidRPr="00D75E68">
        <w:t>Andrzej</w:t>
      </w:r>
      <w:proofErr w:type="spellEnd"/>
      <w:r w:rsidRPr="00D75E68">
        <w:t xml:space="preserve"> </w:t>
      </w:r>
      <w:proofErr w:type="spellStart"/>
      <w:r w:rsidRPr="00D75E68">
        <w:t>Poczobut</w:t>
      </w:r>
      <w:proofErr w:type="spellEnd"/>
      <w:r w:rsidRPr="00D75E68">
        <w:t xml:space="preserve"> και στη Γεωργιανή δημοσιογράφο </w:t>
      </w:r>
      <w:proofErr w:type="spellStart"/>
      <w:r w:rsidRPr="00D75E68">
        <w:t>Mzia</w:t>
      </w:r>
      <w:proofErr w:type="spellEnd"/>
      <w:r w:rsidRPr="00D75E68">
        <w:t xml:space="preserve"> </w:t>
      </w:r>
      <w:proofErr w:type="spellStart"/>
      <w:r w:rsidRPr="00D75E68">
        <w:t>Amaglobeli</w:t>
      </w:r>
      <w:proofErr w:type="spellEnd"/>
      <w:r w:rsidRPr="00D75E68">
        <w:t>,</w:t>
      </w:r>
    </w:p>
    <w:p w14:paraId="6671FCD2" w14:textId="77777777" w:rsidR="004C173D" w:rsidRPr="00D75E68" w:rsidRDefault="004C173D" w:rsidP="009E27A5">
      <w:pPr>
        <w:pStyle w:val="NormalHanging12a"/>
        <w:widowControl/>
      </w:pPr>
      <w:r w:rsidRPr="00D75E68">
        <w:lastRenderedPageBreak/>
        <w:t>–</w:t>
      </w:r>
      <w:r w:rsidRPr="00D75E68">
        <w:tab/>
        <w:t>έχοντας υπόψη το ψήφισμά του της 2ας Απριλίου 2025 σχετικά με τα ανθρώπινα δικαιώματα και τη δημοκρατία στον κόσμο και την πολιτική της Ευρωπαϊκής Ένωσης στον τομέα αυτό – ετήσια έκθεση για το 2024</w:t>
      </w:r>
      <w:r w:rsidRPr="00D75E68">
        <w:rPr>
          <w:vertAlign w:val="superscript"/>
        </w:rPr>
        <w:footnoteReference w:id="5"/>
      </w:r>
      <w:r w:rsidRPr="00D75E68">
        <w:t>, καθώς και τα προηγούμενα ψηφίσματά του σχετικά με προηγούμενες ετήσιες εκθέσεις,</w:t>
      </w:r>
    </w:p>
    <w:p w14:paraId="3DFCFEA6" w14:textId="77777777" w:rsidR="004C173D" w:rsidRPr="00D75E68" w:rsidRDefault="004C173D" w:rsidP="009E27A5">
      <w:pPr>
        <w:pStyle w:val="NormalHanging12a"/>
        <w:widowControl/>
      </w:pPr>
      <w:r w:rsidRPr="00D75E68">
        <w:t>–</w:t>
      </w:r>
      <w:r w:rsidRPr="00D75E68">
        <w:tab/>
        <w:t>έχοντας υπόψη τα ψηφίσματά του σχετικά με παραβιάσεις των ανθρωπίνων δικαιωμάτων, της δημοκρατίας και του κράτους δικαίου (γνωστά ως επείγοντα ψηφίσματα), που έχουν εγκριθεί σύμφωνα με το άρθρο 150 του Κανονισμού του, και ιδίως όσα εγκρίθηκαν το 2025,</w:t>
      </w:r>
    </w:p>
    <w:p w14:paraId="2DC1F189" w14:textId="77777777" w:rsidR="004C173D" w:rsidRPr="00D75E68" w:rsidRDefault="004C173D" w:rsidP="009E27A5">
      <w:pPr>
        <w:pStyle w:val="NormalHanging12a"/>
        <w:widowControl/>
      </w:pPr>
      <w:r w:rsidRPr="00D75E68">
        <w:t>–</w:t>
      </w:r>
      <w:r w:rsidRPr="00D75E68">
        <w:tab/>
        <w:t>έχοντας υπόψη το άρθρο 55 του Κανονισμού του,</w:t>
      </w:r>
    </w:p>
    <w:p w14:paraId="045BD656" w14:textId="77777777" w:rsidR="004C173D" w:rsidRPr="00D75E68" w:rsidRDefault="004C173D" w:rsidP="009E27A5">
      <w:pPr>
        <w:pStyle w:val="NormalHanging12a"/>
        <w:widowControl/>
      </w:pPr>
      <w:r w:rsidRPr="00D75E68">
        <w:t>–</w:t>
      </w:r>
      <w:r w:rsidRPr="00D75E68">
        <w:tab/>
        <w:t>έχοντας υπόψη τη γνωμοδότηση της Επιτροπής Δικαιωμάτων των Γυναικών και Ισότητας των Φύλων,</w:t>
      </w:r>
    </w:p>
    <w:p w14:paraId="523A523F" w14:textId="77777777" w:rsidR="004C173D" w:rsidRPr="00D75E68" w:rsidRDefault="004C173D" w:rsidP="009E27A5">
      <w:pPr>
        <w:pStyle w:val="NormalHanging12a"/>
        <w:widowControl/>
      </w:pPr>
      <w:r w:rsidRPr="00D75E68">
        <w:t>–</w:t>
      </w:r>
      <w:r w:rsidRPr="00D75E68">
        <w:tab/>
        <w:t>έχοντας υπόψη την έκθεση της Επιτροπής Εξωτερικών Υποθέσεων (A10-0262/2025),</w:t>
      </w:r>
    </w:p>
    <w:bookmarkEnd w:id="7"/>
    <w:p w14:paraId="22720CC9" w14:textId="77777777" w:rsidR="004C173D" w:rsidRPr="00D75E68" w:rsidRDefault="004C173D" w:rsidP="009E27A5">
      <w:pPr>
        <w:pStyle w:val="NormalHanging12a"/>
        <w:widowControl/>
      </w:pPr>
      <w:r w:rsidRPr="00D75E68">
        <w:t>Α.</w:t>
      </w:r>
      <w:r w:rsidRPr="00D75E68">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όπως ορίζεται στα άρθρα 2 και 21 ΣΕΕ· λαμβάνοντας υπόψη ότι η δράση της ΕΕ παγκοσμίως πρέπει να καθοδηγείται από την οικουμενικότητα και το αδιαίρετο των ανθρωπίνων δικαιωμάτων και από το γεγονός ότι η αποτελεσματική προστασία και προάσπιση των ανθρωπίνων δικαιωμάτων και της δημοκρατίας βρίσκεται στο επίκεντρο της εξωτερικής δράσης της ΕΕ·</w:t>
      </w:r>
    </w:p>
    <w:p w14:paraId="0C6142F4" w14:textId="77777777" w:rsidR="004C173D" w:rsidRPr="00D75E68" w:rsidRDefault="004C173D" w:rsidP="009E27A5">
      <w:pPr>
        <w:pStyle w:val="NormalHanging12a"/>
        <w:widowControl/>
      </w:pPr>
      <w:r w:rsidRPr="00D75E68">
        <w:t>Β.</w:t>
      </w:r>
      <w:r w:rsidRPr="00D75E68">
        <w:tab/>
        <w:t>λαμβάνοντας υπόψη ότι η συνέπεια και η συνοχή μεταξύ των εσωτερικών και των εξωτερικών πολιτικών της ΕΕ είναι καίριας σημασίας για την επίτευξη μιας αποτελεσματικής και αξιόπιστης πολιτικής της ΕΕ για τα ανθρώπινα δικαιώματα και για την προάσπιση και υποστήριξη της ελευθερίας και της δημοκρατίας·</w:t>
      </w:r>
    </w:p>
    <w:p w14:paraId="0A524C82" w14:textId="77777777" w:rsidR="004C173D" w:rsidRPr="00D75E68" w:rsidRDefault="004C173D" w:rsidP="009E27A5">
      <w:pPr>
        <w:pStyle w:val="NormalHanging12a"/>
        <w:widowControl/>
      </w:pPr>
      <w:r w:rsidRPr="00D75E68">
        <w:t>Γ.</w:t>
      </w:r>
      <w:r w:rsidRPr="00D75E68">
        <w:tab/>
        <w:t xml:space="preserve">λαμβάνοντας υπόψη ότι τα δημοκρατικά συστήματα είναι τα πλέον κατάλληλα για να εγγυηθούν ότι κάθε άτομο έχει τη δυνατότητα να απολαμβάνει τα ανθρώπινα και τα θεμελιώδη δικαιώματά του· λαμβάνοντας υπόψη ότι ένας κόσμος δημοκρατιών, που νοούνται ως ώριμα δημοκρατικά συστήματα, είναι συνολικά ένας ασφαλέστερος κόσμος, δεδομένης της ύπαρξης σημαντικών ελέγχων και ισορροπιών που εμποδίζουν την απρόβλεπτη συμπεριφορά αυταρχικών καθεστώτων στη διεθνή σκηνή· λαμβάνοντας υπόψη ότι σήμερα μόνο το 29 % του παγκόσμιου πληθυσμού ζει σε φιλελεύθερες δημοκρατίες, ποσοστό που συνιστά απότομη μείωση σε σύγκριση με το 52 % το 2009· λαμβάνοντας υπόψη ότι η άνοδος του αυταρχισμού, του </w:t>
      </w:r>
      <w:proofErr w:type="spellStart"/>
      <w:r w:rsidRPr="00D75E68">
        <w:t>ανελευθερισμού</w:t>
      </w:r>
      <w:proofErr w:type="spellEnd"/>
      <w:r w:rsidRPr="00D75E68">
        <w:t xml:space="preserve"> και του λαϊκισμού απειλεί την βασισμένη σε κανόνες παγκόσμια τάξη, την προστασία και προώθηση των ανθρωπίνων δικαιωμάτων στον κόσμο, και τις αξίες και αρχές στις οποίες θεμελιώνεται η ΕΕ· λαμβάνοντας υπόψη ότι η τρομοκρατία και ο εξτρεμισμός επίσης αυξάνονται και απειλούν αυτές τις αξίες και αρχές·</w:t>
      </w:r>
    </w:p>
    <w:p w14:paraId="124DBDBE" w14:textId="77777777" w:rsidR="004C173D" w:rsidRPr="00D75E68" w:rsidRDefault="004C173D" w:rsidP="009E27A5">
      <w:pPr>
        <w:pStyle w:val="NormalHanging12a"/>
        <w:widowControl/>
      </w:pPr>
      <w:r w:rsidRPr="00D75E68">
        <w:t>Δ.</w:t>
      </w:r>
      <w:r w:rsidRPr="00D75E68">
        <w:tab/>
        <w:t xml:space="preserve">λαμβάνοντας υπόψη ότι η ΕΕ πιστεύει ακράδαντα και υποστηρίζει πλήρως την πολυμερή προσέγγιση, μια παγκόσμια τάξη βασισμένη σε κανόνες και το σύνολο των οικουμενικών αξιών, αρχών και κανόνων που καθοδηγούν τα κράτη μέλη του ΟΗΕ και </w:t>
      </w:r>
      <w:r w:rsidRPr="00D75E68">
        <w:lastRenderedPageBreak/>
        <w:t xml:space="preserve">που τα κράτη μέλη του ΟΗΕ έχουν δεσμευτεί να προασπίζουν, σύμφωνα με τον Χάρτη των Ηνωμένων Εθνών· </w:t>
      </w:r>
    </w:p>
    <w:p w14:paraId="4B74E36F" w14:textId="77777777" w:rsidR="004C173D" w:rsidRPr="00D75E68" w:rsidRDefault="004C173D" w:rsidP="009E27A5">
      <w:pPr>
        <w:pStyle w:val="NormalHanging12a"/>
        <w:widowControl/>
      </w:pPr>
      <w:r w:rsidRPr="00D75E68">
        <w:t>Ε.</w:t>
      </w:r>
      <w:r w:rsidRPr="00D75E68">
        <w:tab/>
        <w:t>λαμβάνοντας υπόψη ότι η παγκόσμια εναντίωση στην ισότητα των φύλων και τα θεμελιώδη δικαιώματα, συμπεριλαμβανομένων των δικαιωμάτων των γυναικών, και η αύξηση της ρητορικής κατά των ΛΟΑΤΚΙ + υπονομεύουν τα δικαιώματα των πλέον ευάλωτων ατόμων·</w:t>
      </w:r>
    </w:p>
    <w:p w14:paraId="5E46091E" w14:textId="77777777" w:rsidR="004C173D" w:rsidRPr="00D75E68" w:rsidRDefault="004C173D" w:rsidP="009E27A5">
      <w:pPr>
        <w:pStyle w:val="NormalHanging12a"/>
        <w:widowControl/>
      </w:pPr>
      <w:r w:rsidRPr="00D75E68">
        <w:t>ΣΤ.</w:t>
      </w:r>
      <w:r w:rsidRPr="00D75E68">
        <w:tab/>
        <w:t>λαμβάνοντας υπόψη ότι η κακή χρήση των τεχνολογιών ψηφιακής παρακολούθησης και τεχνητής νοημοσύνης απειλεί όλο και περισσότερο την ιδιωτική ζωή, την ελευθερία της έκφρασης και τους υπερασπιστές των ανθρωπίνων δικαιωμάτων·</w:t>
      </w:r>
    </w:p>
    <w:p w14:paraId="3FD89E0A" w14:textId="77777777" w:rsidR="004C173D" w:rsidRPr="00D75E68" w:rsidRDefault="004C173D" w:rsidP="009E27A5">
      <w:pPr>
        <w:pStyle w:val="NormalHanging12a"/>
        <w:widowControl/>
      </w:pPr>
      <w:r w:rsidRPr="00D75E68">
        <w:t>Ζ.</w:t>
      </w:r>
      <w:r w:rsidRPr="00D75E68">
        <w:tab/>
        <w:t>λαμβάνοντας υπόψη ότι η νομιμότητα της βασισμένης σε κανόνες διεθνούς τάξης, την οποία στηρίζει ένθερμα η ΕΕ και επιδιώκει να διαφυλάξει, εξαρτάται από τη συμμόρφωση με τις επιταγές των διεθνών οργανισμών, όπως τα ψηφίσματα του Συμβουλίου Ασφαλείας των Ηνωμένων Εθνών και οι αποφάσεις του Διεθνούς Δικαστηρίου (ΔΔ) και του Διεθνούς Ποινικού Δικαστηρίου (ΔΠΔ)· λαμβάνοντας υπόψη τις αυξανόμενες και άνευ προηγουμένου παγκόσμιες απειλές για τη συμμόρφωση με τις εν λόγω επιταγές και αποφάσεις, καθώς και, γενικά, με το διεθνές δίκαιο, το δίκαιο των ανθρωπίνων δικαιωμάτων και το διεθνές ανθρωπιστικό δίκαιο σε αναδυόμενες και συνεχιζόμενες συγκρούσεις· λαμβάνοντας υπόψη ότι τα αυταρχικά και ανελεύθερα καθεστώτα στρεβλώνουν τη χρήση πολυμερών φόρουμ για να προωθήσουν αντιδραστικά θεματολόγια που θέτουν υπό αμφισβήτηση τα ανθρώπινα δικαιώματα και τη βασιζόμενη σε κανόνες πολυμερή τάξη· λαμβάνοντας υπόψη ότι η απαξίωση και η επίθεση κατά πολυμερών οργανισμών έχουν σοβαρές συνέπειες, όπως η προώθηση μιας νοοτροπίας ατιμωρησίας· λαμβάνοντας υπόψη ότι οι διεθνείς οργανισμοί, οι αξιωματούχοι τους και όσοι συνεργάζονται με αυτούς υφίστανται ολοένα και περισσότερο επιθέσεις και απειλές· λαμβάνοντας υπόψη ότι η διεθνής κοινότητα, συμπεριλαμβανομένης της ΕΕ, φέρει την ευθύνη να υπερασπιστεί τη διεθνή τάξη που βασίζεται σε κανόνες, διασφαλίζοντας τη συμμόρφωση σε παγκόσμιο επίπεδο, μεταξύ άλλων από τους εταίρους της·</w:t>
      </w:r>
    </w:p>
    <w:p w14:paraId="7433ACD0" w14:textId="77777777" w:rsidR="004C173D" w:rsidRPr="00D75E68" w:rsidRDefault="004C173D" w:rsidP="009E27A5">
      <w:pPr>
        <w:pStyle w:val="NormalHanging12a"/>
        <w:widowControl/>
      </w:pPr>
      <w:r w:rsidRPr="00D75E68">
        <w:t>Η.</w:t>
      </w:r>
      <w:r w:rsidRPr="00D75E68">
        <w:tab/>
        <w:t>λαμβάνοντας υπόψη ότι ως αποτέλεσμα των μαζικών περικοπών στη διεθνή χρηματοδότηση για τα ανθρώπινα δικαιώματα, τη στήριξη της δημοκρατίας και τα ανεξάρτητα μέσα ενημέρωσης η ΕΕ έχει καταστεί ένας από τους τελευταίους σημαντικούς παγκόσμιους παράγοντες στον τομέα αυτό·</w:t>
      </w:r>
    </w:p>
    <w:p w14:paraId="7D7996D4" w14:textId="77777777" w:rsidR="004C173D" w:rsidRPr="00D75E68" w:rsidRDefault="004C173D" w:rsidP="009E27A5">
      <w:pPr>
        <w:pStyle w:val="NormalHanging12a"/>
        <w:widowControl/>
      </w:pPr>
      <w:r w:rsidRPr="00D75E68">
        <w:t>Θ.</w:t>
      </w:r>
      <w:r w:rsidRPr="00D75E68">
        <w:tab/>
        <w:t>λαμβάνοντας υπόψη ότι ο ΟΗΕ αντιμετωπίζει μια σοβαρή και δεινή οικονομική κατάσταση, με μείωση του προσωπικού κατά 20 % και μείωση του γενικού προϋπολογισμού του κατά 500 εκατομμύρια USD, σε συνδυασμό με περαιτέρω σημαντικές περικοπές στις ειρηνευτικές, ανθρωπιστικές και υγειονομικές οργανώσεις του μετά την απόσυρση της διεθνούς χρηματοδοτικής στήριξης·</w:t>
      </w:r>
    </w:p>
    <w:p w14:paraId="3C9C392E" w14:textId="77777777" w:rsidR="004C173D" w:rsidRPr="00D75E68" w:rsidRDefault="004C173D" w:rsidP="009E27A5">
      <w:pPr>
        <w:pStyle w:val="NormalHanging12a"/>
        <w:widowControl/>
      </w:pPr>
      <w:r w:rsidRPr="00D75E68">
        <w:t>Ι.</w:t>
      </w:r>
      <w:r w:rsidRPr="00D75E68">
        <w:tab/>
        <w:t xml:space="preserve">λαμβάνοντας υπόψη ότι το σχέδιο δράσης της ΕΕ για τα ανθρώπινα δικαιώματα και τη δημοκρατία 2020-2024 παρατάθηκε έως το 2027, και ότι θα πρέπει να αρχίσουν οι εργασίες για την κατάρτιση βελτιωμένου σχεδίου για την περίοδο 2028-2034, παράλληλα με το νέο πολυετές δημοσιονομικό πλαίσιο (ΠΔΠ), για την αντιμετώπιση των νέων προκλήσεων που αντιμετωπίζει ο κόσμος· λαμβάνοντας υπόψη ότι η προτεινόμενη αναθεωρημένη δομή του νέου ΠΔΠ δεν διαθέτει ειδικό πρόγραμμα και συγκεκριμένα κονδύλια του προϋπολογισμού για τα ανθρώπινα δικαιώματα, τη δημοκρατία και το κράτος δικαίου, γεγονός που εγείρει ανησυχίες για </w:t>
      </w:r>
      <w:proofErr w:type="spellStart"/>
      <w:r w:rsidRPr="00D75E68">
        <w:lastRenderedPageBreak/>
        <w:t>υποχρηματοδότηση</w:t>
      </w:r>
      <w:proofErr w:type="spellEnd"/>
      <w:r w:rsidRPr="00D75E68">
        <w:t xml:space="preserve">, έλλειψη </w:t>
      </w:r>
      <w:proofErr w:type="spellStart"/>
      <w:r w:rsidRPr="00D75E68">
        <w:t>προβλεψιμότητας</w:t>
      </w:r>
      <w:proofErr w:type="spellEnd"/>
      <w:r w:rsidRPr="00D75E68">
        <w:t xml:space="preserve"> και παρεκτροπή των θεματικών προτεραιοτήτων·</w:t>
      </w:r>
    </w:p>
    <w:p w14:paraId="504A5E6B" w14:textId="77777777" w:rsidR="004C173D" w:rsidRPr="00D75E68" w:rsidRDefault="004C173D" w:rsidP="009E27A5">
      <w:pPr>
        <w:pStyle w:val="NormalHanging12a"/>
        <w:widowControl/>
      </w:pPr>
      <w:r w:rsidRPr="00D75E68">
        <w:t>ΙΑ.</w:t>
      </w:r>
      <w:r w:rsidRPr="00D75E68">
        <w:tab/>
        <w:t>λαμβάνοντας υπόψη ότι οι υπερασπιστές των ανθρωπίνων δικαιωμάτων (ΥΑΔ), συμπεριλαμβανομένων των υπερασπιστών των δικαιωμάτων των γυναικών, και οι οργανώσεις της κοινωνίας των πολιτών (ΟΚΠ) αποτελούν κρίσιμους εταίρους στις προσπάθειες της ΕΕ για τη διαφύλαξη και προαγωγή των ανθρωπίνων δικαιωμάτων, της δημοκρατίας και του κράτους δικαίου· λαμβάνοντας υπόψη ότι κυβερνήσεις και μη κρατικοί παράγοντες σε ολόκληρο τον κόσμο συρρικνώνουν ακόμη περισσότερο τον χώρο της κοινωνίας των πολιτών καθώς προβαίνουν όλο και περισσότερο σε λογοκρισία, φίμωση και παρενόχληση μεταξύ άλλων των υπερασπιστών των ανθρωπίνων δικαιωμάτων και των οργανώσεων της κοινωνίας των πολιτών, των δημοσιογράφων, των θρησκευτικών κοινοτήτων, των ηγετών της αντιπολίτευσης και άλλων ευάλωτων ομάδων στο έργο τους, με αποτέλεσμα να συρρικνώνεται ακόμη περισσότερο ο χώρος της κοινωνίας των πολιτών·</w:t>
      </w:r>
    </w:p>
    <w:p w14:paraId="50151E5D" w14:textId="77777777" w:rsidR="004C173D" w:rsidRPr="00D75E68" w:rsidRDefault="004C173D" w:rsidP="009E27A5">
      <w:pPr>
        <w:pStyle w:val="NormalHanging12a"/>
        <w:widowControl/>
      </w:pPr>
      <w:r w:rsidRPr="00D75E68">
        <w:t>ΙΒ.</w:t>
      </w:r>
      <w:r w:rsidRPr="00D75E68">
        <w:tab/>
        <w:t>λαμβάνοντας υπόψη ότι κυβερνήσεις σε ολόκληρο τον κόσμο προβαίνουν ολοένα και περισσότερο στη λογοκρισία, φίμωση και παρενόχληση των υπερασπιστών των ανθρωπίνων δικαιωμάτων και των οργανώσεων της κοινωνίας των πολιτών στο έργο τους· λαμβάνοντας υπόψη ότι στη συμπεριφορά αυτή συμπεριλαμβάνονται μέτρα που περιλαμβάνουν στρατηγικές αγωγές προς αποθάρρυνση της συμμετοχής του κοινού, περιοριστικές κυβερνητικές πολιτικές, εκστρατείες δυσφήμισης, διακρίσεις, εκφοβισμό και βία, συμπεριλαμβανομένων εξωδικαστικών εκτελέσεων, απαγωγών, αυθαίρετων συλλήψεων και κρατήσεων· λαμβάνοντας υπόψη ότι οι επιθέσεις κατά υπερασπιστών των ανθρωπίνων δικαιωμάτων επεκτείνονται όλο και περισσότερο στις οικογένειες και τις κοινότητές τους·</w:t>
      </w:r>
    </w:p>
    <w:p w14:paraId="553ABA6A" w14:textId="77777777" w:rsidR="004C173D" w:rsidRPr="00D75E68" w:rsidRDefault="004C173D" w:rsidP="009E27A5">
      <w:pPr>
        <w:pStyle w:val="NormalHanging12a"/>
        <w:widowControl/>
      </w:pPr>
      <w:r w:rsidRPr="00D75E68">
        <w:t>ΙΓ.</w:t>
      </w:r>
      <w:r w:rsidRPr="00D75E68">
        <w:tab/>
        <w:t>λαμβάνοντας υπόψη ότι οι διώξεις θρησκευτικών μειονοτήτων συνιστούν παραβίαση της θρησκευτικής ελευθερίας ή της ελευθερίας των πεποιθήσεων, ένα από τα θεμελιώδη δικαιώματα που κατοχυρώνονται στον Χάρτη των Θεμελιωδών Δικαιωμάτων της Ευρωπαϊκής Ένωσης και στο διεθνές δίκαιο·</w:t>
      </w:r>
    </w:p>
    <w:p w14:paraId="3912822B" w14:textId="59E6DF37" w:rsidR="00F06057" w:rsidRPr="00D75E68" w:rsidRDefault="00F06057" w:rsidP="009E27A5">
      <w:pPr>
        <w:pStyle w:val="NormalHanging12a"/>
        <w:widowControl/>
      </w:pPr>
      <w:r w:rsidRPr="00D75E68">
        <w:t>ΙΔ.</w:t>
      </w:r>
      <w:r w:rsidRPr="00D75E68">
        <w:tab/>
        <w:t>λαμβάνοντας υπόψη ότι οι χριστιανικές κοινότητες στη Μέση Ανατολή, μεταξύ των παλαιότερων στον κόσμο, εξακολουθούν να υφίστανται σοβαρές διώξεις, διακρίσεις, αναγκαστικούς εκτοπισμούς και περιορισμούς της θρησκευτικής ελευθερίας και της ελευθερίας των πεποιθήσεων·</w:t>
      </w:r>
    </w:p>
    <w:p w14:paraId="490E4C2C" w14:textId="279E478F" w:rsidR="004C173D" w:rsidRPr="00D75E68" w:rsidRDefault="004C173D" w:rsidP="009E27A5">
      <w:pPr>
        <w:pStyle w:val="NormalHanging12a"/>
        <w:widowControl/>
      </w:pPr>
      <w:r w:rsidRPr="00D75E68">
        <w:t>Ι</w:t>
      </w:r>
      <w:r w:rsidR="00F06057" w:rsidRPr="00D75E68">
        <w:t>Ε</w:t>
      </w:r>
      <w:r w:rsidRPr="00D75E68">
        <w:t>.</w:t>
      </w:r>
      <w:r w:rsidRPr="00D75E68">
        <w:tab/>
        <w:t>λαμβάνοντας υπόψη ότι η οδηγία (ΕΕ) 2024/1712</w:t>
      </w:r>
      <w:r w:rsidRPr="00D75E68">
        <w:rPr>
          <w:rStyle w:val="FootnoteReference"/>
        </w:rPr>
        <w:footnoteReference w:id="6"/>
      </w:r>
      <w:r w:rsidRPr="00D75E68">
        <w:t xml:space="preserve"> τροποποίησε την οδηγία 2011/36/ΕΕ</w:t>
      </w:r>
      <w:r w:rsidRPr="00D75E68">
        <w:rPr>
          <w:rStyle w:val="FootnoteReference"/>
        </w:rPr>
        <w:footnoteReference w:id="7"/>
      </w:r>
      <w:r w:rsidRPr="00D75E68">
        <w:t xml:space="preserve"> προκειμένου να συμπεριληφθεί η εκμετάλλευση της παρένθετης μητρότητας, του καταναγκαστικού γάμου και της παράνομης υιοθεσίας στις πρακτικές που συνιστούν εμπορία ανθρώπων·</w:t>
      </w:r>
    </w:p>
    <w:p w14:paraId="448D21C1" w14:textId="7E2C017A" w:rsidR="004C173D" w:rsidRPr="00D75E68" w:rsidRDefault="004C173D" w:rsidP="009E27A5">
      <w:pPr>
        <w:pStyle w:val="NormalHanging12a"/>
        <w:widowControl/>
      </w:pPr>
      <w:r w:rsidRPr="00D75E68">
        <w:lastRenderedPageBreak/>
        <w:t>Ι</w:t>
      </w:r>
      <w:r w:rsidR="00F06057" w:rsidRPr="00D75E68">
        <w:t>ΣΤ</w:t>
      </w:r>
      <w:r w:rsidRPr="00D75E68">
        <w:t>.</w:t>
      </w:r>
      <w:r w:rsidRPr="00D75E68">
        <w:tab/>
        <w:t>λαμβάνοντας υπόψη ότι η Σύμβαση της Κωνσταντινούπολης, στην οποία προσχώρησε πρόσφατα η ΕΕ, παρά το γεγονός ότι έχει κυρωθεί μόνο από κάποια κράτη μέλη, επιβεβαιώνει ότι οι ένοπλες συγκρούσεις οδηγούν σε επαναλαμβανόμενες παραβιάσεις των ανθρωπίνων δικαιωμάτων, που πλήττουν τους άμαχους πληθυσμούς, ιδίως τις γυναίκες, οι οποίες πέφτουν θύματα βιασμού και σεξουαλικής βίας, που χρησιμοποιείται ως όπλο πολέμου, και υφίστανται εντατικοποίηση της έμφυλης βίας κατά τη διάρκεια των συγκρούσεων και μετά από αυτές, με τις επιζώσες να μην έχουν πρόσβαση στη δικαιοσύνη ή κατάλληλη ιατρική και ψυχολογική στήριξη· λαμβάνοντας υπόψη ότι στην προαναφερθείσα Σύμβαση η βία κατά των γυναικών ορίζεται ως παραβίαση των ανθρωπίνων δικαιωμάτων·</w:t>
      </w:r>
    </w:p>
    <w:p w14:paraId="7554C6EC" w14:textId="79419EED" w:rsidR="004C173D" w:rsidRPr="00D75E68" w:rsidRDefault="004C173D" w:rsidP="009E27A5">
      <w:pPr>
        <w:pStyle w:val="NormalHanging12a"/>
        <w:widowControl/>
      </w:pPr>
      <w:r w:rsidRPr="00D75E68">
        <w:t>Ι</w:t>
      </w:r>
      <w:r w:rsidR="00F06057" w:rsidRPr="00D75E68">
        <w:t>Ζ</w:t>
      </w:r>
      <w:r w:rsidRPr="00D75E68">
        <w:t>.</w:t>
      </w:r>
      <w:r w:rsidRPr="00D75E68">
        <w:tab/>
        <w:t>λαμβάνοντας υπόψη ότι η ισότητα των φύλων αποτελεί βασική αξία της ΕΕ και ότι τα ανθρώπινα δικαιώματα των γυναικών και των κοριτσιών, συμπεριλαμβανομένων των σεξουαλικών και αναπαραγωγικών δικαιωμάτων τους, συνεχίζουν να παραβιάζονται σε ολόκληρο τον κόσμο· λαμβάνοντας υπόψη ότι οι γυναίκες υφίστανται μοναδικές και δυσανάλογες επιπτώσεις των συγκρούσεων, της κλιματικής αλλαγής και της μετανάστευσης, συμπεριλαμβανομένων των αυξημένων κινδύνων έμφυλης βίας, της οικονομικής περιθωριοποίησης και των εμποδίων στην πρόσβαση σε πόρους· λαμβάνοντας υπόψη ότι οι υπερασπίστριες των ανθρωπίνων δικαιωμάτων και οι οργανώσεις της κοινωνίας των πολιτών εξακολουθούν να βιώνουν συρρίκνωση του χώρου για το κρίσιμο έργο τους, καθώς και απειλές βίας, παρενόχλησης και εκφοβισμού·</w:t>
      </w:r>
    </w:p>
    <w:p w14:paraId="50603575" w14:textId="657AE2CE" w:rsidR="004C173D" w:rsidRPr="00D75E68" w:rsidRDefault="004C173D" w:rsidP="009E27A5">
      <w:pPr>
        <w:pStyle w:val="NormalHanging12a"/>
        <w:widowControl/>
        <w:rPr>
          <w:color w:val="000000"/>
        </w:rPr>
      </w:pPr>
      <w:r w:rsidRPr="00D75E68">
        <w:rPr>
          <w:color w:val="000000"/>
        </w:rPr>
        <w:t>Ι</w:t>
      </w:r>
      <w:r w:rsidR="00F06057" w:rsidRPr="00D75E68">
        <w:rPr>
          <w:color w:val="000000"/>
        </w:rPr>
        <w:t>Η</w:t>
      </w:r>
      <w:r w:rsidRPr="00D75E68">
        <w:rPr>
          <w:color w:val="000000"/>
        </w:rPr>
        <w:t>.</w:t>
      </w:r>
      <w:r w:rsidRPr="00D75E68">
        <w:rPr>
          <w:color w:val="000000"/>
        </w:rPr>
        <w:tab/>
        <w:t xml:space="preserve">λαμβάνοντας υπόψη ότι οι οργανώσεις της κοινωνίας των πολιτών που εκπροσωπούν άτομα με αναπηρία και τις οικογένειές τους διαδραματίζουν ουσιαστικό ρόλο στην προώθηση των ανθρωπίνων δικαιωμάτων και στη διαμόρφωση δημοκρατικών κοινωνιών χωρίς αποκλεισμούς· λαμβάνοντας υπόψη ότι τα άτομα με αναπηρία, ιδίως οι γυναίκες και τα κορίτσια, υφίστανται </w:t>
      </w:r>
      <w:proofErr w:type="spellStart"/>
      <w:r w:rsidRPr="00D75E68">
        <w:rPr>
          <w:color w:val="000000"/>
        </w:rPr>
        <w:t>διασταυρωτικές</w:t>
      </w:r>
      <w:proofErr w:type="spellEnd"/>
      <w:r w:rsidRPr="00D75E68">
        <w:rPr>
          <w:color w:val="000000"/>
        </w:rPr>
        <w:t xml:space="preserve"> διακρίσεις σε συνθήκες συγκρούσεων, μετανάστευσης και εμπορίας ανθρώπων· λαμβάνοντας επίσης υπόψη ότι η εξωτερική δράση της ΕΕ θα πρέπει να διασφαλίζει την πλήρη ένταξη και την ίση πρόσβασή τους, σύμφωνα με τη Σύμβαση των Ηνωμένων Εθνών για τα δικαιώματα των ατόμων με αναπηρία·</w:t>
      </w:r>
    </w:p>
    <w:p w14:paraId="15EFAEBC" w14:textId="365BEAA7" w:rsidR="004C173D" w:rsidRPr="00D75E68" w:rsidRDefault="004C173D" w:rsidP="009E27A5">
      <w:pPr>
        <w:pStyle w:val="NormalHanging12a"/>
        <w:widowControl/>
      </w:pPr>
      <w:r w:rsidRPr="00D75E68">
        <w:t>Ι</w:t>
      </w:r>
      <w:r w:rsidR="00F06057" w:rsidRPr="00D75E68">
        <w:t>Θ</w:t>
      </w:r>
      <w:r w:rsidRPr="00D75E68">
        <w:t>.</w:t>
      </w:r>
      <w:r w:rsidRPr="00D75E68">
        <w:tab/>
        <w:t>λαμβάνοντας υπόψη ότι η κλιματική κρίση συνιστά απειλή για την ανθρωπότητα στο σύνολό της και αποτελεί, στην ουσία, κρίση ανθρωπίνων δικαιωμάτων —υπονομεύοντας τα δικαιώματα στη ζωή, την τροφή, το νερό και την αποχέτευση, την υγεία, τον πολιτισμό και πέραν αυτών, σε κάθε περιοχή του κόσμου, όπως αναγνωρίζεται από τη Διακυβερνητική Επιτροπή για την Κλιματική Αλλαγή (IPCC) και το Συμβούλιο Ανθρωπίνων Δικαιωμάτων του ΟΗΕ·</w:t>
      </w:r>
    </w:p>
    <w:p w14:paraId="270F24FC" w14:textId="7F45DF22" w:rsidR="004C173D" w:rsidRPr="00D75E68" w:rsidRDefault="00F06057" w:rsidP="009E27A5">
      <w:pPr>
        <w:pStyle w:val="NormalHanging12a"/>
        <w:widowControl/>
      </w:pPr>
      <w:r w:rsidRPr="00D75E68">
        <w:t>Κ</w:t>
      </w:r>
      <w:r w:rsidR="004C173D" w:rsidRPr="00D75E68">
        <w:t>.</w:t>
      </w:r>
      <w:r w:rsidR="004C173D" w:rsidRPr="00D75E68">
        <w:tab/>
        <w:t>λαμβάνοντας υπόψη ότι η στήριξη της δημοκρατίας βρίσκεται στο επίκεντρο της εξωτερικής δράσης της ΕΕ, με την παρακολούθηση των εκλογών να αποτελεί ένα από τα βασικά μέσα της εργαλειοθήκης της ΕΕ·</w:t>
      </w:r>
    </w:p>
    <w:p w14:paraId="0B0AA45A" w14:textId="54E333D3" w:rsidR="004C173D" w:rsidRPr="00D75E68" w:rsidRDefault="004C173D" w:rsidP="009E27A5">
      <w:pPr>
        <w:pStyle w:val="NormalHanging12a"/>
        <w:widowControl/>
      </w:pPr>
      <w:r w:rsidRPr="00D75E68">
        <w:t>Κ</w:t>
      </w:r>
      <w:r w:rsidR="00F06057" w:rsidRPr="00D75E68">
        <w:t>Α</w:t>
      </w:r>
      <w:r w:rsidRPr="00D75E68">
        <w:t>.</w:t>
      </w:r>
      <w:r w:rsidRPr="00D75E68">
        <w:tab/>
        <w:t>λαμβάνοντας υπόψη ότι το 2024 περισσότερο από το ήμισυ του παγκόσμιου πληθυσμού προσήλθε στις κάλπες και ότι σε πολλές περιπτώσεις οι εκλογές αυτές χαρακτηρίστηκαν από χειραγώγηση, παραπληροφόρηση και απόπειρες παρέμβασης από παράγοντες εντός των χωρών ή από το εξωτερικό· λαμβάνοντας υπόψη ότι παρόμοιες τάσεις παρατηρούνται το 2025·</w:t>
      </w:r>
    </w:p>
    <w:p w14:paraId="324FCB24" w14:textId="368E0CB8" w:rsidR="004C173D" w:rsidRPr="00D75E68" w:rsidRDefault="004C173D" w:rsidP="009E27A5">
      <w:pPr>
        <w:pStyle w:val="NormalHanging12a"/>
        <w:widowControl/>
      </w:pPr>
      <w:r w:rsidRPr="00D75E68">
        <w:lastRenderedPageBreak/>
        <w:t>Κ</w:t>
      </w:r>
      <w:r w:rsidR="00F06057" w:rsidRPr="00D75E68">
        <w:t>Β</w:t>
      </w:r>
      <w:r w:rsidRPr="00D75E68">
        <w:t>.</w:t>
      </w:r>
      <w:r w:rsidRPr="00D75E68">
        <w:tab/>
        <w:t>λαμβάνοντας υπόψη ότι ο Παγκόσμιος Δείκτης Ελευθερίας του Τύπου των Δημοσιογράφων Χωρίς Σύνορα για το 2025 αποκαλύπτει ότι πάνω από το ήμισυ του παγκόσμιου πληθυσμού ζει σε χώρες όπου η κατάσταση της ελευθερίας του Τύπου χαρακτηρίζεται ως «πολύ σοβαρή», με την παγκόσμια κατάσταση της ελευθερίας του Τύπου να χαρακτηρίζεται ως «δύσκολη» για πρώτη φορά στην ιστορία του Δείκτη· λαμβάνοντας υπόψη ότι, σύμφωνα με το βαρόμετρο των Δημοσιογράφων Χωρίς Σύνορα για το 2025, από την 1η Ιανουαρίου 2025 μέχρι την Πέμπτη, 10 Σεπτεμβρίου 2025 έχουν σκοτωθεί 51 δημοσιογράφοι και εργαζόμενοι στα μέσα ενημέρωσης, 527 τελούν υπό κράτηση, 25 βρίσκονται σε καθεστώς ομηρίας και 142 αγνοούνται·</w:t>
      </w:r>
    </w:p>
    <w:p w14:paraId="3A30F1A1" w14:textId="028AC1F1" w:rsidR="004C173D" w:rsidRPr="00D75E68" w:rsidRDefault="004C173D" w:rsidP="009E27A5">
      <w:pPr>
        <w:pStyle w:val="NormalHanging12a"/>
        <w:widowControl/>
      </w:pPr>
      <w:r w:rsidRPr="00D75E68">
        <w:t>Κ</w:t>
      </w:r>
      <w:r w:rsidR="00F06057" w:rsidRPr="00D75E68">
        <w:t>Γ</w:t>
      </w:r>
      <w:r w:rsidRPr="00D75E68">
        <w:t>.</w:t>
      </w:r>
      <w:r w:rsidRPr="00D75E68">
        <w:tab/>
        <w:t>λαμβάνοντας υπόψη ότι το προηγούμενο έτος χαρακτηρίστηκε από την περαιτέρω διάδοση νόμων περί ξένης επιρροής και «ξένων πρακτόρων», μεταξύ άλλων σε χώρες με καθεστώς υποψήφιας προς ένταξη στην ΕΕ χώρας, με τους οποίους στοχοποιούνται οργανώσεις της κοινωνίας των πολιτών και μέσα ενημέρωσης και με τους οποίους επιχειρείται να εμποδιστεί η χρηματοδοτική τους στήριξη από το εξωτερικό, μεταξύ άλλων από την ΕΕ και τα κράτη μέλη της, με αποτέλεσμα την καλλιέργεια ενός κλίματος φόβου και αυτολογοκρισίας·</w:t>
      </w:r>
    </w:p>
    <w:p w14:paraId="02B28742" w14:textId="203EFEE3" w:rsidR="004C173D" w:rsidRPr="00D75E68" w:rsidRDefault="004C173D" w:rsidP="009E27A5">
      <w:pPr>
        <w:pStyle w:val="NormalHanging12a"/>
        <w:widowControl/>
      </w:pPr>
      <w:r w:rsidRPr="00D75E68">
        <w:t>Κ</w:t>
      </w:r>
      <w:r w:rsidR="00F06057" w:rsidRPr="00D75E68">
        <w:t>Δ</w:t>
      </w:r>
      <w:r w:rsidRPr="00D75E68">
        <w:t>.</w:t>
      </w:r>
      <w:r w:rsidRPr="00D75E68">
        <w:tab/>
        <w:t xml:space="preserve">λαμβάνοντας υπόψη ότι, σύμφωνα με την παγκόσμια έκθεση παρακολούθησης της εκπαίδευσης της UNESCO για το 2025, 272 εκατομμύρια παιδιά και νέοι στερούνται του θεμελιώδους δικαιώματός τους στην εκπαίδευση και δεν πηγαίνουν στο σχολείο, αριθμός που αντιπροσωπεύει σημαντική αύξηση κατά 21 εκατομμύρια σε σύγκριση με την τελευταία εκτίμηση των 251 εκατομμυρίων· λαμβάνοντας υπόψη ότι τα κορίτσια και οι γυναίκες εξακολουθούν να πλήττονται όχι μόνο από τη φτώχεια αλλά και από πολιτισμικούς κανόνες, προκαταλήψεις λόγω φύλου, γάμους ανηλίκων και πράξεις βίας μέσα από επίσημες πολιτικές διακρίσεων, οι οποίες τους απαγορεύουν την πρόσβαση στην εκπαίδευση και την αγορά εργασίας, ενώ 1 στις 3 </w:t>
      </w:r>
      <w:proofErr w:type="spellStart"/>
      <w:r w:rsidRPr="00D75E68">
        <w:t>έφηβες</w:t>
      </w:r>
      <w:proofErr w:type="spellEnd"/>
      <w:r w:rsidRPr="00D75E68">
        <w:t xml:space="preserve"> από τα φτωχότερα νοικοκυριά δεν έχουν πάει ποτέ στο σχολείο σύμφωνα με την UNICEF·</w:t>
      </w:r>
    </w:p>
    <w:p w14:paraId="15FB9352" w14:textId="2BC5171F" w:rsidR="004C173D" w:rsidRPr="00D75E68" w:rsidRDefault="004C173D" w:rsidP="009E27A5">
      <w:pPr>
        <w:pStyle w:val="NormalHanging12a"/>
        <w:widowControl/>
      </w:pPr>
      <w:r w:rsidRPr="00D75E68">
        <w:t>Κ</w:t>
      </w:r>
      <w:r w:rsidR="00F06057" w:rsidRPr="00D75E68">
        <w:t>Ε</w:t>
      </w:r>
      <w:r w:rsidRPr="00D75E68">
        <w:t>.</w:t>
      </w:r>
      <w:r w:rsidRPr="00D75E68">
        <w:tab/>
        <w:t>λαμβάνοντας υπόψη ότι το παγκόσμιο καθεστώς κυρώσεων της ΕΕ για τα ανθρώπινα δικαιώματα (πράξη Magnitsky της ΕΕ)</w:t>
      </w:r>
      <w:r w:rsidRPr="00D75E68">
        <w:rPr>
          <w:rStyle w:val="FootnoteReference"/>
        </w:rPr>
        <w:footnoteReference w:id="8"/>
      </w:r>
      <w:r w:rsidRPr="00D75E68">
        <w:t>, που θεσπίστηκε τον Δεκέμβριο του 2020,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ορισμένα κράτη μέλη της ΕΕ έχουν θεσπίσει τη δική τους εθνική νομοθεσία που μιμείται την πράξη Magnitsky·</w:t>
      </w:r>
    </w:p>
    <w:p w14:paraId="6F4F67F0" w14:textId="4314C3C6" w:rsidR="004C173D" w:rsidRPr="00D75E68" w:rsidRDefault="004C173D" w:rsidP="009E27A5">
      <w:pPr>
        <w:pStyle w:val="NormalHanging12a"/>
        <w:widowControl/>
      </w:pPr>
      <w:r w:rsidRPr="00D75E68">
        <w:t>Κ</w:t>
      </w:r>
      <w:r w:rsidR="00F06057" w:rsidRPr="00D75E68">
        <w:t>ΣΤ</w:t>
      </w:r>
      <w:r w:rsidRPr="00D75E68">
        <w:t>.</w:t>
      </w:r>
      <w:r w:rsidRPr="00D75E68">
        <w:tab/>
        <w:t>λαμβάνοντας υπόψη ότι η διακρατική καταστολή είναι ένα επαρκώς τεκμηριωμένο φαινόμενο, που εγγράφεται σε ένα παγκόσμιο πλαίσιο επιδείνωσης των ανθρωπίνων δικαιωμάτων, συρρίκνωσης του χώρου της κοινωνίας των πολιτών και αυξανόμενης επικράτησης ολοένα και πιο καταπιεστικών και διεκδικητικών αυταρχικών καθεστώτων·</w:t>
      </w:r>
    </w:p>
    <w:p w14:paraId="5453470A" w14:textId="0EA74FA9" w:rsidR="004C173D" w:rsidRPr="00D75E68" w:rsidRDefault="004C173D" w:rsidP="009E27A5">
      <w:pPr>
        <w:pStyle w:val="NormalHanging12a"/>
        <w:widowControl/>
      </w:pPr>
      <w:r w:rsidRPr="00D75E68">
        <w:lastRenderedPageBreak/>
        <w:t>Κ</w:t>
      </w:r>
      <w:r w:rsidR="00F06057" w:rsidRPr="00D75E68">
        <w:t>Ζ</w:t>
      </w:r>
      <w:r w:rsidRPr="00D75E68">
        <w:t>.</w:t>
      </w:r>
      <w:r w:rsidRPr="00D75E68">
        <w:tab/>
        <w:t>λαμβάνοντας υπόψη ότι η έλλειψη ανεξαρτησίας της δικαιοσύνης υπονομεύει τη διάκριση των εξουσιών, αποδυναμώνει το κράτος δικαίου και συμβάλλει στην οπισθοδρόμηση της δημοκρατίας·</w:t>
      </w:r>
    </w:p>
    <w:p w14:paraId="19D9375B" w14:textId="43A7B9DF" w:rsidR="004C173D" w:rsidRPr="00D75E68" w:rsidRDefault="004C173D" w:rsidP="009E27A5">
      <w:pPr>
        <w:pStyle w:val="NormalHanging12a"/>
        <w:widowControl/>
      </w:pPr>
      <w:r w:rsidRPr="00D75E68">
        <w:t>Κ</w:t>
      </w:r>
      <w:r w:rsidR="00F06057" w:rsidRPr="00D75E68">
        <w:t>Η</w:t>
      </w:r>
      <w:r w:rsidRPr="00D75E68">
        <w:t>.</w:t>
      </w:r>
      <w:r w:rsidRPr="00D75E68">
        <w:tab/>
        <w:t>λαμβάνοντας υπόψη ότι τα εδάφη ορισμένων χωρών, συμπεριλαμβανομένων χωρών της ΕΕ, παραμένουν υπό στρατιωτική κατοχή από ξένες δυνάμεις κατά παράβαση του διεθνούς δικαίου και των σχετικών αποφάσεων του Συμβουλίου Ασφαλείας των Ηνωμένων Εθνών· λαμβάνοντας υπόψη ότι συνεχίζονται οι συστηματικές παραβιάσεις των ανθρωπίνων δικαιωμάτων, συμπεριλαμβανομένων των δικαιωμάτων ιδιοκτησίας, της ελεύθερης κυκλοφορίας και της ελευθερίας της πίστης, καθώς και οι περιορισμοί στην πρόσβαση και τη διατήρηση της πολιτιστικής και θρησκευτικής κληρονομιάς στις κατεχόμενες περιοχές· λαμβάνοντας υπόψη ότι η αναζήτηση των αγνοουμένων και το δικαίωμα των οικογενειών στην αλήθεια και την απόδοση δικαιοσύνης είναι ζητήματα που παραμένουν ανοιχτά·</w:t>
      </w:r>
    </w:p>
    <w:p w14:paraId="3D2D670A" w14:textId="77777777" w:rsidR="004C173D" w:rsidRPr="00D75E68" w:rsidRDefault="004C173D" w:rsidP="009E27A5">
      <w:pPr>
        <w:pStyle w:val="NormalHanging12a"/>
        <w:widowControl/>
        <w:ind w:left="0" w:firstLine="0"/>
        <w:rPr>
          <w:rStyle w:val="BoldItalic"/>
          <w:color w:val="000000"/>
        </w:rPr>
      </w:pPr>
      <w:r w:rsidRPr="00D75E68">
        <w:rPr>
          <w:rStyle w:val="BoldItalic"/>
          <w:color w:val="000000"/>
        </w:rPr>
        <w:t>Αυξανόμενες απειλές και παγκόσμιες προκλήσεις για τα ανθρώπινα δικαιώματα και τη δημοκρατία</w:t>
      </w:r>
    </w:p>
    <w:p w14:paraId="11D6C154" w14:textId="04952398" w:rsidR="004C173D" w:rsidRPr="00D75E68" w:rsidRDefault="00D75E68" w:rsidP="00D75E68">
      <w:pPr>
        <w:pStyle w:val="NormalHanging12a"/>
        <w:widowControl/>
        <w:ind w:left="570" w:hanging="570"/>
        <w:rPr>
          <w:color w:val="000000" w:themeColor="text1"/>
        </w:rPr>
      </w:pPr>
      <w:r w:rsidRPr="00D75E68">
        <w:rPr>
          <w:color w:val="000000" w:themeColor="text1"/>
        </w:rPr>
        <w:t>1.</w:t>
      </w:r>
      <w:r w:rsidRPr="00D75E68">
        <w:rPr>
          <w:color w:val="000000" w:themeColor="text1"/>
        </w:rPr>
        <w:tab/>
      </w:r>
      <w:r w:rsidR="004C173D" w:rsidRPr="00D75E68">
        <w:rPr>
          <w:color w:val="000000" w:themeColor="text1"/>
        </w:rPr>
        <w:t>εκφράζει εκ νέου τις θέσεις που διατύπωσε στην ετήσια έκθεσή του για το 2024, η οποία εγκρίθηκε στις 2 Απριλίου 2025, όσον αφορά την οικουμενικότητα και το αδιαίρετο των ανθρωπίνων δικαιωμάτων και την προστασία της εγγενούς αξιοπρέπειας όλων των ανθρώπων, με βάση τις αξίες και αρχές της ΕΕ που καθοδηγούν τη δράση της Ένωσης στη διεθνή σκηνή σύμφωνα με το άρθρο 21 ΣΕΕ· επαναλαμβάνει, ειδικότερα, τα συμπεράσματά του σχετικά με τα δικαιώματα των γυναικών, των παιδιών, των μεταναστών και των προσφύγων, των θρησκευτικών και εθνοτικών μειονοτήτων, και όλων όσων εξακολουθούν να πλήττονται από παραβιάσεις των ανθρωπίνων δικαιωμάτων με ιδιαίτερα ύπουλους τρόπους λόγω της φυλής, της εθνοτικής καταγωγής, της θρησκείας, της κάστας, του φύλου, της σεξουαλικότητας, της αναπηρίας ή της κοινωνικοοικονομικής τους κατάστασης· εκφράζει την ανησυχία του για τις παραβιάσεις του δικαιώματος στην ελευθερία σκέψης ή συνείδησης, στη θρησκευτική ελευθερία, στην ελευθερία έκφρασης, καθώς και παραβιάσεις της ελευθερίας του Τύπου και του δικαιώματος πρόσβασης σε πληροφορίες και συμμετοχής του κοινού· επαναλαμβάνει την αταλάντευτη αντίθεσή του στη θανατική ποινή·</w:t>
      </w:r>
    </w:p>
    <w:p w14:paraId="76C36D0F" w14:textId="05DCD99E" w:rsidR="004C173D" w:rsidRPr="00D75E68" w:rsidRDefault="00D75E68" w:rsidP="00D75E68">
      <w:pPr>
        <w:pStyle w:val="NormalHanging12a"/>
        <w:widowControl/>
        <w:ind w:left="570" w:hanging="570"/>
        <w:rPr>
          <w:color w:val="000000" w:themeColor="text1"/>
        </w:rPr>
      </w:pPr>
      <w:r w:rsidRPr="00D75E68">
        <w:rPr>
          <w:color w:val="000000" w:themeColor="text1"/>
        </w:rPr>
        <w:t>2.</w:t>
      </w:r>
      <w:r w:rsidRPr="00D75E68">
        <w:rPr>
          <w:color w:val="000000" w:themeColor="text1"/>
        </w:rPr>
        <w:tab/>
      </w:r>
      <w:r w:rsidR="004C173D" w:rsidRPr="00D75E68">
        <w:rPr>
          <w:color w:val="000000" w:themeColor="text1"/>
        </w:rPr>
        <w:t xml:space="preserve">επιμένει ότι η αποτελεσματική τήρηση και προστασία των ανθρωπίνων δικαιωμάτων και των ελευθεριών πρέπει να αποτελούν τον ακρογωνιαίο λίθο της εξωτερικής πολιτικής της ΕΕ· καλεί την ΕΕ να συνεχίσει να αναπτύσσει μια ολοκληρωμένη εργαλειοθήκη για την ενίσχυση των ανθρωπίνων δικαιωμάτων και της δημοκρατίας σε παγκόσμιο επίπεδο· καλεί την ΕΕ και τα κράτη μέλη της να συνεχίσουν να δίνουν το παράδειγμα, σύμφωνα με τις αξίες της, για την προώθηση και την αυστηρή προάσπιση των ανθρωπίνων δικαιωμάτων και της διεθνούς δικαιοσύνης· </w:t>
      </w:r>
    </w:p>
    <w:p w14:paraId="423BC578" w14:textId="77777777" w:rsidR="004C173D" w:rsidRPr="00D75E68" w:rsidRDefault="004C173D" w:rsidP="009E27A5">
      <w:pPr>
        <w:pStyle w:val="NormalHanging12a"/>
        <w:widowControl/>
        <w:rPr>
          <w:b/>
          <w:bCs/>
          <w:i/>
          <w:iCs/>
        </w:rPr>
      </w:pPr>
      <w:r w:rsidRPr="00D75E68">
        <w:rPr>
          <w:b/>
          <w:i/>
        </w:rPr>
        <w:t>Οπισθοδρόμηση της δημοκρατίας</w:t>
      </w:r>
    </w:p>
    <w:p w14:paraId="0A137187" w14:textId="3CC5A878" w:rsidR="004C173D" w:rsidRPr="00D75E68" w:rsidRDefault="00D75E68" w:rsidP="00D75E68">
      <w:pPr>
        <w:pStyle w:val="NormalHanging12a"/>
        <w:widowControl/>
        <w:ind w:left="570" w:hanging="570"/>
        <w:rPr>
          <w:color w:val="000000" w:themeColor="text1"/>
        </w:rPr>
      </w:pPr>
      <w:r w:rsidRPr="00D75E68">
        <w:rPr>
          <w:color w:val="000000" w:themeColor="text1"/>
        </w:rPr>
        <w:t>3.</w:t>
      </w:r>
      <w:r w:rsidRPr="00D75E68">
        <w:rPr>
          <w:color w:val="000000" w:themeColor="text1"/>
        </w:rPr>
        <w:tab/>
      </w:r>
      <w:r w:rsidR="004C173D" w:rsidRPr="00D75E68">
        <w:rPr>
          <w:color w:val="000000"/>
        </w:rPr>
        <w:t xml:space="preserve">καταδικάζει την επιδείνωση των ανθρωπίνων δικαιωμάτων παγκοσμίως, τη σαφώς επιταχυνόμενη τάση παραβιάσεων και καταπατήσεων των ανθρωπίνων δικαιωμάτων και την οπισθοδρόμηση της δημοκρατίας σε ολόκληρο τον κόσμο, όπως οι παραβιάσεις των δικαιωμάτων των γυναικών, οι εκτελέσεις, οι εξωδικαστικές εκτελέσεις, οι αυθαίρετες συλλήψεις και κρατήσεις, τα βασανιστήρια και η κακομεταχείριση, η έμφυλη βία, η καταστολή της κοινωνίας των πολιτών, των πολιτικών αντιπάλων, των περιθωριοποιημένων και ευάλωτων ομάδων, συμπεριλαμβανομένων παιδιών και </w:t>
      </w:r>
      <w:r w:rsidR="004C173D" w:rsidRPr="00D75E68">
        <w:rPr>
          <w:color w:val="000000"/>
        </w:rPr>
        <w:lastRenderedPageBreak/>
        <w:t>ηλικιωμένων, μεταναστών, προσφύγων και αιτούντων άσυλο, και εθνοτικών και θρησκευτικών μειονοτήτων·</w:t>
      </w:r>
    </w:p>
    <w:p w14:paraId="26F6EEDC" w14:textId="1640533A" w:rsidR="004C173D" w:rsidRPr="00D75E68" w:rsidRDefault="00D75E68" w:rsidP="00D75E68">
      <w:pPr>
        <w:pStyle w:val="NormalHanging12a"/>
        <w:widowControl/>
        <w:ind w:left="570" w:hanging="570"/>
        <w:rPr>
          <w:color w:val="000000"/>
        </w:rPr>
      </w:pPr>
      <w:r w:rsidRPr="00D75E68">
        <w:rPr>
          <w:color w:val="000000"/>
        </w:rPr>
        <w:t>4.</w:t>
      </w:r>
      <w:r w:rsidRPr="00D75E68">
        <w:rPr>
          <w:color w:val="000000"/>
        </w:rPr>
        <w:tab/>
      </w:r>
      <w:r w:rsidR="004C173D" w:rsidRPr="00D75E68">
        <w:rPr>
          <w:color w:val="000000"/>
        </w:rPr>
        <w:t>τονίζει ότι η ΕΕ πρέπει να είναι πλήρως προετοιμασμένη για να αντιμετωπίσει την άνοδο του αυταρχισμού, του ολοκληρωτισμού και του λαϊκισμού, καθώς και τις αυξανόμενες παραβιάσεις των αρχών της οικουμενικότητας των ανθρωπίνων δικαιωμάτων, της δημοκρατίας και του διεθνούς ανθρωπιστικού δικαίου· σημειώνει ότι το δικαίωμα συμμετοχής σε ελεύθερες και δίκαιες εκλογές δέχεται επίθεση από αυταρχικά, ολοκληρωτικά και ανελεύθερα καθεστώτα· εκφράζει τη λύπη του για το γεγονός ότι υφίστανται όλο και περισσότερο εμπόδια στην πλήρη άσκηση των εν λόγω δικαιωμάτων σε ορισμένες ώριμες δημοκρατίες· επισημαίνει ότι τα καθεστώτα αυτά διενεργούν νοθευμένες εκλογές με στόχο τη νομιμοποίηση της εξουσίας τους, καθώς δεν υφίστανται πραγματικές δυνατότητες για αντιπαράθεση, νομιμότητα και πολυφωνία·</w:t>
      </w:r>
    </w:p>
    <w:p w14:paraId="6A3624D8" w14:textId="4B47A2E0" w:rsidR="004C173D" w:rsidRPr="00D75E68" w:rsidRDefault="00D75E68" w:rsidP="00D75E68">
      <w:pPr>
        <w:pStyle w:val="NormalHanging12a"/>
        <w:widowControl/>
        <w:ind w:left="570" w:hanging="570"/>
        <w:rPr>
          <w:color w:val="000000"/>
        </w:rPr>
      </w:pPr>
      <w:r w:rsidRPr="00D75E68">
        <w:rPr>
          <w:color w:val="000000"/>
        </w:rPr>
        <w:t>5.</w:t>
      </w:r>
      <w:r w:rsidRPr="00D75E68">
        <w:rPr>
          <w:color w:val="000000"/>
        </w:rPr>
        <w:tab/>
      </w:r>
      <w:r w:rsidR="004C173D" w:rsidRPr="00D75E68">
        <w:rPr>
          <w:color w:val="000000"/>
        </w:rPr>
        <w:t>τονίζει τη σημασία παροχής στα κορίτσια ποιοτικής εκπαίδευσης και διασφάλισης ίσων ευκαιριών ως σημαντικό στοιχείο για τη χειραφέτηση των γυναικών και την πλήρη άσκηση των δικαιωμάτων τους· τονίζει ότι οι επενδύσεις στην εκπαίδευση των κοριτσιών παγκοσμίως αποφέρουν θετικά αποτελέσματα στις κοινωνίες για τις μελλοντικές γενιές· επαναλαμβάνει την αναγκαιότητα για ανάλογη με την ηλικία, τεκμηριωμένη και ολοκληρωμένη διαπαιδαγώγηση σχετικά με τη σεξουαλικότητα και τις σχέσεις, τόσο εντός της ΕΕ όσο και πέραν αυτής, και την ανάγκη για εξάλειψη των έμφυλων στερεοτύπων και των επιβλαβών κοινωνικών προτύπων που προωθούν τις ανισότητες·</w:t>
      </w:r>
    </w:p>
    <w:p w14:paraId="4EFD1DDC" w14:textId="2C36BEEF" w:rsidR="00F06057" w:rsidRPr="00D75E68" w:rsidRDefault="00D75E68" w:rsidP="00D75E68">
      <w:pPr>
        <w:pStyle w:val="NormalHanging12a"/>
        <w:widowControl/>
        <w:ind w:left="570" w:hanging="570"/>
        <w:rPr>
          <w:color w:val="000000"/>
        </w:rPr>
      </w:pPr>
      <w:r w:rsidRPr="00D75E68">
        <w:rPr>
          <w:color w:val="000000"/>
        </w:rPr>
        <w:t>6.</w:t>
      </w:r>
      <w:r w:rsidRPr="00D75E68">
        <w:rPr>
          <w:color w:val="000000"/>
        </w:rPr>
        <w:tab/>
      </w:r>
      <w:r w:rsidR="00F06057" w:rsidRPr="00D75E68">
        <w:rPr>
          <w:color w:val="000000"/>
        </w:rPr>
        <w:t>τονίζει την κρίσιμη ανάγκη προστασίας των δικαιωμάτων των εγκύων γυναικών με τη διασφάλιση ολοκληρωμένης υποστήριξης για την υγεία, την ασφάλεια και την αξιοπρέπειά τους·</w:t>
      </w:r>
    </w:p>
    <w:p w14:paraId="3BB13FDB" w14:textId="6CAC61F4" w:rsidR="00F06057" w:rsidRPr="00D75E68" w:rsidRDefault="00D75E68" w:rsidP="00D75E68">
      <w:pPr>
        <w:pStyle w:val="NormalHanging12a"/>
        <w:widowControl/>
        <w:ind w:left="570" w:hanging="570"/>
        <w:rPr>
          <w:color w:val="000000"/>
        </w:rPr>
      </w:pPr>
      <w:r w:rsidRPr="00D75E68">
        <w:rPr>
          <w:color w:val="000000"/>
        </w:rPr>
        <w:t>7.</w:t>
      </w:r>
      <w:r w:rsidRPr="00D75E68">
        <w:rPr>
          <w:color w:val="000000"/>
        </w:rPr>
        <w:tab/>
      </w:r>
      <w:r w:rsidR="00F06057" w:rsidRPr="00D75E68">
        <w:rPr>
          <w:color w:val="000000"/>
        </w:rPr>
        <w:t>τονίζει τη σημασία της καταπολέμησης όλων των μορφών σεξουαλικής εκμετάλλευσης των γυναικών, συμπεριλαμβανομένης της εμπορίας ανθρώπων με σκοπό τη σεξουαλική εκμετάλλευση· υπογραμμίζει την ανάγκη πρόληψης και αντιμετώπισης της νομιμοποίησης και της κανονικοποίησης της πορνείας, οι οποίες ενέχουν τον κίνδυνο ενίσχυσης της εκμετάλλευσης, της κακοποίησης και του οργανωμένου εγκλήματος· ζητεί αποτελεσματικές πολιτικές που θα εστιάζουν στην πρόληψη, την προστασία και τη στήριξη των θυμάτων, καθώς και στη δίωξη όσων επωφελούνται από τη σεξουαλική εκμετάλλευση·</w:t>
      </w:r>
    </w:p>
    <w:p w14:paraId="3A3051C7" w14:textId="55CE76B2" w:rsidR="004C173D" w:rsidRPr="00D75E68" w:rsidRDefault="00D75E68" w:rsidP="00D75E68">
      <w:pPr>
        <w:pStyle w:val="NormalHanging12a"/>
        <w:widowControl/>
        <w:ind w:left="570" w:hanging="570"/>
        <w:rPr>
          <w:color w:val="000000"/>
        </w:rPr>
      </w:pPr>
      <w:r w:rsidRPr="00D75E68">
        <w:rPr>
          <w:color w:val="000000"/>
        </w:rPr>
        <w:t>8.</w:t>
      </w:r>
      <w:r w:rsidRPr="00D75E68">
        <w:rPr>
          <w:color w:val="000000"/>
        </w:rPr>
        <w:tab/>
      </w:r>
      <w:r w:rsidR="004C173D" w:rsidRPr="00D75E68">
        <w:rPr>
          <w:color w:val="000000"/>
        </w:rPr>
        <w:t>επαναλαμβάνει ότι ο βιασμός παραμένει μία από τις πιο διαδεδομένες παραβιάσεις των ανθρωπίνων δικαιωμάτων και υπενθυμίζει ότι ο βιασμός, ο οποίος ορίζεται στη βάση της έλλειψης συναίνεσης, πρέπει να ποινικοποιηθεί στο πλαίσιο του δικαίου της ΕΕ σύμφωνα με την υφιστάμενη νομική βάση· καταδικάζει απερίφραστα τη χρήση του βιασμού και άλλων μορφών σεξουαλικής βίας ως πολεμικού όπλου, το οποίο χρησιμοποιείται με σκοπό την τρομοκρατία του άμαχου πληθυσμού, την καταστολή της αντίστασης και την καταστροφή κοινοτήτων· υπενθυμίζει ότι τέτοιες πράξεις μπορούν να συνιστούν εγκλήματα πολέμου, εγκλήματα κατά της ανθρωπότητας ή πράξεις που συμβάλλουν στη γενοκτονία σύμφωνα με το διεθνές δίκαιο·</w:t>
      </w:r>
    </w:p>
    <w:p w14:paraId="6ABE1AEE" w14:textId="0A78C29B" w:rsidR="004C173D" w:rsidRPr="00D75E68" w:rsidRDefault="00D75E68" w:rsidP="00D75E68">
      <w:pPr>
        <w:pStyle w:val="NormalHanging12a"/>
        <w:widowControl/>
        <w:ind w:left="570" w:hanging="570"/>
        <w:rPr>
          <w:color w:val="000000"/>
        </w:rPr>
      </w:pPr>
      <w:r w:rsidRPr="00D75E68">
        <w:rPr>
          <w:color w:val="000000"/>
        </w:rPr>
        <w:t>9.</w:t>
      </w:r>
      <w:r w:rsidRPr="00D75E68">
        <w:rPr>
          <w:color w:val="000000"/>
        </w:rPr>
        <w:tab/>
      </w:r>
      <w:r w:rsidR="004C173D" w:rsidRPr="00D75E68">
        <w:rPr>
          <w:color w:val="000000"/>
        </w:rPr>
        <w:t xml:space="preserve">καλεί την ΕΕ και τους παγκόσμιους παράγοντες να καταγγείλουν πρακτικές, όπως ο ακρωτηριασμός των γυναικείων γεννητικών οργάνων, ο καταναγκαστικός γάμος και ο γάμος ανηλίκων, η βία για ζητήματα τιμής και οι θανατώσεις· ζητεί να αναληφθεί </w:t>
      </w:r>
      <w:r w:rsidR="004C173D" w:rsidRPr="00D75E68">
        <w:rPr>
          <w:color w:val="000000"/>
        </w:rPr>
        <w:lastRenderedPageBreak/>
        <w:t>αποφασιστική δράση σε ολόκληρη την ΕΕ και παγκοσμίως για την πρόληψη της εμπορίας γυναικών και κοριτσιών και την παροχή στήριξης στα θύματα σεξουαλικής και έμφυλης βίας·</w:t>
      </w:r>
    </w:p>
    <w:p w14:paraId="1A1BFBEC" w14:textId="650EF924" w:rsidR="004C173D" w:rsidRPr="00D75E68" w:rsidRDefault="00D75E68" w:rsidP="00D75E68">
      <w:pPr>
        <w:pStyle w:val="NormalHanging12a"/>
        <w:widowControl/>
        <w:ind w:left="570" w:hanging="570"/>
        <w:rPr>
          <w:color w:val="000000" w:themeColor="text1"/>
        </w:rPr>
      </w:pPr>
      <w:r w:rsidRPr="00D75E68">
        <w:rPr>
          <w:color w:val="000000" w:themeColor="text1"/>
        </w:rPr>
        <w:t>10.</w:t>
      </w:r>
      <w:r w:rsidRPr="00D75E68">
        <w:rPr>
          <w:color w:val="000000" w:themeColor="text1"/>
        </w:rPr>
        <w:tab/>
      </w:r>
      <w:r w:rsidR="004C173D" w:rsidRPr="00D75E68">
        <w:rPr>
          <w:color w:val="000000"/>
        </w:rPr>
        <w:t>τονίζει ότι οι κυβερνοεπιθέσεις, η παραπληροφόρηση και η εσφαλμένη πληροφόρηση, που χρησιμοποιούνται συχνά ως εργαλεία εξωτερικών παρεμβάσεων, μεταξύ άλλων κατά τη διάρκεια εκλογικών περιόδων, συμβάλλουν σε αυτήν την τάση παρακμής της δημοκρατίας· τονίζει την καίρια σημασία των αξιόπιστων, ανεξάρτητων και ποικίλων πηγών πληροφοριών και της ποιοτικής δημοσιογραφίας όχι μόνο για τη διαφάνεια και τη λογοδοσία, αλλά και για την ανθεκτικότητα των δημοκρατικών θεσμών και την ενημερωμένη συμμετοχή των πολιτών στον δημόσιο βίο· εκφράζει, επομένως, τη βαθιά του ανησυχία για τις αυξανόμενες και πολύπλευρες προκλήσεις με τις οποίες βρίσκονται αντιμέτωπα τα ανεξάρτητα μέσα ενημέρωσης, συμπεριλαμβανομένων των αυξανόμενων επιθέσεων κατά δημοσιογράφων και της μείωσης της διαθέσιμης χρηματοδότησης· επαναλαμβάνει ότι η ελευθερία του λόγου αποτελεί ανθρώπινο δικαίωμα, το οποίο είναι ζωτικής σημασίας για την ανάπτυξη μιας πλουραλιστικής και δημοκρατικής κοινωνίας· καταδικάζει την αύξηση της λογοκρισίας, φίμωσης και παρενόχλησης των δημοσιογράφων, υπερασπιστών των ανθρωπίνων δικαιωμάτων και οργανώσεων της κοινωνίας των πολιτών κατά την εργασία τους μέσω της εφαρμογής των λεγόμενων «νόμων περί ξένων πρακτόρων», καθώς και άλλων νομοθετικών και μη νομοθετικών μέτρων που έχουν εγκριθεί από αυταρχικά και ανελεύθερα καθεστώτα· σημειώνει ότι στη συμπεριφορά αυτή συμπεριλαμβάνονται μέτρα που περιλαμβάνουν στρατηγικές αγωγές προς αποθάρρυνση της συμμετοχής του κοινού, περιοριστικές κυβερνητικές πολιτικές, διακρατική καταστολή, εκστρατείες δυσφήμισης, διακρίσεις, εκφοβισμό, αυθαίρετη κράτηση και βία, με μακροχρόνιες επιπτώσεις στη σταδιοδρομία και την ασφάλειά τους· επισημαίνει, στο πλαίσιο αυτό, τον ρόλο που διαδραματίζουν οι ελεγκτές γεγονότων στο τοπίο των μέσων ενημέρωσης, δεδομένου ότι διασφαλίζουν ότι το κοινό μπορεί να εμπιστεύεται τις πληροφορίες που λαμβάνει·</w:t>
      </w:r>
    </w:p>
    <w:p w14:paraId="3E9C4FF2" w14:textId="07B27A6A" w:rsidR="004C173D" w:rsidRPr="00D75E68" w:rsidRDefault="00D75E68" w:rsidP="00D75E68">
      <w:pPr>
        <w:pStyle w:val="NormalHanging12a"/>
        <w:widowControl/>
        <w:ind w:left="570" w:hanging="570"/>
        <w:rPr>
          <w:color w:val="000000" w:themeColor="text1"/>
        </w:rPr>
      </w:pPr>
      <w:r w:rsidRPr="00D75E68">
        <w:rPr>
          <w:color w:val="000000" w:themeColor="text1"/>
        </w:rPr>
        <w:t>11.</w:t>
      </w:r>
      <w:r w:rsidRPr="00D75E68">
        <w:rPr>
          <w:color w:val="000000" w:themeColor="text1"/>
        </w:rPr>
        <w:tab/>
      </w:r>
      <w:r w:rsidR="004C173D" w:rsidRPr="00D75E68">
        <w:rPr>
          <w:color w:val="000000"/>
        </w:rPr>
        <w:t>υπογραμμίζει τον ουσιαστικό ρόλο που διαδραματίζει η κοινωνία των πολιτών για την εύρυθμη λειτουργία της δημοκρατίας· εκφράζει την έντονη ανησυχία του για τον συνεχιζόμενο περιορισμό του χώρου της κοινωνίας των πολιτών και τις αυξανόμενες απειλές για το έργο των υπερασπιστών των ανθρωπίνων δικαιωμάτων και των μελών των οργανώσεων της κοινωνίας των πολιτών, καθώς και των οικογενειών, των κοινοτήτων και των δικηγόρων τους· θεωρεί ιδιαίτερα ανησυχητικά τα ολοένα και πιο εξελιγμένα μέσα που χρησιμοποιούνται για τη δίωξή τους· καταδικάζει απερίφραστα τις αυθαίρετες κρατήσεις και τις δολοφονίες τους· αποδοκιμάζει τις δράσεις που ανέλαβαν κυβερνήσεις σε ολόκληρο τον κόσμο για τη συρρίκνωση του χώρου της κοινωνίας των πολιτών, όπως η θέσπιση προσαρμοσμένης νομοθεσίας με στόχο τον περιορισμό της χρηματοδότησης για μη κυβερνητικές οργανώσεις, συμπεριλαμβανομένης της χρηματοδότησης από ξένες πηγές, η θέσπιση των λεγόμενων «νόμων περί ξένων πρακτόρων» και η κακή χρήση των αντιτρομοκρατικών νόμων ή των νόμων για την καταπολέμηση της διαφθοράς με σκοπό τον περιορισμό της ελευθερίας του συνέρχεσθαι και της καταστολής των υπερασπιστών των ανθρωπίνων δικαιωμάτων· καταγγέλλει την καταστολή ειρηνικών διαδηλώσεων, καθώς και διαδηλώσεων και οργανώσεων των οποίων ηγούνται νέοι και φοιτητές ανά τον κόσμο, με περιπτώσεις βασανιστηρίων και κακομεταχείρισης που καταλήγουν σε θανάτους και άλλες σοβαρές παραβιάσεις·</w:t>
      </w:r>
    </w:p>
    <w:p w14:paraId="0DB3CE22" w14:textId="59D2D140" w:rsidR="004C173D" w:rsidRPr="00D75E68" w:rsidRDefault="00D75E68" w:rsidP="00D75E68">
      <w:pPr>
        <w:pStyle w:val="NormalHanging12a"/>
        <w:widowControl/>
        <w:ind w:left="570" w:hanging="570"/>
        <w:rPr>
          <w:color w:val="000000"/>
        </w:rPr>
      </w:pPr>
      <w:r w:rsidRPr="00D75E68">
        <w:rPr>
          <w:color w:val="000000"/>
        </w:rPr>
        <w:lastRenderedPageBreak/>
        <w:t>12.</w:t>
      </w:r>
      <w:r w:rsidRPr="00D75E68">
        <w:rPr>
          <w:color w:val="000000"/>
        </w:rPr>
        <w:tab/>
      </w:r>
      <w:r w:rsidR="004C173D" w:rsidRPr="00D75E68">
        <w:rPr>
          <w:color w:val="000000"/>
        </w:rPr>
        <w:t>καταδικάζει την παρεμπόδιση της ανεξάρτητης συμμετοχής της κοινωνίας των πολιτών σε πολυμερή φόρουμ, μεταξύ άλλων μέσω της εργαλειοποίησης φιλοκυβερνητικών ΜΚΟ, του εκφοβισμού και των αντιποίνων·</w:t>
      </w:r>
    </w:p>
    <w:p w14:paraId="45F7B250" w14:textId="5D1DC31B" w:rsidR="004C173D" w:rsidRPr="00D75E68" w:rsidRDefault="00D75E68" w:rsidP="00D75E68">
      <w:pPr>
        <w:pStyle w:val="NormalHanging12a"/>
        <w:widowControl/>
        <w:ind w:left="570" w:hanging="570"/>
        <w:rPr>
          <w:color w:val="000000" w:themeColor="text1"/>
        </w:rPr>
      </w:pPr>
      <w:r w:rsidRPr="00D75E68">
        <w:rPr>
          <w:color w:val="000000" w:themeColor="text1"/>
        </w:rPr>
        <w:t>13.</w:t>
      </w:r>
      <w:r w:rsidRPr="00D75E68">
        <w:rPr>
          <w:color w:val="000000" w:themeColor="text1"/>
        </w:rPr>
        <w:tab/>
      </w:r>
      <w:r w:rsidR="004C173D" w:rsidRPr="00D75E68">
        <w:rPr>
          <w:color w:val="000000"/>
        </w:rPr>
        <w:t>επισημαίνει το κρίσιμο έργο των υπερασπιστών των ανθρωπίνων δικαιωμάτων για την προαγωγή των ανθρωπίνων δικαιωμάτων· εκφράζει, ωστόσο, τη λύπη του για τις αυξανόμενες επιθέσεις κατά υπερασπιστών των ανθρωπίνων δικαιωμάτων· καταδικάζει την ατιμωρησία με την οποία οι παραβάτες διαπράττουν παραβιάσεις κατά των υπερασπιστών των ανθρωπίνων δικαιωμάτων, τόσο στη δημόσια όσο και στην ιδιωτική σφαίρα· επιμένει στις ιδιαίτερες απειλές που αντιμετωπίζουν οι υπερασπίστριες των ανθρωπίνων δικαιωμάτων και στην έλλειψη λογοδοσίας για τέτοιες πράξεις· σημειώνει την αυξημένη εξειδίκευση των μεθόδων που χρησιμοποιούνται για τη δίωξή τους εντός και εκτός των χωρών τους, μεταξύ άλλων μέσω διαφόρων μορφών διακρατικής καταστολής και απειλών, μεταξύ άλλων μέσω οικονομικών μέσων, παρακολούθησης, εκφοβισμού, ψηφιακής παρενόχλησης και πολιτικά υποκινούμενης κράτησης αντιφρονούντων και ακτιβιστών στο εξωτερικό·</w:t>
      </w:r>
    </w:p>
    <w:p w14:paraId="4A80773C" w14:textId="233C588C" w:rsidR="004C173D" w:rsidRPr="00D75E68" w:rsidRDefault="00D75E68" w:rsidP="00D75E68">
      <w:pPr>
        <w:pStyle w:val="NormalHanging12a"/>
        <w:widowControl/>
        <w:ind w:left="570" w:hanging="570"/>
        <w:rPr>
          <w:color w:val="000000" w:themeColor="text1"/>
        </w:rPr>
      </w:pPr>
      <w:r w:rsidRPr="00D75E68">
        <w:rPr>
          <w:color w:val="000000" w:themeColor="text1"/>
        </w:rPr>
        <w:t>14.</w:t>
      </w:r>
      <w:r w:rsidRPr="00D75E68">
        <w:rPr>
          <w:color w:val="000000" w:themeColor="text1"/>
        </w:rPr>
        <w:tab/>
      </w:r>
      <w:r w:rsidR="004C173D" w:rsidRPr="00D75E68">
        <w:rPr>
          <w:color w:val="000000" w:themeColor="text1"/>
        </w:rPr>
        <w:t>επισημαίνει ότι τα αυταρχικά και ανελεύθερα καθεστώτα επωφελούνται παρανόμως όλο και περισσότερο από τις διεθνείς νομοθεσίες στον χρηματοπιστωτικό τομέα και τον τομέα της κυβερνοασφάλειας, όπως οι νόμοι για την καταπολέμηση του ξεπλύματος χρήματος και της χρηματοδότησης της τρομοκρατίας ή τα πρότυπα της ομάδας χρηματοοικονομικής δράσης, για να στοχεύσουν αντιφρονούντες και να αποκτήσουν τα δεδομένα συμπεριφοράς τους, μεταξύ άλλων στο έδαφος της ΕΕ·</w:t>
      </w:r>
    </w:p>
    <w:p w14:paraId="3D6B2046" w14:textId="7F7AC09E" w:rsidR="004C173D" w:rsidRPr="00D75E68" w:rsidRDefault="00D75E68" w:rsidP="00D75E68">
      <w:pPr>
        <w:pStyle w:val="NormalHanging12a"/>
        <w:widowControl/>
        <w:ind w:left="570" w:hanging="570"/>
        <w:rPr>
          <w:color w:val="000000" w:themeColor="text1"/>
        </w:rPr>
      </w:pPr>
      <w:r w:rsidRPr="00D75E68">
        <w:rPr>
          <w:color w:val="000000" w:themeColor="text1"/>
        </w:rPr>
        <w:t>15.</w:t>
      </w:r>
      <w:r w:rsidRPr="00D75E68">
        <w:rPr>
          <w:color w:val="000000" w:themeColor="text1"/>
        </w:rPr>
        <w:tab/>
      </w:r>
      <w:r w:rsidR="004C173D" w:rsidRPr="00D75E68">
        <w:rPr>
          <w:color w:val="000000" w:themeColor="text1"/>
        </w:rPr>
        <w:t>υπενθυμίζει ότι τα άτομα ΛΟΑΤΚΙ+ είναι ιδιαίτερα ευάλωτα σε καταστάσεις πολέμου και αναγκαστικού εκτοπισμού, καθώς αντιμετωπίζουν διώξεις και βιαιότητες· καλεί την Επιτροπή και την Ευρωπαϊκή Υπηρεσία Εξωτερικής Δράσης (ΕΥΕΔ) να διασφαλίσουν ότι η εξωτερική βοήθεια της ΕΕ περιλαμβάνει μέτρα προστασίας και υπεράσπισης σε αυτές τις καταστάσεις·</w:t>
      </w:r>
    </w:p>
    <w:p w14:paraId="51C1F159" w14:textId="0B02A4D9" w:rsidR="004C173D" w:rsidRPr="00D75E68" w:rsidRDefault="00D75E68" w:rsidP="00D75E68">
      <w:pPr>
        <w:pStyle w:val="NormalHanging12a"/>
        <w:widowControl/>
        <w:ind w:left="570" w:hanging="570"/>
        <w:rPr>
          <w:color w:val="000000" w:themeColor="text1"/>
        </w:rPr>
      </w:pPr>
      <w:r w:rsidRPr="00D75E68">
        <w:rPr>
          <w:color w:val="000000" w:themeColor="text1"/>
        </w:rPr>
        <w:t>16.</w:t>
      </w:r>
      <w:r w:rsidRPr="00D75E68">
        <w:rPr>
          <w:color w:val="000000" w:themeColor="text1"/>
        </w:rPr>
        <w:tab/>
      </w:r>
      <w:r w:rsidR="004C173D" w:rsidRPr="00D75E68">
        <w:rPr>
          <w:color w:val="000000" w:themeColor="text1"/>
        </w:rPr>
        <w:t>τονίζει ότι, σε καταστάσεις συγκρούσεων και αναγκαστικού εκτοπισμού, το βάρος της φροντίδας επωμίζονται δυσανάλογα οι γυναίκες και τα κορίτσια, γεγονός που περιορίζει την πρόσβασή τους στην εκπαίδευση, την απασχόληση και την πολιτική συμμετοχή· ζητεί η ανθρωπιστική βοήθεια της ΕΕ να ενσωματώσει μέτρα για τη στήριξη των φροντιστών·</w:t>
      </w:r>
    </w:p>
    <w:p w14:paraId="1854CDF5" w14:textId="7D7EF825" w:rsidR="004C173D" w:rsidRPr="00D75E68" w:rsidRDefault="00D75E68" w:rsidP="00D75E68">
      <w:pPr>
        <w:pStyle w:val="NormalHanging12a"/>
        <w:widowControl/>
        <w:ind w:left="570" w:hanging="570"/>
        <w:rPr>
          <w:color w:val="000000" w:themeColor="text1"/>
        </w:rPr>
      </w:pPr>
      <w:r w:rsidRPr="00D75E68">
        <w:rPr>
          <w:color w:val="000000" w:themeColor="text1"/>
        </w:rPr>
        <w:t>17.</w:t>
      </w:r>
      <w:r w:rsidRPr="00D75E68">
        <w:rPr>
          <w:color w:val="000000" w:themeColor="text1"/>
        </w:rPr>
        <w:tab/>
      </w:r>
      <w:r w:rsidR="004C173D" w:rsidRPr="00D75E68">
        <w:rPr>
          <w:color w:val="000000" w:themeColor="text1"/>
        </w:rPr>
        <w:t xml:space="preserve">θεωρεί ότι, ενώ η χρήση νέων και αναδυόμενων τεχνολογιών, όπως η τεχνητή νοημοσύνη (ΤΝ), έχει τη δυνατότητα να βελτιώσει σημαντικά την ανθρώπινη ευεξία, η απεριόριστη ή αδιάκριτη εφαρμογή τους ενέχει επίσης σοβαρές απειλές για τη δημοκρατία και τα ανθρώπινα δικαιώματα, δεδομένου επίσης ότι αυτός ο μετασχηματισμός μπορεί να στηρίζεται σε μεροληπτικά δεδομένα και καθοδηγείται από αλγόριθμους που συχνά ενισχύουν τις διακρίσεις· καταδικάζει την αυξανόμενη κακή χρήση και κατάχρηση από αυταρχικά καθεστώτα της τεχνολογίας αναγνώρισης προσώπου, της μαζικής ψηφιακής παρακολούθησης, των προϊόντων </w:t>
      </w:r>
      <w:proofErr w:type="spellStart"/>
      <w:r w:rsidR="004C173D" w:rsidRPr="00D75E68">
        <w:rPr>
          <w:color w:val="000000" w:themeColor="text1"/>
        </w:rPr>
        <w:t>βαθυπαραποίησης</w:t>
      </w:r>
      <w:proofErr w:type="spellEnd"/>
      <w:r w:rsidR="004C173D" w:rsidRPr="00D75E68">
        <w:rPr>
          <w:color w:val="000000" w:themeColor="text1"/>
        </w:rPr>
        <w:t xml:space="preserve"> (</w:t>
      </w:r>
      <w:proofErr w:type="spellStart"/>
      <w:r w:rsidR="004C173D" w:rsidRPr="00D75E68">
        <w:rPr>
          <w:color w:val="000000" w:themeColor="text1"/>
        </w:rPr>
        <w:t>deepfakes</w:t>
      </w:r>
      <w:proofErr w:type="spellEnd"/>
      <w:r w:rsidR="004C173D" w:rsidRPr="00D75E68">
        <w:rPr>
          <w:color w:val="000000" w:themeColor="text1"/>
        </w:rPr>
        <w:t xml:space="preserve">) και των εκστρατειών παραπληροφόρησης, της λογοκρισίας του διαδικτυακού περιεχομένου και της καταστολής των πληροφοριών, των κυβερνοεπιθέσεων, των παραβιάσεων δεδομένων, των κρατικά χρηματοδοτούμενων επιχειρήσεων διαδικτυακής επιρροής και του αυξανόμενου αριθμού διακοπών λειτουργίας του διαδικτύου ως ισχυρά μέσα καταναγκασμού· επισημαίνει ότι οι διακοπές λειτουργίας του διαδικτύου χρησιμοποιούνται συχνά από αυταρχικά καθεστώτα για τη φίμωση των πολιτικών αντιφρονούντων και τον περιορισμό της </w:t>
      </w:r>
      <w:r w:rsidR="004C173D" w:rsidRPr="00D75E68">
        <w:rPr>
          <w:color w:val="000000" w:themeColor="text1"/>
        </w:rPr>
        <w:lastRenderedPageBreak/>
        <w:t>πολιτικής ελευθερίας· σημειώνει ότι, ελλείψει ισχυρών ελάχιστων διασφαλίσεων για τα ανθρώπινα δικαιώματα, οι σχετικές τεχνολογίες κινδυνεύουν να εξαχθούν σε αυταρχικά συστήματα, διευκολύνοντας έτσι και τις παραβιάσεις των ανθρωπίνων δικαιωμάτων σε άλλες χώρες·</w:t>
      </w:r>
    </w:p>
    <w:p w14:paraId="086DF5B1" w14:textId="274AD94C" w:rsidR="004C173D" w:rsidRPr="00D75E68" w:rsidRDefault="00D75E68" w:rsidP="00D75E68">
      <w:pPr>
        <w:pStyle w:val="NormalHanging12a"/>
        <w:widowControl/>
        <w:ind w:left="570" w:hanging="570"/>
        <w:rPr>
          <w:color w:val="000000" w:themeColor="text1"/>
        </w:rPr>
      </w:pPr>
      <w:r w:rsidRPr="00D75E68">
        <w:rPr>
          <w:color w:val="000000" w:themeColor="text1"/>
        </w:rPr>
        <w:t>18.</w:t>
      </w:r>
      <w:r w:rsidRPr="00D75E68">
        <w:rPr>
          <w:color w:val="000000" w:themeColor="text1"/>
        </w:rPr>
        <w:tab/>
      </w:r>
      <w:r w:rsidR="004C173D" w:rsidRPr="00D75E68">
        <w:rPr>
          <w:color w:val="000000" w:themeColor="text1"/>
        </w:rPr>
        <w:t>καταδικάζει το κίνημα αντίθεσης σε διάφορα μέρη του κόσμου όσον αφορά την ισότητα των φύλων και τα δικαιώματα των γυναικών και των ΛΟΑΤΚΙ+· τονίζει ότι οι τάσεις αυτές συνιστούν απειλή για τις θεμελιώδεις αρχές που κατοχυρώνονται στη Συνθήκη για την Ευρωπαϊκή Ένωση·</w:t>
      </w:r>
    </w:p>
    <w:p w14:paraId="7D7737ED" w14:textId="4EB59611" w:rsidR="004C173D" w:rsidRPr="00D75E68" w:rsidRDefault="00D75E68" w:rsidP="00D75E68">
      <w:pPr>
        <w:pStyle w:val="NormalHanging12a"/>
        <w:widowControl/>
        <w:ind w:left="570" w:hanging="570"/>
        <w:rPr>
          <w:color w:val="000000" w:themeColor="text1"/>
        </w:rPr>
      </w:pPr>
      <w:r w:rsidRPr="00D75E68">
        <w:rPr>
          <w:color w:val="000000" w:themeColor="text1"/>
        </w:rPr>
        <w:t>19.</w:t>
      </w:r>
      <w:r w:rsidRPr="00D75E68">
        <w:rPr>
          <w:color w:val="000000" w:themeColor="text1"/>
        </w:rPr>
        <w:tab/>
      </w:r>
      <w:r w:rsidR="004C173D" w:rsidRPr="00D75E68">
        <w:rPr>
          <w:color w:val="000000" w:themeColor="text1"/>
        </w:rPr>
        <w:t>καταδικάζει απερίφραστα τις αυξανόμενες επιθέσεις κατά της σεξουαλικής και αναπαραγωγικής υγείας και των συναφών δικαιωμάτων σε ολόκληρο τον κόσμο· επαναβεβαιώνει ότι η άρνηση παροχής ποιοτικών ολοκληρωμένων υπηρεσιών σεξουαλικής και αναπαραγωγικής υγείας συμπεριλαμβανομένης της ασφαλούς και νόμιμης άμβλωσης, αποτελεί μια μορφή έμφυλης βίας·</w:t>
      </w:r>
    </w:p>
    <w:p w14:paraId="61A97AE1" w14:textId="0116472F" w:rsidR="004C173D" w:rsidRPr="00D75E68" w:rsidRDefault="00D75E68" w:rsidP="00D75E68">
      <w:pPr>
        <w:pStyle w:val="NormalHanging12a"/>
        <w:widowControl/>
        <w:ind w:left="570" w:hanging="570"/>
        <w:rPr>
          <w:color w:val="000000" w:themeColor="text1"/>
        </w:rPr>
      </w:pPr>
      <w:r w:rsidRPr="00D75E68">
        <w:rPr>
          <w:color w:val="000000" w:themeColor="text1"/>
        </w:rPr>
        <w:t>20.</w:t>
      </w:r>
      <w:r w:rsidRPr="00D75E68">
        <w:rPr>
          <w:color w:val="000000" w:themeColor="text1"/>
        </w:rPr>
        <w:tab/>
      </w:r>
      <w:r w:rsidR="004C173D" w:rsidRPr="00D75E68">
        <w:rPr>
          <w:color w:val="000000" w:themeColor="text1"/>
        </w:rPr>
        <w:t>επαναλαμβάνει την ανησυχία του σχετικά με τις παραβιάσεις του δικαιώματος στην ελευθερία σκέψης, συνείδησης, θρησκεύματος και πεποιθήσεων, καθώς και την παγκόσμια αύξηση της μισαλλοδοξίας προς τοπικούς θρησκευτικούς παράγοντες και τοπικές θρησκευτικές κοινότητες· εκφράζει τη λύπη του για την πολιτική εργαλειοποίηση των θρησκευτικών ταυτοτήτων και τον αποκλεισμό των θρησκευτικών μειονοτήτων, μεταξύ άλλων από την πολιτική συμμετοχή, καθώς και για τις επιθέσεις σε πολιτιστικούς και ιστορικούς χώρους· τονίζει ότι η ελευθερία ενός ατόμου να επιλέγει τη θρησκεία ή τις πεποιθήσεις του αποτελεί ανθρώπινο δικαίωμα που δεν μπορεί να τιμωρηθεί· καταδικάζει, ως εκ τούτου, την ύπαρξη και την εφαρμογή των λεγόμενων νόμων περί αποστασίας και νόμων περί βλασφημίας που οδηγούν σε σκληρές ποινές, εξευτελιστική μεταχείριση και, σε ορισμένες περιπτώσεις, ακόμη και σε θανατικές ποινές·</w:t>
      </w:r>
    </w:p>
    <w:p w14:paraId="3DDBE646" w14:textId="021880EA" w:rsidR="004C173D" w:rsidRPr="00D75E68" w:rsidRDefault="00D75E68" w:rsidP="00D75E68">
      <w:pPr>
        <w:pStyle w:val="NormalHanging12a"/>
        <w:widowControl/>
        <w:ind w:left="570" w:hanging="570"/>
        <w:rPr>
          <w:color w:val="000000" w:themeColor="text1"/>
        </w:rPr>
      </w:pPr>
      <w:r w:rsidRPr="00D75E68">
        <w:rPr>
          <w:color w:val="000000" w:themeColor="text1"/>
        </w:rPr>
        <w:t>21.</w:t>
      </w:r>
      <w:r w:rsidRPr="00D75E68">
        <w:rPr>
          <w:color w:val="000000" w:themeColor="text1"/>
        </w:rPr>
        <w:tab/>
      </w:r>
      <w:r w:rsidR="004C173D" w:rsidRPr="00D75E68">
        <w:rPr>
          <w:color w:val="000000" w:themeColor="text1"/>
        </w:rPr>
        <w:t>καταδικάζει την πρακτική της εμπορικής παρένθετης μητρότητας, η οποία μπορεί να περιλαμβάνει την αναπαραγωγική εκμετάλλευση και χρήση του σώματος των γυναικών για οικονομικό ή άλλο όφελος, ιδίως στην περίπτωση ιδιαίτερα ευάλωτων γυναικών σε τρίτες χώρες· καλεί την Επιτροπή να λάβει μέτρα που θα στηρίζουν την αντιμετώπιση της πρακτικής της εμπορικής παρένθετης μητρότητας·</w:t>
      </w:r>
    </w:p>
    <w:p w14:paraId="381DF1C8" w14:textId="77777777" w:rsidR="004C173D" w:rsidRPr="00D75E68" w:rsidRDefault="004C173D" w:rsidP="009E27A5">
      <w:pPr>
        <w:pStyle w:val="NormalHanging12a"/>
        <w:widowControl/>
        <w:rPr>
          <w:i/>
          <w:iCs/>
        </w:rPr>
      </w:pPr>
      <w:r w:rsidRPr="00D75E68">
        <w:rPr>
          <w:i/>
        </w:rPr>
        <w:t xml:space="preserve">Πολυμερής προσέγγιση </w:t>
      </w:r>
    </w:p>
    <w:p w14:paraId="6FD16423" w14:textId="44F4E596"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22.</w:t>
      </w:r>
      <w:r w:rsidRPr="00D75E68">
        <w:rPr>
          <w:color w:val="000000" w:themeColor="text1"/>
          <w:szCs w:val="24"/>
        </w:rPr>
        <w:tab/>
      </w:r>
      <w:r w:rsidR="004C173D" w:rsidRPr="00D75E68">
        <w:rPr>
          <w:color w:val="000000"/>
        </w:rPr>
        <w:t xml:space="preserve">εκφράζει τη βαθιά του ανησυχία για τη συνεχιζόμενη παγκόσμια κρίση λογοδοσίας και τονίζει τον εν εξελίξει αγώνα για τον τερματισμό της ατιμωρησίας για παραβιάσεις των θεμελιωδών διεθνών ανθρωπίνων δικαιωμάτων και του ανθρωπιστικού δικαίου σε συγκρούσεις ανά τον κόσμο· επαναβεβαιώνει την απαραίτητη ουδετερότητα και τον ζωτικό ρόλο της ανθρωπιστικής βοήθειας σε όλες τις συγκρούσεις και τις κρίσεις· επισημαίνει τις σοβαρές επιπτώσεις της υπονόμευσης και της επίθεσης κατά πολυμερών οργανισμών, συμπεριλαμβανομένων των Ηνωμένων Εθνών, οι οποίες ενέχουν τον κίνδυνο προώθησης μιας νοοτροπίας ατιμωρησίας και αποδυνάμωσης τόσο της εμπιστοσύνης στο σύστημα των Ηνωμένων Εθνών όσο και της αποτελεσματικότητάς του· καλεί την ΕΕ να υπερασπιστεί το διεθνές νομικό πλαίσιο και να εφαρμόσει ισχυρά μέτρα για να διασφαλίσει την τήρηση των νόμων αυτών· εκφράζει τη βαθιά του ανησυχία διότι το έργο των πολυμερών οργανισμών για τα ανθρώπινα δικαιώματα και την πολυμερή, βασισμένη σε κανόνες τάξη απειλείται και </w:t>
      </w:r>
      <w:r w:rsidR="004C173D" w:rsidRPr="00D75E68">
        <w:rPr>
          <w:color w:val="000000"/>
        </w:rPr>
        <w:lastRenderedPageBreak/>
        <w:t>δέχεται επίθεση άνευ προηγουμένου· εκφράζει τη βαθιά του λύπη για την απόφαση ορισμένων χωρών να αποχωρήσουν από το Συμβούλιο Ανθρωπίνων Δικαιωμάτων των Ηνωμένων Εθνών και τις ανακοινώσεις τους ότι δεν θα συμμετάσχουν στην καθολική περιοδική εξέταση· καταδικάζει τις συνεχείς προσπάθειες υπονόμευσης και δυσφήμισης του ΟΗΕ, του Γενικού Γραμματέα του, των ειδικών εισηγητών του και των υπηρεσιών του, συμπεριλαμβανομένων όσων παρέχουν ανθρωπιστική βοήθεια, καθώς και τις επιθέσεις στις ειρηνευτικές αποστολές του·</w:t>
      </w:r>
    </w:p>
    <w:p w14:paraId="4EFB94CA" w14:textId="0B472F79" w:rsidR="004C173D" w:rsidRPr="00D75E68" w:rsidRDefault="00D75E68" w:rsidP="00D75E68">
      <w:pPr>
        <w:pStyle w:val="NormalHanging12a"/>
        <w:widowControl/>
        <w:ind w:left="570" w:hanging="570"/>
        <w:rPr>
          <w:color w:val="000000"/>
        </w:rPr>
      </w:pPr>
      <w:r w:rsidRPr="00D75E68">
        <w:rPr>
          <w:color w:val="000000"/>
        </w:rPr>
        <w:t>23.</w:t>
      </w:r>
      <w:r w:rsidRPr="00D75E68">
        <w:rPr>
          <w:color w:val="000000"/>
        </w:rPr>
        <w:tab/>
      </w:r>
      <w:r w:rsidR="004C173D" w:rsidRPr="00D75E68">
        <w:rPr>
          <w:color w:val="000000"/>
        </w:rPr>
        <w:t>επαναλαμβάνει την ανάγκη η ΕΕ και τα κράτη μέλη της να μιλούν με μία φωνή στον ΟΗΕ και σε άλλα πολυμερή φόρα, ώστε να αντιμετωπίζουν αποτελεσματικά σε αυτά τα φόρα τις παγκόσμιες προκλήσεις σχετικά με τα ανθρώπινα δικαιώματα και τη δημοκρατία και να εκφράζονται με ιδιαίτερο σθένος σύμφωνα με τα διεθνή πρότυπα για τα ανθρώπινα δικαιώματα· τονίζει ότι η τρέχουσα πολυμερής τάξη πρέπει να ενσωματώσει πλήρως στην αρχιτεκτονική της τους παγκόσμιους παράγοντες που επικεντρώνονται στη δημοκρατία και τα ανθρώπινα δικαιώματα, όπως για παράδειγμα η ΕΕ· καλεί, ως εκ τούτου, την ΕΕ και τα κράτη μέλη της να εργαστούν για τη διασφάλιση μόνιμης έδρας για την ΕΕ σε πολυμερή φόρα, ιδίως στο Συμβούλιο Ασφαλείας των Ηνωμένων Εθνών, επιπλέον των υφιστάμενων εδρών των κρατών μελών·</w:t>
      </w:r>
    </w:p>
    <w:p w14:paraId="2487EFD0" w14:textId="4E96D3C6" w:rsidR="004C173D" w:rsidRPr="00D75E68" w:rsidRDefault="00D75E68" w:rsidP="00D75E68">
      <w:pPr>
        <w:pStyle w:val="NormalHanging12a"/>
        <w:widowControl/>
        <w:ind w:left="570" w:hanging="570"/>
        <w:rPr>
          <w:color w:val="000000"/>
        </w:rPr>
      </w:pPr>
      <w:r w:rsidRPr="00D75E68">
        <w:rPr>
          <w:color w:val="000000"/>
        </w:rPr>
        <w:t>24.</w:t>
      </w:r>
      <w:r w:rsidRPr="00D75E68">
        <w:rPr>
          <w:color w:val="000000"/>
        </w:rPr>
        <w:tab/>
      </w:r>
      <w:r w:rsidR="004C173D" w:rsidRPr="00D75E68">
        <w:rPr>
          <w:color w:val="000000"/>
        </w:rPr>
        <w:t>εκφράζει τη βαθιά του ανησυχία για τις κλιμακούμενες επιθέσεις κατά της βασισμένης σε κανόνες διεθνούς τάξης από αυταρχικά, ολοκληρωτικά και ανελεύθερα καθεστώτα, ιδίως μέσω απρόκλητων και αδικαιολόγητων επιθέσεων κατά ειρηνικών γειτονικών χωρών, καθώς και μέσω δράσεων που αποσκοπούν στην υπονόμευση της αποτελεσματικής λειτουργίας των οργάνων των Ηνωμένων Εθνών, συμπεριλαμβανομένης της κατάχρησης της εξουσίας αρνησικυρίας στο Συμβούλιο Ασφαλείας των Ηνωμένων Εθνών·</w:t>
      </w:r>
    </w:p>
    <w:p w14:paraId="0E07BDA8" w14:textId="029FFC18" w:rsidR="004C173D" w:rsidRPr="00D75E68" w:rsidRDefault="00D75E68" w:rsidP="00D75E68">
      <w:pPr>
        <w:pStyle w:val="NormalHanging12a"/>
        <w:widowControl/>
        <w:ind w:left="570" w:hanging="570"/>
        <w:rPr>
          <w:color w:val="000000"/>
        </w:rPr>
      </w:pPr>
      <w:r w:rsidRPr="00D75E68">
        <w:rPr>
          <w:color w:val="000000"/>
        </w:rPr>
        <w:t>25.</w:t>
      </w:r>
      <w:r w:rsidRPr="00D75E68">
        <w:rPr>
          <w:color w:val="000000"/>
        </w:rPr>
        <w:tab/>
      </w:r>
      <w:r w:rsidR="004C173D" w:rsidRPr="00D75E68">
        <w:rPr>
          <w:color w:val="000000"/>
        </w:rPr>
        <w:t>καλεί τα κράτη μέλη και τους ομόφρονες εταίρους να αναπτύξουν μια ισχυρή στρατηγική, να εντείνουν τις προσπάθειές τους προκειμένου να αντιμετωπίσουν αυτήν την ανησυχητική κλιμάκωση και να στείλουν ένα ενωμένο και ισχυρό μήνυμα στήριξης στους εν λόγω οργανισμούς όταν δέχονται επιθέσεις ή απειλούνται· θεωρεί ότι ο ΟΗΕ, τα όργανά του και άλλοι πολυμερείς οργανισμοί χρειάζονται μεταρρυθμίσεις προκειμένου να ανταποκρίνονται αποτελεσματικά σε αυτές τις αυξανόμενες προκλήσεις και απειλές·</w:t>
      </w:r>
    </w:p>
    <w:p w14:paraId="5A038742" w14:textId="5CD215ED" w:rsidR="004C173D" w:rsidRPr="00D75E68" w:rsidRDefault="00D75E68" w:rsidP="00D75E68">
      <w:pPr>
        <w:pStyle w:val="NormalHanging12a"/>
        <w:widowControl/>
        <w:ind w:left="570" w:hanging="570"/>
        <w:rPr>
          <w:color w:val="000000"/>
        </w:rPr>
      </w:pPr>
      <w:r w:rsidRPr="00D75E68">
        <w:rPr>
          <w:color w:val="000000"/>
        </w:rPr>
        <w:t>26.</w:t>
      </w:r>
      <w:r w:rsidRPr="00D75E68">
        <w:rPr>
          <w:color w:val="000000"/>
        </w:rPr>
        <w:tab/>
      </w:r>
      <w:r w:rsidR="004C173D" w:rsidRPr="00D75E68">
        <w:rPr>
          <w:color w:val="000000"/>
        </w:rPr>
        <w:t>σημειώνει ότι αυτή η αποχώρηση από μια πολυμερή προσέγγιση της παγκόσμιας τάξης όχι μόνο συνιστά απειλή για την αποτελεσματική επίλυση των τρεχουσών κρίσεων, αλλά καθιστά επίσης πιο πιθανή την εκδήλωση νέων κρίσεων· τονίζει ότι το πολυμερές σύστημα, με επίκεντρο τα Ηνωμένα Έθνη και άλλα πολυμερή φόρουμ, παραμένει ο πλέον αποτελεσματικότερος τρόπος προώθησης των προσπαθειών για την ειρήνη και την ασφάλεια καθώς και για τον σεβασμό των ανθρωπίνων δικαιωμάτων, και αντιμετώπισης των παγκόσμιων προκλήσεων με δίκαιο, βιώσιμο και βασιζόμενο σε αρχές τρόπο· επαινεί τον ρόλο των Ηνωμένων Εθνών ως προς την προώθηση των ανθρωπίνων δικαιωμάτων, την επίλυση των συγκρούσεων και την παγκόσμια διακυβέρνηση, ιδίως σε εμπόλεμες ζώνες·</w:t>
      </w:r>
    </w:p>
    <w:p w14:paraId="54DE1539" w14:textId="68995155" w:rsidR="004C173D" w:rsidRPr="00D75E68" w:rsidRDefault="00D75E68" w:rsidP="00D75E68">
      <w:pPr>
        <w:pStyle w:val="NormalHanging12a"/>
        <w:widowControl/>
        <w:ind w:left="570" w:hanging="570"/>
        <w:rPr>
          <w:color w:val="000000"/>
        </w:rPr>
      </w:pPr>
      <w:r w:rsidRPr="00D75E68">
        <w:rPr>
          <w:color w:val="000000"/>
        </w:rPr>
        <w:t>27.</w:t>
      </w:r>
      <w:r w:rsidRPr="00D75E68">
        <w:rPr>
          <w:color w:val="000000"/>
        </w:rPr>
        <w:tab/>
      </w:r>
      <w:r w:rsidR="004C173D" w:rsidRPr="00D75E68">
        <w:rPr>
          <w:color w:val="000000" w:themeColor="text1"/>
        </w:rPr>
        <w:t xml:space="preserve">επισημαίνει ότι η αυξανόμενη έλλειψη σεβασμού προς το διεθνές δίκαιο και η πολιτικοποίηση των συζητήσεων σχετικά με τους διεθνείς δικαστικούς θεσμούς, όπως το ΔΔ και το ΔΠΔ, συνιστούν υπαρξιακή απειλή για τη βασισμένη σε κανόνες </w:t>
      </w:r>
      <w:r w:rsidR="004C173D" w:rsidRPr="00D75E68">
        <w:rPr>
          <w:color w:val="000000" w:themeColor="text1"/>
        </w:rPr>
        <w:lastRenderedPageBreak/>
        <w:t xml:space="preserve">παγκόσμια τάξη· εκφράζει τη βαθιά του ανησυχία για την εντεινόμενη περιφρόνηση του διεθνούς ανθρωπιστικού δικαίου και του δικαίου των ανθρωπίνων δικαιωμάτων, καθώς και για την πόλωση εν προκειμένω· αποδοκιμάζει τις άνευ προηγουμένου απειλές που αντιμετωπίζει το ΔΠΔ, ιδίως λόγω της επιβολής κυρώσεων στους δικαστές και στο προσωπικό του· υπενθυμίζει ότι το διεθνές δίκαιο και οι αρμόδιες ανεξάρτητες νομικές αρχές είναι ουσιαστικής σημασίας για την προάσπιση της διεθνούς δικαιοσύνης, τη διασφάλιση της λογοδοσίας και την καταπολέμηση της ατιμωρησίας, που αποτελούν απαραίτητες προϋποθέσεις για οποιαδήποτε διαδικασία συμφιλίωσης και διαρκή ειρήνη· </w:t>
      </w:r>
    </w:p>
    <w:p w14:paraId="66E1150E" w14:textId="33FF6A2F" w:rsidR="004C173D" w:rsidRPr="00D75E68" w:rsidRDefault="00D75E68" w:rsidP="00D75E68">
      <w:pPr>
        <w:pStyle w:val="NormalHanging12a"/>
        <w:widowControl/>
        <w:ind w:left="570" w:hanging="570"/>
        <w:rPr>
          <w:color w:val="000000"/>
        </w:rPr>
      </w:pPr>
      <w:r w:rsidRPr="00D75E68">
        <w:rPr>
          <w:color w:val="000000"/>
        </w:rPr>
        <w:t>28.</w:t>
      </w:r>
      <w:r w:rsidRPr="00D75E68">
        <w:rPr>
          <w:color w:val="000000"/>
        </w:rPr>
        <w:tab/>
      </w:r>
      <w:r w:rsidR="004C173D" w:rsidRPr="00D75E68">
        <w:rPr>
          <w:color w:val="000000"/>
        </w:rPr>
        <w:t>υπογραμμίζει ότι όλα τα κράτη μέλη της Ευρωπαϊκής Ένωσης, ως συμβαλλόμενα μέρη του Καταστατικού της Ρώμης, υποχρεούνται από τον νόμο να εκτελούν τα εντάλματα σύλληψης του ΔΠΔ· λαμβάνοντας υπόψη ότι οποιαδήποτε απόφαση να αγνοηθούν αυτές οι υποχρεώσεις ή να αποσυρθεί μια χώρα από το ΔΠΔ παραβιάζει το κεκτημένο της ΕΕ και υπονομεύει τη βασισμένη σε κανόνες διεθνή τάξη·</w:t>
      </w:r>
    </w:p>
    <w:p w14:paraId="63F1A2C2" w14:textId="729AB42F" w:rsidR="004C173D" w:rsidRPr="00D75E68" w:rsidRDefault="00D75E68" w:rsidP="00D75E68">
      <w:pPr>
        <w:pStyle w:val="NormalHanging12a"/>
        <w:widowControl/>
        <w:ind w:left="570" w:hanging="570"/>
        <w:rPr>
          <w:color w:val="000000" w:themeColor="text1"/>
          <w:szCs w:val="24"/>
        </w:rPr>
      </w:pPr>
      <w:r w:rsidRPr="00D75E68">
        <w:rPr>
          <w:color w:val="000000" w:themeColor="text1"/>
          <w:szCs w:val="24"/>
        </w:rPr>
        <w:t>29.</w:t>
      </w:r>
      <w:r w:rsidRPr="00D75E68">
        <w:rPr>
          <w:color w:val="000000" w:themeColor="text1"/>
          <w:szCs w:val="24"/>
        </w:rPr>
        <w:tab/>
      </w:r>
      <w:r w:rsidR="004C173D" w:rsidRPr="00D75E68">
        <w:rPr>
          <w:color w:val="000000" w:themeColor="text1"/>
        </w:rPr>
        <w:t>τονίζει εκ νέου την ισχυρή στήριξη της ΕΕ προς το Ευρωπαϊκό Δικαστήριο των Δικαιωμάτων του Ανθρώπου· παροτρύνει όλα τα κράτη που έχουν υπογράψει την Ευρωπαϊκή Σύμβαση Δικαιωμάτων του Ανθρώπου να συμμορφωθούν πλήρως με τις αποφάσεις του Δικαστηρίου·</w:t>
      </w:r>
    </w:p>
    <w:p w14:paraId="47FDE32A" w14:textId="25316274" w:rsidR="004C173D" w:rsidRPr="00D75E68" w:rsidRDefault="00D75E68" w:rsidP="00D75E68">
      <w:pPr>
        <w:pStyle w:val="NormalHanging12a"/>
        <w:widowControl/>
        <w:ind w:left="570" w:hanging="570"/>
        <w:rPr>
          <w:color w:val="000000" w:themeColor="text1"/>
          <w:szCs w:val="24"/>
        </w:rPr>
      </w:pPr>
      <w:r w:rsidRPr="00D75E68">
        <w:rPr>
          <w:color w:val="000000" w:themeColor="text1"/>
          <w:szCs w:val="24"/>
        </w:rPr>
        <w:t>30.</w:t>
      </w:r>
      <w:r w:rsidRPr="00D75E68">
        <w:rPr>
          <w:color w:val="000000" w:themeColor="text1"/>
          <w:szCs w:val="24"/>
        </w:rPr>
        <w:tab/>
      </w:r>
      <w:r w:rsidR="004C173D" w:rsidRPr="00D75E68">
        <w:rPr>
          <w:color w:val="000000" w:themeColor="text1"/>
        </w:rPr>
        <w:t>σημειώνει με ανησυχία ότι μεμονωμένα κράτη έχουν επανειλημμένα προσπαθήσει να κατοχυρώσουν ορολογία και έννοιες στο Συμβούλιο Ανθρωπίνων Δικαιωμάτων, γεγονός που τελικά οδηγεί στη σχετικοποίηση της λογοδοσίας· καλεί την ΕΕ και τα κράτη μέλη της να απορρίπτουν συστηματικά τέτοιες διατυπώσεις·</w:t>
      </w:r>
    </w:p>
    <w:p w14:paraId="7200914E" w14:textId="3DDB67FE" w:rsidR="004C173D" w:rsidRPr="00D75E68" w:rsidRDefault="00D75E68" w:rsidP="00D75E68">
      <w:pPr>
        <w:pStyle w:val="NormalHanging12a"/>
        <w:widowControl/>
        <w:ind w:left="570" w:hanging="570"/>
        <w:rPr>
          <w:color w:val="000000"/>
        </w:rPr>
      </w:pPr>
      <w:r w:rsidRPr="00D75E68">
        <w:rPr>
          <w:color w:val="000000"/>
        </w:rPr>
        <w:t>31.</w:t>
      </w:r>
      <w:r w:rsidRPr="00D75E68">
        <w:rPr>
          <w:color w:val="000000"/>
        </w:rPr>
        <w:tab/>
      </w:r>
      <w:r w:rsidR="004C173D" w:rsidRPr="00D75E68">
        <w:rPr>
          <w:color w:val="000000"/>
        </w:rPr>
        <w:t>εκφράζει σοβαρή ανησυχία για την κατάσταση των ανθρωπίνων δικαιωμάτων στα παρανόμως κατεχόμενα εδάφη, μεταξύ άλλων στο έδαφος της ΕΕ, και σε περιπτώσεις παρατεταμένων και πολλαπλών «παγωμένων» και αόρατων συγκρούσεων· ζητεί τη λήψη αποτελεσματικών μέτρων με στόχο την πρόληψη σοβαρών παραβιάσεων των ανθρωπίνων δικαιωμάτων επιτόπου·</w:t>
      </w:r>
    </w:p>
    <w:p w14:paraId="1AD34F61" w14:textId="77777777" w:rsidR="004C173D" w:rsidRPr="00D75E68" w:rsidRDefault="004C173D" w:rsidP="009E27A5">
      <w:pPr>
        <w:pStyle w:val="Normal12a24b"/>
        <w:widowControl/>
        <w:spacing w:before="0"/>
        <w:rPr>
          <w:rStyle w:val="BoldItalic"/>
        </w:rPr>
      </w:pPr>
      <w:r w:rsidRPr="00D75E68">
        <w:rPr>
          <w:rStyle w:val="BoldItalic"/>
        </w:rPr>
        <w:t>Αξιολόγηση της εργαλειοθήκης της ΕΕ για την προώθηση και την προστασία των ανθρωπίνων δικαιωμάτων και της δημοκρατίας σε ολόκληρο τον κόσμο</w:t>
      </w:r>
    </w:p>
    <w:p w14:paraId="37990166" w14:textId="77777777" w:rsidR="004C173D" w:rsidRPr="00D75E68" w:rsidRDefault="004C173D" w:rsidP="009E27A5">
      <w:pPr>
        <w:pStyle w:val="NormalHanging12a"/>
        <w:widowControl/>
        <w:ind w:left="0" w:firstLine="0"/>
        <w:rPr>
          <w:bCs/>
          <w:color w:val="000000"/>
        </w:rPr>
      </w:pPr>
      <w:r w:rsidRPr="00D75E68">
        <w:rPr>
          <w:i/>
          <w:color w:val="000000"/>
        </w:rPr>
        <w:t>Σχέδιο δράσης της ΕΕ για τα ανθρώπινα δικαιώματα και τη δημοκρατία 2020-2027</w:t>
      </w:r>
    </w:p>
    <w:p w14:paraId="03D772A3" w14:textId="21B1D23E" w:rsidR="004C173D" w:rsidRPr="00D75E68" w:rsidRDefault="00D75E68" w:rsidP="00D75E68">
      <w:pPr>
        <w:pStyle w:val="NormalHanging12a"/>
        <w:widowControl/>
        <w:ind w:left="570" w:hanging="570"/>
        <w:rPr>
          <w:color w:val="000000"/>
        </w:rPr>
      </w:pPr>
      <w:r w:rsidRPr="00D75E68">
        <w:rPr>
          <w:color w:val="000000"/>
        </w:rPr>
        <w:t>32.</w:t>
      </w:r>
      <w:r w:rsidRPr="00D75E68">
        <w:rPr>
          <w:color w:val="000000"/>
        </w:rPr>
        <w:tab/>
      </w:r>
      <w:r w:rsidR="004C173D" w:rsidRPr="00D75E68">
        <w:rPr>
          <w:color w:val="000000" w:themeColor="text1"/>
        </w:rPr>
        <w:t>αναγνωρίζει ότι ο χρονικός ορίζοντας του σχεδίου δράσης της ΕΕ για τα ανθρώπινα δικαιώματα και τη δημοκρατία ευθυγραμμίζεται πλέον με τον κύκλο του προϋπολογισμού της ΕΕ, γεγονός που αναμένεται να συμβάλει στη διασφάλιση της χρηματοδότησης των προτεραιοτήτων του σχεδίου δράσης· υπενθυμίζει, ωστόσο, ότι η ενδιάμεση επανεξέταση δεν βασίστηκε σε σαφή κριτήρια αξιολόγησης και, επομένως, δεν παρείχε σαφή καθοδήγηση για την αντιμετώπιση των ελλείψεων· πιστεύει ότι η πλήρης αναθεώρηση του σχεδίου δράσης της ΕΕ για τα ανθρώπινα δικαιώματα και τη δημοκρατία δεν θα πρέπει να καθυστερήσει περαιτέρω και ότι είναι καιρός να αρχίσουν να καθορίζονται αμέσως οι παράμετροι για ένα βελτιωμένο σχέδιο·</w:t>
      </w:r>
    </w:p>
    <w:p w14:paraId="7B557CC0" w14:textId="49C83BFA" w:rsidR="004C173D" w:rsidRPr="00D75E68" w:rsidRDefault="00D75E68" w:rsidP="00D75E68">
      <w:pPr>
        <w:pStyle w:val="NormalHanging12a"/>
        <w:widowControl/>
        <w:ind w:left="570" w:hanging="570"/>
        <w:rPr>
          <w:color w:val="000000" w:themeColor="text1"/>
        </w:rPr>
      </w:pPr>
      <w:r w:rsidRPr="00D75E68">
        <w:rPr>
          <w:color w:val="000000" w:themeColor="text1"/>
        </w:rPr>
        <w:t>33.</w:t>
      </w:r>
      <w:r w:rsidRPr="00D75E68">
        <w:rPr>
          <w:color w:val="000000" w:themeColor="text1"/>
        </w:rPr>
        <w:tab/>
      </w:r>
      <w:r w:rsidR="004C173D" w:rsidRPr="00D75E68">
        <w:rPr>
          <w:color w:val="000000"/>
        </w:rPr>
        <w:t>επιμένει ότι το Κοινοβούλιο πρέπει να συμμετέχει ενεργά στην εκπόνηση του νέου σχεδίου δράσης·</w:t>
      </w:r>
    </w:p>
    <w:p w14:paraId="199FD208" w14:textId="204D1FC3" w:rsidR="004C173D" w:rsidRPr="00D75E68" w:rsidRDefault="00D75E68" w:rsidP="00D75E68">
      <w:pPr>
        <w:pStyle w:val="NormalHanging12a"/>
        <w:widowControl/>
        <w:ind w:left="570" w:hanging="570"/>
        <w:rPr>
          <w:color w:val="000000"/>
        </w:rPr>
      </w:pPr>
      <w:r w:rsidRPr="00D75E68">
        <w:rPr>
          <w:color w:val="000000"/>
        </w:rPr>
        <w:lastRenderedPageBreak/>
        <w:t>34.</w:t>
      </w:r>
      <w:r w:rsidRPr="00D75E68">
        <w:rPr>
          <w:color w:val="000000"/>
        </w:rPr>
        <w:tab/>
      </w:r>
      <w:r w:rsidR="004C173D" w:rsidRPr="00D75E68">
        <w:rPr>
          <w:color w:val="000000"/>
        </w:rPr>
        <w:t>υπογραμμίζει τον ρόλο της δημόσιας, κοινοβουλευτικής και πολιτιστικής διπλωματίας της ΕΕ, καθώς και των διεθνών πολιτιστικών σχέσεων, στην προώθηση των ανθρωπίνων δικαιωμάτων και της δημοκρατίας, και καλεί το τμήμα στρατηγικής επικοινωνίας και ανάλυσης προοπτικών της ΕΥΕΔ να αυξήσει τις προσπάθειές του σε αυτόν τον τομέα, για τις οποίες θα πρέπει να διατεθούν οι κατάλληλοι πόροι·</w:t>
      </w:r>
    </w:p>
    <w:p w14:paraId="23492F2F" w14:textId="77777777" w:rsidR="004C173D" w:rsidRPr="00D75E68" w:rsidRDefault="004C173D" w:rsidP="009E27A5">
      <w:pPr>
        <w:pStyle w:val="NormalHanging12a"/>
        <w:widowControl/>
        <w:ind w:left="0" w:firstLine="0"/>
        <w:rPr>
          <w:i/>
          <w:iCs/>
          <w:color w:val="000000"/>
        </w:rPr>
      </w:pPr>
      <w:bookmarkStart w:id="8" w:name="_Hlk206749238"/>
      <w:r w:rsidRPr="00D75E68">
        <w:rPr>
          <w:i/>
        </w:rPr>
        <w:t xml:space="preserve">Χρηματοδότηση της εξωτερικής δράσης για τα ανθρώπινα δικαιώματα και τη δημοκρατία – Προτεινόμενο μέσο «Η Ευρώπη στον κόσμο» </w:t>
      </w:r>
      <w:r w:rsidRPr="00D75E68">
        <w:rPr>
          <w:i/>
          <w:color w:val="000000" w:themeColor="text1"/>
        </w:rPr>
        <w:t>στο πλαίσιο του ΠΔΠ 2028-2034</w:t>
      </w:r>
    </w:p>
    <w:p w14:paraId="49A3F358" w14:textId="6523BCF5" w:rsidR="004C173D" w:rsidRPr="00D75E68" w:rsidRDefault="00D75E68" w:rsidP="00D75E68">
      <w:pPr>
        <w:pStyle w:val="NormalHanging12a"/>
        <w:widowControl/>
        <w:ind w:left="570" w:hanging="570"/>
        <w:rPr>
          <w:color w:val="000000" w:themeColor="text1"/>
        </w:rPr>
      </w:pPr>
      <w:r w:rsidRPr="00D75E68">
        <w:rPr>
          <w:color w:val="000000" w:themeColor="text1"/>
        </w:rPr>
        <w:t>35.</w:t>
      </w:r>
      <w:r w:rsidRPr="00D75E68">
        <w:rPr>
          <w:color w:val="000000" w:themeColor="text1"/>
        </w:rPr>
        <w:tab/>
      </w:r>
      <w:r w:rsidR="004C173D" w:rsidRPr="00D75E68">
        <w:rPr>
          <w:color w:val="000000"/>
        </w:rPr>
        <w:t xml:space="preserve">επικροτεί τους στόχους που αφορούν τα ανθρώπινα δικαιώματα και τη δημοκρατία σε όλους τους πυλώνες του προτεινόμενου μέσου «Η Ευρώπη στον κόσμο», καθώς και την προτεινόμενη αύξηση </w:t>
      </w:r>
      <w:r w:rsidR="0094078D">
        <w:rPr>
          <w:color w:val="000000"/>
        </w:rPr>
        <w:t xml:space="preserve">όσον αφορά την </w:t>
      </w:r>
      <w:r w:rsidR="004C173D" w:rsidRPr="00D75E68">
        <w:rPr>
          <w:color w:val="000000"/>
        </w:rPr>
        <w:t>ενωσιακή χρηματοδότηση για την εξωτερική δράση, λαμβανομένων ιδίως υπόψη των δραματικών περικοπών από άλλους σημαντικούς παγκόσμιους συνεισφέροντες, οι οποίες έχουν άμεσο αντίκτυπο στους πλέον ευάλωτους πληθυσμούς· τονίζει ότι η ΕΕ δεν μπορεί από μόνη της να γεφυρώσει το χάσμα·</w:t>
      </w:r>
    </w:p>
    <w:p w14:paraId="31BB4592" w14:textId="34C75A17" w:rsidR="004C173D" w:rsidRPr="00D75E68" w:rsidRDefault="00D75E68" w:rsidP="00D75E68">
      <w:pPr>
        <w:pStyle w:val="NormalHanging12a"/>
        <w:widowControl/>
        <w:ind w:left="570" w:hanging="570"/>
        <w:rPr>
          <w:color w:val="000000"/>
        </w:rPr>
      </w:pPr>
      <w:r w:rsidRPr="00D75E68">
        <w:rPr>
          <w:color w:val="000000"/>
        </w:rPr>
        <w:t>36.</w:t>
      </w:r>
      <w:r w:rsidRPr="00D75E68">
        <w:rPr>
          <w:color w:val="000000"/>
        </w:rPr>
        <w:tab/>
      </w:r>
      <w:r w:rsidR="004C173D" w:rsidRPr="00D75E68">
        <w:rPr>
          <w:color w:val="000000"/>
        </w:rPr>
        <w:t>εκφράζει, ωστόσο, τη βαθιά λύπη του για τη διαγραφή του θεματικού προγράμματος σχετικά με τα ανθρώπινα δικαιώματα και τη δημοκρατία ως εμβληματικού μέσου της ΕΕ για την προώθηση και προστασία των ανθρωπίνων δικαιωμάτων και της δημοκρατίας σε ολόκληρο τον κόσμο, τονίζοντας την ανάγκη συνεχούς ενσωμάτωσης μια προσέγγισης με βάση τα ανθρώπινα δικαιώματα σε όλους τους μηχανισμούς εξωτερικής δράσης της ΕΕ προκειμένου να διασφαλιστεί η συνοχή, καθώς και για την απουσία ειδικού προϋπολογισμού και δέσμευσης πόρων· υπογραμμίζει τον ρόλο του Κοινοβουλίου στη διαδικασία προγραμματισμού του ανωτέρω μέσου και καλεί την Επιτροπή και την Ευρωπαϊκή Υπηρεσία Εξωτερικής Δράσης να ανταλλάσσουν εγκαίρως όλες τις σχετικές πληροφορίες, προκειμένου να μπορεί το Κοινοβούλιο να διαδραματίζει αναλόγως τον ρόλο του·</w:t>
      </w:r>
    </w:p>
    <w:p w14:paraId="7868BA44" w14:textId="19E657EA" w:rsidR="004C173D" w:rsidRPr="00D75E68" w:rsidRDefault="00D75E68" w:rsidP="00D75E68">
      <w:pPr>
        <w:pStyle w:val="NormalHanging12a"/>
        <w:widowControl/>
        <w:ind w:left="570" w:hanging="570"/>
        <w:rPr>
          <w:color w:val="000000"/>
        </w:rPr>
      </w:pPr>
      <w:r w:rsidRPr="00D75E68">
        <w:rPr>
          <w:color w:val="000000"/>
        </w:rPr>
        <w:t>37.</w:t>
      </w:r>
      <w:r w:rsidRPr="00D75E68">
        <w:rPr>
          <w:color w:val="000000"/>
        </w:rPr>
        <w:tab/>
      </w:r>
      <w:r w:rsidR="004C173D" w:rsidRPr="00D75E68">
        <w:rPr>
          <w:color w:val="000000"/>
        </w:rPr>
        <w:t>υπογραμμίζει την ανάγκη για σαφείς ποσοστιαίους στόχους, χωριστά κονδύλια του προϋπολογισμού και διαφανή παρακολούθηση, ώστε να διασφαλίζεται ότι με τα κονδύλια αυτά αντιμετωπίζονται αποτελεσματικά οι παγκόσμιες προκλήσεις και παρέχεται στήριξη στους ευάλωτους πληθυσμούς· επαναλαμβάνει την απαγόρευση της διάθεσης κονδυλίων της ΕΕ σε δραστηριότητες που αντιβαίνουν στις θεμελιώδεις αξίες της ΕΕ, όπως η τρομοκρατία ή ο εξτρεμισμός·</w:t>
      </w:r>
    </w:p>
    <w:p w14:paraId="64BEC6CD" w14:textId="60DD03C4" w:rsidR="004C173D" w:rsidRPr="00D75E68" w:rsidRDefault="00D75E68" w:rsidP="00D75E68">
      <w:pPr>
        <w:pStyle w:val="NormalHanging12a"/>
        <w:widowControl/>
        <w:ind w:left="570" w:hanging="570"/>
        <w:rPr>
          <w:color w:val="000000"/>
        </w:rPr>
      </w:pPr>
      <w:r w:rsidRPr="00D75E68">
        <w:rPr>
          <w:color w:val="000000"/>
        </w:rPr>
        <w:t>38.</w:t>
      </w:r>
      <w:r w:rsidRPr="00D75E68">
        <w:rPr>
          <w:color w:val="000000"/>
        </w:rPr>
        <w:tab/>
      </w:r>
      <w:r w:rsidR="004C173D" w:rsidRPr="00D75E68">
        <w:rPr>
          <w:color w:val="000000"/>
        </w:rPr>
        <w:t>εκφράζει τη λύπη του για την απουσία διαφανούς και εκτελεστής αιρεσιμότητας σχετικά με τα ανθρώπινα δικαιώματα και τη δημοκρατία για τη συνεργασία με τρίτες χώρες, καθώς θα μπορούσε να λειτουργήσει ως αποτελεσματικό εργαλείο για την απτή υλοποίηση της δέσμευσης της ΕΕ όσον αφορά την προώθηση των ανθρωπίνων δικαιωμάτων παγκοσμίως·</w:t>
      </w:r>
    </w:p>
    <w:bookmarkEnd w:id="8"/>
    <w:p w14:paraId="05DD894F" w14:textId="77777777" w:rsidR="004C173D" w:rsidRPr="00D75E68" w:rsidRDefault="004C173D" w:rsidP="009E27A5">
      <w:pPr>
        <w:pStyle w:val="NormalHanging12a"/>
        <w:widowControl/>
        <w:rPr>
          <w:bCs/>
          <w:iCs/>
          <w:color w:val="000000"/>
        </w:rPr>
      </w:pPr>
      <w:r w:rsidRPr="00D75E68">
        <w:rPr>
          <w:i/>
          <w:color w:val="000000"/>
        </w:rPr>
        <w:t>Ειδικός Εντεταλμένος της ΕΕ (ΕΕΕΕ) για τα ανθρώπινα δικαιώματα</w:t>
      </w:r>
    </w:p>
    <w:p w14:paraId="1EE93F38" w14:textId="19C62097" w:rsidR="004C173D" w:rsidRPr="00D75E68" w:rsidRDefault="00D75E68" w:rsidP="00D75E68">
      <w:pPr>
        <w:pStyle w:val="NormalHanging12a"/>
        <w:widowControl/>
        <w:ind w:left="570" w:hanging="570"/>
        <w:rPr>
          <w:color w:val="000000"/>
        </w:rPr>
      </w:pPr>
      <w:r w:rsidRPr="00D75E68">
        <w:rPr>
          <w:color w:val="000000"/>
        </w:rPr>
        <w:t>39.</w:t>
      </w:r>
      <w:r w:rsidRPr="00D75E68">
        <w:rPr>
          <w:color w:val="000000"/>
        </w:rPr>
        <w:tab/>
      </w:r>
      <w:r w:rsidR="004C173D" w:rsidRPr="00D75E68">
        <w:rPr>
          <w:color w:val="000000"/>
        </w:rPr>
        <w:t>εξακολουθεί να θεωρεί τον ΕΕΕΕ για τα ανθρώπινα δικαιώματα ουσιαστική φωνή της εξωτερικής πολιτικής της ΕΕ σχετικά με τα ανθρώπινα δικαιώματα, καθώς συμβάλλει στην προβολή και συνεκτικότητα της πολιτικής αυτής σε στενή συνεργασία και συντονισμό με όλα τα ενωσιακά όργανα·</w:t>
      </w:r>
    </w:p>
    <w:p w14:paraId="752AFE90" w14:textId="77777777" w:rsidR="004C173D" w:rsidRPr="00D75E68" w:rsidRDefault="004C173D" w:rsidP="009E27A5">
      <w:pPr>
        <w:pStyle w:val="NormalHanging12a"/>
        <w:widowControl/>
        <w:ind w:left="0" w:firstLine="0"/>
        <w:rPr>
          <w:i/>
          <w:iCs/>
          <w:color w:val="000000"/>
        </w:rPr>
      </w:pPr>
      <w:r w:rsidRPr="00D75E68">
        <w:rPr>
          <w:i/>
          <w:color w:val="000000"/>
        </w:rPr>
        <w:t>Ειδικός Απεσταλμένος της ΕΕ για την προώθηση και την προστασία της θρησκευτικής ελευθερίας και της ελευθερίας των πεποιθήσεων εκτός της ΕΕ</w:t>
      </w:r>
    </w:p>
    <w:p w14:paraId="0D74D57F" w14:textId="75B41CEA" w:rsidR="004C173D" w:rsidRPr="00D75E68" w:rsidRDefault="00D75E68" w:rsidP="00D75E68">
      <w:pPr>
        <w:pStyle w:val="NormalHanging12a"/>
        <w:widowControl/>
        <w:ind w:left="570" w:hanging="570"/>
        <w:rPr>
          <w:color w:val="000000"/>
        </w:rPr>
      </w:pPr>
      <w:r w:rsidRPr="00D75E68">
        <w:rPr>
          <w:color w:val="000000"/>
        </w:rPr>
        <w:lastRenderedPageBreak/>
        <w:t>40.</w:t>
      </w:r>
      <w:r w:rsidRPr="00D75E68">
        <w:rPr>
          <w:color w:val="000000"/>
        </w:rPr>
        <w:tab/>
      </w:r>
      <w:r w:rsidR="004C173D" w:rsidRPr="00D75E68">
        <w:rPr>
          <w:color w:val="000000"/>
        </w:rPr>
        <w:t>σημειώνει ότι η θέση του Ειδικού Απεσταλμένου της ΕΕ για την προώθηση της θρησκευτικής ελευθερίας και της ελευθερίας των πεποιθήσεων εκτός της ΕΕ παρέμεινε κενή για διάστημα μεγαλύτερο του ενός έτους· τονίζει την ανάγκη να εξασφαλιστεί στενή συνεργασία με τον ΕΕΕΕ για τα ανθρώπινα δικαιώματα και την ομάδα εργασίας του Συμβουλίου για τα ανθρώπινα δικαιώματα·</w:t>
      </w:r>
    </w:p>
    <w:p w14:paraId="562F344A" w14:textId="77777777" w:rsidR="004C173D" w:rsidRPr="00D75E68" w:rsidRDefault="004C173D" w:rsidP="009E27A5">
      <w:pPr>
        <w:pStyle w:val="NormalHanging12a"/>
        <w:widowControl/>
        <w:rPr>
          <w:bCs/>
          <w:iCs/>
          <w:color w:val="000000"/>
        </w:rPr>
      </w:pPr>
      <w:r w:rsidRPr="00D75E68">
        <w:rPr>
          <w:rStyle w:val="Italic"/>
        </w:rPr>
        <w:t>Εμπορικές και διεθνείς συμφωνίες της ΕΕ</w:t>
      </w:r>
      <w:r w:rsidRPr="00D75E68">
        <w:rPr>
          <w:i/>
        </w:rPr>
        <w:t xml:space="preserve"> με τρίτες χώρες</w:t>
      </w:r>
    </w:p>
    <w:p w14:paraId="6BF5DBD6" w14:textId="74AB965B" w:rsidR="004C173D" w:rsidRPr="00D75E68" w:rsidRDefault="00D75E68" w:rsidP="00D75E68">
      <w:pPr>
        <w:pStyle w:val="NormalHanging12a"/>
        <w:widowControl/>
        <w:ind w:left="570" w:hanging="570"/>
        <w:rPr>
          <w:color w:val="000000"/>
        </w:rPr>
      </w:pPr>
      <w:r w:rsidRPr="00D75E68">
        <w:rPr>
          <w:color w:val="000000"/>
        </w:rPr>
        <w:t>41.</w:t>
      </w:r>
      <w:r w:rsidRPr="00D75E68">
        <w:rPr>
          <w:color w:val="000000"/>
        </w:rPr>
        <w:tab/>
      </w:r>
      <w:r w:rsidR="004C173D" w:rsidRPr="00D75E68">
        <w:rPr>
          <w:color w:val="000000"/>
        </w:rPr>
        <w:t>υπογραμμίζει τον καίριο ρόλο των διεθνών συμφωνιών, συμπεριλαμβανομένων των συμφωνιών σύνδεσης και των εμπορικών συμφωνιών, και των μέσων όπως το σύστημα γενικευμένων προτιμήσεων (ΣΓΠ) και το ΣΓΠ+ για την τοποθέτηση των ανθρωπίνων δικαιωμάτων και των δημοκρατικών προτύπων στο επίκεντρο των σχέσεων της ΕΕ με τρίτες χώρες, για την ενθάρρυνση και παρακολούθηση της συμμόρφωσης με τα εν λόγω πρότυπα και για την εφαρμογή της αιρεσιμότητας σχετικά με τα ανθρώπινα δικαιώματα στην εξωτερική πολιτική της ΕΕ· επαναλαμβάνει την έκκλησή του να ενσωματώνονται αξιολογήσεις της κατάστασης των ανθρωπίνων δικαιωμάτων και να συμπεριλαμβάνονται ισχυρές ρήτρες για τα ανθρώπινα δικαιώματα στις σχετικές συμφωνίες μεταξύ της ΕΕ και τρίτων χωρών· υπογραμμίζει ότι είναι σημαντικό να αντιμετωπιστεί η ανισότητα των φύλων και να προωθηθούν τα δικαιώματα των γυναικών μέσω αυτών των συμφωνιών, μεταξύ άλλων με τη στήριξη της συμμετοχής των γυναικών στην οικονομία και την προστασία τους από τις διακρίσεις και την εκμετάλλευση·</w:t>
      </w:r>
    </w:p>
    <w:p w14:paraId="570D72D1" w14:textId="7BBF4AF5" w:rsidR="004C173D" w:rsidRPr="00D75E68" w:rsidRDefault="00D75E68" w:rsidP="00D75E68">
      <w:pPr>
        <w:pStyle w:val="NormalHanging12a"/>
        <w:widowControl/>
        <w:ind w:left="570" w:hanging="570"/>
        <w:rPr>
          <w:color w:val="000000"/>
        </w:rPr>
      </w:pPr>
      <w:r w:rsidRPr="00D75E68">
        <w:rPr>
          <w:color w:val="000000"/>
        </w:rPr>
        <w:t>42.</w:t>
      </w:r>
      <w:r w:rsidRPr="00D75E68">
        <w:rPr>
          <w:color w:val="000000"/>
        </w:rPr>
        <w:tab/>
      </w:r>
      <w:r w:rsidR="004C173D" w:rsidRPr="00D75E68">
        <w:rPr>
          <w:color w:val="000000"/>
        </w:rPr>
        <w:t>επιμένει ότι τα δικαιώματα των αυτοχθόνων λαών, όπως ορίζει η Διακήρυξη των Ηνωμένων Εθνών για τα Δικαιώματα των Αυτοχθόνων Λαών, πρέπει να τηρούνται συστηματικά στις ενωσιακές συμφωνίες, στα αναπτυξιακά έργα και στις εταιρικές δραστηριότητες που επηρεάζουν τη γη ή τους πόρους τους· τονίζει τη σημασία της προστασίας των δικαιωμάτων των αυτόχθονων λαών για τη βιώσιμη ανάπτυξη, τη δράση για το κλίμα και τη διατήρηση της βιοποικιλότητας·</w:t>
      </w:r>
    </w:p>
    <w:p w14:paraId="39FA8E59" w14:textId="504ED7F2" w:rsidR="004C173D" w:rsidRPr="00D75E68" w:rsidRDefault="00D75E68" w:rsidP="00D75E68">
      <w:pPr>
        <w:pStyle w:val="NormalHanging12a"/>
        <w:widowControl/>
        <w:ind w:left="570" w:hanging="570"/>
        <w:rPr>
          <w:color w:val="000000"/>
        </w:rPr>
      </w:pPr>
      <w:r w:rsidRPr="00D75E68">
        <w:rPr>
          <w:color w:val="000000"/>
        </w:rPr>
        <w:t>43.</w:t>
      </w:r>
      <w:r w:rsidRPr="00D75E68">
        <w:rPr>
          <w:color w:val="000000"/>
        </w:rPr>
        <w:tab/>
      </w:r>
      <w:r w:rsidR="004C173D" w:rsidRPr="00D75E68">
        <w:rPr>
          <w:color w:val="000000"/>
        </w:rPr>
        <w:t>υπενθυμίζει την ευθύνη των επιχειρήσεων όσον αφορά τη διασφάλιση ότι οι δραστηριότητες και οι αλυσίδες εφοδιασμού τους δεν εμπλέκονται σε παραβιάσεις ανθρώπινων δικαιωμάτων· υπογραμμίζει την ανάγκη να καλυφθούν τα νομικά και ρυθμιστικά κενά που θα μπορούσαν να εκμεταλλεύονται οι επιχειρήσεις εις βάρος των ανθρωπίνων δικαιωμάτων και του περιβάλλοντος· επαναλαμβάνει την ισχυρή στήριξή του προς την ανοικτή διακυβερνητική ομάδα εργασίας του ΟΗΕ για τις διεθνικές εταιρείες και άλλες επιχειρήσεις όσον αφορά τα ανθρώπινα δικαιώματα σχετικά με ένα νομικά δεσμευτικό μέσο για τις επιχειρήσεις και τα ανθρώπινα δικαιώματα·</w:t>
      </w:r>
    </w:p>
    <w:p w14:paraId="5C33BEAD" w14:textId="77777777" w:rsidR="004C173D" w:rsidRPr="00D75E68" w:rsidRDefault="004C173D" w:rsidP="009E27A5">
      <w:pPr>
        <w:pStyle w:val="NormalHanging12a"/>
        <w:widowControl/>
        <w:rPr>
          <w:bCs/>
          <w:iCs/>
          <w:color w:val="000000"/>
        </w:rPr>
      </w:pPr>
      <w:r w:rsidRPr="00D75E68">
        <w:rPr>
          <w:i/>
          <w:color w:val="000000"/>
        </w:rPr>
        <w:t>Διάλογοι της ΕΕ για τα ανθρώπινα δικαιώματα</w:t>
      </w:r>
    </w:p>
    <w:p w14:paraId="4826E497" w14:textId="60EBC76F" w:rsidR="004C173D" w:rsidRPr="00D75E68" w:rsidRDefault="00D75E68" w:rsidP="00D75E68">
      <w:pPr>
        <w:pStyle w:val="NormalHanging12a"/>
        <w:widowControl/>
        <w:ind w:left="570" w:hanging="570"/>
        <w:rPr>
          <w:color w:val="000000"/>
        </w:rPr>
      </w:pPr>
      <w:r w:rsidRPr="00D75E68">
        <w:rPr>
          <w:color w:val="000000"/>
        </w:rPr>
        <w:t>44.</w:t>
      </w:r>
      <w:r w:rsidRPr="00D75E68">
        <w:rPr>
          <w:color w:val="000000"/>
        </w:rPr>
        <w:tab/>
      </w:r>
      <w:r w:rsidR="004C173D" w:rsidRPr="00D75E68">
        <w:rPr>
          <w:color w:val="000000"/>
        </w:rPr>
        <w:t xml:space="preserve">σημειώνει ότι το 2024 διοργανώθηκαν 35 διάλογοι και διαβουλεύσεις για τα ανθρώπινα δικαιώματα· θεωρεί ότι οι διάλογοι αυτοί εξακολουθούν να αποτελούν σημαντικό μέσο για την προαγωγή των ανθρωπίνων δικαιωμάτων και της δημοκρατίας, αλλά εκφράζει τη λύπη του διότι συχνά θεωρούνται αυτοτελές μέσο και όχι βασικό στοιχείο της διαρκούς δέσμευσης όσον αφορά τα ανθρώπινα δικαιώματα στις σχέσεις με τρίτες χώρες και περιφέρειες· ζητεί αυξημένη και ουσιαστική συμμετοχή της κοινωνίας των πολιτών στους διαλόγους· τονίζει ότι δεν πρέπει να παρεμποδίζεται η συμμετοχή των γνησίων οργανώσεων της κοινωνίας των πολιτών στους διαλόγους για τα ανθρώπινα δικαιώματα και ότι κάθε διάλογος πρέπει να τις συμπεριλαμβάνει χωρίς περιορισμούς· θεωρεί ότι υπάρχει περιθώριο να ενισχυθεί συστηματικότερα ο ρόλος του </w:t>
      </w:r>
      <w:r w:rsidR="004C173D" w:rsidRPr="00D75E68">
        <w:rPr>
          <w:color w:val="000000"/>
        </w:rPr>
        <w:lastRenderedPageBreak/>
        <w:t>Κοινοβουλίου στη διαδικασία διαλόγου· επαναλαμβάνει την ανάγκη να αναδεικνύονται μεμονωμένες περιπτώσεις, ιδίως εκείνες που επισημαίνονται από το Κοινοβούλιο στα ψηφίσματά του, και να διασφαλιστεί η κατάλληλη συνέχεια· σημειώνει ότι αρκετοί διάλογοι για τα ανθρώπινα δικαιώματα εξακολουθούν να μην διεξάγονται στην έδρα της ΕΕ·</w:t>
      </w:r>
    </w:p>
    <w:p w14:paraId="171C445B" w14:textId="77777777" w:rsidR="004C173D" w:rsidRPr="00D75E68" w:rsidRDefault="004C173D" w:rsidP="009E27A5">
      <w:pPr>
        <w:pStyle w:val="NormalHanging12a"/>
        <w:widowControl/>
        <w:ind w:left="0" w:firstLine="0"/>
        <w:rPr>
          <w:bCs/>
          <w:iCs/>
          <w:color w:val="000000"/>
        </w:rPr>
      </w:pPr>
      <w:r w:rsidRPr="00D75E68">
        <w:rPr>
          <w:i/>
          <w:color w:val="000000"/>
        </w:rPr>
        <w:t>Ενωσιακά μέσα και εργαλεία κυρώσεων, συμπεριλαμβανομένου του παγκόσμιου καθεστώτος κυρώσεων για τα ανθρώπινα δικαιώματα (GHRSR – πράξη Magnitsky)</w:t>
      </w:r>
      <w:r w:rsidRPr="00D75E68">
        <w:rPr>
          <w:color w:val="000000"/>
        </w:rPr>
        <w:t xml:space="preserve"> </w:t>
      </w:r>
    </w:p>
    <w:p w14:paraId="3277262F" w14:textId="299C0154" w:rsidR="004C173D" w:rsidRPr="00D75E68" w:rsidRDefault="00D75E68" w:rsidP="00D75E68">
      <w:pPr>
        <w:pStyle w:val="NormalHanging12a"/>
        <w:widowControl/>
        <w:ind w:left="570" w:hanging="570"/>
        <w:rPr>
          <w:color w:val="000000"/>
        </w:rPr>
      </w:pPr>
      <w:r w:rsidRPr="00D75E68">
        <w:rPr>
          <w:color w:val="000000"/>
        </w:rPr>
        <w:t>45.</w:t>
      </w:r>
      <w:r w:rsidRPr="00D75E68">
        <w:rPr>
          <w:color w:val="000000"/>
        </w:rPr>
        <w:tab/>
      </w:r>
      <w:r w:rsidR="004C173D" w:rsidRPr="00D75E68">
        <w:rPr>
          <w:color w:val="000000"/>
        </w:rPr>
        <w:t>επαναλαμβάνει την υποστήριξή του για αύξηση της χρήσης του GHRSR, μαζί με άλλα ad hoc πλαίσια κυρώσεων, ως βασικού πολιτικού εργαλείου πολιτικής της ΕΕ για την προώθηση του κράτους δικαίου, της δημοκρατίας και των ανθρωπίνων δικαιωμάτων, το οποίο συμπληρώνει άλλα δικαστικά μέσα· καλεί την ΕΕ και τα κράτη μέλη της να διευρύνουν το πεδίο εφαρμογής του παγκόσμιου καθεστώτος κυρώσεων της ΕΕ για τα ανθρώπινα δικαιώματα (πράξη Magnitsky της ΕΕ) και να συμπεριλάβουν σε αυτό πράξεις διαφθοράς, όπως έχει ζητηθεί αρκετές φορές από το Κοινοβούλιο, και συστηματική καταχώριση για δράστες διακρατικής καταστολής, συμπεριλαμβανομένων εκείνων που στοχεύουν κοινότητες της διασποράς· υπενθυμίζει, ωστόσο, τους περιορισμούς και τη βραδύτητα του ισχύοντος συστήματος λήψης αποφάσεων για την ενεργοποίηση των μέσων αυτών, καθώς και τα κενά στους μηχανισμούς επιβολής που επιτρέπουν την καταστρατήγηση· επαναλαμβάνει την έκκλησή του για την καθιέρωση της ψηφοφορίας με ειδική πλειοψηφία για τη λήψη αποφάσεων που σχετίζονται με το GHRSR· ζητεί ισότιμη, βασιζόμενη σε αρχές και πλήρη επιβολή των κυρώσεων, καθώς και την αντιμετώπιση των καταστρατηγήσεων·</w:t>
      </w:r>
    </w:p>
    <w:p w14:paraId="2000ABB9" w14:textId="77777777" w:rsidR="004C173D" w:rsidRPr="00D75E68" w:rsidRDefault="004C173D" w:rsidP="009E27A5">
      <w:pPr>
        <w:pStyle w:val="NormalHanging12a"/>
        <w:widowControl/>
        <w:rPr>
          <w:bCs/>
          <w:i/>
          <w:color w:val="000000"/>
        </w:rPr>
      </w:pPr>
      <w:r w:rsidRPr="00D75E68">
        <w:rPr>
          <w:i/>
          <w:color w:val="000000"/>
        </w:rPr>
        <w:t>Ενωσιακή στήριξη για τους υπερασπιστές των ανθρωπίνων δικαιωμάτων</w:t>
      </w:r>
    </w:p>
    <w:p w14:paraId="54C89918" w14:textId="5EDEEFA2"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46.</w:t>
      </w:r>
      <w:r w:rsidRPr="00D75E68">
        <w:rPr>
          <w:color w:val="000000" w:themeColor="text1"/>
          <w:szCs w:val="24"/>
        </w:rPr>
        <w:tab/>
      </w:r>
      <w:r w:rsidR="004C173D" w:rsidRPr="00D75E68">
        <w:t>επικροτεί το γεγονός ότι, το 2024, ο μηχανισμός για τους υπερασπιστές των ανθρωπίνων δικαιωμάτων, ο οποίος χρηματοδοτήθηκε στο πλαίσιο του θεματικού προγράμματος για τα ανθρώπινα δικαιώματα και τη δημοκρατία του Μηχανισμού Γειτονίας, Ανάπτυξης και Διεθνούς Συνεργασίας – Παγκόσμια Ευρώπη, στήριξε 10 050 υπερασπιστές των ανθρωπίνων δικαιωμάτων που θεωρούντο υψηλού κινδύνου, το 51 % των οποίων ήταν γυναίκες, και παρείχε στήριξη σε περισσότερους από 700 δημοσιογράφους που διέτρεχαν κίνδυνο σε 60 χώρες κατά την ίδια περίοδο·</w:t>
      </w:r>
    </w:p>
    <w:p w14:paraId="2EA61319" w14:textId="35F6F9EE"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47.</w:t>
      </w:r>
      <w:r w:rsidRPr="00D75E68">
        <w:rPr>
          <w:color w:val="000000" w:themeColor="text1"/>
          <w:szCs w:val="24"/>
        </w:rPr>
        <w:tab/>
      </w:r>
      <w:r w:rsidR="004C173D" w:rsidRPr="00D75E68">
        <w:rPr>
          <w:color w:val="000000" w:themeColor="text1"/>
        </w:rPr>
        <w:t xml:space="preserve">αποδοκιμάζει το γεγονός ότι ορισμένοι μηχανισμοί προστασίας των υπερασπιστών των ανθρωπίνων δικαιωμάτων, όπως ο </w:t>
      </w:r>
      <w:proofErr w:type="spellStart"/>
      <w:r w:rsidR="004C173D" w:rsidRPr="00D75E68">
        <w:rPr>
          <w:color w:val="000000" w:themeColor="text1"/>
        </w:rPr>
        <w:t>ProtectDefenders</w:t>
      </w:r>
      <w:proofErr w:type="spellEnd"/>
      <w:r w:rsidR="004C173D" w:rsidRPr="00D75E68">
        <w:rPr>
          <w:color w:val="000000" w:themeColor="text1"/>
        </w:rPr>
        <w:t>, δεν διαθέτουν επαρκείς πόρους για την κάλυψη των αναγκών και καλεί την ΕΕ και τα κράτη μέλη να ενισχύσουν τη δημοσιονομική στήριξη, εξασφαλίζοντας ευέλικτη, προσβάσιμη και μακροπρόθεσμη χρηματοδότηση, ώστε να μπορέσουν οι υπερασπιστές των ανθρωπίνων δικαιωμάτων να συνεχίσουν το ζωτικό έργο τους εν μέσω αυξανόμενης καταστολής·</w:t>
      </w:r>
    </w:p>
    <w:p w14:paraId="343776B5" w14:textId="49B4BE57"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48.</w:t>
      </w:r>
      <w:r w:rsidRPr="00D75E68">
        <w:rPr>
          <w:color w:val="000000" w:themeColor="text1"/>
          <w:szCs w:val="24"/>
        </w:rPr>
        <w:tab/>
      </w:r>
      <w:r w:rsidR="004C173D" w:rsidRPr="00D75E68">
        <w:rPr>
          <w:color w:val="000000" w:themeColor="text1"/>
        </w:rPr>
        <w:t>υπογραμμίζει τον κρίσιμο ρόλο των αντιπροσωπειών της ΕΕ και των αντιπροσωπειών των κρατών μελών στην παρακολούθηση δικών, στην πραγματοποίηση επισκέψεων σε κρατούμενους και στην παροχή στήριξης στις οικογένειες και τους δικηγόρους των διωκόμενων υπερασπιστών ανθρωπίνων δικαιωμάτων·</w:t>
      </w:r>
    </w:p>
    <w:p w14:paraId="4ED1C250" w14:textId="1C56D1A1" w:rsidR="004C173D" w:rsidRPr="00D75E68" w:rsidRDefault="00D75E68" w:rsidP="00D75E68">
      <w:pPr>
        <w:pStyle w:val="NormalHanging12a"/>
        <w:widowControl/>
        <w:spacing w:line="256" w:lineRule="auto"/>
        <w:ind w:left="570" w:hanging="570"/>
        <w:rPr>
          <w:color w:val="000000" w:themeColor="text1"/>
        </w:rPr>
      </w:pPr>
      <w:r w:rsidRPr="00D75E68">
        <w:rPr>
          <w:color w:val="000000" w:themeColor="text1"/>
        </w:rPr>
        <w:t>49.</w:t>
      </w:r>
      <w:r w:rsidRPr="00D75E68">
        <w:rPr>
          <w:color w:val="000000" w:themeColor="text1"/>
        </w:rPr>
        <w:tab/>
      </w:r>
      <w:r w:rsidR="004C173D" w:rsidRPr="00D75E68">
        <w:rPr>
          <w:color w:val="000000" w:themeColor="text1"/>
        </w:rPr>
        <w:t xml:space="preserve">επικροτεί την επικαιροποίηση του εγχειριδίου του κώδικα θεωρήσεων της ΕΕ το 2024, το οποίο είχε ως στόχο να αποσαφηνίσει για τα κράτη μέλη τις δυνατότητες ευέλικτης </w:t>
      </w:r>
      <w:r w:rsidR="004C173D" w:rsidRPr="00D75E68">
        <w:rPr>
          <w:color w:val="000000" w:themeColor="text1"/>
        </w:rPr>
        <w:lastRenderedPageBreak/>
        <w:t>διεκπεραίωσης των υποθέσεων ανθρωπίνων δικαιωμάτων, ώστε να επιταχυνθούν οι αιτήσεις θεώρησης βραχείας διαμονής για όσους διατρέχουν κίνδυνο·</w:t>
      </w:r>
    </w:p>
    <w:p w14:paraId="6018589E" w14:textId="337B4D72"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50.</w:t>
      </w:r>
      <w:r w:rsidRPr="00D75E68">
        <w:rPr>
          <w:color w:val="000000" w:themeColor="text1"/>
          <w:szCs w:val="24"/>
        </w:rPr>
        <w:tab/>
      </w:r>
      <w:r w:rsidR="004C173D" w:rsidRPr="00D75E68">
        <w:rPr>
          <w:color w:val="000000" w:themeColor="text1"/>
        </w:rPr>
        <w:t>επισημαίνει τον πολύτιμο ρόλο της κοινότητας του Βραβείου Ζαχάρωφ, μεταξύ άλλων μέσω του προγράμματος υποτροφιών Ζαχάρωφ, καθώς συμβάλλει στην καλύτερη κατανόηση του φαινομένου της καταστολής των υπερασπιστών των ανθρωπίνων δικαιωμάτων, των διαφόρων επιπτώσεών του και των πιθανών τρόπων αντιμετώπισής του, μεταξύ άλλων σε διακρατικό επίπεδο· ζητεί την περαιτέρω ενίσχυση της κοινότητας του Βραβείου Ζαχάρωφ ως πλατφόρμα για την απόκτηση άμεσης εμπειρίας όσον αφορά την παρακολούθηση των παραβιάσεων, την ευαισθητοποίηση και την κινητοποίηση διεθνών δικτύων·</w:t>
      </w:r>
    </w:p>
    <w:p w14:paraId="210C9245" w14:textId="77777777" w:rsidR="004C173D" w:rsidRPr="00D75E68" w:rsidRDefault="004C173D" w:rsidP="009E27A5">
      <w:pPr>
        <w:pStyle w:val="NormalHanging12a"/>
        <w:widowControl/>
        <w:ind w:left="0" w:firstLine="0"/>
        <w:rPr>
          <w:bCs/>
          <w:iCs/>
          <w:color w:val="000000"/>
        </w:rPr>
      </w:pPr>
      <w:r w:rsidRPr="00D75E68">
        <w:rPr>
          <w:i/>
          <w:color w:val="000000"/>
        </w:rPr>
        <w:t>Ενωσιακές δράσεις σε πολυμερές επίπεδο για την προάσπιση της βασισμένης σε κανόνες παγκόσμιας τάξης</w:t>
      </w:r>
    </w:p>
    <w:p w14:paraId="7A5437FB" w14:textId="151DCE2D" w:rsidR="004C173D" w:rsidRPr="00D75E68" w:rsidRDefault="00D75E68" w:rsidP="00D75E68">
      <w:pPr>
        <w:pStyle w:val="NormalHanging12a"/>
        <w:widowControl/>
        <w:ind w:left="570" w:hanging="570"/>
        <w:rPr>
          <w:color w:val="000000"/>
        </w:rPr>
      </w:pPr>
      <w:r w:rsidRPr="00D75E68">
        <w:rPr>
          <w:color w:val="000000"/>
        </w:rPr>
        <w:t>51.</w:t>
      </w:r>
      <w:r w:rsidRPr="00D75E68">
        <w:rPr>
          <w:color w:val="000000"/>
        </w:rPr>
        <w:tab/>
      </w:r>
      <w:r w:rsidR="004C173D" w:rsidRPr="00D75E68">
        <w:rPr>
          <w:color w:val="000000"/>
        </w:rPr>
        <w:t>επικροτεί τις προσπάθειες της ΕΕ να χρηματοδοτήσει ή να υποστηρίξει ψηφίσματα στο Συμβούλιο Ανθρωπίνων Δικαιωμάτων των Ηνωμένων Εθνών και στη Γενική Συνέλευση των Ηνωμένων Εθνών· εκφράζει την ανησυχία του διότι οι πρόσφατες αποφάσεις τρίτων χωρών να μειώσουν τη χρηματοδότηση για το Συμβούλιο Ανθρωπίνων Δικαιωμάτων και το σύστημα των Ηνωμένων Εθνών στο σύνολό του έχουν ήδη απτές επιπτώσεις στην ικανότητά τους να εκτελούν την αποστολή τους·</w:t>
      </w:r>
    </w:p>
    <w:p w14:paraId="0BF48D00" w14:textId="0901621E" w:rsidR="004C173D" w:rsidRPr="00D75E68" w:rsidRDefault="00D75E68" w:rsidP="00D75E68">
      <w:pPr>
        <w:pStyle w:val="NormalHanging12a"/>
        <w:widowControl/>
        <w:ind w:left="570" w:hanging="570"/>
        <w:rPr>
          <w:color w:val="000000"/>
        </w:rPr>
      </w:pPr>
      <w:r w:rsidRPr="00D75E68">
        <w:rPr>
          <w:color w:val="000000"/>
        </w:rPr>
        <w:t>52.</w:t>
      </w:r>
      <w:r w:rsidRPr="00D75E68">
        <w:rPr>
          <w:color w:val="000000"/>
        </w:rPr>
        <w:tab/>
      </w:r>
      <w:r w:rsidR="004C173D" w:rsidRPr="00D75E68">
        <w:rPr>
          <w:color w:val="000000"/>
        </w:rPr>
        <w:t>επικροτεί το γεγονός ότι το Συμβούλιο της Ευρώπης βρίσκεται στην πρώτη γραμμή για την αντιμετώπιση των ανησυχιών και την προαγωγή του καθορισμού παγκόσμιων κανόνων και προτύπων σε διάφορους τομείς που σχετίζονται με τα ανθρώπινα δικαιώματα, όπως η έμφυλη βία, η ακαδημαϊκή ελευθερία, η προστασία των δικηγόρων και των δημοσιογράφων, η ΤΝ και τα ανθρώπινα δικαιώματα·</w:t>
      </w:r>
    </w:p>
    <w:p w14:paraId="3FD1F35F" w14:textId="6DD11437" w:rsidR="004C173D" w:rsidRPr="00D75E68" w:rsidRDefault="00D75E68" w:rsidP="00D75E68">
      <w:pPr>
        <w:pStyle w:val="NormalHanging12a"/>
        <w:widowControl/>
        <w:ind w:left="570" w:hanging="570"/>
        <w:rPr>
          <w:color w:val="000000"/>
        </w:rPr>
      </w:pPr>
      <w:r w:rsidRPr="00D75E68">
        <w:rPr>
          <w:color w:val="000000"/>
        </w:rPr>
        <w:t>53.</w:t>
      </w:r>
      <w:r w:rsidRPr="00D75E68">
        <w:rPr>
          <w:color w:val="000000"/>
        </w:rPr>
        <w:tab/>
      </w:r>
      <w:r w:rsidR="004C173D" w:rsidRPr="00D75E68">
        <w:rPr>
          <w:color w:val="000000"/>
        </w:rPr>
        <w:t>εκφράζει τη βαθιά ανησυχία του για το γεγονός ότι το Διεθνές Ποινικό Δικαστήριο, οι αξιωματούχοι του και οι συνεργαζόμενοι εταίροι του αντιμετωπίζουν απειλές ή επιθέσεις· επαναβεβαιώνει την ισχυρή του στήριξη προς το Διεθνές Δικαστήριο και το Διεθνές Ποινικό Δικαστήριο ως απαραίτητα, ανεξάρτητα και αμερόληπτα δικαιοδοτικά όργανα· επικροτεί τη συνεχιζόμενη χρηματοδοτική στήριξη του ΔΠΔ από την ΕΕ εν μέσω μιας ιδιαίτερα δύσκολης περιόδου για τη διεθνή δικαιοσύνη· εκφράζει τη λύπη του για τη συνεχιζόμενη αδυναμία της ΕΕ να ενεργοποιήσει τις απαγορευτικές διατάξεις ώστε να προστατεύσει το ΔΠΔ από τις εξωεδαφικές επιπτώσεις των κυρώσεων·</w:t>
      </w:r>
    </w:p>
    <w:p w14:paraId="74724A17" w14:textId="77777777" w:rsidR="004C173D" w:rsidRPr="00D75E68" w:rsidRDefault="004C173D" w:rsidP="009E27A5">
      <w:pPr>
        <w:pStyle w:val="NormalHanging12a"/>
        <w:widowControl/>
        <w:rPr>
          <w:i/>
          <w:iCs/>
          <w:color w:val="000000" w:themeColor="text1"/>
        </w:rPr>
      </w:pPr>
      <w:r w:rsidRPr="00D75E68">
        <w:rPr>
          <w:i/>
          <w:color w:val="000000" w:themeColor="text1"/>
        </w:rPr>
        <w:t>Προσέγγιση «Ομάδα Ευρώπη» και στήριξη της δημοκρατίας</w:t>
      </w:r>
    </w:p>
    <w:p w14:paraId="5F91589A" w14:textId="0D2F620C" w:rsidR="004C173D" w:rsidRPr="00D75E68" w:rsidRDefault="00D75E68" w:rsidP="00D75E68">
      <w:pPr>
        <w:pStyle w:val="NormalHanging12a"/>
        <w:widowControl/>
        <w:ind w:left="570" w:hanging="570"/>
        <w:rPr>
          <w:iCs/>
          <w:color w:val="000000"/>
        </w:rPr>
      </w:pPr>
      <w:r w:rsidRPr="00D75E68">
        <w:rPr>
          <w:iCs/>
          <w:color w:val="000000"/>
        </w:rPr>
        <w:t>54.</w:t>
      </w:r>
      <w:r w:rsidRPr="00D75E68">
        <w:rPr>
          <w:iCs/>
          <w:color w:val="000000"/>
        </w:rPr>
        <w:tab/>
      </w:r>
      <w:r w:rsidR="004C173D" w:rsidRPr="00D75E68">
        <w:rPr>
          <w:color w:val="000000"/>
        </w:rPr>
        <w:t xml:space="preserve">αναγνωρίζει την αξία της ευθυγράμμισης των προσεγγίσεων για την προστασία και προώθηση των ανθρωπίνων δικαιωμάτων σε όλα τα θεσμικά όργανα, τους οργανισμούς και τις αντιπροσωπείες των κρατών μελών που συμμετέχουν στην εξωτερική δράση, πρωτίστως στις πρεσβείες των κρατών μελών και τις αντιπροσωπείες της ΕΕ σε τρίτες χώρες, αλλά και της πλήρους αξιοποίησης των δυνατοτήτων του Κοινοβουλίου· τονίζει ότι οι ευέλικτες και συντονισμένες προσεγγίσεις θα πρέπει να παραμείνουν χωρίς αποκλεισμούς, ώστε να καταστεί δυνατή η πλήρης λειτουργία του θεσμικού συστήματος ελέγχων και ισορροπίας της ΕΕ· επισημαίνει ότι το Κοινοβούλιο διαδραματίζει ισχυρό ρόλο στην προάσπιση των ενωσιακών αξιών και των ανθρωπίνων δικαιωμάτων, για παράδειγμα μέσω της κοινοβουλευτικής διπλωματίας, των διακοινοβουλευτικών διαλόγων και των ψηφισμάτων, την προώθηση της </w:t>
      </w:r>
      <w:r w:rsidR="004C173D" w:rsidRPr="00D75E68">
        <w:rPr>
          <w:color w:val="000000"/>
        </w:rPr>
        <w:lastRenderedPageBreak/>
        <w:t xml:space="preserve">διαμεσολάβησης και την ενθάρρυνση μιας νοοτροπίας διαλόγου και συμβιβασμού, ιδίως μεταξύ των νέων πολιτικών ηγετών, και τη χειραφέτηση των </w:t>
      </w:r>
      <w:proofErr w:type="spellStart"/>
      <w:r w:rsidR="004C173D" w:rsidRPr="00D75E68">
        <w:rPr>
          <w:color w:val="000000"/>
        </w:rPr>
        <w:t>βουλευτριών</w:t>
      </w:r>
      <w:proofErr w:type="spellEnd"/>
      <w:r w:rsidR="004C173D" w:rsidRPr="00D75E68">
        <w:rPr>
          <w:color w:val="000000"/>
        </w:rPr>
        <w:t>, των υπερασπιστών των ανθρωπίνων δικαιωμάτων και των εκπροσώπων της κοινωνίας των πολιτών και των ανεξάρτητων μέσων ενημέρωσης· επαναλαμβάνει την έκκλησή του προς την Επιτροπή να συνεχίσει και να επεκτείνει τις δραστηριότητές της σε αυτούς τους τομείς αυξάνοντας τη στήριξη στα όργανα της ΕΕ· σημειώνει τις εν εξελίξει εργασίες της πρωτοβουλίας «Ομάδα Ευρώπη για τη δημοκρατία» σε διάφορες χώρες· θεωρεί ότι η ενισχυμένη συνεργασία μεταξύ της ομάδας στήριξης της δημοκρατίας και εκλογικού συντονισμού του Κοινοβουλίου, των αρμόδιων Γενικών Διευθύνσεων της Επιτροπής, και της Ευρωπαϊκής Υπηρεσίας Εξωτερικής Δράσης θα συμβάλει σημαντικά σε δραστηριότητες στήριξης της δημοκρατίας σε τρίτες χώρες·</w:t>
      </w:r>
    </w:p>
    <w:p w14:paraId="6600FCB6" w14:textId="77777777" w:rsidR="004C173D" w:rsidRPr="00D75E68" w:rsidRDefault="004C173D" w:rsidP="009E27A5">
      <w:pPr>
        <w:pStyle w:val="NormalHanging12a"/>
        <w:widowControl/>
        <w:rPr>
          <w:b/>
          <w:i/>
        </w:rPr>
      </w:pPr>
      <w:r w:rsidRPr="00D75E68">
        <w:rPr>
          <w:b/>
          <w:i/>
        </w:rPr>
        <w:t>Συστάσεις</w:t>
      </w:r>
    </w:p>
    <w:p w14:paraId="4EEBBA1E" w14:textId="4A303DE0" w:rsidR="004C173D" w:rsidRPr="00D75E68" w:rsidRDefault="00D75E68" w:rsidP="00D75E68">
      <w:pPr>
        <w:pStyle w:val="NormalHanging12a"/>
        <w:widowControl/>
        <w:spacing w:line="256" w:lineRule="auto"/>
        <w:ind w:left="570" w:hanging="570"/>
        <w:rPr>
          <w:color w:val="000000" w:themeColor="text1"/>
          <w:szCs w:val="24"/>
        </w:rPr>
      </w:pPr>
      <w:r w:rsidRPr="00D75E68">
        <w:rPr>
          <w:color w:val="000000" w:themeColor="text1"/>
          <w:szCs w:val="24"/>
        </w:rPr>
        <w:t>55.</w:t>
      </w:r>
      <w:r w:rsidRPr="00D75E68">
        <w:rPr>
          <w:color w:val="000000" w:themeColor="text1"/>
          <w:szCs w:val="24"/>
        </w:rPr>
        <w:tab/>
      </w:r>
      <w:r w:rsidR="004C173D" w:rsidRPr="00D75E68">
        <w:rPr>
          <w:color w:val="000000" w:themeColor="text1"/>
        </w:rPr>
        <w:t xml:space="preserve">καλεί την ΕΕ να χρησιμοποιήσει τα εργαλεία που έχει στη διάθεσή της για να αντιμετωπίσει τις αυξανόμενες προκλήσεις έναντι της πολυμερούς προσέγγισης, ώστε να διασφαλιστεί ότι το έργο των διεθνών οργανισμών θα συνεχίσει να γίνεται σεβαστό· καλεί την ΕΕ και τα κράτη μέλη της να </w:t>
      </w:r>
      <w:r w:rsidR="0094078D">
        <w:rPr>
          <w:color w:val="000000" w:themeColor="text1"/>
        </w:rPr>
        <w:t xml:space="preserve">στηρίξουν περαιτέρω </w:t>
      </w:r>
      <w:r w:rsidR="004C173D" w:rsidRPr="00D75E68">
        <w:rPr>
          <w:color w:val="000000" w:themeColor="text1"/>
        </w:rPr>
        <w:t>το έργο των Ηνωμένων Εθνών και όλων των οργανισμών τους τόσο σε πολιτικό όσο και σε οικονομικό επίπεδο, μεταξύ άλλων στο πλαίσιο της μεταρρύθμισής τους, προκειμένου να διασφαλίσουν ότι μπορούν να εξυπηρετήσουν δεόντως τους επιδιωκόμενους σκοπούς, να αναχαιτίσουν την επιρροή των απολυταρχικών και ολοκληρωτικών καθεστώτων και να εξασφαλίσουν τη συνέχιση της πολυμερούς προσέγγισης ως βάσης για την παγκόσμια διακυβέρνηση· καλεί την ΕΕ να αναπτύξει τις δικές της προσφορές στήριξης και χρηματοδότησης προκειμένου να αντισταθμίσει τις πολιτικά υποκινούμενες πιέσεις και να προστατεύσει τις ανεξάρτητες διαδικασίες· επαναλαμβάνει την ανάγκη να τηρούν η ΕΕ και τα κράτη μέλη της ενιαία στάση σε πολυμερή φόρουμ· καλεί τις αντιπροσωπείες της ΕΕ να διαδραματίσουν ισχυρότερο ρόλο σε πολυμερή φόρουμ, κάτι για το οποίο θα πρέπει να διατεθούν επαρκείς πόροι·</w:t>
      </w:r>
    </w:p>
    <w:p w14:paraId="444FEF3C" w14:textId="75C2A956" w:rsidR="004C173D" w:rsidRPr="00D75E68" w:rsidRDefault="00D75E68" w:rsidP="00D75E68">
      <w:pPr>
        <w:pStyle w:val="NormalHanging12a"/>
        <w:widowControl/>
        <w:ind w:left="570" w:hanging="570"/>
        <w:rPr>
          <w:color w:val="000000"/>
        </w:rPr>
      </w:pPr>
      <w:r w:rsidRPr="00D75E68">
        <w:rPr>
          <w:color w:val="000000"/>
        </w:rPr>
        <w:t>56.</w:t>
      </w:r>
      <w:r w:rsidRPr="00D75E68">
        <w:rPr>
          <w:color w:val="000000"/>
        </w:rPr>
        <w:tab/>
      </w:r>
      <w:r w:rsidR="004C173D" w:rsidRPr="00D75E68">
        <w:rPr>
          <w:color w:val="000000"/>
        </w:rPr>
        <w:t>ζητεί να υποστηριχθεί ο ΕΕΕΕ στο έργο του με αυξημένους πόρους και καλύτερο συντονισμό με τις αντιπροσωπείες της ΕΕ ανά τον κόσμο, τονίζοντας ότι η περιορισμένη διαφάνεια και προβολή —όπως η μη δημοσιοποίηση στοιχείων σχετικά με τις επισκέψεις σε χώρες, το πρόγραμμα εργασίας και τις προτεραιότητες, ή η έλλειψη ειδικής ιστοσελίδας— μπορεί να παρεμποδίσει τον δημόσιο έλεγχο και τη λογοδοσία· αποδοκιμάζει τον αποκλεισμό του Κοινοβουλίου από τη διαδικασία εκλογής του ΕΕΕΕ, παρά τις συνεχείς εκκλήσεις, και ζητεί την αναθεώρηση αυτής της πρακτικής·</w:t>
      </w:r>
    </w:p>
    <w:p w14:paraId="49999E92" w14:textId="6B675206" w:rsidR="004C173D" w:rsidRPr="00D75E68" w:rsidRDefault="00D75E68" w:rsidP="00D75E68">
      <w:pPr>
        <w:pStyle w:val="NormalHanging12a"/>
        <w:widowControl/>
        <w:ind w:left="570" w:hanging="570"/>
        <w:rPr>
          <w:color w:val="000000"/>
        </w:rPr>
      </w:pPr>
      <w:r w:rsidRPr="00D75E68">
        <w:rPr>
          <w:color w:val="000000"/>
        </w:rPr>
        <w:t>57.</w:t>
      </w:r>
      <w:r w:rsidRPr="00D75E68">
        <w:rPr>
          <w:color w:val="000000"/>
        </w:rPr>
        <w:tab/>
      </w:r>
      <w:r w:rsidR="004C173D" w:rsidRPr="00D75E68">
        <w:rPr>
          <w:color w:val="000000"/>
        </w:rPr>
        <w:t>καλεί την Επιτροπή να μεριμνήσει για τον έγκαιρο διορισμό του ειδικού απεσταλμένου της ΕΕ για την προώθηση της ελευθερίας της θρησκείας και της ελευθερίας των πεποιθήσεων· υπογραμμίζει ότι είναι σημαντικό να εξασφαλιστεί η αδιάλειπτη συνέχεια της εντολής, των πόρων και της προβολής του με σκοπό την αποτελεσματική προώθηση της ελευθερίας της θρησκείας ή των πεποιθήσεων παγκοσμίως· τονίζει ότι η τακτική υποβολή εκθέσεων στο Ευρωπαϊκό Κοινοβούλιο θα ενισχύσει περαιτέρω τη διαφάνεια και τη συνεργασία στον τομέα αυτό·</w:t>
      </w:r>
    </w:p>
    <w:p w14:paraId="256535B6" w14:textId="41FB93F1" w:rsidR="004C173D" w:rsidRPr="00D75E68" w:rsidRDefault="00D75E68" w:rsidP="00D75E68">
      <w:pPr>
        <w:pStyle w:val="NormalHanging12a"/>
        <w:widowControl/>
        <w:ind w:left="570" w:hanging="570"/>
        <w:rPr>
          <w:color w:val="000000"/>
        </w:rPr>
      </w:pPr>
      <w:r w:rsidRPr="00D75E68">
        <w:rPr>
          <w:color w:val="000000"/>
        </w:rPr>
        <w:t>58.</w:t>
      </w:r>
      <w:r w:rsidRPr="00D75E68">
        <w:rPr>
          <w:color w:val="000000"/>
        </w:rPr>
        <w:tab/>
      </w:r>
      <w:r w:rsidR="004C173D" w:rsidRPr="00D75E68">
        <w:rPr>
          <w:color w:val="000000"/>
        </w:rPr>
        <w:t xml:space="preserve">ζητεί την κατάργηση των νόμων περί αποστασίας και βλασφημίας· καλεί την ΕΕ και τα κράτη μέλη της να εντείνουν τις προσπάθειες για την προστασία της ελευθερίας σκέψης, συνείδησης, θρησκείας ή πεποιθήσεων, να θέσουν το ζήτημα στα φόρουμ του </w:t>
      </w:r>
      <w:r w:rsidR="004C173D" w:rsidRPr="00D75E68">
        <w:rPr>
          <w:color w:val="000000"/>
        </w:rPr>
        <w:lastRenderedPageBreak/>
        <w:t xml:space="preserve">ΟΗΕ και να ενοποιήσουν τις εκθέσεις των αντιπροσωπειών της ΕΕ επί του θέματος· </w:t>
      </w:r>
      <w:r w:rsidR="004C173D" w:rsidRPr="00D75E68">
        <w:t>καλεί την Αντιπρόεδρο της Επιτροπής/Ύπατη Εκπρόσωπο της Ένωσης για θέματα εξωτερικής πολιτικής και πολιτικής ασφαλείας, την ΕΥΕΔ και την Επιτροπή να θέτουν συστηματικά το ζήτημα της δίωξης των θρησκευτικών μειονοτήτων στους πολιτικούς διαλόγους και τους διαλόγους για τα ανθρώπινα δικαιώματα και να μεριμνήσουν για τον πλήρη σεβασμό της ελευθερίας σκέψης, συνείδησης, θρησκείας ή πεποιθήσεων·</w:t>
      </w:r>
      <w:r w:rsidR="004C173D" w:rsidRPr="00D75E68">
        <w:rPr>
          <w:color w:val="000000"/>
        </w:rPr>
        <w:t xml:space="preserve"> καλεί το Συμβούλιο να κάνει χρήση του παγκόσμιου καθεστώτος κυρώσεων της ΕΕ για τα ανθρώπινα δικαιώματα κατά ατόμων και οντοτήτων που ευθύνονται για σοβαρές παραβιάσεις της θρησκευτικής ελευθερίας και της ελευθερίας των πεποιθήσεων· ζητεί από την ΕΥΕΔ να προσδιορίσει τις χώρες προτεραιότητας για την ανάληψη δράσης από την ΕΕ σχετικά με τη θρησκευτική ελευθερία και την ελευθερία των πεποιθήσεων και να υποβάλλει ετησίως έκθεση προόδου στο Κοινοβούλιο·</w:t>
      </w:r>
    </w:p>
    <w:p w14:paraId="36CA4575" w14:textId="26CDD89C" w:rsidR="004C173D" w:rsidRPr="00D75E68" w:rsidRDefault="00D75E68" w:rsidP="00D75E68">
      <w:pPr>
        <w:pStyle w:val="NormalHanging12a"/>
        <w:widowControl/>
        <w:ind w:left="570" w:hanging="570"/>
        <w:rPr>
          <w:color w:val="000000"/>
        </w:rPr>
      </w:pPr>
      <w:r w:rsidRPr="00D75E68">
        <w:rPr>
          <w:color w:val="000000"/>
        </w:rPr>
        <w:t>59.</w:t>
      </w:r>
      <w:r w:rsidRPr="00D75E68">
        <w:rPr>
          <w:color w:val="000000"/>
        </w:rPr>
        <w:tab/>
      </w:r>
      <w:r w:rsidR="004C173D" w:rsidRPr="00D75E68">
        <w:rPr>
          <w:color w:val="000000"/>
        </w:rPr>
        <w:t>καλεί επιτακτικά όλα τα κράτη μέλη της ΕΕ, ως συμβαλλόμενα κράτη του Χάρτη των Ηνωμένων Εθνών, του Καταστατικού της Ρώμης και της Ευρωπαϊκής Σύμβασης Δικαιωμάτων του Ανθρώπου, να τηρούν πλήρως τις αποφάσεις των αρμόδιων διεθνών δικαστηρίων, συμπεριλαμβανομένου του ΕΔΑΔ· καλεί την ΕΕ να παροτρύνει τις τρίτες χώρες, συμπεριλαμβανομένων των κυριότερων εταίρων της και των υποψήφιων και δυνάμει υποψήφιων χωρών, να καταστούν συμβαλλόμενα μέρη του Καταστατικού της Ρώμης· καλεί την ΕΕ και τα κράτη μέλη της να συνεχίσουν να στηρίζουν το ΔΠΔ και να εντείνουν τη στήριξή τους προς αυτό με τα αναγκαία μέσα, περιλαμβανομένων των πόρων και της πολιτικής υποστήριξης· παροτρύνει όλα τα κράτη μέλη να σέβονται και να υπερασπίζονται τις ενέργειες και τις αποφάσεις όλων των οργάνων του ΔΠΔ, μεταξύ άλλων με την επιβολή των ενταλμάτων σύλληψης του ΔΠΔ· ζητεί την προστασία του ΔΠΔ, των αξιωματούχων του και όσων συνεργάζονται μαζί του από απειλές και επιθέσεις και επαναλαμβάνει, εν προκειμένω, την έκκλησή του προς την Επιτροπή να ενεργοποιήσει επειγόντως τις απαγορευτικές διατάξεις ώστε να προστατεύσει το ΔΠΔ από τις συνέπειες των κυρώσεων και να καταστήσει δυνατή τη συνέχιση της λειτουργίας του με πλήρη ανεξαρτησία· καλεί τα κράτη μέλη να εφαρμόσουν τη διεθνή δικαιοδοσία για την καταπολέμηση της ατιμωρησίας·</w:t>
      </w:r>
    </w:p>
    <w:p w14:paraId="08D77824" w14:textId="70A28B7B" w:rsidR="004C173D" w:rsidRPr="00D75E68" w:rsidRDefault="00D75E68" w:rsidP="00D75E68">
      <w:pPr>
        <w:pStyle w:val="NormalHanging12a"/>
        <w:widowControl/>
        <w:ind w:left="570" w:hanging="570"/>
        <w:rPr>
          <w:color w:val="000000"/>
        </w:rPr>
      </w:pPr>
      <w:r w:rsidRPr="00D75E68">
        <w:rPr>
          <w:color w:val="000000"/>
        </w:rPr>
        <w:t>60.</w:t>
      </w:r>
      <w:r w:rsidRPr="00D75E68">
        <w:rPr>
          <w:color w:val="000000"/>
        </w:rPr>
        <w:tab/>
      </w:r>
      <w:r w:rsidR="004C173D" w:rsidRPr="00D75E68">
        <w:rPr>
          <w:color w:val="000000"/>
        </w:rPr>
        <w:t>καλεί την Επιτροπή και την ΕΥΕΔ να εγκρίνουν ένα νέο σχέδιο δράσης για την ισότητα των φύλων μετά το 2027, το οποίο θα αντιμετωπίσει την ανάγκη για πρόσθετη στήριξη για την ισότητα των φύλων και τα δικαιώματα των γυναικών και ειδικά την έμφυλη βία και την ανάγκη ενσωμάτωσης της διάστασης του φύλου σε ζητήματα ανθρωπιστικής βοήθειας·</w:t>
      </w:r>
    </w:p>
    <w:p w14:paraId="4D28C05D" w14:textId="73A3DEAD" w:rsidR="004C173D" w:rsidRPr="00D75E68" w:rsidRDefault="00D75E68" w:rsidP="00D75E68">
      <w:pPr>
        <w:pStyle w:val="NormalHanging12a"/>
        <w:widowControl/>
        <w:ind w:left="570" w:hanging="570"/>
        <w:rPr>
          <w:color w:val="000000"/>
        </w:rPr>
      </w:pPr>
      <w:r w:rsidRPr="00D75E68">
        <w:rPr>
          <w:color w:val="000000"/>
        </w:rPr>
        <w:t>61.</w:t>
      </w:r>
      <w:r w:rsidRPr="00D75E68">
        <w:rPr>
          <w:color w:val="000000"/>
        </w:rPr>
        <w:tab/>
      </w:r>
      <w:r w:rsidR="004C173D" w:rsidRPr="00D75E68">
        <w:rPr>
          <w:color w:val="000000"/>
        </w:rPr>
        <w:t>καλεί την ΕΕ και τα κράτη μέλη της να προτείνουν την ένταξη του απαρτχάιντ βάσει φύλου ως έγκλημα κατά της ανθρωπότητας, ώστε οι υπαίτιοι αυτού του εγκλήματος να λογοδοτήσουν· ζητεί να υποστηριχθεί σθεναρά ο ορισμός του απαρτχάιντ βάσει φύλου, όπως προτείνεται από την ομάδα εργασίας του ΟΗΕ για τις διακρίσεις κατά των γυναικών και των κοριτσιών·</w:t>
      </w:r>
    </w:p>
    <w:p w14:paraId="2F688DF9" w14:textId="36FBC43B" w:rsidR="004C173D" w:rsidRPr="00D75E68" w:rsidRDefault="00D75E68" w:rsidP="00D75E68">
      <w:pPr>
        <w:pStyle w:val="NormalHanging12a"/>
        <w:widowControl/>
        <w:ind w:left="570" w:hanging="570"/>
        <w:rPr>
          <w:color w:val="000000"/>
        </w:rPr>
      </w:pPr>
      <w:r w:rsidRPr="00D75E68">
        <w:rPr>
          <w:color w:val="000000"/>
        </w:rPr>
        <w:t>62.</w:t>
      </w:r>
      <w:r w:rsidRPr="00D75E68">
        <w:rPr>
          <w:color w:val="000000"/>
        </w:rPr>
        <w:tab/>
      </w:r>
      <w:r w:rsidR="004C173D" w:rsidRPr="00D75E68">
        <w:rPr>
          <w:color w:val="000000"/>
        </w:rPr>
        <w:t>ζητεί την αδιάλειπτη προστασία των αμάχων σε καταστάσεις ένοπλης σύγκρουσης και τη δημιουργία ανθρωπιστικών διαδρόμων, όποτε είναι αναγκαίο, προκειμένου να μπορούν οι άμαχοι να ξεφεύγουν από τις συγκρούσεις, ενώ καταδικάζει απερίφραστα κάθε επίθεση κατά αμάχων· ζητεί αποτελεσματικότερη προστασία των δημοσιογράφων και των υπερασπιστών των ανθρωπίνων δικαιωμάτων σε καταστάσεις ένοπλων συγκρούσεων, καθώς στοχοποιούνται ιδιαίτερα για το έργο τους στην τεκμηρίωση των παραβιάσεων των ανθρωπίνων δικαιωμάτων· επισημαίνει ότι οι μητέρες και τα παιδιά διατρέχουν αυξημένο κίνδυνο λιμοκτονίας και υποσιτισμού·</w:t>
      </w:r>
    </w:p>
    <w:p w14:paraId="591B494B" w14:textId="4C53694E" w:rsidR="004C173D" w:rsidRPr="00D75E68" w:rsidRDefault="00D75E68" w:rsidP="00D75E68">
      <w:pPr>
        <w:pStyle w:val="NormalHanging12a"/>
        <w:widowControl/>
        <w:ind w:left="570" w:hanging="570"/>
        <w:rPr>
          <w:color w:val="000000"/>
        </w:rPr>
      </w:pPr>
      <w:r w:rsidRPr="00D75E68">
        <w:rPr>
          <w:color w:val="000000"/>
        </w:rPr>
        <w:lastRenderedPageBreak/>
        <w:t>63.</w:t>
      </w:r>
      <w:r w:rsidRPr="00D75E68">
        <w:rPr>
          <w:color w:val="000000"/>
        </w:rPr>
        <w:tab/>
      </w:r>
      <w:r w:rsidR="004C173D" w:rsidRPr="00D75E68">
        <w:rPr>
          <w:color w:val="000000"/>
        </w:rPr>
        <w:t>ζητεί να προβλέπεται η δυνατότητα συμμετοχής γυναικών και ανδρών με αναπηρία στον σχεδιασμό ασφαλών και προσβάσιμων υποδομών στο πλαίσιο διαδικασιών ανασυγκρότησης μετά από ένοπλες συγκρούσεις ή φυσικές καταστροφές·</w:t>
      </w:r>
    </w:p>
    <w:p w14:paraId="06D7B929" w14:textId="50DD13F4" w:rsidR="004C173D" w:rsidRPr="00D75E68" w:rsidRDefault="00D75E68" w:rsidP="00D75E68">
      <w:pPr>
        <w:pStyle w:val="NormalHanging12a"/>
        <w:widowControl/>
        <w:ind w:left="570" w:hanging="570"/>
        <w:rPr>
          <w:color w:val="000000"/>
        </w:rPr>
      </w:pPr>
      <w:r w:rsidRPr="00D75E68">
        <w:rPr>
          <w:color w:val="000000"/>
        </w:rPr>
        <w:t>64.</w:t>
      </w:r>
      <w:r w:rsidRPr="00D75E68">
        <w:rPr>
          <w:color w:val="000000"/>
        </w:rPr>
        <w:tab/>
      </w:r>
      <w:r w:rsidR="004C173D" w:rsidRPr="00D75E68">
        <w:rPr>
          <w:color w:val="000000" w:themeColor="text1"/>
        </w:rPr>
        <w:t>καλεί την Επιτροπή και την ΕΥΕΔ να καθορίσουν σαφείς δείκτες και χρονοδιαγράμματα στο σχέδιο δράσης της ΕΕ για τα ανθρώπινα δικαιώματα και τη δημοκρατία για την περίοδο μετά το 2027, με σκοπό τη μέτρηση της επιτυχίας, την ενίσχυση της συνεκτικότητας μεταξύ εσωτερικών και εξωτερικών δράσεων της ΕΕ και τον καθορισμό καλύτερων συνδέσεων μεταξύ των προτεραιοτήτων που ορίζονται στο σχέδιο δράσης και των στενότερων κριτηρίων αναφοράς·</w:t>
      </w:r>
    </w:p>
    <w:p w14:paraId="1CE7177D" w14:textId="7CC6D743" w:rsidR="004C173D" w:rsidRPr="00D75E68" w:rsidRDefault="00D75E68" w:rsidP="00D75E68">
      <w:pPr>
        <w:pStyle w:val="NormalHanging12a"/>
        <w:widowControl/>
        <w:ind w:left="570" w:hanging="570"/>
        <w:rPr>
          <w:color w:val="000000"/>
        </w:rPr>
      </w:pPr>
      <w:bookmarkStart w:id="9" w:name="_Hlk208842046"/>
      <w:r w:rsidRPr="00D75E68">
        <w:rPr>
          <w:color w:val="000000"/>
        </w:rPr>
        <w:t>65.</w:t>
      </w:r>
      <w:r w:rsidRPr="00D75E68">
        <w:rPr>
          <w:color w:val="000000"/>
        </w:rPr>
        <w:tab/>
      </w:r>
      <w:r w:rsidR="004C173D" w:rsidRPr="00D75E68">
        <w:rPr>
          <w:color w:val="000000"/>
        </w:rPr>
        <w:t>καλεί την Επιτροπή και την ΕΥΕΔ να μεριμνήσουν για την ευρύτερη συμμετοχή της κοινωνίας των πολιτών και να λάβουν καλύτερα υπόψη τα αποτελέσματα των διαβουλεύσεων κατά την κατάρτιση και εφαρμογή της εξωτερικής πολιτικής της για τα ανθρώπινα δικαιώματα, συμπεριλαμβανομένων διαβουλεύσεων με τοπικούς παράγοντες που βρίσκονται πλησιέστερα στο επίπεδο εφαρμογής·</w:t>
      </w:r>
    </w:p>
    <w:bookmarkEnd w:id="9"/>
    <w:p w14:paraId="687CD5B9" w14:textId="279791F3" w:rsidR="004C173D" w:rsidRPr="00D75E68" w:rsidRDefault="00D75E68" w:rsidP="00D75E68">
      <w:pPr>
        <w:pStyle w:val="NormalHanging12a"/>
        <w:widowControl/>
        <w:ind w:left="570" w:hanging="570"/>
        <w:rPr>
          <w:color w:val="000000"/>
        </w:rPr>
      </w:pPr>
      <w:r w:rsidRPr="00D75E68">
        <w:rPr>
          <w:color w:val="000000"/>
        </w:rPr>
        <w:t>66.</w:t>
      </w:r>
      <w:r w:rsidRPr="00D75E68">
        <w:rPr>
          <w:color w:val="000000"/>
        </w:rPr>
        <w:tab/>
      </w:r>
      <w:r w:rsidR="004C173D" w:rsidRPr="00D75E68">
        <w:rPr>
          <w:color w:val="000000"/>
        </w:rPr>
        <w:t>ζητεί σαφή ειδικό προϋπολογισμό για τα ανθρώπινα δικαιώματα, τη δημοκρατία και το κράτος δικαίου στο μελλοντικό ΠΔΠ, με σαφείς στόχους για την ισότητα των φύλων που θα περιλαμβάνουν επαρκή χρηματοδοτική στήριξη για την ανάπτυξη δημοκρατικών δομών και ελεύθερων μέσων ενημέρωσης, συμπεριλαμβανομένων των γειτονικών χωρών· τονίζει ότι ο προϋπολογισμός της ΕΕ πρέπει επίσης να προστατεύεται στην εξωτερική του διάσταση, καθώς παρέχει ζωτικής σημασίας μόχλευση για την επίτευξη υψηλότερης συμμόρφωσης με τα ανθρώπινα δικαιώματα και τα δημοκρατικά πρότυπα από τις χώρες εταίρους· ζητεί, επομένως, την εισαγωγή εκτελεστών ρητρών για τα ανθρώπινα δικαιώματα και την ισχυρή δημοκρατία στον νέο μηχανισμό «Παγκόσμια Ευρώπη» για τη χρηματοδότηση χωρών εταίρων εκτός ΕΕ· ζητεί ένα πλαίσιο επιχειρησιακής αιρεσιμότητας που θα εφαρμόζεται, μεταξύ άλλων, στη μακροοικονομική χρηματοδοτική συνδρομή, τις εμπορικές προτιμήσεις και τη διευκόλυνση της έκδοσης θεωρήσεων, με σαφή κριτήρια αναφοράς και εκτελεστούς νομικούς μηχανισμούς για τη διασφάλιση της συμμόρφωσης, συμπεριλαμβανομένων ρητρών αναστολής σε περίπτωση συνεχιζόμενων παραβιάσεων·</w:t>
      </w:r>
    </w:p>
    <w:p w14:paraId="182006B5" w14:textId="3BA4427D" w:rsidR="004C173D" w:rsidRPr="00D75E68" w:rsidRDefault="00D75E68" w:rsidP="00D75E68">
      <w:pPr>
        <w:pStyle w:val="NormalHanging12a"/>
        <w:widowControl/>
        <w:ind w:left="570" w:hanging="570"/>
        <w:rPr>
          <w:color w:val="000000"/>
        </w:rPr>
      </w:pPr>
      <w:r w:rsidRPr="00D75E68">
        <w:rPr>
          <w:color w:val="000000"/>
        </w:rPr>
        <w:t>67.</w:t>
      </w:r>
      <w:r w:rsidRPr="00D75E68">
        <w:rPr>
          <w:color w:val="000000"/>
        </w:rPr>
        <w:tab/>
      </w:r>
      <w:r w:rsidR="004C173D" w:rsidRPr="00D75E68">
        <w:rPr>
          <w:color w:val="000000"/>
        </w:rPr>
        <w:t>επιμένει ότι οι τρίτες χώρες που λαμβάνουν στήριξη από την ΕΕ στους τομείς των ανθρωπίνων δικαιωμάτων, του κράτους δικαίου ή της ανάπτυξης της κοινωνίας των πολιτών πρέπει να δημιουργήσουν ανεξάρτητους εθνικούς οργανισμούς ανθρωπίνων δικαιωμάτων, όπως γραφεία διαμεσολαβητών, σύμφωνα με τις αρχές της συμφωνίας του Παρισιού· τονίζει ότι η ύπαρξη παρόμοιων οργανισμών θα πρέπει να αποτελεί προϋπόθεση για την επιλεξιμότητα της χρηματοδότησης·</w:t>
      </w:r>
    </w:p>
    <w:p w14:paraId="1FAE01D5" w14:textId="79BBFB4A" w:rsidR="004C173D" w:rsidRPr="00D75E68" w:rsidRDefault="00D75E68" w:rsidP="00D75E68">
      <w:pPr>
        <w:pStyle w:val="NormalHanging12a"/>
        <w:widowControl/>
        <w:ind w:left="570" w:hanging="570"/>
        <w:rPr>
          <w:color w:val="000000"/>
        </w:rPr>
      </w:pPr>
      <w:r w:rsidRPr="00D75E68">
        <w:rPr>
          <w:color w:val="000000"/>
        </w:rPr>
        <w:t>68.</w:t>
      </w:r>
      <w:r w:rsidRPr="00D75E68">
        <w:rPr>
          <w:color w:val="000000"/>
        </w:rPr>
        <w:tab/>
      </w:r>
      <w:r w:rsidR="004C173D" w:rsidRPr="00D75E68">
        <w:rPr>
          <w:color w:val="000000" w:themeColor="text1"/>
        </w:rPr>
        <w:t>καλεί τους θεσμικούς εταίρους της ΕΕ να διερευνήσουν νέους τρόπους ώστε να βελτιωθεί η λήψη αποφάσεων, συμπεριλαμβανομένης της ψηφοφορίας με ειδική πλειοψηφία, και, όταν χρησιμοποιούνται πιο ευέλικτες προσεγγίσεις, όπως η προσέγγιση «Ομάδα Ευρώπη», να μεριμνήσουν για την επαρκή διασφάλιση των ανθρωπίνων δικαιωμάτων·</w:t>
      </w:r>
    </w:p>
    <w:p w14:paraId="71890511" w14:textId="316E90F6" w:rsidR="004C173D" w:rsidRPr="00D75E68" w:rsidRDefault="00D75E68" w:rsidP="00D75E68">
      <w:pPr>
        <w:pStyle w:val="NormalHanging12a"/>
        <w:widowControl/>
        <w:ind w:left="570" w:hanging="570"/>
        <w:rPr>
          <w:color w:val="000000"/>
        </w:rPr>
      </w:pPr>
      <w:r w:rsidRPr="00D75E68">
        <w:rPr>
          <w:color w:val="000000"/>
        </w:rPr>
        <w:t>69.</w:t>
      </w:r>
      <w:r w:rsidRPr="00D75E68">
        <w:rPr>
          <w:color w:val="000000"/>
        </w:rPr>
        <w:tab/>
      </w:r>
      <w:r w:rsidR="004C173D" w:rsidRPr="00D75E68">
        <w:rPr>
          <w:color w:val="000000"/>
        </w:rPr>
        <w:t>ζητεί να ενισχυθούν οι διάλογοι για τα ανθρώπινα δικαιώματα με τη χρήση σαφών κριτηρίων αναφοράς και παραδοτέων, ώστε να μπορεί η πρόοδος να οριοθετείται και να αξιολογείται σαφώς κατά τη διάρκεια κάθε αντίστοιχου γύρου διαλόγων· ζητεί τη συστηματική και ουσιαστική συμμετοχή της κοινωνίας των πολιτών στους διαλόγους για τα ανθρώπινα δικαιώματα και στη συνέχεια που δίδεται·</w:t>
      </w:r>
    </w:p>
    <w:p w14:paraId="30946253" w14:textId="67A7F4FE" w:rsidR="004C173D" w:rsidRPr="00D75E68" w:rsidRDefault="00D75E68" w:rsidP="00D75E68">
      <w:pPr>
        <w:pStyle w:val="NormalHanging12a"/>
        <w:widowControl/>
        <w:ind w:left="570" w:hanging="570"/>
        <w:rPr>
          <w:color w:val="000000"/>
        </w:rPr>
      </w:pPr>
      <w:r w:rsidRPr="00D75E68">
        <w:rPr>
          <w:color w:val="000000"/>
        </w:rPr>
        <w:lastRenderedPageBreak/>
        <w:t>70.</w:t>
      </w:r>
      <w:r w:rsidRPr="00D75E68">
        <w:rPr>
          <w:color w:val="000000"/>
        </w:rPr>
        <w:tab/>
      </w:r>
      <w:r w:rsidR="004C173D" w:rsidRPr="00D75E68">
        <w:rPr>
          <w:color w:val="000000"/>
        </w:rPr>
        <w:t>ζητεί να αυξηθεί η προβολή αυτών των διαλόγων και των αποτελεσμάτων τους, μεταξύ άλλων μέσω της δημοσίευσης κοινής δήλωσης στον Τύπο, ενώ οι διάλογοι αυτοί πρέπει να είναι προσανατολισμένοι στα αποτελέσματα ή να βασίζονται σε σαφή κριτήρια αναφοράς που επιτρέπουν την αποτελεσματική παρακολούθηση, μεταξύ άλλων μέσω εκ των προτέρων και εκ των υστέρων διαβούλευσης με πραγματικές οργανώσεις της κοινωνίας των πολιτών·</w:t>
      </w:r>
    </w:p>
    <w:p w14:paraId="478CDB73" w14:textId="6A3E008C" w:rsidR="004C173D" w:rsidRPr="00D75E68" w:rsidRDefault="00D75E68" w:rsidP="00D75E68">
      <w:pPr>
        <w:pStyle w:val="NormalHanging12a"/>
        <w:widowControl/>
        <w:ind w:left="570" w:hanging="570"/>
        <w:rPr>
          <w:color w:val="000000"/>
        </w:rPr>
      </w:pPr>
      <w:r w:rsidRPr="00D75E68">
        <w:rPr>
          <w:color w:val="000000"/>
        </w:rPr>
        <w:t>71.</w:t>
      </w:r>
      <w:r w:rsidRPr="00D75E68">
        <w:rPr>
          <w:color w:val="000000"/>
        </w:rPr>
        <w:tab/>
      </w:r>
      <w:r w:rsidR="004C173D" w:rsidRPr="00D75E68">
        <w:rPr>
          <w:color w:val="000000" w:themeColor="text1"/>
        </w:rPr>
        <w:t>ζητεί να ενισχυθεί η συνεργασία με το Ευρωπαϊκό Κοινοβούλιο στη διαδικασία διαβούλευσης που οδηγεί στους διαλόγους· τονίζει, επίσης, την ανάγκη να συνεχίσει η ΕΕ να ασκεί πιέσεις ώστε να διεξαχθούν οι διάλογοι στην έδρα της ΕΕ· θεωρεί ότι η κοινωνία των πολιτών και οι εθνικοί οργανισμοί ανθρωπίνων δικαιωμάτων θα πρέπει να διαδραματίζουν διακριτό ρόλο στην παρακολούθηση της προόδου όσον αφορά την υλοποίηση των στόχων αυτών·</w:t>
      </w:r>
    </w:p>
    <w:p w14:paraId="01CBA7B1" w14:textId="19018452" w:rsidR="004C173D" w:rsidRPr="00D75E68" w:rsidRDefault="00D75E68" w:rsidP="00D75E68">
      <w:pPr>
        <w:pStyle w:val="NormalHanging12a"/>
        <w:widowControl/>
        <w:ind w:left="570" w:hanging="570"/>
      </w:pPr>
      <w:r w:rsidRPr="00D75E68">
        <w:t>72.</w:t>
      </w:r>
      <w:r w:rsidRPr="00D75E68">
        <w:tab/>
      </w:r>
      <w:r w:rsidR="004C173D" w:rsidRPr="00D75E68">
        <w:t>καλεί την ΕΕ να επιδιώξει τη θέσπιση ευρωπαϊκών και διεθνών μέσων ώστε να διασφαλίζεται η πρόσβαση στη δικαιοσύνη και σε αποτελεσματική ένδικη προστασία για τα άτομα τα οποία πλήττονται από επιχειρήσεις που παραβιάζουν τα ανθρώπινα δικαιώματα· ζητεί την αποτελεσματική και διεξοδική εφαρμογή των ισχυόντων ενωσιακών κανόνων σχετικά με την υπεύθυνη εταιρική συμπεριφορά όσον αφορά τα ανθρώπινα, εργασιακά και περιβαλλοντικά δικαιώματα, όπως η νομοθεσία της ΕΕ σχετικά με τη δέουσα επιμέλεια· τονίζει την ανάγκη θέσπισης πολιτικών και μηχανισμών της ΕΕ που θα μπορούν να συνδυάζουν αποτελεσματικά τις απαιτήσεις της βιώσιμης μετάβασης με τον σεβασμό των μέσων διαβίωσης των τοπικών κοινοτήτων· καλεί την ΕΕ να προωθήσει και να προστατεύσει τις τοπικές κοινότητες και τα δικαιώματα των αυτοχθόνων πληθυσμών στο πλαίσιο της εξωτερικής της πολιτικής·</w:t>
      </w:r>
    </w:p>
    <w:p w14:paraId="7CECEDC4" w14:textId="23D40CF3" w:rsidR="004C173D" w:rsidRPr="00D75E68" w:rsidRDefault="00D75E68" w:rsidP="00D75E68">
      <w:pPr>
        <w:pStyle w:val="NormalHanging12a"/>
        <w:widowControl/>
        <w:ind w:left="570" w:hanging="570"/>
      </w:pPr>
      <w:r w:rsidRPr="00D75E68">
        <w:t>73.</w:t>
      </w:r>
      <w:r w:rsidRPr="00D75E68">
        <w:tab/>
      </w:r>
      <w:r w:rsidR="004C173D" w:rsidRPr="00D75E68">
        <w:t>καλεί την ΕΕ να δεσμευτεί σθεναρά για την εφαρμογή της συμφωνίας του Παρισιού και να ενισχύσει τη διεθνή συνεργασία για το κλίμα· τονίζει ότι είναι σημαντικό να αντιμετωπιστούν στο ανώτατο επίπεδο οι επιπτώσεις της κλιματικής αλλαγής στην ειρήνη και την ασφάλεια·</w:t>
      </w:r>
    </w:p>
    <w:p w14:paraId="286A6873" w14:textId="60728137" w:rsidR="004C173D" w:rsidRPr="00D75E68" w:rsidRDefault="00D75E68" w:rsidP="00D75E68">
      <w:pPr>
        <w:pStyle w:val="NormalHanging12a"/>
        <w:widowControl/>
        <w:ind w:left="570" w:hanging="570"/>
        <w:rPr>
          <w:color w:val="000000"/>
        </w:rPr>
      </w:pPr>
      <w:r w:rsidRPr="00D75E68">
        <w:rPr>
          <w:color w:val="000000"/>
        </w:rPr>
        <w:t>74.</w:t>
      </w:r>
      <w:r w:rsidRPr="00D75E68">
        <w:rPr>
          <w:color w:val="000000"/>
        </w:rPr>
        <w:tab/>
      </w:r>
      <w:r w:rsidR="004C173D" w:rsidRPr="00D75E68">
        <w:rPr>
          <w:color w:val="000000"/>
        </w:rPr>
        <w:t>καλεί την ΕΕ να αξιολογήσει την αποτελεσματικότητα της εργαλειοθήκης για την αντιμετώπιση των εκστρατειών παραπληροφόρησης εις βάρος της ΕΕ, ιδίως σε χώρες που λαμβάνουν σημαντική ανθρωπιστική και αναπτυξιακή βοήθεια από την ΕΕ και σε υποψήφιες για ένταξη στην ΕΕ χώρες· καλεί επειγόντως την ΕΕ να στηρίξει αξιόπιστα μέσα ενημέρωσης και κέντρα πληροφόρησης που προωθούν τη λογοδοσία των αρχών και στηρίζουν τις δημοκρατικές μεταβάσεις, τονίζοντας ταυτόχρονα την ανάγκη διαφύλαξης των αρχών της πολυφωνίας, της διαφάνειας και της ανεξαρτησίας·</w:t>
      </w:r>
    </w:p>
    <w:p w14:paraId="1535D215" w14:textId="1AC3B138" w:rsidR="004C173D" w:rsidRPr="00D75E68" w:rsidRDefault="00D75E68" w:rsidP="00D75E68">
      <w:pPr>
        <w:pStyle w:val="NormalHanging12a"/>
        <w:widowControl/>
        <w:ind w:left="570" w:hanging="570"/>
        <w:rPr>
          <w:color w:val="000000"/>
        </w:rPr>
      </w:pPr>
      <w:r w:rsidRPr="00D75E68">
        <w:rPr>
          <w:color w:val="000000"/>
        </w:rPr>
        <w:t>75.</w:t>
      </w:r>
      <w:r w:rsidRPr="00D75E68">
        <w:rPr>
          <w:color w:val="000000"/>
        </w:rPr>
        <w:tab/>
      </w:r>
      <w:r w:rsidR="004C173D" w:rsidRPr="00D75E68">
        <w:rPr>
          <w:color w:val="000000"/>
        </w:rPr>
        <w:t>επικροτεί την οδηγία που αποσκοπεί στην προστασία των δημοσιογράφων και των υπερασπιστών των ανθρωπίνων δικαιωμάτων από καταχρηστικές νομικές ενέργειες και στρατηγικές αγωγές προς αποθάρρυνση της συμμετοχής του κοινού· ενθαρρύνει τους νομοθέτες σε χώρες εκτός ΕΕ να αναπτύξουν νομοθεσία με τον ίδιο στόχο, στο πλαίσιο ευρύτερων προσπαθειών για την προώθηση και την προστασία της ελευθερίας και της πολυφωνίας των μέσων ενημέρωσης· ζητεί οι επιθέσεις κατά της ελευθερίας των μέσων ενημέρωσης, καθώς και η συνεχιζόμενη και συστηματική διάβρωση του δικαιώματος στην ενημέρωση, να λαμβάνονται υπόψη κατά την παρακολούθηση από την ΕΕ της συμμόρφωσης των διεθνών συμφωνιών·</w:t>
      </w:r>
    </w:p>
    <w:p w14:paraId="4CC91BFC" w14:textId="344E3B04" w:rsidR="004C173D" w:rsidRPr="00D75E68" w:rsidRDefault="00D75E68" w:rsidP="00D75E68">
      <w:pPr>
        <w:pStyle w:val="NormalHanging12a"/>
        <w:widowControl/>
        <w:ind w:left="570" w:hanging="570"/>
        <w:rPr>
          <w:color w:val="000000"/>
        </w:rPr>
      </w:pPr>
      <w:r w:rsidRPr="00D75E68">
        <w:rPr>
          <w:color w:val="000000"/>
        </w:rPr>
        <w:t>76.</w:t>
      </w:r>
      <w:r w:rsidRPr="00D75E68">
        <w:rPr>
          <w:color w:val="000000"/>
        </w:rPr>
        <w:tab/>
      </w:r>
      <w:r w:rsidR="004C173D" w:rsidRPr="00D75E68">
        <w:rPr>
          <w:color w:val="000000"/>
        </w:rPr>
        <w:t>υπογραμμίζει ότι είναι σημαντικό να αντιμετωπιστ</w:t>
      </w:r>
      <w:r w:rsidR="0094078D">
        <w:rPr>
          <w:color w:val="000000"/>
        </w:rPr>
        <w:t>εί</w:t>
      </w:r>
      <w:r w:rsidR="004C173D" w:rsidRPr="00D75E68">
        <w:rPr>
          <w:color w:val="000000"/>
        </w:rPr>
        <w:t xml:space="preserve"> η έμφυλη παραπληροφόρηση και η διαδικτυακή παρενόχληση που στοχοποιεί τις γυναίκες που δραστηριοποιούνται στην </w:t>
      </w:r>
      <w:r w:rsidR="004C173D" w:rsidRPr="00D75E68">
        <w:rPr>
          <w:color w:val="000000"/>
        </w:rPr>
        <w:lastRenderedPageBreak/>
        <w:t>πολιτική, τη δημοσιογραφία και την κοινωνία των πολιτών, με σκοπό τη φίμωση των αντιφρονούντων, την υπονόμευση της δημοκρατικής συμμετοχής και τη διάδοση αφηγημάτων κατά της ΕΕ· τονίζει ότι το μέσο θα πρέπει να περιλαμβάνει δεσμευτικές υποχρεώσεις για την πρόληψη, τον μετριασμό και την αποκατάσταση των επιπτώσεων στα ανθρώπινα δικαιώματα που σχετίζονται με το φύλο· ζητεί αναλογικά και αποτελεσματικά αντίμετρα και βελτιωμένα εργαλεία παρακολούθησης για την πρόληψη, την έκθεση και την αντιμετώπιση τέτοιων φαινομένων, με παράλληλη διασφάλιση των θεμελιωδών δικαιωμάτων και της ελευθερίας της έκφρασης· ζητεί ειδικά μέτρα στήριξης και προστασίας για την κατοχύρωση της ασφάλειας των γυναικών δημοσιογράφων, ακτιβιστών και πολιτικών εντός και εκτός διαδικτύου·</w:t>
      </w:r>
    </w:p>
    <w:p w14:paraId="5A4380C4" w14:textId="75B393E2" w:rsidR="004C173D" w:rsidRPr="00D75E68" w:rsidRDefault="00D75E68" w:rsidP="00D75E68">
      <w:pPr>
        <w:pStyle w:val="NormalHanging12a"/>
        <w:widowControl/>
        <w:ind w:left="570" w:hanging="570"/>
        <w:rPr>
          <w:color w:val="000000"/>
        </w:rPr>
      </w:pPr>
      <w:r w:rsidRPr="00D75E68">
        <w:rPr>
          <w:color w:val="000000"/>
        </w:rPr>
        <w:t>77.</w:t>
      </w:r>
      <w:r w:rsidRPr="00D75E68">
        <w:rPr>
          <w:color w:val="000000"/>
        </w:rPr>
        <w:tab/>
      </w:r>
      <w:r w:rsidR="004C173D" w:rsidRPr="00D75E68">
        <w:rPr>
          <w:color w:val="000000"/>
        </w:rPr>
        <w:t>ζητεί την προώθηση της ακαδημαϊκής ελευθερίας ως βασικής συνιστώσας των ανοικτών και δημοκρατικών κοινωνιών·</w:t>
      </w:r>
    </w:p>
    <w:p w14:paraId="6AAFC075" w14:textId="21091D3E" w:rsidR="004C173D" w:rsidRPr="00D75E68" w:rsidRDefault="00D75E68" w:rsidP="00D75E68">
      <w:pPr>
        <w:pStyle w:val="NormalHanging12a"/>
        <w:widowControl/>
        <w:ind w:left="570" w:hanging="570"/>
        <w:rPr>
          <w:color w:val="000000"/>
        </w:rPr>
      </w:pPr>
      <w:r w:rsidRPr="00D75E68">
        <w:rPr>
          <w:color w:val="000000"/>
        </w:rPr>
        <w:t>78.</w:t>
      </w:r>
      <w:r w:rsidRPr="00D75E68">
        <w:rPr>
          <w:color w:val="000000"/>
        </w:rPr>
        <w:tab/>
      </w:r>
      <w:r w:rsidR="004C173D" w:rsidRPr="00D75E68">
        <w:rPr>
          <w:color w:val="000000"/>
        </w:rPr>
        <w:t>καλεί την Επιτροπή και τα κράτη μέλη να αναγνωρίσουν τη διακρατική καταστολή ως συγκεκριμένη απειλή για τα ανθρώπινα δικαιώματα, να θεσπίσουν συστήματα για την ανίχνευση, την τεκμηρίωση και την αντιμετώπισή της, να παράσχουν κατάρτιση και πόρους στις αρχές επιβολής του νόμου και να μεριμνήσουν για τη λογοδοσία των δραστών, συμπεριλαμβανομένων των αξιωματούχων και υπαλλήλων τρίτων χωρών και των τοπικών παραγόντων που τους διευκολύνουν· τονίζει ότι η απόκριση της ΕΕ θα πρέπει να βασίζεται στην ενσωμάτωση αυτών των τάσεων στις κατευθυντήριες γραμμές για τα ανθρώπινα δικαιώματα και στη διεθνή συνεργασία·</w:t>
      </w:r>
    </w:p>
    <w:p w14:paraId="73773FDD" w14:textId="684B04EE" w:rsidR="004C173D" w:rsidRPr="00D75E68" w:rsidRDefault="00D75E68" w:rsidP="00D75E68">
      <w:pPr>
        <w:pStyle w:val="NormalHanging12a"/>
        <w:widowControl/>
        <w:ind w:left="570" w:hanging="570"/>
        <w:rPr>
          <w:color w:val="000000"/>
        </w:rPr>
      </w:pPr>
      <w:r w:rsidRPr="00D75E68">
        <w:rPr>
          <w:color w:val="000000"/>
        </w:rPr>
        <w:t>79.</w:t>
      </w:r>
      <w:r w:rsidRPr="00D75E68">
        <w:rPr>
          <w:color w:val="000000"/>
        </w:rPr>
        <w:tab/>
      </w:r>
      <w:r w:rsidR="004C173D" w:rsidRPr="00D75E68">
        <w:rPr>
          <w:color w:val="000000"/>
        </w:rPr>
        <w:t xml:space="preserve">ζητεί από την ΕΕ και τα κράτη μέλη της να διατηρήσουν και να ενισχύσουν την υποστήριξη τους προς τους υπερασπιστές των ανθρωπίνων δικαιωμάτων και να θεσπίσουν επαρκείς κανονιστικές διασφαλίσεις στην ΕΕ για την καταπολέμηση της διακρατικής καταστολής· </w:t>
      </w:r>
    </w:p>
    <w:p w14:paraId="40D9E8B0" w14:textId="1C89A9FD" w:rsidR="004C173D" w:rsidRPr="00D75E68" w:rsidRDefault="00D75E68" w:rsidP="00D75E68">
      <w:pPr>
        <w:pStyle w:val="NormalHanging12a"/>
        <w:widowControl/>
        <w:ind w:left="570" w:hanging="570"/>
        <w:rPr>
          <w:color w:val="000000"/>
        </w:rPr>
      </w:pPr>
      <w:r w:rsidRPr="00D75E68">
        <w:rPr>
          <w:color w:val="000000"/>
        </w:rPr>
        <w:t>80.</w:t>
      </w:r>
      <w:r w:rsidRPr="00D75E68">
        <w:rPr>
          <w:color w:val="000000"/>
        </w:rPr>
        <w:tab/>
      </w:r>
      <w:r w:rsidR="004C173D" w:rsidRPr="00D75E68">
        <w:rPr>
          <w:color w:val="000000"/>
        </w:rPr>
        <w:t>υπενθυμίζει ότι η ηγεσία της ΕΕ όσον αφορά την ΤΝ και την ψηφιακή διπλωματία είναι καίριας σημασίας για την προώθηση μοντέλων που διασφαλίζουν υψηλά πρότυπα ανθρωπίνων δικαιωμάτων, καθώς και για τη σπουδαιότητα και την ανθεκτικότητά της· καλεί, στο πλαίσιο αυτό, την ΕΕ να ενισχύσει την ψηφιακή διπλωματία της και τη διπλωματία της στον τομέα της ΤΝ, να εφαρμόσει την πράξη για τις ψηφιακές υπηρεσίες</w:t>
      </w:r>
      <w:r w:rsidR="004C173D" w:rsidRPr="00D75E68">
        <w:rPr>
          <w:rStyle w:val="FootnoteReference"/>
          <w:color w:val="000000"/>
        </w:rPr>
        <w:footnoteReference w:id="9"/>
      </w:r>
      <w:r w:rsidR="004C173D" w:rsidRPr="00D75E68">
        <w:rPr>
          <w:color w:val="000000"/>
        </w:rPr>
        <w:t xml:space="preserve"> και να διασφαλίσει ότι οι εταιρείες τεχνολογίας και οι πλατφόρμες των μέσων κοινωνικής δικτύωσης συμμορφώνονται με τις υποχρεώσεις για τα ανθρώπινα δικαιώματα και μεριμνούν για την αντιμετώπιση της διακρατικής καταστολής, μεταξύ άλλων κατά των υπερασπιστών των ανθρωπίνων δικαιωμάτων· καλεί την ΕΕ και τα κράτη μέλη της να διασφαλίσουν ότι οι φορείς που διευκολύνουν τη διακρατική ψηφιακή καταστολή, ιδίως στον τομέα της τεχνολογίας, θα λογοδοτήσουν·</w:t>
      </w:r>
    </w:p>
    <w:p w14:paraId="02C074E5" w14:textId="4015B9E7" w:rsidR="004C173D" w:rsidRPr="00D75E68" w:rsidRDefault="00D75E68" w:rsidP="00D75E68">
      <w:pPr>
        <w:pStyle w:val="NormalHanging12a"/>
        <w:widowControl/>
        <w:ind w:left="570" w:hanging="570"/>
        <w:rPr>
          <w:color w:val="000000"/>
        </w:rPr>
      </w:pPr>
      <w:r w:rsidRPr="00D75E68">
        <w:rPr>
          <w:color w:val="000000"/>
        </w:rPr>
        <w:t>81.</w:t>
      </w:r>
      <w:r w:rsidRPr="00D75E68">
        <w:rPr>
          <w:color w:val="000000"/>
        </w:rPr>
        <w:tab/>
      </w:r>
      <w:r w:rsidR="004C173D" w:rsidRPr="00D75E68">
        <w:rPr>
          <w:color w:val="000000"/>
        </w:rPr>
        <w:t xml:space="preserve">επαναλαμβάνει τη σημασία της αποστολής παρατηρητών της ΕΕ για τις εκλογές για την ανεξάρτητη και αμερόληπτη αξιολόγηση των εκλογικών διαδικασιών που παρακολουθούν, δεδομένης της αυξανόμενης παρέμβασης ορισμένων κρατών στις εκλογές άλλων χωρών μέσω υβριδικών τακτικών, συμπεριλαμβανομένης της χρήσης της τεχνητής νοημοσύνης· καλεί την ΕΥΕΔ και την Επιτροπή να αναλύσουν και να ενημερώσουν το Κοινοβούλιο σχετικά με τις πρωτοβουλίες τους για την αντιμετώπιση </w:t>
      </w:r>
      <w:r w:rsidR="004C173D" w:rsidRPr="00D75E68">
        <w:rPr>
          <w:color w:val="000000"/>
        </w:rPr>
        <w:lastRenderedPageBreak/>
        <w:t xml:space="preserve">των προκλήσεων που θέτει η τεχνητή νοημοσύνη στις εκλογικές διαδικασίες· ζητεί την προστασία των διεθνών εκλογικών παρατηρητών· ζητεί να παρακολουθείται η έγκριση και η εφαρμογή των συστάσεων των εν λόγω αποστολών για την παρακολούθηση των εκλογών σε τρίτες χώρες και να συμπεριλαμβάνονται ως ουσιώδες μέρος του πλαισίου των σχέσεων μεταξύ της ΕΕ και της εκάστοτε τρίτης χώρας· επισημαίνει τη συμβολή του Κοινοβουλίου σε αυτές τις αποστολές ως ουσιαστική διάσταση της εξωτερικής δράσης του, καθώς και στην ανάπτυξη και τη βελτίωση της μεθοδολογίας τους· σημειώνει ότι χώρες ολοένα και αρνούνται να καλέσουν την ΕΕ να παρακολουθήσει τις εκλογές τους και καλεί την ΕΥΕΔ να αντιμετωπίσει αυτή την κατάσταση· επικροτεί το έργο του Ευρωπαϊκού Ταμείου για τη Δημοκρατία και επαναλαμβάνει την ανάγκη να συνεχιστεί η ενίσχυση του έργου και των πόρων του· ζητεί περαιτέρω οικονομική στήριξη από την ΕΕ για την οργάνωση των εκλογικών αποστολών. </w:t>
      </w:r>
    </w:p>
    <w:p w14:paraId="2C511736" w14:textId="1CC80287" w:rsidR="004C173D" w:rsidRPr="00D75E68" w:rsidRDefault="00D75E68" w:rsidP="00D75E68">
      <w:pPr>
        <w:pStyle w:val="NormalHanging12a"/>
        <w:widowControl/>
        <w:ind w:left="570" w:hanging="570"/>
        <w:rPr>
          <w:color w:val="000000"/>
        </w:rPr>
      </w:pPr>
      <w:r w:rsidRPr="00D75E68">
        <w:rPr>
          <w:color w:val="000000"/>
        </w:rPr>
        <w:t>82.</w:t>
      </w:r>
      <w:r w:rsidRPr="00D75E68">
        <w:rPr>
          <w:color w:val="000000"/>
        </w:rPr>
        <w:tab/>
      </w:r>
      <w:r w:rsidR="004C173D" w:rsidRPr="00D75E68">
        <w:rPr>
          <w:color w:val="000000"/>
        </w:rPr>
        <w:t>ζητεί να ενισχυθούν οι προσπάθειες για τη διασφάλιση της συμμετοχής των μειονοτήτων στα κοινά, καθώς και για την αύξηση της εκπροσώπησης των γυναικών και των νεαρών ατόμων στις εκλογικές διαδικασίες·</w:t>
      </w:r>
    </w:p>
    <w:p w14:paraId="3DF437EE" w14:textId="6CBFFFDF" w:rsidR="004C173D" w:rsidRPr="00D75E68" w:rsidRDefault="00D75E68" w:rsidP="00D75E68">
      <w:pPr>
        <w:pStyle w:val="NormalHanging12a"/>
        <w:widowControl/>
        <w:ind w:left="570" w:hanging="570"/>
        <w:rPr>
          <w:color w:val="000000"/>
        </w:rPr>
      </w:pPr>
      <w:r w:rsidRPr="00D75E68">
        <w:rPr>
          <w:color w:val="000000"/>
        </w:rPr>
        <w:t>83.</w:t>
      </w:r>
      <w:r w:rsidRPr="00D75E68">
        <w:rPr>
          <w:color w:val="000000"/>
        </w:rPr>
        <w:tab/>
      </w:r>
      <w:r w:rsidR="004C173D" w:rsidRPr="00D75E68">
        <w:rPr>
          <w:color w:val="000000"/>
        </w:rPr>
        <w:t xml:space="preserve">καταδικάζει εκ νέου όλες τις μορφές ρατσισμού, μισαλλοδοξίας, αντισημιτισμού, </w:t>
      </w:r>
      <w:proofErr w:type="spellStart"/>
      <w:r w:rsidR="004C173D" w:rsidRPr="00D75E68">
        <w:rPr>
          <w:color w:val="000000"/>
        </w:rPr>
        <w:t>ισλαμοφοβίας</w:t>
      </w:r>
      <w:proofErr w:type="spellEnd"/>
      <w:r w:rsidR="004C173D" w:rsidRPr="00D75E68">
        <w:rPr>
          <w:color w:val="000000"/>
        </w:rPr>
        <w:t>, δίωξης χριστιανών, ξενοφοβίας και διακρίσεων λόγω φυλής, εθνοτικής καταγωγής, εθνικότητας, κοινωνικής τάξης, αναπηρίας, κάστας, θρησκείας, πεποιθήσεων, ηλικίας, γενετήσιου προσανατολισμού ή ταυτότητας φύλου· ζητεί την έγκριση ή ενίσχυση των μηχανισμών για την αναφορά συμπεριφορών που εισάγουν διακρίσεις και για την πρόσβαση σε αποτελεσματική έννομη προστασία, με σκοπό να συμβάλει στον τερματισμό της ατιμωρησίας για όσους εμπλέκονται σε τέτοιες πράξεις·</w:t>
      </w:r>
    </w:p>
    <w:p w14:paraId="0FDE1BFF" w14:textId="762B0DDE" w:rsidR="00F06057" w:rsidRPr="00D75E68" w:rsidRDefault="00D75E68" w:rsidP="00D75E68">
      <w:pPr>
        <w:pStyle w:val="NormalHanging12a"/>
        <w:widowControl/>
        <w:ind w:left="570" w:hanging="570"/>
        <w:rPr>
          <w:color w:val="000000"/>
        </w:rPr>
      </w:pPr>
      <w:r w:rsidRPr="00D75E68">
        <w:rPr>
          <w:color w:val="000000"/>
        </w:rPr>
        <w:t>84.</w:t>
      </w:r>
      <w:r w:rsidRPr="00D75E68">
        <w:rPr>
          <w:color w:val="000000"/>
        </w:rPr>
        <w:tab/>
      </w:r>
      <w:r w:rsidR="00F06057" w:rsidRPr="00D75E68">
        <w:rPr>
          <w:color w:val="000000"/>
        </w:rPr>
        <w:t xml:space="preserve">εκφράζει τη λύπη του για το γεγονός ότι, ενώ ο χριστιανισμός παραμένει η πλέον διωκόμενη θρησκεία στον κόσμο σήμερα, με περισσότερους από 380 εκατομμύρια πληγέντες, δεν υπάρχει Ευρωπαίος συντονιστής αρμόδιος για την καταπολέμηση της </w:t>
      </w:r>
      <w:proofErr w:type="spellStart"/>
      <w:r w:rsidR="00F06057" w:rsidRPr="00D75E68">
        <w:rPr>
          <w:color w:val="000000"/>
        </w:rPr>
        <w:t>χριστιανοφοβίας</w:t>
      </w:r>
      <w:proofErr w:type="spellEnd"/>
      <w:r w:rsidR="00F06057" w:rsidRPr="00D75E68">
        <w:rPr>
          <w:color w:val="000000"/>
        </w:rPr>
        <w:t xml:space="preserve">, παρόλο που έχει οριστεί συντονιστής για την καταπολέμηση της </w:t>
      </w:r>
      <w:proofErr w:type="spellStart"/>
      <w:r w:rsidR="00F06057" w:rsidRPr="00D75E68">
        <w:rPr>
          <w:color w:val="000000"/>
        </w:rPr>
        <w:t>ισλαμοφοβίας</w:t>
      </w:r>
      <w:proofErr w:type="spellEnd"/>
      <w:r w:rsidR="00F06057" w:rsidRPr="00D75E68">
        <w:rPr>
          <w:color w:val="000000"/>
        </w:rPr>
        <w:t>·</w:t>
      </w:r>
    </w:p>
    <w:p w14:paraId="5D12709D" w14:textId="4822B29D" w:rsidR="004C173D" w:rsidRPr="00D75E68" w:rsidRDefault="00D75E68" w:rsidP="00D75E68">
      <w:pPr>
        <w:pStyle w:val="NormalHanging12a"/>
        <w:widowControl/>
        <w:ind w:left="570" w:hanging="570"/>
        <w:rPr>
          <w:color w:val="000000"/>
        </w:rPr>
      </w:pPr>
      <w:r w:rsidRPr="00D75E68">
        <w:rPr>
          <w:color w:val="000000"/>
        </w:rPr>
        <w:t>85.</w:t>
      </w:r>
      <w:r w:rsidRPr="00D75E68">
        <w:rPr>
          <w:color w:val="000000"/>
        </w:rPr>
        <w:tab/>
      </w:r>
      <w:r w:rsidR="004C173D" w:rsidRPr="00D75E68">
        <w:rPr>
          <w:color w:val="000000"/>
        </w:rPr>
        <w:t>επαναλαμβάνει την έκκλησή του προς το Συμβούλιο να εγκρίνει φιλόδοξη εντολή που θα επιτρέπει στην ΕΕ να συμμετάσχει στις εν εξελίξει διαπραγματεύσεις για ένα νομικά δεσμευτικό μέσο των Ηνωμένων Εθνών που θα καθιστά τις εταιρείες υπόλογες για τις παραβιάσεις των ανθρωπίνων δικαιωμάτων που διαπράττουν το συντομότερο δυνατόν· καλεί την ΕΕ να διασφαλίσει την ευθυγράμμιση της ενωσιακής και της εθνικής νομοθεσίας με τα διεθνή πρότυπα για τα ανθρώπινα δικαιώματα και να ενισχύσει τη συνεργασία με άλλες περιφέρειες και παγκόσμιους οργανισμούς·</w:t>
      </w:r>
    </w:p>
    <w:p w14:paraId="277717FF" w14:textId="317A9E96" w:rsidR="004C173D" w:rsidRPr="00D75E68" w:rsidRDefault="00D75E68" w:rsidP="00D75E68">
      <w:pPr>
        <w:pStyle w:val="NormalHanging12a"/>
        <w:widowControl/>
        <w:ind w:left="570" w:hanging="570"/>
        <w:rPr>
          <w:color w:val="000000"/>
        </w:rPr>
      </w:pPr>
      <w:r w:rsidRPr="00D75E68">
        <w:rPr>
          <w:color w:val="000000"/>
        </w:rPr>
        <w:t>86.</w:t>
      </w:r>
      <w:r w:rsidRPr="00D75E68">
        <w:rPr>
          <w:color w:val="000000"/>
        </w:rPr>
        <w:tab/>
      </w:r>
      <w:r w:rsidR="004C173D" w:rsidRPr="00D75E68">
        <w:rPr>
          <w:color w:val="000000"/>
        </w:rPr>
        <w:t xml:space="preserve">ζητεί τη συστηματική εφαρμογή εκ των προτέρων και εκ των υστέρων αξιολογήσεων των ανθρωπίνων δικαιωμάτων και τη συμπερίληψη ισχυρών εκτελεστών ρητρών για τα ανθρώπινα δικαιώματα στις συμφωνίες μεταξύ της ΕΕ και τρίτων χωρών, οι οποίες θα υποστηρίζονται από ένα σαφές σύνολο σημείων αναφοράς και διαδικασιών που πρέπει να ακολουθούνται σε περίπτωση παραβιάσεων· καλεί την Επιτροπή και την ΕΥΕΔ να διασφαλίσουν ότι οι ρήτρες για τα ανθρώπινα δικαιώματα στις υφιστάμενες διεθνείς συμφωνίες παρακολουθούνται ενεργά και επιβάλλονται αποτελεσματικά, μεταξύ άλλων μέσω της πιθανής αναστολής των εν λόγω συμφωνιών, και να βελτιώσουν την επικοινωνία με το Κοινοβούλιο όσον αφορά εκτιμήσεις και αποφάσεις σχετικά με την εν λόγω επιβολή· επαναλαμβάνει ότι, σε περίπτωση επίμονων παραβιάσεων των ρητρών για τα ανθρώπινα δικαιώματα από τις χώρες εταίρους της, συμπεριλαμβανομένων των χωρών του συστήματος ΣΓΠ+, η ΕΕ θα πρέπει να αντιδρά </w:t>
      </w:r>
      <w:r w:rsidR="004C173D" w:rsidRPr="00D75E68">
        <w:rPr>
          <w:color w:val="000000"/>
        </w:rPr>
        <w:lastRenderedPageBreak/>
        <w:t>γρήγορα και αποφασιστικά, μεταξύ άλλων αναστέλλοντας τις εν λόγω συμφωνίες εάν άλλες επιλογές αποδειχθούν αναποτελεσματικές·</w:t>
      </w:r>
    </w:p>
    <w:p w14:paraId="1EE046C3" w14:textId="65C0D364" w:rsidR="004C173D" w:rsidRPr="00D75E68" w:rsidRDefault="00D75E68" w:rsidP="00D75E68">
      <w:pPr>
        <w:pStyle w:val="NormalHanging12a"/>
        <w:widowControl/>
        <w:ind w:left="570" w:hanging="570"/>
        <w:rPr>
          <w:color w:val="000000"/>
        </w:rPr>
      </w:pPr>
      <w:r w:rsidRPr="00D75E68">
        <w:rPr>
          <w:color w:val="000000"/>
        </w:rPr>
        <w:t>87.</w:t>
      </w:r>
      <w:r w:rsidRPr="00D75E68">
        <w:rPr>
          <w:color w:val="000000"/>
        </w:rPr>
        <w:tab/>
      </w:r>
      <w:r w:rsidR="004C173D" w:rsidRPr="00D75E68">
        <w:rPr>
          <w:color w:val="000000" w:themeColor="text1"/>
        </w:rPr>
        <w:t>ζητεί να δημιουργηθεί δικτυακή πύλη για τη διαχείριση καταγγελιών, στο πλαίσιο των εμπορικών και χρηματοδοτικών μέσων της ΕΕ, ενδεχομένως με προσαρμογή του ενιαίου σημείου εισόδου της Επιτροπής, ώστε να είναι δυνατή η υποβολή καταγγελιών που αφορούν τη μη συμμόρφωση με τις ρήτρες για τα ανθρώπινα δικαιώματα· τονίζει ότι η πύλη αυτή θα πρέπει να είναι προσβάσιμη, φιλική προς τον πολίτη, και διαφανής και ανοικτή στους πολίτες τρίτων χωρών·</w:t>
      </w:r>
    </w:p>
    <w:p w14:paraId="42A1533D" w14:textId="2486E30B" w:rsidR="004C173D" w:rsidRPr="00D75E68" w:rsidRDefault="00D75E68" w:rsidP="00D75E68">
      <w:pPr>
        <w:pStyle w:val="NormalHanging12a"/>
        <w:widowControl/>
        <w:ind w:left="570" w:hanging="570"/>
        <w:rPr>
          <w:color w:val="000000" w:themeColor="text1"/>
        </w:rPr>
      </w:pPr>
      <w:r w:rsidRPr="00D75E68">
        <w:rPr>
          <w:color w:val="000000" w:themeColor="text1"/>
        </w:rPr>
        <w:t>88.</w:t>
      </w:r>
      <w:r w:rsidRPr="00D75E68">
        <w:rPr>
          <w:color w:val="000000" w:themeColor="text1"/>
        </w:rPr>
        <w:tab/>
      </w:r>
      <w:r w:rsidR="004C173D" w:rsidRPr="00D75E68">
        <w:rPr>
          <w:color w:val="000000" w:themeColor="text1"/>
        </w:rPr>
        <w:t>ενθαρρύνει την προσεκτική παρακολούθηση και αξιολόγηση της ικανότητας των αντιπροσωπειών της ΕΕ, ώστε να διασφαλιστεί ότι όλες διαθέτουν καθορισμένο σημείο επαφής για περιπτώσεις παραβιάσεων των ανθρωπίνων δικαιωμάτων με επαρκείς πόρους, ώστε να είναι δυνατή η αποτελεσματική και έγκαιρη αντίδραση· συνιστά επίσης να εκπαιδεύεται τακτικά το προσωπικό των αντιπροσωπειών της ΕΕ στις υφιστάμενες κατευθυντήριες γραμμές της ΕΕ σχετικά με συγκεκριμένα ζητήματα ανθρωπίνων δικαιωμάτων· ζητεί από τις πρεσβείες των κρατών μελών να αναλάβουν πιο ενεργό δράση για την υπεράσπιση και την προώθηση των ανθρωπίνων δικαιωμάτων σε τρίτες χώρες, υποστηρίζοντας ενεργά τον ρόλο των αντιπροσωπειών της ΕΕ·</w:t>
      </w:r>
    </w:p>
    <w:p w14:paraId="420321A1" w14:textId="5ECE1EF7" w:rsidR="004C173D" w:rsidRPr="00D75E68" w:rsidRDefault="00D75E68" w:rsidP="00D75E68">
      <w:pPr>
        <w:pStyle w:val="NormalHanging12a"/>
        <w:widowControl/>
        <w:ind w:left="570" w:hanging="570"/>
        <w:rPr>
          <w:color w:val="000000" w:themeColor="text1"/>
        </w:rPr>
      </w:pPr>
      <w:r w:rsidRPr="00D75E68">
        <w:rPr>
          <w:color w:val="000000" w:themeColor="text1"/>
        </w:rPr>
        <w:t>89.</w:t>
      </w:r>
      <w:r w:rsidRPr="00D75E68">
        <w:rPr>
          <w:color w:val="000000" w:themeColor="text1"/>
        </w:rPr>
        <w:tab/>
      </w:r>
      <w:r w:rsidR="004C173D" w:rsidRPr="00D75E68">
        <w:rPr>
          <w:color w:val="000000" w:themeColor="text1"/>
        </w:rPr>
        <w:t>επισημαίνει ότι σε πολλές περιοχές του κόσμου, οι πολύ μικρές, μικρές και μεσαίες επιχειρήσεις αποτελούν συχνά την κινητήρια δύναμη των τοπικών οικονομιών, ενώ αυξάνεται ο αριθμός των γυναικών που τις διευθύνουν· υπογραμμίζει ότι οι πολύ μικρές, μικρές και μεσαίες επιχειρήσεις (ΠΜΜΕ) αντιπροσωπεύουν το 90 % των επιχειρήσεων, το 60 έως 70 % της απασχόλησης και το 50 % του ακαθάριστου εγχώριου προϊόντος παγκοσμίως· τονίζει τη σημασία των ΠΜΜΜΕ όσον αφορά τη συμβολή τους στην Ατζέντα του 2030 και την επίτευξη των στόχων βιώσιμης ανάπτυξης, ιδίως εκείνων που αφορούν την εξάλειψη της φτώχειας και τις αξιοπρεπείς συνθήκες εργασίας για όλους·</w:t>
      </w:r>
    </w:p>
    <w:p w14:paraId="0D2DE87F" w14:textId="7B6EA573" w:rsidR="004C173D" w:rsidRPr="00D75E68" w:rsidRDefault="00D75E68" w:rsidP="00D75E68">
      <w:pPr>
        <w:pStyle w:val="NormalHanging12a"/>
        <w:widowControl/>
        <w:ind w:left="570" w:hanging="570"/>
        <w:rPr>
          <w:color w:val="000000" w:themeColor="text1"/>
        </w:rPr>
      </w:pPr>
      <w:r w:rsidRPr="00D75E68">
        <w:rPr>
          <w:color w:val="000000" w:themeColor="text1"/>
        </w:rPr>
        <w:t>90.</w:t>
      </w:r>
      <w:r w:rsidRPr="00D75E68">
        <w:rPr>
          <w:color w:val="000000" w:themeColor="text1"/>
        </w:rPr>
        <w:tab/>
      </w:r>
      <w:r w:rsidR="004C173D" w:rsidRPr="00D75E68">
        <w:rPr>
          <w:color w:val="000000" w:themeColor="text1"/>
        </w:rPr>
        <w:t>επαναλαμβάνει την έκκλησή του να δοθεί προτεραιότητα στην καταπολέμηση της διαφθοράς ως παράγοντα που καθιστά δυνατές τις επιθέσεις κατά των ανθρωπίνων δικαιωμάτων και της δημοκρατίας· καλεί επιτακτικά το Συμβούλιο να εγκρίνει επιτέλους ένα καθεστώς κυρώσεων κατά της διαφθοράς, κάτι που αποτελεί μακροχρόνια προτεραιότητα του Κοινοβουλίου·</w:t>
      </w:r>
    </w:p>
    <w:p w14:paraId="353CFCCC" w14:textId="4F93FD71" w:rsidR="004C173D" w:rsidRPr="00D75E68" w:rsidRDefault="00D75E68" w:rsidP="00D75E68">
      <w:pPr>
        <w:pStyle w:val="NormalHanging12a"/>
        <w:widowControl/>
        <w:ind w:left="570" w:hanging="570"/>
        <w:rPr>
          <w:color w:val="000000"/>
        </w:rPr>
      </w:pPr>
      <w:r w:rsidRPr="00D75E68">
        <w:rPr>
          <w:color w:val="000000"/>
        </w:rPr>
        <w:t>91.</w:t>
      </w:r>
      <w:r w:rsidRPr="00D75E68">
        <w:rPr>
          <w:color w:val="000000"/>
        </w:rPr>
        <w:tab/>
      </w:r>
      <w:r w:rsidR="004C173D" w:rsidRPr="00D75E68">
        <w:rPr>
          <w:color w:val="000000"/>
        </w:rPr>
        <w:t>ζητεί από την ΕΕ να εντείνει τις διπλωματικές επαφές με χώρες που συνεχίζουν να εφαρμόζουν τη θανατική ποινή, η οποία είναι ασυμβίβαστη με το δικαίωμα στη ζωή και την απαγόρευση των βασανιστηρίων, ενθαρρύνοντας τον διάλογο και τη συνεργασία σε θέματα ανθρωπίνων δικαιωμάτων και παρέχοντας υποστήριξη για την ανάπτυξη δικαστικών μεταρρυθμίσεων που θα μπορούσαν να οδηγήσουν στην κατάργησή της·</w:t>
      </w:r>
    </w:p>
    <w:p w14:paraId="7FBADB79" w14:textId="53145F2C" w:rsidR="004C173D" w:rsidRPr="00D75E68" w:rsidRDefault="00D75E68" w:rsidP="00D75E68">
      <w:pPr>
        <w:pStyle w:val="NormalHanging12a"/>
        <w:widowControl/>
        <w:ind w:left="570" w:hanging="570"/>
        <w:rPr>
          <w:color w:val="000000"/>
        </w:rPr>
      </w:pPr>
      <w:r w:rsidRPr="00D75E68">
        <w:rPr>
          <w:color w:val="000000"/>
        </w:rPr>
        <w:t>92.</w:t>
      </w:r>
      <w:r w:rsidRPr="00D75E68">
        <w:rPr>
          <w:color w:val="000000"/>
        </w:rPr>
        <w:tab/>
      </w:r>
      <w:r w:rsidR="004C173D" w:rsidRPr="00D75E68">
        <w:rPr>
          <w:color w:val="000000"/>
        </w:rPr>
        <w:t>καλεί την ΕΕ να επικαιροποιήσει το πεδίο εφαρμογής του κανονισμού κατά των βασανιστηρίων</w:t>
      </w:r>
      <w:r w:rsidR="004C173D" w:rsidRPr="00D75E68">
        <w:rPr>
          <w:rStyle w:val="FootnoteReference"/>
          <w:color w:val="000000"/>
        </w:rPr>
        <w:footnoteReference w:id="10"/>
      </w:r>
      <w:r w:rsidR="004C173D" w:rsidRPr="00D75E68">
        <w:rPr>
          <w:color w:val="000000"/>
        </w:rPr>
        <w:t xml:space="preserve"> ώστε να αντικατοπτρίζει τις αλλαγές στη διεθνή αγορά εξοπλισμού ασφάλειας, τις αλλαγές στη χρήση και την κατάχρηση του εξοπλισμού για την επιβολή </w:t>
      </w:r>
      <w:r w:rsidR="004C173D" w:rsidRPr="00D75E68">
        <w:rPr>
          <w:color w:val="000000"/>
        </w:rPr>
        <w:lastRenderedPageBreak/>
        <w:t>του νόμου, καθώς και τις αναδυόμενες προκλήσεις, ιδίως τα εκτός χώρων κράτησης βασανιστήρια και την κακοποίηση κατά την καταστολή ειρηνικών διαδηλώσεων· καλεί την ΕΕ να προωθήσει την τήρηση της Σύμβασης της Γενεύης για τους αιχμαλώτους πολέμου·</w:t>
      </w:r>
    </w:p>
    <w:p w14:paraId="3E82A818" w14:textId="20B4CC75" w:rsidR="004C173D" w:rsidRPr="00D75E68" w:rsidRDefault="00D75E68" w:rsidP="00D75E68">
      <w:pPr>
        <w:pStyle w:val="NormalHanging12a"/>
        <w:widowControl/>
        <w:ind w:left="570" w:hanging="570"/>
        <w:rPr>
          <w:color w:val="000000"/>
        </w:rPr>
      </w:pPr>
      <w:r w:rsidRPr="00D75E68">
        <w:rPr>
          <w:color w:val="000000"/>
        </w:rPr>
        <w:t>93.</w:t>
      </w:r>
      <w:r w:rsidRPr="00D75E68">
        <w:rPr>
          <w:color w:val="000000"/>
        </w:rPr>
        <w:tab/>
      </w:r>
      <w:r w:rsidR="004C173D" w:rsidRPr="00D75E68">
        <w:rPr>
          <w:color w:val="000000"/>
        </w:rPr>
        <w:t>ζητεί να ενισχυθούν οι πρωτοβουλίες της ΕΕ στην αντιμετώπιση της εμπορίας ανθρώπων εστιάζοντας στον έγκαιρο εντοπισμό, στην προστασία με επίκεντρο τα θύματα (συμπεριλαμβανομένων των παιδιών) και την οικονομική αποδιοργάνωση των δικτύων·</w:t>
      </w:r>
    </w:p>
    <w:p w14:paraId="3577735E" w14:textId="6B6BC6C1" w:rsidR="004C173D" w:rsidRPr="00D75E68" w:rsidRDefault="00D75E68" w:rsidP="00D75E68">
      <w:pPr>
        <w:pStyle w:val="NormalHanging12a"/>
        <w:widowControl/>
        <w:ind w:left="570" w:hanging="570"/>
        <w:rPr>
          <w:color w:val="000000" w:themeColor="text1"/>
        </w:rPr>
      </w:pPr>
      <w:r w:rsidRPr="00D75E68">
        <w:rPr>
          <w:color w:val="000000" w:themeColor="text1"/>
        </w:rPr>
        <w:t>94.</w:t>
      </w:r>
      <w:r w:rsidRPr="00D75E68">
        <w:rPr>
          <w:color w:val="000000" w:themeColor="text1"/>
        </w:rPr>
        <w:tab/>
      </w:r>
      <w:r w:rsidR="004C173D" w:rsidRPr="00D75E68">
        <w:rPr>
          <w:color w:val="000000" w:themeColor="text1"/>
        </w:rPr>
        <w:t>επισημαίνει ότι, για να αξιοποιηθεί πλήρως το δυναμικό των κατευθυντήριων γραμμών της ΕΕ για τους υπερασπιστές των ανθρωπίνων δικαιωμάτων, απαιτείται διεξοδική εφαρμογή καθώς και ολοκληρωμένη αναθεώρηση ώστε να αντιμετωπιστεί το αυξανόμενο επίπεδο πολυπλοκότητας όσον αφορά τις διώξεις και την παρενόχληση των υπερασπιστών των ανθρωπίνων δικαιωμάτων, συμπεριλαμβανομένων των ψηφιακών απειλών και της διακρατικής καταστολής·</w:t>
      </w:r>
    </w:p>
    <w:p w14:paraId="42919E09" w14:textId="587714F4" w:rsidR="004C173D" w:rsidRPr="00D75E68" w:rsidRDefault="00D75E68" w:rsidP="00D75E68">
      <w:pPr>
        <w:pStyle w:val="NormalHanging12a"/>
        <w:widowControl/>
        <w:ind w:left="570" w:hanging="570"/>
        <w:rPr>
          <w:color w:val="000000" w:themeColor="text1"/>
        </w:rPr>
      </w:pPr>
      <w:r w:rsidRPr="00D75E68">
        <w:rPr>
          <w:color w:val="000000" w:themeColor="text1"/>
        </w:rPr>
        <w:t>95.</w:t>
      </w:r>
      <w:r w:rsidRPr="00D75E68">
        <w:rPr>
          <w:color w:val="000000" w:themeColor="text1"/>
        </w:rPr>
        <w:tab/>
      </w:r>
      <w:r w:rsidR="004C173D" w:rsidRPr="00D75E68">
        <w:rPr>
          <w:color w:val="000000" w:themeColor="text1"/>
        </w:rPr>
        <w:t>ζητεί την εκτεταμένη χρήση της πράξης Magnitsky της ΕΕ (GHRSR) για την επιβολή κυρώσεων κατά ατόμων που διώκουν ή παρενοχλούν υπερασπιστές των ανθρωπίνων δικαιωμάτων, συμπεριλαμβανομένων υπερασπιστών των περιβαλλοντικών δικαιωμάτων και των δικαιωμάτων εγγείου ιδιοκτησίας·</w:t>
      </w:r>
    </w:p>
    <w:p w14:paraId="6768A4A5" w14:textId="77777777" w:rsidR="004C173D" w:rsidRPr="00D75E68" w:rsidRDefault="004C173D" w:rsidP="009E27A5">
      <w:pPr>
        <w:pStyle w:val="NormalHanging12a"/>
        <w:widowControl/>
        <w:jc w:val="center"/>
        <w:rPr>
          <w:color w:val="000000"/>
        </w:rPr>
      </w:pPr>
      <w:r w:rsidRPr="00D75E68">
        <w:rPr>
          <w:color w:val="000000"/>
        </w:rPr>
        <w:t>°</w:t>
      </w:r>
    </w:p>
    <w:p w14:paraId="348144EE" w14:textId="77777777" w:rsidR="004C173D" w:rsidRPr="00D75E68" w:rsidRDefault="004C173D" w:rsidP="009E27A5">
      <w:pPr>
        <w:pStyle w:val="NormalHanging12a"/>
        <w:widowControl/>
        <w:jc w:val="center"/>
        <w:rPr>
          <w:color w:val="000000"/>
        </w:rPr>
      </w:pPr>
      <w:r w:rsidRPr="00D75E68">
        <w:rPr>
          <w:color w:val="000000"/>
        </w:rPr>
        <w:t>°</w:t>
      </w:r>
      <w:r w:rsidRPr="00D75E68">
        <w:rPr>
          <w:color w:val="000000"/>
        </w:rPr>
        <w:tab/>
        <w:t>°</w:t>
      </w:r>
    </w:p>
    <w:p w14:paraId="5E3E2305" w14:textId="51201FF7" w:rsidR="00176D6F" w:rsidRPr="00D75E68" w:rsidRDefault="00D75E68" w:rsidP="00D75E68">
      <w:pPr>
        <w:pStyle w:val="NormalHanging12a"/>
        <w:widowControl/>
        <w:ind w:left="570" w:hanging="570"/>
      </w:pPr>
      <w:r w:rsidRPr="00D75E68">
        <w:t>96.</w:t>
      </w:r>
      <w:r w:rsidRPr="00D75E68">
        <w:tab/>
      </w:r>
      <w:r w:rsidR="004C173D" w:rsidRPr="00D75E68">
        <w:t>αναθέτει στην Πρόεδρό του να διαβιβάσει το παρόν ψήφισμα στο Συμβούλιο, στην Επιτροπή, στην Αντιπρόεδρο της Επιτροπής/Ύπατο Εκπρόσωπο της Ένωσης για θέματα εξωτερικής πολιτικής και πολιτικής ασφαλείας, στον Ειδικό Εντεταλμένο της Ευρωπαϊκής Ένωσης για τα ανθρώπινα δικαιώματα, στις κυβερνήσεις και τα κοινοβούλια των κρατών μελών, στο Συμβούλιο Ασφαλείας των Ηνωμένων Εθνών, στον γενικό γραμματέα των Ηνωμένων Εθνών, στον πρόεδρο της 80ής συνόδου της Γενικής Συνέλευσης των Ηνωμένων Εθνών, στον πρόεδρο του Συμβουλίου Ανθρωπίνων Δικαιωμάτων των Ηνωμένων Εθνών, στον ύπατο αρμοστή των Ηνωμένων Εθνών για τα Ανθρώπινα Δικαιώματα και στους επικεφαλής των αντιπροσωπειών της Ευρωπαϊκής Ένωσης.</w:t>
      </w:r>
    </w:p>
    <w:p w14:paraId="207050F0" w14:textId="3F8D4CEC" w:rsidR="00E365E1" w:rsidRPr="00D75E68" w:rsidRDefault="00E365E1" w:rsidP="009E27A5">
      <w:pPr>
        <w:widowControl/>
        <w:spacing w:after="240"/>
        <w:ind w:left="567" w:hanging="567"/>
      </w:pPr>
    </w:p>
    <w:sectPr w:rsidR="00E365E1" w:rsidRPr="00D75E68" w:rsidSect="00176D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39D5F" w14:textId="77777777" w:rsidR="009A50EC" w:rsidRPr="00176D6F" w:rsidRDefault="009A50EC">
      <w:r w:rsidRPr="00176D6F">
        <w:separator/>
      </w:r>
    </w:p>
  </w:endnote>
  <w:endnote w:type="continuationSeparator" w:id="0">
    <w:p w14:paraId="72088506" w14:textId="77777777" w:rsidR="009A50EC" w:rsidRPr="00176D6F" w:rsidRDefault="009A50EC">
      <w:r w:rsidRPr="00176D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38D6" w14:textId="77777777" w:rsidR="00064002" w:rsidRPr="00176D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1423" w14:textId="77777777" w:rsidR="00064002" w:rsidRPr="00176D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74D4" w14:textId="77777777" w:rsidR="00064002" w:rsidRPr="00176D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4CCFB" w14:textId="77777777" w:rsidR="009A50EC" w:rsidRPr="00176D6F" w:rsidRDefault="009A50EC">
      <w:r w:rsidRPr="00176D6F">
        <w:separator/>
      </w:r>
    </w:p>
  </w:footnote>
  <w:footnote w:type="continuationSeparator" w:id="0">
    <w:p w14:paraId="19F592F5" w14:textId="77777777" w:rsidR="009A50EC" w:rsidRPr="00176D6F" w:rsidRDefault="009A50EC">
      <w:r w:rsidRPr="00176D6F">
        <w:continuationSeparator/>
      </w:r>
    </w:p>
  </w:footnote>
  <w:footnote w:id="1">
    <w:p w14:paraId="70952161" w14:textId="3C0E0933"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 xml:space="preserve">ΕΕ L 410 I της 7.12.2020, σ. 1, ELI: </w:t>
      </w:r>
      <w:hyperlink r:id="rId1" w:history="1">
        <w:r w:rsidRPr="00176D6F">
          <w:rPr>
            <w:rStyle w:val="Hyperlink"/>
            <w:sz w:val="24"/>
            <w:lang w:val="el-GR"/>
          </w:rPr>
          <w:t>http://data.europa.eu/eli/reg/2020/1998/oj</w:t>
        </w:r>
      </w:hyperlink>
      <w:r w:rsidRPr="00176D6F">
        <w:rPr>
          <w:sz w:val="24"/>
          <w:lang w:val="el-GR"/>
        </w:rPr>
        <w:t>.</w:t>
      </w:r>
    </w:p>
  </w:footnote>
  <w:footnote w:id="2">
    <w:p w14:paraId="242E8385" w14:textId="3774B89D"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 xml:space="preserve">ΕΕ L 209 της 14.6.2021, σ. </w:t>
      </w:r>
      <w:r w:rsidRPr="00176D6F">
        <w:rPr>
          <w:sz w:val="24"/>
          <w:lang w:val="el-GR"/>
        </w:rPr>
        <w:t>1, ELI: </w:t>
      </w:r>
      <w:hyperlink r:id="rId2" w:tooltip="Πρόσβαση στο έγγραφο μέσω URI τύπου ELI." w:history="1">
        <w:r w:rsidRPr="00176D6F">
          <w:rPr>
            <w:rStyle w:val="Hyperlink"/>
            <w:sz w:val="24"/>
            <w:lang w:val="el-GR"/>
          </w:rPr>
          <w:t>http://data.europa.eu/eli/reg/2021/947/oj</w:t>
        </w:r>
      </w:hyperlink>
      <w:r w:rsidRPr="00176D6F">
        <w:rPr>
          <w:sz w:val="24"/>
          <w:lang w:val="el-GR"/>
        </w:rPr>
        <w:t>.</w:t>
      </w:r>
    </w:p>
  </w:footnote>
  <w:footnote w:id="3">
    <w:p w14:paraId="277853C5" w14:textId="5B2A91A2"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ΕΕ C 411 της 27.11.2020, σ. 30.</w:t>
      </w:r>
    </w:p>
  </w:footnote>
  <w:footnote w:id="4">
    <w:p w14:paraId="4E3266DC" w14:textId="2AF6AFCF"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ΕΕ C 99 της 1.3.2022, σ. 152.</w:t>
      </w:r>
    </w:p>
  </w:footnote>
  <w:footnote w:id="5">
    <w:p w14:paraId="7EA0EBE5" w14:textId="691A59E1"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ΕΕ C, C/2025/4390, 9.9.2025, ELI: </w:t>
      </w:r>
      <w:hyperlink r:id="rId3" w:tgtFrame="_blank" w:tooltip="Πρόσβαση στο έγγραφο μέσω URI τύπου ELI." w:history="1">
        <w:r w:rsidRPr="00176D6F">
          <w:rPr>
            <w:rStyle w:val="Hyperlink"/>
            <w:sz w:val="24"/>
            <w:lang w:val="el-GR"/>
          </w:rPr>
          <w:t>http://data.europa.eu/eli/C/2025/4390/oj</w:t>
        </w:r>
      </w:hyperlink>
      <w:r w:rsidRPr="00176D6F">
        <w:rPr>
          <w:sz w:val="24"/>
          <w:lang w:val="el-GR"/>
        </w:rPr>
        <w:t>.</w:t>
      </w:r>
    </w:p>
  </w:footnote>
  <w:footnote w:id="6">
    <w:p w14:paraId="7E86B88F" w14:textId="083DC7F1"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Οδηγία (ΕΕ) 2024/1712 του Ευρωπαϊκού Κοινοβουλίου και του Συμβουλίου, της 13ης</w:t>
      </w:r>
      <w:r w:rsidR="002C2D90">
        <w:rPr>
          <w:sz w:val="24"/>
          <w:lang w:val="el-GR"/>
        </w:rPr>
        <w:t> </w:t>
      </w:r>
      <w:r w:rsidRPr="00176D6F">
        <w:rPr>
          <w:sz w:val="24"/>
          <w:lang w:val="el-GR"/>
        </w:rPr>
        <w:t xml:space="preserve">Ιουνίου 2024, για την τροποποίηση της οδηγίας 2011/36/ΕΕ για την πρόληψη και την καταπολέμηση της εμπορίας ανθρώπων και για την προστασία των θυμάτων της, (ΕΕ L, 2024/1712, 24.6.2024, ELI: </w:t>
      </w:r>
      <w:hyperlink r:id="rId4" w:history="1">
        <w:r w:rsidRPr="00176D6F">
          <w:rPr>
            <w:rStyle w:val="Hyperlink"/>
            <w:sz w:val="24"/>
            <w:lang w:val="el-GR"/>
          </w:rPr>
          <w:t>http://data.europa.eu/eli/dir/2024/1712/oj</w:t>
        </w:r>
      </w:hyperlink>
      <w:r w:rsidRPr="00176D6F">
        <w:rPr>
          <w:sz w:val="24"/>
          <w:lang w:val="el-GR"/>
        </w:rPr>
        <w:t>).</w:t>
      </w:r>
    </w:p>
  </w:footnote>
  <w:footnote w:id="7">
    <w:p w14:paraId="11633645" w14:textId="40C6BCF2"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Οδηγία 2011/36/ΕΕ του Ευρωπαϊκού Κοινοβουλίου και του Συμβουλίου, της 5ης</w:t>
      </w:r>
      <w:r w:rsidR="002C2D90">
        <w:rPr>
          <w:sz w:val="24"/>
          <w:lang w:val="el-GR"/>
        </w:rPr>
        <w:t> </w:t>
      </w:r>
      <w:r w:rsidRPr="00176D6F">
        <w:rPr>
          <w:sz w:val="24"/>
          <w:lang w:val="el-GR"/>
        </w:rPr>
        <w:t xml:space="preserve">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του Συμβουλίου (ΕΕ L 101 της 15.4.2011, σ. 1, ELI: </w:t>
      </w:r>
      <w:hyperlink r:id="rId5" w:history="1">
        <w:r w:rsidRPr="00176D6F">
          <w:rPr>
            <w:rStyle w:val="Hyperlink"/>
            <w:sz w:val="24"/>
            <w:lang w:val="el-GR"/>
          </w:rPr>
          <w:t>http://data.europa.eu/eli/dir/2011/36/oj</w:t>
        </w:r>
      </w:hyperlink>
      <w:r w:rsidRPr="00176D6F">
        <w:rPr>
          <w:sz w:val="24"/>
          <w:lang w:val="el-GR"/>
        </w:rPr>
        <w:t>).</w:t>
      </w:r>
    </w:p>
  </w:footnote>
  <w:footnote w:id="8">
    <w:p w14:paraId="2625B355" w14:textId="63CDE46A"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Απόφαση (ΚΕΠΠΑ) 2020/1999 του Συμβουλίου, της 7ης Δεκεμβρίου 2020, σχετικά με περιοριστικά μέτρα κατά σοβαρών παραβιάσεων και καταπατήσεων των ανθρωπίνων δικαιωμάτων (ΕΕ L 410 I της 7.12.2020, σ. </w:t>
      </w:r>
      <w:r w:rsidRPr="00176D6F">
        <w:rPr>
          <w:sz w:val="24"/>
          <w:lang w:val="el-GR"/>
        </w:rPr>
        <w:t xml:space="preserve">13, ELI: </w:t>
      </w:r>
      <w:hyperlink r:id="rId6" w:history="1">
        <w:r w:rsidRPr="00176D6F">
          <w:rPr>
            <w:rStyle w:val="Hyperlink"/>
            <w:sz w:val="24"/>
            <w:lang w:val="el-GR"/>
          </w:rPr>
          <w:t>http://data.europa.eu/eli/dec/2020/1999/oj</w:t>
        </w:r>
      </w:hyperlink>
      <w:r w:rsidRPr="00176D6F">
        <w:rPr>
          <w:sz w:val="24"/>
          <w:lang w:val="el-GR"/>
        </w:rPr>
        <w:t xml:space="preserve">) </w:t>
      </w:r>
      <w:r w:rsidR="002C2D90">
        <w:rPr>
          <w:sz w:val="24"/>
          <w:lang w:val="el-GR"/>
        </w:rPr>
        <w:t xml:space="preserve">και κανονισμός (ΕΕ) </w:t>
      </w:r>
      <w:r w:rsidRPr="00176D6F">
        <w:rPr>
          <w:sz w:val="24"/>
          <w:lang w:val="el-GR"/>
        </w:rPr>
        <w:t xml:space="preserve">2020/1998 </w:t>
      </w:r>
      <w:r w:rsidR="002C2D90">
        <w:rPr>
          <w:sz w:val="24"/>
          <w:lang w:val="el-GR"/>
        </w:rPr>
        <w:t xml:space="preserve">του Συμβουλίου της 7ης Δεκεμβρίου </w:t>
      </w:r>
      <w:r w:rsidRPr="00176D6F">
        <w:rPr>
          <w:sz w:val="24"/>
          <w:lang w:val="el-GR"/>
        </w:rPr>
        <w:t>2020.</w:t>
      </w:r>
    </w:p>
  </w:footnote>
  <w:footnote w:id="9">
    <w:p w14:paraId="0F5D9B8C" w14:textId="52EF0D11"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176D6F">
        <w:rPr>
          <w:sz w:val="24"/>
          <w:lang w:val="el-GR"/>
        </w:rPr>
        <w:t xml:space="preserve">1, ELI: </w:t>
      </w:r>
      <w:hyperlink r:id="rId7" w:history="1">
        <w:r w:rsidRPr="00176D6F">
          <w:rPr>
            <w:rStyle w:val="Hyperlink"/>
            <w:sz w:val="24"/>
            <w:lang w:val="el-GR"/>
          </w:rPr>
          <w:t>http://data.europa.eu/eli/reg/2022/2065/oj</w:t>
        </w:r>
      </w:hyperlink>
      <w:r w:rsidRPr="00176D6F">
        <w:rPr>
          <w:sz w:val="24"/>
          <w:lang w:val="el-GR"/>
        </w:rPr>
        <w:t>).</w:t>
      </w:r>
    </w:p>
  </w:footnote>
  <w:footnote w:id="10">
    <w:p w14:paraId="15251145" w14:textId="053937F5" w:rsidR="004C173D" w:rsidRPr="00176D6F" w:rsidRDefault="004C173D" w:rsidP="00176D6F">
      <w:pPr>
        <w:pStyle w:val="FootnoteText"/>
        <w:ind w:left="567" w:hanging="567"/>
        <w:rPr>
          <w:sz w:val="24"/>
          <w:lang w:val="el-GR"/>
        </w:rPr>
      </w:pPr>
      <w:r w:rsidRPr="00176D6F">
        <w:rPr>
          <w:rStyle w:val="FootnoteReference"/>
          <w:sz w:val="24"/>
          <w:lang w:val="el-GR"/>
        </w:rPr>
        <w:footnoteRef/>
      </w:r>
      <w:r w:rsidR="00176D6F" w:rsidRPr="00176D6F">
        <w:rPr>
          <w:sz w:val="24"/>
          <w:lang w:val="el-GR"/>
        </w:rPr>
        <w:t xml:space="preserve"> </w:t>
      </w:r>
      <w:r w:rsidR="00176D6F" w:rsidRPr="00176D6F">
        <w:rPr>
          <w:sz w:val="24"/>
          <w:lang w:val="el-GR"/>
        </w:rPr>
        <w:tab/>
      </w:r>
      <w:r w:rsidRPr="00176D6F">
        <w:rPr>
          <w:sz w:val="24"/>
          <w:lang w:val="el-GR"/>
        </w:rPr>
        <w:t>Κανονισμός (ΕΕ) 2019/125 του Ευρωπαϊκού Κοινοβουλίου και του Συμβουλίου, της 16ης Ιανουαρίου 2019, για το εμπόριο ορισμένων αντικειμένων δυναμένων να χρησιμοποιηθούν για τη θανατική ποινή, για βασανιστήρια ή άλλη σκληρή, απάνθρωπη ή ταπεινωτική μεταχείριση ή τιμωρία (ΕΕ L 30 της 31.1.2019, σ. </w:t>
      </w:r>
      <w:r w:rsidRPr="00176D6F">
        <w:rPr>
          <w:sz w:val="24"/>
          <w:lang w:val="el-GR"/>
        </w:rPr>
        <w:t xml:space="preserve">1, ELI: </w:t>
      </w:r>
      <w:hyperlink r:id="rId8" w:history="1">
        <w:r w:rsidRPr="00176D6F">
          <w:rPr>
            <w:rStyle w:val="Hyperlink"/>
            <w:sz w:val="24"/>
            <w:lang w:val="el-GR"/>
          </w:rPr>
          <w:t>http://data.europa.eu/eli/reg/2019/125/oj</w:t>
        </w:r>
      </w:hyperlink>
      <w:r w:rsidRPr="00176D6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85AA" w14:textId="77777777" w:rsidR="00064002" w:rsidRPr="00176D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BBCE" w14:textId="77777777" w:rsidR="00064002" w:rsidRPr="00176D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F318" w14:textId="77777777" w:rsidR="00064002" w:rsidRPr="00176D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BB12A40"/>
    <w:multiLevelType w:val="hybridMultilevel"/>
    <w:tmpl w:val="934663E0"/>
    <w:lvl w:ilvl="0" w:tplc="BCB88C3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02430312">
    <w:abstractNumId w:val="0"/>
  </w:num>
  <w:num w:numId="2" w16cid:durableId="2009088657">
    <w:abstractNumId w:val="1"/>
  </w:num>
  <w:num w:numId="3" w16cid:durableId="90014025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EL"/>
    <w:docVar w:name="dvnumam" w:val="0"/>
    <w:docVar w:name="dvpe" w:val="776.918"/>
    <w:docVar w:name="dvrapporteur" w:val="Εισηγητής: "/>
    <w:docVar w:name="dvtitre" w:val="Ψήφισμα του Ευρωπαϊκού Κοινοβουλίου της ... 2026 σχετικά με τα ανθρώπινα δικαιώματα και τη δημοκρατία στον κόσμο και την πολιτική της Ευρωπαϊκής Ένωσης στον τομέα αυτό – ετήσια έκθεση για το 2025(2025/2166(INI))"/>
  </w:docVars>
  <w:rsids>
    <w:rsidRoot w:val="009A50EC"/>
    <w:rsid w:val="00002272"/>
    <w:rsid w:val="00064002"/>
    <w:rsid w:val="000677B9"/>
    <w:rsid w:val="000831BA"/>
    <w:rsid w:val="000A42CC"/>
    <w:rsid w:val="000E7DD9"/>
    <w:rsid w:val="0010095E"/>
    <w:rsid w:val="00125B37"/>
    <w:rsid w:val="00176D6F"/>
    <w:rsid w:val="00187494"/>
    <w:rsid w:val="001F32AE"/>
    <w:rsid w:val="002767FF"/>
    <w:rsid w:val="002B18FE"/>
    <w:rsid w:val="002B5493"/>
    <w:rsid w:val="002C2D90"/>
    <w:rsid w:val="00303FCE"/>
    <w:rsid w:val="00343214"/>
    <w:rsid w:val="003504D2"/>
    <w:rsid w:val="00361C00"/>
    <w:rsid w:val="00395FA1"/>
    <w:rsid w:val="003E15D4"/>
    <w:rsid w:val="00411CCE"/>
    <w:rsid w:val="0041666E"/>
    <w:rsid w:val="00421060"/>
    <w:rsid w:val="00471C19"/>
    <w:rsid w:val="004867E3"/>
    <w:rsid w:val="00494A28"/>
    <w:rsid w:val="004C0004"/>
    <w:rsid w:val="004C173D"/>
    <w:rsid w:val="004C5D52"/>
    <w:rsid w:val="0050519A"/>
    <w:rsid w:val="005072A1"/>
    <w:rsid w:val="00514517"/>
    <w:rsid w:val="00545827"/>
    <w:rsid w:val="00560270"/>
    <w:rsid w:val="005C2568"/>
    <w:rsid w:val="005F1B17"/>
    <w:rsid w:val="006037C0"/>
    <w:rsid w:val="006631B6"/>
    <w:rsid w:val="00680577"/>
    <w:rsid w:val="006D0B2D"/>
    <w:rsid w:val="006F74FA"/>
    <w:rsid w:val="00731ADD"/>
    <w:rsid w:val="00734777"/>
    <w:rsid w:val="00734D44"/>
    <w:rsid w:val="00747932"/>
    <w:rsid w:val="00751A4A"/>
    <w:rsid w:val="00756632"/>
    <w:rsid w:val="00762C74"/>
    <w:rsid w:val="00786EC0"/>
    <w:rsid w:val="007D1690"/>
    <w:rsid w:val="007E22AD"/>
    <w:rsid w:val="00817416"/>
    <w:rsid w:val="00842779"/>
    <w:rsid w:val="00865F67"/>
    <w:rsid w:val="00881A7B"/>
    <w:rsid w:val="008840E5"/>
    <w:rsid w:val="00887B3E"/>
    <w:rsid w:val="008B0E94"/>
    <w:rsid w:val="008C2AC6"/>
    <w:rsid w:val="00930C23"/>
    <w:rsid w:val="0093193B"/>
    <w:rsid w:val="0094078D"/>
    <w:rsid w:val="009509D8"/>
    <w:rsid w:val="00950B64"/>
    <w:rsid w:val="00981893"/>
    <w:rsid w:val="009A50EC"/>
    <w:rsid w:val="009E27A5"/>
    <w:rsid w:val="00A1687D"/>
    <w:rsid w:val="00A43E52"/>
    <w:rsid w:val="00A4678D"/>
    <w:rsid w:val="00A778C7"/>
    <w:rsid w:val="00AB441E"/>
    <w:rsid w:val="00AB6293"/>
    <w:rsid w:val="00AE0928"/>
    <w:rsid w:val="00AF3B82"/>
    <w:rsid w:val="00B01366"/>
    <w:rsid w:val="00B12E95"/>
    <w:rsid w:val="00B22876"/>
    <w:rsid w:val="00B558F0"/>
    <w:rsid w:val="00B577B8"/>
    <w:rsid w:val="00BD48FE"/>
    <w:rsid w:val="00BD7BD8"/>
    <w:rsid w:val="00BE6ADC"/>
    <w:rsid w:val="00C05BFE"/>
    <w:rsid w:val="00C23CD4"/>
    <w:rsid w:val="00C61C0C"/>
    <w:rsid w:val="00C941CB"/>
    <w:rsid w:val="00CC2357"/>
    <w:rsid w:val="00CF071A"/>
    <w:rsid w:val="00CF5848"/>
    <w:rsid w:val="00D058B8"/>
    <w:rsid w:val="00D56C11"/>
    <w:rsid w:val="00D75E68"/>
    <w:rsid w:val="00D834A0"/>
    <w:rsid w:val="00D872DF"/>
    <w:rsid w:val="00D91E21"/>
    <w:rsid w:val="00DA7FCD"/>
    <w:rsid w:val="00E365E1"/>
    <w:rsid w:val="00E820A4"/>
    <w:rsid w:val="00EB006A"/>
    <w:rsid w:val="00EB4772"/>
    <w:rsid w:val="00ED169E"/>
    <w:rsid w:val="00ED4235"/>
    <w:rsid w:val="00F04346"/>
    <w:rsid w:val="00F06057"/>
    <w:rsid w:val="00F075DC"/>
    <w:rsid w:val="00F149E9"/>
    <w:rsid w:val="00F5134D"/>
    <w:rsid w:val="00F74202"/>
    <w:rsid w:val="00F87713"/>
    <w:rsid w:val="00FA38B6"/>
    <w:rsid w:val="00FB4360"/>
    <w:rsid w:val="00FD0C70"/>
    <w:rsid w:val="00FD74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0432C"/>
  <w15:chartTrackingRefBased/>
  <w15:docId w15:val="{F015E838-FB25-4A27-9E59-3149C348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C173D"/>
    <w:rPr>
      <w:b/>
    </w:rPr>
  </w:style>
  <w:style w:type="paragraph" w:customStyle="1" w:styleId="NormalHanging12a">
    <w:name w:val="NormalHanging12a"/>
    <w:basedOn w:val="Normal"/>
    <w:rsid w:val="004C173D"/>
    <w:pPr>
      <w:spacing w:after="240"/>
      <w:ind w:left="567" w:hanging="567"/>
    </w:pPr>
  </w:style>
  <w:style w:type="paragraph" w:customStyle="1" w:styleId="EPComma">
    <w:name w:val="EPComma"/>
    <w:basedOn w:val="Normal"/>
    <w:rsid w:val="004C173D"/>
    <w:pPr>
      <w:spacing w:before="480" w:after="240"/>
    </w:pPr>
  </w:style>
  <w:style w:type="paragraph" w:customStyle="1" w:styleId="Normal12a24b">
    <w:name w:val="Normal12a24b"/>
    <w:basedOn w:val="Normal"/>
    <w:rsid w:val="004C173D"/>
    <w:pPr>
      <w:snapToGrid w:val="0"/>
      <w:spacing w:before="360" w:after="240"/>
    </w:pPr>
    <w:rPr>
      <w:lang w:eastAsia="en-US"/>
    </w:rPr>
  </w:style>
  <w:style w:type="character" w:customStyle="1" w:styleId="BoldItalic">
    <w:name w:val="BoldItalic"/>
    <w:uiPriority w:val="1"/>
    <w:rsid w:val="004C173D"/>
    <w:rPr>
      <w:b/>
      <w:bCs w:val="0"/>
      <w:i/>
      <w:iCs w:val="0"/>
      <w:strike w:val="0"/>
      <w:dstrike w:val="0"/>
      <w:u w:val="none"/>
      <w:effect w:val="none"/>
    </w:rPr>
  </w:style>
  <w:style w:type="character" w:customStyle="1" w:styleId="Italic">
    <w:name w:val="Italic"/>
    <w:uiPriority w:val="1"/>
    <w:rsid w:val="004C173D"/>
    <w:rPr>
      <w:i/>
      <w:iCs w:val="0"/>
    </w:rPr>
  </w:style>
  <w:style w:type="character" w:styleId="Hyperlink">
    <w:name w:val="Hyperlink"/>
    <w:basedOn w:val="DefaultParagraphFont"/>
    <w:rsid w:val="004C173D"/>
    <w:rPr>
      <w:color w:val="0563C1" w:themeColor="hyperlink"/>
      <w:u w:val="single"/>
    </w:rPr>
  </w:style>
  <w:style w:type="paragraph" w:styleId="Revision">
    <w:name w:val="Revision"/>
    <w:hidden/>
    <w:uiPriority w:val="99"/>
    <w:semiHidden/>
    <w:rsid w:val="009E27A5"/>
    <w:rPr>
      <w:sz w:val="24"/>
      <w:lang w:val="el-GR"/>
    </w:rPr>
  </w:style>
  <w:style w:type="character" w:styleId="FollowedHyperlink">
    <w:name w:val="FollowedHyperlink"/>
    <w:basedOn w:val="DefaultParagraphFont"/>
    <w:rsid w:val="002C2D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11508</Words>
  <Characters>69530</Characters>
  <Application>Microsoft Office Word</Application>
  <DocSecurity>0</DocSecurity>
  <Lines>579</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KOLOKYTHIA Amalia</dc:creator>
  <cp:keywords/>
  <cp:lastModifiedBy>SAVVIDOU Viktoria</cp:lastModifiedBy>
  <cp:revision>2</cp:revision>
  <cp:lastPrinted>2004-11-19T15:42:00Z</cp:lastPrinted>
  <dcterms:created xsi:type="dcterms:W3CDTF">2026-03-02T14:31:00Z</dcterms:created>
  <dcterms:modified xsi:type="dcterms:W3CDTF">2026-03-02T14:31:00Z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P10_TA(2026)0014_</vt:lpwstr>
  </property>
  <property fmtid="{D5CDD505-2E9C-101B-9397-08002B2CF9AE}" pid="4" name="&lt;Type&gt;">
    <vt:lpwstr>RR</vt:lpwstr>
  </property>
</Properties>
</file>