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734E" w14:paraId="5A49C8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1A4879" w14:textId="77777777" w:rsidR="00751A4A" w:rsidRPr="0017734E" w:rsidRDefault="00E9605B" w:rsidP="0010095E">
            <w:pPr>
              <w:pStyle w:val="EPName"/>
            </w:pPr>
            <w:r w:rsidRPr="0017734E">
              <w:t>Parlament Ewropew</w:t>
            </w:r>
          </w:p>
          <w:p w14:paraId="005B4033" w14:textId="77777777" w:rsidR="00751A4A" w:rsidRPr="001773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734E">
              <w:t>2024</w:t>
            </w:r>
            <w:r w:rsidR="00817416" w:rsidRPr="0017734E">
              <w:t>-202</w:t>
            </w:r>
            <w:r w:rsidRPr="0017734E">
              <w:t>9</w:t>
            </w:r>
          </w:p>
        </w:tc>
        <w:tc>
          <w:tcPr>
            <w:tcW w:w="2268" w:type="dxa"/>
            <w:shd w:val="clear" w:color="auto" w:fill="auto"/>
          </w:tcPr>
          <w:p w14:paraId="47BA89EB" w14:textId="77777777" w:rsidR="00751A4A" w:rsidRPr="0017734E" w:rsidRDefault="00187494" w:rsidP="0010095E">
            <w:pPr>
              <w:pStyle w:val="EPLogo"/>
            </w:pPr>
            <w:r w:rsidRPr="0017734E">
              <w:rPr>
                <w:noProof/>
                <w:lang w:eastAsia="ja-JP"/>
              </w:rPr>
              <w:drawing>
                <wp:inline distT="0" distB="0" distL="0" distR="0" wp14:anchorId="490017CB" wp14:editId="239DA2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97ED99" w14:textId="77777777" w:rsidR="00D058B8" w:rsidRPr="0017734E" w:rsidRDefault="00D058B8" w:rsidP="004C5D52">
      <w:pPr>
        <w:pStyle w:val="LineTop"/>
      </w:pPr>
    </w:p>
    <w:p w14:paraId="6E82FCAB" w14:textId="77777777" w:rsidR="00680577" w:rsidRPr="0017734E" w:rsidRDefault="00E9605B" w:rsidP="00680577">
      <w:pPr>
        <w:pStyle w:val="EPBodyTA1"/>
      </w:pPr>
      <w:r w:rsidRPr="0017734E">
        <w:t>TESTI ADOTTATI</w:t>
      </w:r>
    </w:p>
    <w:p w14:paraId="32241027" w14:textId="77777777" w:rsidR="00D058B8" w:rsidRPr="0017734E" w:rsidRDefault="00D058B8" w:rsidP="00D058B8">
      <w:pPr>
        <w:pStyle w:val="LineBottom"/>
      </w:pPr>
    </w:p>
    <w:p w14:paraId="2C8C6E87" w14:textId="34C52ECB" w:rsidR="00E9605B" w:rsidRPr="0017734E" w:rsidRDefault="00E9605B" w:rsidP="00E9605B">
      <w:pPr>
        <w:pStyle w:val="ATHeading1"/>
      </w:pPr>
      <w:bookmarkStart w:id="0" w:name="TANumber"/>
      <w:r w:rsidRPr="0017734E">
        <w:t>P10_TA(2026)00</w:t>
      </w:r>
      <w:bookmarkEnd w:id="0"/>
      <w:r w:rsidR="00F40376">
        <w:t>15</w:t>
      </w:r>
    </w:p>
    <w:p w14:paraId="2278FA06" w14:textId="2C0FE444" w:rsidR="00E9605B" w:rsidRPr="0017734E" w:rsidRDefault="00E9605B" w:rsidP="00E9605B">
      <w:pPr>
        <w:pStyle w:val="ATHeading2"/>
      </w:pPr>
      <w:bookmarkStart w:id="1" w:name="title"/>
      <w:r w:rsidRPr="0017734E">
        <w:t xml:space="preserve">L-indirizzar tal-impunità permezz ta’ sanzjonijiet tal-UE, inkluż ir-Reġim Globali ta’ Sanzjonijiet tal-UE b’rabta mad-Drittijiet tal-Bniedem (l-hekk imsejjaħ </w:t>
      </w:r>
      <w:r w:rsidR="002F5879">
        <w:t>‘</w:t>
      </w:r>
      <w:r w:rsidRPr="0017734E">
        <w:t xml:space="preserve">Att </w:t>
      </w:r>
      <w:proofErr w:type="spellStart"/>
      <w:r w:rsidRPr="0017734E">
        <w:t>Magnitsky</w:t>
      </w:r>
      <w:proofErr w:type="spellEnd"/>
      <w:r w:rsidRPr="0017734E">
        <w:t xml:space="preserve"> tal-UE</w:t>
      </w:r>
      <w:r w:rsidR="002F5879">
        <w:t>’</w:t>
      </w:r>
      <w:r w:rsidRPr="0017734E">
        <w:t>)</w:t>
      </w:r>
      <w:bookmarkEnd w:id="1"/>
    </w:p>
    <w:p w14:paraId="161C8EE0" w14:textId="77777777" w:rsidR="00E9605B" w:rsidRPr="0017734E" w:rsidRDefault="00E9605B" w:rsidP="00E9605B">
      <w:pPr>
        <w:rPr>
          <w:i/>
          <w:vanish/>
        </w:rPr>
      </w:pPr>
      <w:r w:rsidRPr="0017734E">
        <w:rPr>
          <w:i/>
        </w:rPr>
        <w:fldChar w:fldCharType="begin"/>
      </w:r>
      <w:r w:rsidRPr="0017734E">
        <w:rPr>
          <w:i/>
        </w:rPr>
        <w:instrText xml:space="preserve"> TC"(</w:instrText>
      </w:r>
      <w:bookmarkStart w:id="2" w:name="DocNumber"/>
      <w:r w:rsidRPr="0017734E">
        <w:rPr>
          <w:i/>
        </w:rPr>
        <w:instrText>A10-0266/2025</w:instrText>
      </w:r>
      <w:bookmarkEnd w:id="2"/>
      <w:r w:rsidRPr="0017734E">
        <w:rPr>
          <w:i/>
        </w:rPr>
        <w:instrText xml:space="preserve"> - Rapporteur: Antonio López-Istúriz White)"\l3 \n&gt; \* MERGEFORMAT </w:instrText>
      </w:r>
      <w:r w:rsidRPr="0017734E">
        <w:rPr>
          <w:i/>
        </w:rPr>
        <w:fldChar w:fldCharType="end"/>
      </w:r>
    </w:p>
    <w:p w14:paraId="60A1E0EB" w14:textId="77777777" w:rsidR="00E9605B" w:rsidRPr="0017734E" w:rsidRDefault="00E9605B" w:rsidP="00E9605B">
      <w:pPr>
        <w:rPr>
          <w:vanish/>
        </w:rPr>
      </w:pPr>
      <w:bookmarkStart w:id="3" w:name="Commission"/>
      <w:r w:rsidRPr="0017734E">
        <w:rPr>
          <w:vanish/>
        </w:rPr>
        <w:t>Kumitat għall-Affarijiet Barranin</w:t>
      </w:r>
      <w:bookmarkEnd w:id="3"/>
    </w:p>
    <w:p w14:paraId="3D3E8464" w14:textId="77777777" w:rsidR="00E9605B" w:rsidRPr="0017734E" w:rsidRDefault="00E9605B" w:rsidP="00E9605B">
      <w:pPr>
        <w:rPr>
          <w:vanish/>
        </w:rPr>
      </w:pPr>
      <w:bookmarkStart w:id="4" w:name="PE"/>
      <w:r w:rsidRPr="0017734E">
        <w:rPr>
          <w:vanish/>
        </w:rPr>
        <w:t>PE775.385</w:t>
      </w:r>
      <w:bookmarkEnd w:id="4"/>
    </w:p>
    <w:p w14:paraId="2269D52F" w14:textId="77777777" w:rsidR="00E9605B" w:rsidRPr="0017734E" w:rsidRDefault="00E9605B" w:rsidP="00E9605B">
      <w:pPr>
        <w:pStyle w:val="ATHeading3"/>
      </w:pPr>
      <w:bookmarkStart w:id="5" w:name="Sujet"/>
      <w:r w:rsidRPr="0017734E">
        <w:t xml:space="preserve">Riżoluzzjoni tal-Parlament Ewropew tal-21 ta' Jannar 2026 dwar l-indirizzar tal-impunità permezz ta’ sanzjonijiet tal-UE, inkluż ir-Reġim Globali ta’ Sanzjonijiet tal-UE b’rabta mad-Drittijiet tal-Bniedem (l-hekk imsejjaħ “Att </w:t>
      </w:r>
      <w:proofErr w:type="spellStart"/>
      <w:r w:rsidRPr="0017734E">
        <w:t>Magnitsky</w:t>
      </w:r>
      <w:proofErr w:type="spellEnd"/>
      <w:r w:rsidRPr="0017734E">
        <w:t xml:space="preserve"> tal-UE”)</w:t>
      </w:r>
      <w:bookmarkEnd w:id="5"/>
      <w:r w:rsidRPr="0017734E">
        <w:t xml:space="preserve"> </w:t>
      </w:r>
      <w:bookmarkStart w:id="6" w:name="References"/>
      <w:r w:rsidRPr="0017734E">
        <w:t>(2025/2049(INI))</w:t>
      </w:r>
      <w:bookmarkEnd w:id="6"/>
    </w:p>
    <w:p w14:paraId="53D49777" w14:textId="77777777" w:rsidR="00025A34" w:rsidRPr="0017734E" w:rsidRDefault="00025A34" w:rsidP="00025A34">
      <w:pPr>
        <w:pStyle w:val="EPComma"/>
      </w:pPr>
      <w:r w:rsidRPr="0017734E">
        <w:rPr>
          <w:i/>
          <w:iCs/>
        </w:rPr>
        <w:t>Il-Parlament Ewropew,</w:t>
      </w:r>
    </w:p>
    <w:p w14:paraId="1DC3819B" w14:textId="77777777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 xml:space="preserve">wara li kkunsidra d-Dikjarazzjoni Universali tad-Drittijiet tal-Bniedem tal-10 ta’ Diċembru 1948, </w:t>
      </w:r>
    </w:p>
    <w:p w14:paraId="704FD4D2" w14:textId="77777777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 xml:space="preserve">wara li kkunsidra l-Konvenzjoni Ewropea għall-Protezzjoni tad-Drittijiet tal-Bniedem u tal-Libertajiet Fundamentali tal-4 ta’ Novembru 1950, </w:t>
      </w:r>
    </w:p>
    <w:p w14:paraId="41A4815D" w14:textId="74DE04DD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>wara li kkunsidra l-Patt Internazzjonali dwar id-Drittijiet Ċivili u Politiċi tas-16 ta’ Diċembru 1966,</w:t>
      </w:r>
    </w:p>
    <w:p w14:paraId="5F03970A" w14:textId="046D95A3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>wara li kkunsidra l-Konvenzjoni tan-NU kontra t-Tortura u Trattament jew Pieni Krudili, Inumani jew Degradanti Oħra tal-10 ta’ Diċembru 1984,</w:t>
      </w:r>
    </w:p>
    <w:p w14:paraId="27C634B3" w14:textId="77777777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>wara li kkunsidra t-Trattat dwar l-Unjoni Ewropea (TUE), b’mod partikolari l-Artikoli 2, 3(5), 21, 23, 29 u 31(2) tiegħu,</w:t>
      </w:r>
    </w:p>
    <w:p w14:paraId="79E0773D" w14:textId="7B1251B9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>wara li kkunsidra l-Artikolu 215 tat-Trattat dwar il-Funzjonament tal-Unjoni Ewropea, li jikkonċerna l-adozzjoni ta’ miżuri restrittivi kontra persuni fiżiċi jew ġuridiċi u gruppi jew entitajiet mhux Statali,</w:t>
      </w:r>
    </w:p>
    <w:p w14:paraId="334B528D" w14:textId="77777777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>wara li kkunsidra l-Karta tad-Drittijiet Fundamentali tal-Unjoni Ewropea,</w:t>
      </w:r>
    </w:p>
    <w:p w14:paraId="6BAABA92" w14:textId="77777777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>wara li kkunsidra d-Dikjarazzjoni 25 annessa mat-Trattat ta’ Liżbona, li tikkonċerna l-ħtieġa li jiġu protetti u osservati d-drittijiet ta’ proċess ġust tal-individwi jew l-entitajiet ikkonċernati mill-miżuri restrittivi tal-UE jew mill-miżuri tal-UE kontra t-terroriżmu,</w:t>
      </w:r>
    </w:p>
    <w:p w14:paraId="0FC45A98" w14:textId="77777777" w:rsidR="00025A34" w:rsidRPr="0017734E" w:rsidRDefault="00025A34" w:rsidP="00025A34">
      <w:pPr>
        <w:pStyle w:val="NormalHanging12a"/>
      </w:pPr>
      <w:r w:rsidRPr="0017734E">
        <w:lastRenderedPageBreak/>
        <w:t>–</w:t>
      </w:r>
      <w:r w:rsidRPr="0017734E">
        <w:tab/>
        <w:t>wara li kkunsidra r-riżoluzzjonijiet tiegħu dwar il-ksur tad-drittijiet tal-bniedem, id-demokrazija u l-istat tad-dritt (magħrufa bħala “riżoluzzjonijiet ta’ urġenza”), adottati f’konformità mal-Artikolu 150 tar-Regoli ta’ Proċedura tiegħu,</w:t>
      </w:r>
    </w:p>
    <w:p w14:paraId="7AD42DE4" w14:textId="77777777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>wara li kkunsidra d-Deċiżjoni tal-Kunsill (PESK) 2020/1999</w:t>
      </w:r>
      <w:r w:rsidRPr="0017734E">
        <w:rPr>
          <w:rStyle w:val="FootnoteReference"/>
        </w:rPr>
        <w:footnoteReference w:id="1"/>
      </w:r>
      <w:r w:rsidRPr="0017734E">
        <w:t xml:space="preserve"> u r-Regolament tal-Kunsill (UE) 2020/1998</w:t>
      </w:r>
      <w:r w:rsidRPr="0017734E">
        <w:rPr>
          <w:rStyle w:val="FootnoteReference"/>
        </w:rPr>
        <w:footnoteReference w:id="2"/>
      </w:r>
      <w:r w:rsidRPr="0017734E">
        <w:t xml:space="preserve"> tas-7 ta’ Diċembru 2020 dwar miżuri restrittivi kontra ksur u abbużi serji tad-drittijiet tal-bniedem,</w:t>
      </w:r>
    </w:p>
    <w:p w14:paraId="38F17844" w14:textId="5A9F4AF0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>wara li kkunsidra r-Regolamenti ta’ Implimentazzjoni tal-Kunsill (UE) 2021/371 tat-2 ta’ Marzu 2021</w:t>
      </w:r>
      <w:r w:rsidRPr="0017734E">
        <w:rPr>
          <w:rStyle w:val="FootnoteReference"/>
        </w:rPr>
        <w:footnoteReference w:id="3"/>
      </w:r>
      <w:r w:rsidRPr="0017734E">
        <w:t xml:space="preserve"> u </w:t>
      </w:r>
      <w:r w:rsidR="005F403D">
        <w:t xml:space="preserve">(UE) </w:t>
      </w:r>
      <w:r w:rsidRPr="0017734E">
        <w:t>2021/478 tat-22 ta’ Marzu 2021</w:t>
      </w:r>
      <w:r w:rsidRPr="0017734E">
        <w:rPr>
          <w:rStyle w:val="FootnoteReference"/>
        </w:rPr>
        <w:footnoteReference w:id="4"/>
      </w:r>
      <w:r w:rsidRPr="0017734E">
        <w:t xml:space="preserve"> u </w:t>
      </w:r>
      <w:r w:rsidR="005F403D">
        <w:t xml:space="preserve">(UE) </w:t>
      </w:r>
      <w:r w:rsidRPr="0017734E">
        <w:t>2025/1111 tat-28 ta’ Mejju 2025</w:t>
      </w:r>
      <w:r w:rsidRPr="0017734E">
        <w:rPr>
          <w:rStyle w:val="FootnoteReference"/>
        </w:rPr>
        <w:footnoteReference w:id="5"/>
      </w:r>
      <w:r w:rsidRPr="0017734E">
        <w:t xml:space="preserve"> li jimplimentaw ir-Regolament (UE) 2020/1998 dwar miżuri restrittivi kontra ksur u abbużi serji tad-drittijiet tal-bniedem,</w:t>
      </w:r>
    </w:p>
    <w:p w14:paraId="229FAD09" w14:textId="77777777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>wara li kkunsidra d-deċiżjonijiet tal-Kunsill li jemendaw id-Deċiżjoni tal-Kunsill (PESK) 2020/1999, inklużi d-Deċiżjonijiet tal-Kunsill (PESK) 2021/372 tat-2 ta’ Marzu 2021</w:t>
      </w:r>
      <w:r w:rsidRPr="0017734E">
        <w:rPr>
          <w:rStyle w:val="FootnoteReference"/>
        </w:rPr>
        <w:footnoteReference w:id="6"/>
      </w:r>
      <w:r w:rsidRPr="0017734E">
        <w:t>, (PESK) 2021/481 tat-22 ta’ Marzu 2021</w:t>
      </w:r>
      <w:r w:rsidRPr="0017734E">
        <w:rPr>
          <w:rStyle w:val="FootnoteReference"/>
        </w:rPr>
        <w:footnoteReference w:id="7"/>
      </w:r>
      <w:r w:rsidRPr="0017734E">
        <w:t>, (PESK) 2021/2197 tat-13 ta’ Diċembru 2021</w:t>
      </w:r>
      <w:r w:rsidRPr="0017734E">
        <w:rPr>
          <w:rStyle w:val="FootnoteReference"/>
        </w:rPr>
        <w:footnoteReference w:id="8"/>
      </w:r>
      <w:r w:rsidRPr="0017734E">
        <w:t>, (PESK) 2023/1504 tal-20 ta’ Lulju 2023</w:t>
      </w:r>
      <w:r w:rsidRPr="0017734E">
        <w:rPr>
          <w:rStyle w:val="FootnoteReference"/>
        </w:rPr>
        <w:footnoteReference w:id="9"/>
      </w:r>
      <w:r w:rsidRPr="0017734E">
        <w:t>, (PESK) 2023/1716 tat-8 ta’ Settembru 2023</w:t>
      </w:r>
      <w:r w:rsidRPr="0017734E">
        <w:rPr>
          <w:rStyle w:val="FootnoteReference"/>
        </w:rPr>
        <w:footnoteReference w:id="10"/>
      </w:r>
      <w:r w:rsidRPr="0017734E">
        <w:t>, (PESK) 2024/1025 tal-4 ta’ April 2024</w:t>
      </w:r>
      <w:r w:rsidRPr="0017734E">
        <w:rPr>
          <w:rStyle w:val="FootnoteReference"/>
        </w:rPr>
        <w:footnoteReference w:id="11"/>
      </w:r>
      <w:r w:rsidRPr="0017734E">
        <w:t>, (PESK) 2024/1074 tal-4 ta’ April 2024</w:t>
      </w:r>
      <w:r w:rsidRPr="0017734E">
        <w:rPr>
          <w:rStyle w:val="FootnoteReference"/>
        </w:rPr>
        <w:footnoteReference w:id="12"/>
      </w:r>
      <w:r w:rsidRPr="0017734E">
        <w:t>, (PESK) 2024/1175 tad-19 ta’ April 2024</w:t>
      </w:r>
      <w:r w:rsidRPr="0017734E">
        <w:rPr>
          <w:rStyle w:val="FootnoteReference"/>
        </w:rPr>
        <w:footnoteReference w:id="13"/>
      </w:r>
      <w:r w:rsidRPr="0017734E">
        <w:t>, (PESK) 2024/1967 tal-15 ta’ Lulju 2024</w:t>
      </w:r>
      <w:r w:rsidRPr="0017734E">
        <w:rPr>
          <w:rStyle w:val="FootnoteReference"/>
        </w:rPr>
        <w:footnoteReference w:id="14"/>
      </w:r>
      <w:r w:rsidRPr="0017734E">
        <w:t>, (PESK) 2024/3004 tat-2 ta’ Diċembru 2024</w:t>
      </w:r>
      <w:r w:rsidRPr="0017734E">
        <w:rPr>
          <w:rStyle w:val="FootnoteReference"/>
        </w:rPr>
        <w:footnoteReference w:id="15"/>
      </w:r>
      <w:r w:rsidRPr="0017734E">
        <w:t>, (PESK) 2025/346 tat-18 ta’ Frar 2025</w:t>
      </w:r>
      <w:r w:rsidRPr="0017734E">
        <w:rPr>
          <w:rStyle w:val="FootnoteReference"/>
        </w:rPr>
        <w:footnoteReference w:id="16"/>
      </w:r>
      <w:r w:rsidRPr="0017734E">
        <w:t xml:space="preserve"> u (PESK) 2025/1110 tas-27 ta’ Mejju 2025</w:t>
      </w:r>
      <w:r w:rsidRPr="0017734E">
        <w:rPr>
          <w:rStyle w:val="FootnoteReference"/>
        </w:rPr>
        <w:footnoteReference w:id="17"/>
      </w:r>
      <w:r w:rsidRPr="0017734E">
        <w:t>,</w:t>
      </w:r>
    </w:p>
    <w:p w14:paraId="62BDEE0F" w14:textId="77777777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 xml:space="preserve">wara li kkunsidra r-riżoluzzjoni tiegħu tat-8 ta’ Lulju 2021 dwar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</w:t>
      </w:r>
      <w:r w:rsidRPr="0017734E">
        <w:rPr>
          <w:rStyle w:val="FootnoteReference"/>
        </w:rPr>
        <w:footnoteReference w:id="18"/>
      </w:r>
      <w:r w:rsidRPr="0017734E">
        <w:t xml:space="preserve"> u r-riżoluzzjoni tiegħu tat-2 ta’ April 2025 dwar id-drittijiet tal-bniedem u d-demokrazija fid-dinja u l-politika tal-Unjoni Ewropea dwar il-kwistjoni – rapport annwali 2024</w:t>
      </w:r>
      <w:r w:rsidRPr="0017734E">
        <w:rPr>
          <w:rStyle w:val="FootnoteReference"/>
        </w:rPr>
        <w:footnoteReference w:id="19"/>
      </w:r>
      <w:r w:rsidRPr="0017734E">
        <w:t>,</w:t>
      </w:r>
    </w:p>
    <w:p w14:paraId="2B62B3B4" w14:textId="77777777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>wara li kkunsidra l-konklużjonijiet tal-Kunsill tat-18 ta’ Novembru 2020 dwar il-Pjan ta’ Azzjoni tal-UE dwar id-Drittijiet tal-Bniedem u d-Demokrazija 2020-2024, li ġie mġedded sal-2027,</w:t>
      </w:r>
    </w:p>
    <w:p w14:paraId="0494DCB5" w14:textId="77777777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 xml:space="preserve">wara li kkunsidra d-Deċiżjoni tal-Kunsill (PESK) 2023/2721 tal-4 ta’ Diċembru 2023 li </w:t>
      </w:r>
      <w:r w:rsidRPr="0017734E">
        <w:lastRenderedPageBreak/>
        <w:t>temenda d-Deċiżjoni (PESK) 2020/1999 li tikkonċerna miżuri restrittivi kontra l-ksur u l-abbużi serji tad-drittijiet tal-bniedem</w:t>
      </w:r>
      <w:r w:rsidRPr="0017734E">
        <w:rPr>
          <w:rStyle w:val="FootnoteReference"/>
        </w:rPr>
        <w:footnoteReference w:id="20"/>
      </w:r>
      <w:r w:rsidRPr="0017734E">
        <w:t xml:space="preserve">, li estendiet ir-Reġim Globali ta’ Sanzjonijiet tal-UE b’rabta mad-Drittijiet tal-Bniedem (EUGHRSR – l-Att </w:t>
      </w:r>
      <w:proofErr w:type="spellStart"/>
      <w:r w:rsidRPr="0017734E">
        <w:t>Magnitsky</w:t>
      </w:r>
      <w:proofErr w:type="spellEnd"/>
      <w:r w:rsidRPr="0017734E">
        <w:t xml:space="preserve"> tal-UE) għal 3 snin, sat-8 ta’ Diċembru 2026,</w:t>
      </w:r>
    </w:p>
    <w:p w14:paraId="5DE3B6D6" w14:textId="77777777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>wara li kkunsidra l-Artikolu 55 tar-Regoli ta’ Proċedura tiegħu,</w:t>
      </w:r>
    </w:p>
    <w:p w14:paraId="03EA1A98" w14:textId="77777777" w:rsidR="00025A34" w:rsidRPr="0017734E" w:rsidRDefault="00025A34" w:rsidP="00025A34">
      <w:pPr>
        <w:pStyle w:val="NormalHanging12a"/>
      </w:pPr>
      <w:r w:rsidRPr="0017734E">
        <w:t>–</w:t>
      </w:r>
      <w:r w:rsidRPr="0017734E">
        <w:tab/>
        <w:t>wara li kkunsidra r-rapport tal-Kumitat għall-Affarijiet Barranin (A10-0266/2025),</w:t>
      </w:r>
    </w:p>
    <w:p w14:paraId="470AED72" w14:textId="77777777" w:rsidR="00025A34" w:rsidRPr="0017734E" w:rsidRDefault="00025A34" w:rsidP="00025A34">
      <w:pPr>
        <w:pStyle w:val="NormalHanging12a"/>
      </w:pPr>
      <w:r w:rsidRPr="0017734E">
        <w:t>A.</w:t>
      </w:r>
      <w:r w:rsidRPr="0017734E">
        <w:tab/>
        <w:t>billi l-Artikolu 21 tat-TUE jistipula li l-azzjoni tal-Unjoni “għandha tkun gwidata ... [mid]-demokrazija, l-Istat tad-dritt, l-universalità u l-indiviżibbiltà tad-drittijiet tal-bniedem u l-libertajiet fundamentali, ir-rispett għad-dinjità tal-bniedem, il-prinċipji tal-ugwaljanza u s-solidarjetà, u r-rispett għall-prinċipji tal-Karta tan-Nazzjonijiet Uniti u tad-dritt internazzjonali”;</w:t>
      </w:r>
    </w:p>
    <w:p w14:paraId="0943F90C" w14:textId="77777777" w:rsidR="00025A34" w:rsidRPr="0017734E" w:rsidRDefault="00025A34" w:rsidP="00025A34">
      <w:pPr>
        <w:pStyle w:val="NormalHanging12a"/>
      </w:pPr>
      <w:r w:rsidRPr="0017734E">
        <w:t>B.</w:t>
      </w:r>
      <w:r w:rsidRPr="0017734E">
        <w:tab/>
        <w:t xml:space="preserve">billi 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tal-UE), adottat f’Diċembru 2020, jippermetti lill-UE timponi miżuri restrittivi fuq individwi u entitajiet responsabbli għal ksur serju tad-drittijiet tal-bniedem madwar id-dinja; billi ċerti Stati Membri tal-UE adottaw il-leġiżlazzjoni nazzjonali tagħhom stess tat-tip </w:t>
      </w:r>
      <w:proofErr w:type="spellStart"/>
      <w:r w:rsidRPr="0017734E">
        <w:t>Magnitsky</w:t>
      </w:r>
      <w:proofErr w:type="spellEnd"/>
      <w:r w:rsidRPr="0017734E">
        <w:t xml:space="preserve"> u dawn huma għodod importanti biex jikkomplementaw is-sanzjonijiet tal-UE; billi l-Istati Uniti, il-Kanada, ir-Renju Unit, l-Awstralja u pajjiżi oħra tal-istess fehma adottaw reġimi ta’ sanzjonijiet simili; billi l-kooperazzjoni u l-koordinazzjoni bejn il-pajjiżi tal-istess fehma fir-rigward tas-sanzjonijiet iżidu l-effettività tagħhom;</w:t>
      </w:r>
    </w:p>
    <w:p w14:paraId="0FB5F18B" w14:textId="151AA7C3" w:rsidR="00025A34" w:rsidRPr="0017734E" w:rsidRDefault="00025A34" w:rsidP="00025A34">
      <w:pPr>
        <w:pStyle w:val="NormalHanging12a"/>
      </w:pPr>
      <w:r w:rsidRPr="0017734E">
        <w:t xml:space="preserve">C. </w:t>
      </w:r>
      <w:r w:rsidRPr="0017734E">
        <w:tab/>
        <w:t xml:space="preserve">billi l-Qorti Ewropea tad-Drittijiet tal-Bniedem, f’sentenza unanima ta’ seba’ mħallfin fil-kawża </w:t>
      </w:r>
      <w:proofErr w:type="spellStart"/>
      <w:r w:rsidRPr="0017734E">
        <w:rPr>
          <w:i/>
          <w:iCs/>
        </w:rPr>
        <w:t>Magnitsky</w:t>
      </w:r>
      <w:proofErr w:type="spellEnd"/>
      <w:r w:rsidRPr="0017734E">
        <w:rPr>
          <w:i/>
          <w:iCs/>
        </w:rPr>
        <w:t xml:space="preserve"> u Oħrajn vs ir-Russja</w:t>
      </w:r>
      <w:r w:rsidRPr="0017734E">
        <w:t xml:space="preserve"> (applikazzjoni Nr</w:t>
      </w:r>
      <w:r w:rsidR="002F5879">
        <w:t>i</w:t>
      </w:r>
      <w:r w:rsidRPr="0017734E">
        <w:t xml:space="preserve"> 32631/09 u 53799/12) fis-27 ta’ Awwissu 2019, iddeċidiet li r-Russja kienet responsabbli għall-mewt ta’ </w:t>
      </w:r>
      <w:proofErr w:type="spellStart"/>
      <w:r w:rsidRPr="0017734E">
        <w:t>Sergei</w:t>
      </w:r>
      <w:proofErr w:type="spellEnd"/>
      <w:r w:rsidRPr="0017734E">
        <w:t xml:space="preserve"> </w:t>
      </w:r>
      <w:proofErr w:type="spellStart"/>
      <w:r w:rsidRPr="0017734E">
        <w:t>Magnitsky</w:t>
      </w:r>
      <w:proofErr w:type="spellEnd"/>
      <w:r w:rsidRPr="0017734E">
        <w:t xml:space="preserve"> fil-ħabs u li kien ġie soġġett għal atti intenzjonali ta’ vjolenza li jammontaw għal trattament inuman u degradanti; billi, minkejja l-investigazzjonijiet dwar id-detenzjoni, it-tortura, il-prosekuzzjoni illegali wara mewtu u l-mewt tiegħu, ħadd ma nżamm kriminalment responsabbli;</w:t>
      </w:r>
    </w:p>
    <w:p w14:paraId="52000D1B" w14:textId="77777777" w:rsidR="00025A34" w:rsidRPr="0017734E" w:rsidRDefault="00025A34" w:rsidP="00025A34">
      <w:pPr>
        <w:pStyle w:val="NormalHanging12a"/>
      </w:pPr>
      <w:r w:rsidRPr="0017734E">
        <w:t>D.</w:t>
      </w:r>
      <w:r w:rsidRPr="0017734E">
        <w:tab/>
        <w:t xml:space="preserve">billi fir-riżoluzzjoni tiegħu tat-8 ta’ Lulju 2021 dwar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tal-UE), il-Parlament laqa’ l-adozzjoni tar-reġim ta’ sanzjonijiet bħala żieda essenzjali mas-sett ta’ għodod tal-UE dwar id-drittijiet tal-bniedem u l-politika estera;</w:t>
      </w:r>
    </w:p>
    <w:p w14:paraId="670393B5" w14:textId="77777777" w:rsidR="00025A34" w:rsidRPr="0017734E" w:rsidRDefault="00025A34" w:rsidP="00025A34">
      <w:pPr>
        <w:pStyle w:val="NormalHanging12a"/>
      </w:pPr>
      <w:r w:rsidRPr="0017734E">
        <w:t>E.</w:t>
      </w:r>
      <w:r w:rsidRPr="0017734E">
        <w:tab/>
        <w:t xml:space="preserve">billi 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japplika għal firxa wiesgħa ta’ ksur tad-drittijiet tal-bniedem u l-persuni u l-entitajiet inklużi fil-lista jistgħu jinkludu awturi, faċilitaturi u partijiet terzi li jipprovdu materjal jew assistenza teknika għar-repressjoni;</w:t>
      </w:r>
    </w:p>
    <w:p w14:paraId="0F466ADD" w14:textId="77777777" w:rsidR="00025A34" w:rsidRPr="0017734E" w:rsidRDefault="00025A34" w:rsidP="00025A34">
      <w:pPr>
        <w:pStyle w:val="NormalHanging12a"/>
      </w:pPr>
      <w:r w:rsidRPr="0017734E">
        <w:t xml:space="preserve">F. </w:t>
      </w:r>
      <w:r w:rsidRPr="0017734E">
        <w:tab/>
        <w:t xml:space="preserve">billi r-Reġim Globali ta’ Sanzjonijiet tal-UE b’rabta mad-Drittijiet tal-Bniedem għandu fil-mira awturi u entitajiet individwali, minflok setturi ekonomiċi wesgħin, li jnaqqas il-ħsara kollaterali lill-popolazzjoni ġenerali u jevita li jagħmel ħsara lill-aċċess għall-ikel, għall-mediċina jew għas-servizzi pubbliċi; </w:t>
      </w:r>
    </w:p>
    <w:p w14:paraId="1B7E472D" w14:textId="3AA2A22E" w:rsidR="00025A34" w:rsidRPr="0017734E" w:rsidRDefault="00025A34" w:rsidP="00025A34">
      <w:pPr>
        <w:pStyle w:val="NormalHanging12a"/>
      </w:pPr>
      <w:r w:rsidRPr="0017734E">
        <w:t>G.</w:t>
      </w:r>
      <w:r w:rsidRPr="0017734E">
        <w:tab/>
        <w:t xml:space="preserve">billi r-Reġim Globali ta’ Sanzjonijiet tal-UE b’rabta mad-Drittijiet tal-Bniedem ikopri </w:t>
      </w:r>
      <w:r w:rsidRPr="0017734E">
        <w:lastRenderedPageBreak/>
        <w:t>wkoll ksur jew abbużi mifruxa u tħassib sistematiku jew serju fir-rigward tal-objettivi tal-politika estera u ta’ sigurtà komuni stabbiliti fl-Artikolu 21 tat-TUE, bħat-tortura u trattament jew pieni krudili, inumani jew degradanti oħra, l-iskjavitù, l-eżekuzzjonijiet u l-qtil extraġudizzjarji, sommarji jew arbitrarji, l-għajbien furzat ta’ persuni, l-arresti jew id-detenzjonijiet arbitrarji, it-traffikar tal-bnedmin, il-vjolenza sesswali u abbażi tal-ġeneru, il-ksur jew l-abbużi tal-libertà ta’ għaqda paċifika u ta’ assoċjazzjoni, il-ksur jew l-abbużi tal-libertà ta’ opinjoni u ta’ espressjoni, u l-ksur jew l-abbużi tal-libertà ta’ reliġjon jew ta’ twemmin;</w:t>
      </w:r>
    </w:p>
    <w:p w14:paraId="567D473D" w14:textId="77777777" w:rsidR="00025A34" w:rsidRPr="0017734E" w:rsidRDefault="00025A34" w:rsidP="00025A34">
      <w:pPr>
        <w:pStyle w:val="NormalHanging12a"/>
      </w:pPr>
      <w:r w:rsidRPr="0017734E">
        <w:t>H.</w:t>
      </w:r>
      <w:r w:rsidRPr="0017734E">
        <w:tab/>
        <w:t>billi l-</w:t>
      </w:r>
      <w:proofErr w:type="spellStart"/>
      <w:r w:rsidRPr="0017734E">
        <w:t>inklużjonijiet</w:t>
      </w:r>
      <w:proofErr w:type="spellEnd"/>
      <w:r w:rsidRPr="0017734E">
        <w:t xml:space="preserve"> fil-lista tar-Reġim Globali ta’ Sanzjonijiet tal-UE b’rabta mad-Drittijiet tal-Bniedem huma forma ta’ rikonoxximent internazzjonali għall-vittmi ta’ abbużi tad-drittijiet tal-bniedem;</w:t>
      </w:r>
    </w:p>
    <w:p w14:paraId="1F22CA5A" w14:textId="77777777" w:rsidR="00025A34" w:rsidRPr="0017734E" w:rsidRDefault="00025A34" w:rsidP="00025A34">
      <w:pPr>
        <w:pStyle w:val="NormalHanging12a"/>
      </w:pPr>
      <w:r w:rsidRPr="0017734E">
        <w:t>I.</w:t>
      </w:r>
      <w:r w:rsidRPr="0017734E">
        <w:tab/>
        <w:t xml:space="preserve">billi r-repressjoni tranżnazzjonali għadha ma ġietx inkluża fil-lista ta’ ksur serju tad-drittijiet tal-bniedem li jiskatta sanzjonijiet skont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tal-UE); </w:t>
      </w:r>
    </w:p>
    <w:p w14:paraId="14B99459" w14:textId="77777777" w:rsidR="00025A34" w:rsidRPr="0017734E" w:rsidRDefault="00025A34" w:rsidP="00025A34">
      <w:pPr>
        <w:pStyle w:val="NormalHanging12a"/>
      </w:pPr>
      <w:r w:rsidRPr="0017734E">
        <w:t>J.</w:t>
      </w:r>
      <w:r w:rsidRPr="0017734E">
        <w:tab/>
        <w:t>billi bosta riżoluzzjonijiet tal-Parlament talbu li l-istrumenti ta’ sanzjonijiet jintużaw b’mod aktar flessibbli u aktar ta’ spiss f’każijiet ta’ reati kriminali internazzjonali l-aktar serji jew ksur serju tad-drittijiet tal-bniedem;</w:t>
      </w:r>
    </w:p>
    <w:p w14:paraId="2E7CCFE8" w14:textId="77777777" w:rsidR="00025A34" w:rsidRPr="0017734E" w:rsidRDefault="00025A34" w:rsidP="00025A34">
      <w:pPr>
        <w:pStyle w:val="NormalHanging12a"/>
      </w:pPr>
      <w:r w:rsidRPr="0017734E">
        <w:t>K.</w:t>
      </w:r>
      <w:r w:rsidRPr="0017734E">
        <w:tab/>
        <w:t xml:space="preserve">billi sal-4 ta’ Novembru 2025, kienu saru 168 inklużjoni fil-lista tar-Reġim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(131 individwu u 37 entità); billi l-lista ta’ deżinjazzjonijiet ta’ dan ir-reġim kibret, u ftit li xejn huwa magħruf dwar l-impatt u l-effettività tagħha;</w:t>
      </w:r>
    </w:p>
    <w:p w14:paraId="0540CC41" w14:textId="77777777" w:rsidR="00025A34" w:rsidRPr="0017734E" w:rsidRDefault="00025A34" w:rsidP="00025A34">
      <w:pPr>
        <w:pStyle w:val="NormalHanging12a"/>
      </w:pPr>
      <w:r w:rsidRPr="0017734E">
        <w:t>L.</w:t>
      </w:r>
      <w:r w:rsidRPr="0017734E">
        <w:tab/>
        <w:t>billi minkejja l-progress, għad hemm lakuni sostanzjali fil-kopertura ġeografika u tematika tal-</w:t>
      </w:r>
      <w:proofErr w:type="spellStart"/>
      <w:r w:rsidRPr="0017734E">
        <w:t>inklużjonijiet</w:t>
      </w:r>
      <w:proofErr w:type="spellEnd"/>
      <w:r w:rsidRPr="0017734E">
        <w:t xml:space="preserve"> tranżnazzjonali fil-lista u fl-istabbiliment ta’ parametri referenzjarji allinjati mal-objettivi tas-sanzjonijiet; billi, minkejja diversi talbiet mill-Parlament, il-korruzzjoni għadha mhijiex meqjusa bħala reat skont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tal-UE);</w:t>
      </w:r>
    </w:p>
    <w:p w14:paraId="21E88C58" w14:textId="77777777" w:rsidR="00025A34" w:rsidRPr="0017734E" w:rsidRDefault="00025A34" w:rsidP="00025A34">
      <w:pPr>
        <w:pStyle w:val="NormalHanging12a"/>
      </w:pPr>
      <w:r w:rsidRPr="0017734E">
        <w:t>M.</w:t>
      </w:r>
      <w:r w:rsidRPr="0017734E">
        <w:tab/>
        <w:t>billi l-</w:t>
      </w:r>
      <w:proofErr w:type="spellStart"/>
      <w:r w:rsidRPr="0017734E">
        <w:t>inklużjonijiet</w:t>
      </w:r>
      <w:proofErr w:type="spellEnd"/>
      <w:r w:rsidRPr="0017734E">
        <w:t xml:space="preserve"> fil-lista </w:t>
      </w:r>
      <w:proofErr w:type="spellStart"/>
      <w:r w:rsidRPr="0017734E">
        <w:t>ffokaw</w:t>
      </w:r>
      <w:proofErr w:type="spellEnd"/>
      <w:r w:rsidRPr="0017734E">
        <w:t xml:space="preserve"> primarjament fuq il-ksur tal-integrità fiżika u d-drittijiet ċivili-politiċi, b’mod partikolari dawk immirati lejn avversarji politiċi u attivisti, b’mod predominanti rġiel, f’reġimi awtoritarji, aktar milli fuq id-delitti internazzjonali l-aktar serji, bħall-ġenoċidju u delitti kontra l-umanità, u ksur sistemiku tad-drittijiet soċjoekonomiċi;</w:t>
      </w:r>
    </w:p>
    <w:p w14:paraId="715CBE51" w14:textId="77777777" w:rsidR="00025A34" w:rsidRPr="0017734E" w:rsidRDefault="00025A34" w:rsidP="00025A34">
      <w:pPr>
        <w:pStyle w:val="NormalHanging12a"/>
      </w:pPr>
      <w:r w:rsidRPr="0017734E">
        <w:t>N.</w:t>
      </w:r>
      <w:r w:rsidRPr="0017734E">
        <w:tab/>
        <w:t>billi l-</w:t>
      </w:r>
      <w:proofErr w:type="spellStart"/>
      <w:r w:rsidRPr="0017734E">
        <w:t>inklużjonijiet</w:t>
      </w:r>
      <w:proofErr w:type="spellEnd"/>
      <w:r w:rsidRPr="0017734E">
        <w:t xml:space="preserve"> fil-lista, f’konformità mar-relazzjonijiet strateġiċi u l-interessi ġeopolitiċi tal-UE, kienu fil-biċċa l-kbira kkonċentrati ġeografikament, u dan ħalla oqsma u kuntesti oħra mhux indirizzati biżżejjed;</w:t>
      </w:r>
    </w:p>
    <w:p w14:paraId="0DFE2C07" w14:textId="77777777" w:rsidR="00025A34" w:rsidRPr="0017734E" w:rsidRDefault="00025A34" w:rsidP="00025A34">
      <w:pPr>
        <w:pStyle w:val="NormalHanging12a"/>
      </w:pPr>
      <w:r w:rsidRPr="0017734E">
        <w:t>O.</w:t>
      </w:r>
      <w:r w:rsidRPr="0017734E">
        <w:tab/>
        <w:t xml:space="preserve">billi l-kunfidenzjalità dwar l-inklużjoni fil-lista jew it-tneħħija potenzjali mil-lista hija kruċjali biex tiġi żgurata l-effettività tar-Reġim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tal-UE); billi l-Parlament għandu jkollu rwol f’dan il-proċess;</w:t>
      </w:r>
    </w:p>
    <w:p w14:paraId="6AEBD318" w14:textId="77777777" w:rsidR="00025A34" w:rsidRPr="0017734E" w:rsidRDefault="00025A34" w:rsidP="00025A34">
      <w:pPr>
        <w:pStyle w:val="NormalHanging12a"/>
      </w:pPr>
      <w:r w:rsidRPr="0017734E">
        <w:t xml:space="preserve">P. </w:t>
      </w:r>
      <w:r w:rsidRPr="0017734E">
        <w:tab/>
        <w:t xml:space="preserve">billi l-iskrutinju parlamentari tar-Reġim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huwa meħtieġ sabiex tissaħħaħ il-leġittimità tiegħu; billi r-riżoluzzjonijiet tal-Parlament li fihom rakkomandazzjonijiet għal </w:t>
      </w:r>
      <w:proofErr w:type="spellStart"/>
      <w:r w:rsidRPr="0017734E">
        <w:t>inklużjonijiet</w:t>
      </w:r>
      <w:proofErr w:type="spellEnd"/>
      <w:r w:rsidRPr="0017734E">
        <w:t xml:space="preserve"> addizzjonali fil-lista għadhom mhumiex ikkunsidrati biżżejjed mill-</w:t>
      </w:r>
      <w:r w:rsidRPr="0017734E">
        <w:lastRenderedPageBreak/>
        <w:t>Kunsill;</w:t>
      </w:r>
    </w:p>
    <w:p w14:paraId="740E35A7" w14:textId="77777777" w:rsidR="00025A34" w:rsidRPr="0017734E" w:rsidRDefault="00025A34" w:rsidP="00025A34">
      <w:pPr>
        <w:pStyle w:val="NormalHanging12a"/>
      </w:pPr>
      <w:r w:rsidRPr="0017734E">
        <w:t>Q.</w:t>
      </w:r>
      <w:r w:rsidRPr="0017734E">
        <w:tab/>
        <w:t xml:space="preserve">billi 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bħalissa jipprevedi biss l-iffriżar tal-assi u l-projbizzjonijiet tal-viża;</w:t>
      </w:r>
    </w:p>
    <w:p w14:paraId="602D4446" w14:textId="77777777" w:rsidR="00025A34" w:rsidRPr="0017734E" w:rsidRDefault="00025A34" w:rsidP="00025A34">
      <w:pPr>
        <w:pStyle w:val="NormalHanging12a"/>
      </w:pPr>
      <w:r w:rsidRPr="0017734E">
        <w:t xml:space="preserve">R. </w:t>
      </w:r>
      <w:r w:rsidRPr="0017734E">
        <w:tab/>
        <w:t>billi r-reġim attwali tal-iffriżar tal-assi u l-projbizzjonijiet tal-viża jista’ jiġi kkomplementat minn miżuri addizzjonali, bħal restrizzjonijiet fuq is-servizzi finanzjarji, l-akkwist pubbliku u l-parteċipazzjoni fi proġetti ffinanzjati mill-UE, u l-ambitu tiegħu għandu jiġi estiż biex ikopri l-membri tal-familja immedjata ta’ dawk li jiksru d-drittijiet tal-bniedem;</w:t>
      </w:r>
    </w:p>
    <w:p w14:paraId="43A10DF7" w14:textId="77777777" w:rsidR="00025A34" w:rsidRPr="0017734E" w:rsidRDefault="00025A34" w:rsidP="00025A34">
      <w:pPr>
        <w:pStyle w:val="NormalHanging12a"/>
      </w:pPr>
      <w:r w:rsidRPr="0017734E">
        <w:t>S.</w:t>
      </w:r>
      <w:r w:rsidRPr="0017734E">
        <w:tab/>
        <w:t>billi l-gwida mill-Kummissjoni għadha mhijiex biżżejjed biex tiċċara l-ambitu tal-projbizzjonijiet fuq l-għoti ta’ kwalunkwe tip ta’ appoġġ, inkluż appoġġ tekniku u materjali lil persuni u entitajiet sanzjonati;</w:t>
      </w:r>
    </w:p>
    <w:p w14:paraId="14A1A316" w14:textId="77777777" w:rsidR="00025A34" w:rsidRPr="0017734E" w:rsidRDefault="00025A34" w:rsidP="00025A34">
      <w:pPr>
        <w:pStyle w:val="NormalHanging12a"/>
      </w:pPr>
      <w:r w:rsidRPr="0017734E">
        <w:t>T.</w:t>
      </w:r>
      <w:r w:rsidRPr="0017734E">
        <w:tab/>
        <w:t>billi xi lakuni fl-implimentazzjoni, bħal klawżoli ta’ deroga li jippermettu kuntratti li kienu ġew konklużi qabel ma ġie inkluż individwu jew ġiet inkluża entità, joħolqu opportunitajiet għal ċirkomvenzjoni tas-sanzjonijiet u jnaqqsu l-effettività tas-sanzjonijiet;</w:t>
      </w:r>
    </w:p>
    <w:p w14:paraId="17FA3B1E" w14:textId="77777777" w:rsidR="00025A34" w:rsidRPr="0017734E" w:rsidRDefault="00025A34" w:rsidP="00025A34">
      <w:pPr>
        <w:pStyle w:val="NormalHanging12a"/>
      </w:pPr>
      <w:r w:rsidRPr="0017734E">
        <w:t>U.</w:t>
      </w:r>
      <w:r w:rsidRPr="0017734E">
        <w:tab/>
        <w:t xml:space="preserve">billi r-reġimi eżistenti ta’ sanzjonijiet ġeografiċi tal-UE jinkludu restrizzjonijiet usa’ li jistgħu jikkomplementaw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permezz ta’ inklużjoni komuni fir-reġimi differenti;</w:t>
      </w:r>
    </w:p>
    <w:p w14:paraId="75BAA33F" w14:textId="77777777" w:rsidR="00025A34" w:rsidRPr="0017734E" w:rsidRDefault="00025A34" w:rsidP="00025A34">
      <w:pPr>
        <w:pStyle w:val="NormalHanging12a"/>
      </w:pPr>
      <w:r w:rsidRPr="0017734E">
        <w:t>V.</w:t>
      </w:r>
      <w:r w:rsidRPr="0017734E">
        <w:tab/>
        <w:t xml:space="preserve">billi 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iffoka l-aktar fuq uffiċjali u </w:t>
      </w:r>
      <w:proofErr w:type="spellStart"/>
      <w:r w:rsidRPr="0017734E">
        <w:t>funzjonarji</w:t>
      </w:r>
      <w:proofErr w:type="spellEnd"/>
      <w:r w:rsidRPr="0017734E">
        <w:t xml:space="preserve"> ta’ livell aktar baxx, filwaqt li dawk li għandhom setgħa politika u militari reali spiss baqgħu lil hinn mill-ambitu tad-deżinjazzjonijiet tiegħu;</w:t>
      </w:r>
    </w:p>
    <w:p w14:paraId="14158E51" w14:textId="77777777" w:rsidR="00025A34" w:rsidRPr="0017734E" w:rsidRDefault="00025A34" w:rsidP="00025A34">
      <w:pPr>
        <w:pStyle w:val="NormalHanging12a"/>
      </w:pPr>
      <w:r w:rsidRPr="0017734E">
        <w:t>W.</w:t>
      </w:r>
      <w:r w:rsidRPr="0017734E">
        <w:tab/>
        <w:t xml:space="preserve">billi l-inklużjoni fil-lista tar-Reġim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sal-lum ma kellha fil-mira l-ebda attur responsabbli għat-twettiq ta’ wħud mid-delitti internazzjonali l-aktar serji rikonoxxuti fl-Istatut ta’ Ruma;</w:t>
      </w:r>
    </w:p>
    <w:p w14:paraId="1A017898" w14:textId="77777777" w:rsidR="00025A34" w:rsidRPr="0017734E" w:rsidRDefault="00025A34" w:rsidP="00025A34">
      <w:pPr>
        <w:pStyle w:val="NormalHanging12a"/>
      </w:pPr>
      <w:r w:rsidRPr="0017734E">
        <w:t>X.</w:t>
      </w:r>
      <w:r w:rsidRPr="0017734E">
        <w:tab/>
        <w:t>billi l-atturi tas-soċjetà ċivili jkomplu jinvolvu ruħhom b’mod informali mal-istituzzjonijiet tal-UE biex jipproponu ismijiet għall-inklużjoni fil-lista, fin-nuqqas ta’ mekkaniżmu strutturat għall-kontribut tagħhom; billi s-Servizz Ewropew għall-Azzjoni Esterna (SEAE) ma għandux ir-riżorsi biex jivvaluta, jinvestiga u jwieġeb għall-informazzjoni li jirċievi;</w:t>
      </w:r>
    </w:p>
    <w:p w14:paraId="457C176A" w14:textId="77777777" w:rsidR="00025A34" w:rsidRPr="0017734E" w:rsidRDefault="00025A34" w:rsidP="00025A34">
      <w:pPr>
        <w:pStyle w:val="NormalHanging12a"/>
      </w:pPr>
      <w:r w:rsidRPr="0017734E">
        <w:t>Y.</w:t>
      </w:r>
      <w:r w:rsidRPr="0017734E">
        <w:tab/>
        <w:t>billi trasparenza mtejba, koordinazzjoni ma’ mekkaniżmi ta’ obbligu ta’ rendikont, koordinazzjoni ma’ atturi internazzjonali u pajjiżi tal-istess fehma u l-adozzjoni tal-</w:t>
      </w:r>
      <w:proofErr w:type="spellStart"/>
      <w:r w:rsidRPr="0017734E">
        <w:t>inklużjonijiet</w:t>
      </w:r>
      <w:proofErr w:type="spellEnd"/>
      <w:r w:rsidRPr="0017734E">
        <w:t xml:space="preserve"> fil-lista fil-livell tan-Nazzjonijiet Uniti jsaħħu l-effettività tar-reġim ta’ sanzjonijiet;</w:t>
      </w:r>
    </w:p>
    <w:p w14:paraId="449B2030" w14:textId="77777777" w:rsidR="00025A34" w:rsidRPr="0017734E" w:rsidRDefault="00025A34" w:rsidP="00025A34">
      <w:pPr>
        <w:pStyle w:val="NormalHanging12a"/>
      </w:pPr>
      <w:r w:rsidRPr="0017734E">
        <w:t>Z.</w:t>
      </w:r>
      <w:r w:rsidRPr="0017734E">
        <w:tab/>
        <w:t>billi xi Stati Membri naqsu milli jikkonformaw mas-sanzjonijiet tal-UE billi ħallew lil individwi sanzjonati jidħlu fit-territorju tal-UE; billi tali nuqqas ta’ konformità mas-sanzjonijiet jagħmel ħsara konsiderevoli lill-kredibbiltà tal-UE u jimmina l-effettività tar-reġimi ta’ sanzjonijiet tal-UE;</w:t>
      </w:r>
    </w:p>
    <w:p w14:paraId="0E2EB3BF" w14:textId="77777777" w:rsidR="00025A34" w:rsidRPr="0017734E" w:rsidRDefault="00025A34" w:rsidP="00025A34">
      <w:pPr>
        <w:pStyle w:val="NormalHanging12a"/>
      </w:pPr>
      <w:r w:rsidRPr="0017734E">
        <w:t xml:space="preserve">AA. </w:t>
      </w:r>
      <w:r w:rsidRPr="0017734E">
        <w:tab/>
        <w:t xml:space="preserve">billi l-implimentazzjoni titwettaq fil-biċċa l-kbira fil-livell nazzjonali u kull Stat </w:t>
      </w:r>
      <w:r w:rsidRPr="0017734E">
        <w:lastRenderedPageBreak/>
        <w:t>Membru huwa responsabbli għall-infurzar tas-sanzjonijiet fit-territorju tiegħu; billi dan joħloq riskju ta’ rabtiet dgħajfa fejn individwi jew kumpaniji jistgħu jippruvaw jevitaw is-sanzjonijiet billi jittrasferixxu flus jew attivitajiet lejn Stati Membri b’implimentazzjoni aktar bil-mod jew anqas stretta; billi l-istituzzjonijiet tal-UE saħqu ripetutament fuq il-ħtieġa ta’ applikazzjoni aktar uniformi u kkoordinata biex is-sanzjonijiet isiru verament effettivi;</w:t>
      </w:r>
    </w:p>
    <w:p w14:paraId="30B265DA" w14:textId="77777777" w:rsidR="00025A34" w:rsidRPr="0017734E" w:rsidRDefault="00025A34" w:rsidP="00025A34">
      <w:pPr>
        <w:pStyle w:val="NormalHanging12a"/>
      </w:pPr>
      <w:r w:rsidRPr="0017734E">
        <w:t>AB.</w:t>
      </w:r>
      <w:r w:rsidRPr="0017734E">
        <w:tab/>
        <w:t xml:space="preserve">billi l-Parlament talab, f’bosta riżoluzzjonijiet, l-introduzzjoni ta’ votazzjoni b’maġġoranza kwalifikata għall-adozzjoni ta’ sanzjonijiet skont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tal-UE);</w:t>
      </w:r>
    </w:p>
    <w:p w14:paraId="46FA3044" w14:textId="77777777" w:rsidR="00025A34" w:rsidRPr="0017734E" w:rsidRDefault="00025A34" w:rsidP="00025A34">
      <w:pPr>
        <w:pStyle w:val="NormalHanging12a"/>
      </w:pPr>
      <w:r w:rsidRPr="0017734E">
        <w:t>AC.</w:t>
      </w:r>
      <w:r w:rsidRPr="0017734E">
        <w:tab/>
        <w:t xml:space="preserve">billi l-estensjoni tar-Reġim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sa Diċembru 2026 tipprovdi opportunità biex ir-reġim jiġi rieżaminat;</w:t>
      </w:r>
    </w:p>
    <w:p w14:paraId="071A72E7" w14:textId="77777777" w:rsidR="00025A34" w:rsidRPr="0017734E" w:rsidRDefault="00025A34" w:rsidP="00025A34">
      <w:pPr>
        <w:pStyle w:val="NormalHanging12a"/>
      </w:pPr>
      <w:r w:rsidRPr="0017734E">
        <w:t>1.</w:t>
      </w:r>
      <w:r w:rsidRPr="0017734E">
        <w:tab/>
        <w:t xml:space="preserve">Itenni l-appoġġ tiegħu għar-Reġim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bħala għodda indispensabbli tal-politika barranija għat-titjib tad-drittijiet tal-bniedem madwar id-dinja u għat-tisħiħ tas-sett ta’ għodod tal-UE dwar id-drittijiet tal-bniedem, b’mod partikolari minħabba l-kapaċità tagħha li tikkontribwixxi għat-tibdil fl-imġiba ta’ persuni u entitajiet fil-mira u għall-isforzi biex l-awturi diretti, il-faċilitaturi, l-instigaturi u s-sostenituri indiretti ta’ ksur serju tad-drittijiet tal-bniedem jinżammu responsabbli, kif ukoll dawk li jibbenefikaw direttament jew indirettament minn tali ksur, inklużi l-membri immedjati tal-familja tagħhom;</w:t>
      </w:r>
      <w:r w:rsidRPr="0017734E">
        <w:rPr>
          <w:color w:val="538135" w:themeColor="accent6" w:themeShade="BF"/>
        </w:rPr>
        <w:t xml:space="preserve"> </w:t>
      </w:r>
      <w:r w:rsidRPr="0017734E">
        <w:t>jenfasizza li l-istrument huwa mfassal b’tali mod li ma jaffettwax it-tgawdija tad-drittijiet tal-bniedem mill-popolazzjoni;</w:t>
      </w:r>
    </w:p>
    <w:p w14:paraId="1CB6C55D" w14:textId="77777777" w:rsidR="00025A34" w:rsidRPr="0017734E" w:rsidRDefault="00025A34" w:rsidP="00025A34">
      <w:pPr>
        <w:pStyle w:val="NormalHanging12a"/>
      </w:pPr>
      <w:r w:rsidRPr="0017734E">
        <w:t>2.</w:t>
      </w:r>
      <w:r w:rsidRPr="0017734E">
        <w:tab/>
        <w:t xml:space="preserve">Jafferma mill-ġdid l-impenn sod tiegħu li jiġġieled l-impunità għal ksur u abbużi serji tad-drittijiet tal-bniedem madwar id-dinja permezz tal-użu effettiv ta’ strumenti u għodod ta’ sanzjonijiet eżistenti tal-UE, inkluż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tal-UE); jafferma mill-ġdid l-impenn sod tiegħu għas-sistema ġudizzjarja internazzjonali, li qed tiffaċċja sfidi bla preċedent, inklużi sanzjonijiet bla bażi kontra l-imħallfin u l-persunal tal-Qorti Kriminali Internazzjonali, li wħud minnhom huma ċittadini tal-UE; iħeġġeġ lill-UE, f’dak ir-rigward, tattiva l-Istatut ta’ Mblukkar</w:t>
      </w:r>
      <w:r w:rsidRPr="0017734E">
        <w:rPr>
          <w:rStyle w:val="FootnoteReference"/>
        </w:rPr>
        <w:footnoteReference w:id="21"/>
      </w:r>
      <w:r w:rsidRPr="0017734E">
        <w:t xml:space="preserve"> tagħha biex trażżan l-impatt ta’ dawk is-sanzjonijiet;</w:t>
      </w:r>
    </w:p>
    <w:p w14:paraId="2ABE322A" w14:textId="77777777" w:rsidR="00025A34" w:rsidRPr="0017734E" w:rsidRDefault="00025A34" w:rsidP="00025A34">
      <w:pPr>
        <w:pStyle w:val="NormalHanging12a"/>
        <w:rPr>
          <w:b/>
          <w:bCs/>
          <w:i/>
          <w:iCs/>
          <w:szCs w:val="24"/>
        </w:rPr>
      </w:pPr>
      <w:r w:rsidRPr="0017734E">
        <w:rPr>
          <w:b/>
          <w:i/>
        </w:rPr>
        <w:t>Il-koerenza tal-politika u l-effettività strateġika</w:t>
      </w:r>
    </w:p>
    <w:p w14:paraId="5D9743A2" w14:textId="77777777" w:rsidR="00025A34" w:rsidRPr="0017734E" w:rsidRDefault="00025A34" w:rsidP="00025A34">
      <w:pPr>
        <w:pStyle w:val="NormalHanging12a"/>
      </w:pPr>
      <w:r w:rsidRPr="0017734E">
        <w:t>3.</w:t>
      </w:r>
      <w:r w:rsidRPr="0017734E">
        <w:tab/>
        <w:t xml:space="preserve">Jitlob valutazzjoni tal-impatt komprensiva tar-Reġim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u l-interazzjonijiet tiegħu mas-sanzjonijiet speċifiċi għall-pajjiż tal-UE u l-miżuri restrittivi orizzontali l-oħra tal-UE sabiex tiġi evalwata l-koerenza, il-proporzjonalità u l-effettività tiegħu, inkluż fit-tibdil tal-imġiba ta’ dawk inklużi, biex jiġu identifikati lakuni operazzjonali u biex tiġi żgurata applikazzjoni konsistenti u strateġika madwar id-dinja, u jitlob li 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</w:t>
      </w:r>
      <w:r w:rsidRPr="0017734E">
        <w:lastRenderedPageBreak/>
        <w:t>UE) jiġi rieżaminat f’konformità mas-sejbiet ta’ din il-valutazzjoni tal-impatt;</w:t>
      </w:r>
    </w:p>
    <w:p w14:paraId="0F0A778B" w14:textId="77777777" w:rsidR="00025A34" w:rsidRPr="0017734E" w:rsidRDefault="00025A34" w:rsidP="00025A34">
      <w:pPr>
        <w:pStyle w:val="NormalHanging12a"/>
      </w:pPr>
      <w:r w:rsidRPr="0017734E">
        <w:t>4.</w:t>
      </w:r>
      <w:r w:rsidRPr="0017734E">
        <w:tab/>
        <w:t xml:space="preserve">Jitlob li l-inklużjoni fil-lista mfassla skont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tiġi rieżaminata kontinwament u sistematikament, mill-anqas darba kull 12-il xahar, sabiex jiġu żgurati l-konsistenza, il-proporzjonalità u l-konformità tagħha mal-aħħar informazzjoni u deċiżjonijiet ġudizzjarji;</w:t>
      </w:r>
    </w:p>
    <w:p w14:paraId="1F98D33C" w14:textId="77777777" w:rsidR="00025A34" w:rsidRPr="0017734E" w:rsidRDefault="00025A34" w:rsidP="00025A34">
      <w:pPr>
        <w:pStyle w:val="NormalHanging12a"/>
      </w:pPr>
      <w:r w:rsidRPr="0017734E">
        <w:t>5.</w:t>
      </w:r>
      <w:r w:rsidRPr="0017734E">
        <w:tab/>
        <w:t>Iqis li aktar informazzjoni dwar il-kriterji ta’ tneħħija mil-lista għandha tkun disponibbli sabiex jissaħħu ċ-ċarezza legali, il-proċess dovut, it-trasparenza u l-obbligu ta’ rendikont;</w:t>
      </w:r>
    </w:p>
    <w:p w14:paraId="44EC6011" w14:textId="77777777" w:rsidR="00025A34" w:rsidRPr="0017734E" w:rsidRDefault="00025A34" w:rsidP="00025A34">
      <w:pPr>
        <w:pStyle w:val="NormalHanging12a"/>
      </w:pPr>
      <w:r w:rsidRPr="0017734E">
        <w:t>6.</w:t>
      </w:r>
      <w:r w:rsidRPr="0017734E">
        <w:tab/>
        <w:t xml:space="preserve">Itenni li huwa importanti li 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ikun konsistenti mal-miżuri restrittivi speċifiċi għall-pajjiż u orizzontali tal-UE, il-miżuri settorjali u l-</w:t>
      </w:r>
      <w:proofErr w:type="spellStart"/>
      <w:r w:rsidRPr="0017734E">
        <w:t>embargos</w:t>
      </w:r>
      <w:proofErr w:type="spellEnd"/>
      <w:r w:rsidRPr="0017734E">
        <w:t xml:space="preserve"> fuq l-armi, kif ukoll l-oqfsa ta’ sanzjonijiet internazzjonali eżistenti, u </w:t>
      </w:r>
      <w:proofErr w:type="spellStart"/>
      <w:r w:rsidRPr="0017734E">
        <w:t>jikkomplementahom</w:t>
      </w:r>
      <w:proofErr w:type="spellEnd"/>
      <w:r w:rsidRPr="0017734E">
        <w:t>;</w:t>
      </w:r>
    </w:p>
    <w:p w14:paraId="3B2E39A7" w14:textId="77777777" w:rsidR="00025A34" w:rsidRPr="0017734E" w:rsidRDefault="00025A34" w:rsidP="00025A34">
      <w:pPr>
        <w:pStyle w:val="NormalHanging12a"/>
      </w:pPr>
      <w:r w:rsidRPr="0017734E">
        <w:t>7.</w:t>
      </w:r>
      <w:r w:rsidRPr="0017734E">
        <w:tab/>
        <w:t>Iħeġġeġ lill-Kunsill ifittex li jallinja l-</w:t>
      </w:r>
      <w:proofErr w:type="spellStart"/>
      <w:r w:rsidRPr="0017734E">
        <w:t>inklużjonijiet</w:t>
      </w:r>
      <w:proofErr w:type="spellEnd"/>
      <w:r w:rsidRPr="0017734E">
        <w:t xml:space="preserve"> fil-lista taħt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mal-listi tas-sanzjonijiet ta’ sħab tal-istess fehma, b’mod partikolari dawk fil-G7, u tal-Kunsill tas-Sigurtà tan-NU, fejn politikament u legalment fattibbli, sabiex jissaħħu l-leġittimità u l-effettività globali; </w:t>
      </w:r>
    </w:p>
    <w:p w14:paraId="77668E76" w14:textId="77777777" w:rsidR="00025A34" w:rsidRPr="0017734E" w:rsidRDefault="00025A34" w:rsidP="00025A34">
      <w:pPr>
        <w:pStyle w:val="NormalHanging12a"/>
      </w:pPr>
      <w:r w:rsidRPr="0017734E">
        <w:t>8.</w:t>
      </w:r>
      <w:r w:rsidRPr="0017734E">
        <w:tab/>
        <w:t xml:space="preserve">Jistieden lill-Kummissjoni u lill-Istati Membri jsaħħu s-sinerġiji bejn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u l-mekkaniżmi internazzjonali ta’ responsabbiltà, </w:t>
      </w:r>
      <w:proofErr w:type="spellStart"/>
      <w:r w:rsidRPr="0017734E">
        <w:t>bħan</w:t>
      </w:r>
      <w:proofErr w:type="spellEnd"/>
      <w:r w:rsidRPr="0017734E">
        <w:t>-NU, il-Qorti Kriminali Internazzjonali u l-qrati reġjonali tad-drittijiet tal-bniedem, biex itejbu l-effettività tal-azzjonijiet tal-UE kontra ksur serju tad-drittijiet tal-bniedem;</w:t>
      </w:r>
    </w:p>
    <w:p w14:paraId="34743A0E" w14:textId="77777777" w:rsidR="00025A34" w:rsidRPr="0017734E" w:rsidRDefault="00025A34" w:rsidP="00025A34">
      <w:pPr>
        <w:pStyle w:val="NormalHanging12a"/>
      </w:pPr>
      <w:r w:rsidRPr="0017734E">
        <w:t>9.</w:t>
      </w:r>
      <w:r w:rsidRPr="0017734E">
        <w:tab/>
        <w:t xml:space="preserve">Jissottolinja li huwa importanti li l-pajjiżi kandidati tal-UE u l-pajjiżi kandidati potenzjali jallinjaw ruħhom mar-Reġim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tal-UE), f’konformità mal-allinjament usa’ tagħhom mal-politika estera u ta’ sigurtà komuni tal-UE;</w:t>
      </w:r>
    </w:p>
    <w:p w14:paraId="69E40838" w14:textId="77777777" w:rsidR="00025A34" w:rsidRPr="0017734E" w:rsidRDefault="00025A34" w:rsidP="00025A34">
      <w:pPr>
        <w:pStyle w:val="NormalHanging12a"/>
      </w:pPr>
      <w:r w:rsidRPr="0017734E">
        <w:t>10.</w:t>
      </w:r>
      <w:r w:rsidRPr="0017734E">
        <w:tab/>
        <w:t xml:space="preserve">Jappoġġja bis-sħiħ l-impożizzjoni ta’ sanzjonijiet immirati kontra l-korruzzjoni fi ħdan il-qafas tal-UE, li ilha prijorità tal-Parlament, kemm jekk permezz tal-inklużjoni tagħha fir-Reġim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jew fl-ambitu ta’ reġim differenti; jirrakkomanda li l-kamp ta’ applikazzjoni tar-reġim jiġi estiż biex ikopri każijiet ta’ korruzzjoni fuq skala kbira u abbuż ta’ kuntratti ta’ akkwist statali li jsostnu direttament reġimi awtoritarji, u b’hekk l-abbużi tad-drittijiet tal-bniedem jintrabtu ma’ prattiki </w:t>
      </w:r>
      <w:proofErr w:type="spellStart"/>
      <w:r w:rsidRPr="0017734E">
        <w:t>kleptokratiċi</w:t>
      </w:r>
      <w:proofErr w:type="spellEnd"/>
      <w:r w:rsidRPr="0017734E">
        <w:t>; jisħaq, barra minn hekk, li s-sanzjonijiet kontra l-korruzzjoni għandhom iqisu l-kuntest sistemiku usa’ u jkunu marbuta mill-qrib ma’ strateġiji komprensivi lejn l-atturi rispettivi; jilqa’ l-fatt li l-Kummissjoni ressqet proposta għal reġim ta’ sanzjonijiet kontra l-korruzzjoni; jiddispjaċih li l-fajl ġie mblukkat fil-Kunsill minn xi Stati Membri;</w:t>
      </w:r>
    </w:p>
    <w:p w14:paraId="6C1C4414" w14:textId="0C349D59" w:rsidR="00025A34" w:rsidRPr="0017734E" w:rsidRDefault="00025A34" w:rsidP="00025A34">
      <w:pPr>
        <w:pStyle w:val="NormalHanging12a"/>
      </w:pPr>
      <w:r w:rsidRPr="0017734E">
        <w:t>11.</w:t>
      </w:r>
      <w:r w:rsidRPr="0017734E">
        <w:tab/>
        <w:t xml:space="preserve">Jisħaq li 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għandu jindirizza wkoll il-ksur tad-drittijiet tal-bniedem permess permezz ta’ sorveljanza diġitali, esportazzjonijiet ta’ software ta’ spjunaġġ u teknoloġiji oħra użati għar-repressjoni, u atti intenzjonati ta’ qerda ambjentali b’intenzjoni ċara li ssir ħsara lill-popolazzjoni ċivili; jappella għal inklużjoni espliċita fil-lista ta’ individwi </w:t>
      </w:r>
      <w:r w:rsidRPr="0017734E">
        <w:lastRenderedPageBreak/>
        <w:t>involuti f’tali abbużi;</w:t>
      </w:r>
    </w:p>
    <w:p w14:paraId="136C9726" w14:textId="5985229E" w:rsidR="00025A34" w:rsidRPr="0017734E" w:rsidRDefault="00025A34" w:rsidP="00025A34">
      <w:pPr>
        <w:pStyle w:val="NormalHanging12a"/>
      </w:pPr>
      <w:r w:rsidRPr="0017734E">
        <w:t>12.</w:t>
      </w:r>
      <w:r w:rsidRPr="0017734E">
        <w:tab/>
        <w:t xml:space="preserve">Jilqa’ l-użu reċenti tar-Reġim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kontra atturi responsabbli għar-repressjoni tranżnazzjonali tad-dissidenti u d-difensuri tad-drittijiet tal-bniedem, u jappella għal aktar inklużjoni fil-listi biex tiġi riflessa din ix-xejra globali li qed tikber u biex jiġu vvalutati b’mod sistematiku l-atti ta’ repressjoni tranżnazzjonali, inklużi s-sorveljanza diġitali, il-fastidju tal-eżiljati, u l-intimidazzjoni transfruntiera, id-diżinformazzjoni u l-abbuż legali; jistieden lill-Kunsill jadotta definizzjoni operattiva ta’ repressjoni tranżnazzjonali biex jiżgura sanzjonar konsistenti, inkluż ta’ prokuri mhux statali bħal kumpaniji tas-sigurtà privati u organizzazzjonijiet tad-dijaspora; jistieden lill-UE żżid l-applikazzjoni tas-sanzjonijiet kontra individwi u entitajiet iddokumentati b’mod kredibbli bħala responsabbli għal atti ta’ repressjoni tranżnazzjonali kontra d-difensuri tad-drittijiet tal-bniedem, inkluż il-fastidju ta’ qraba, l-attakki diġitali u l-intimidazzjoni barra mill-pajjiż;</w:t>
      </w:r>
    </w:p>
    <w:p w14:paraId="47EF453A" w14:textId="77777777" w:rsidR="00025A34" w:rsidRPr="0017734E" w:rsidRDefault="00025A34" w:rsidP="00025A34">
      <w:pPr>
        <w:pStyle w:val="NormalHanging12a"/>
      </w:pPr>
      <w:r w:rsidRPr="0017734E">
        <w:t>13.</w:t>
      </w:r>
      <w:r w:rsidRPr="0017734E">
        <w:tab/>
        <w:t>Iħeġġeġ lill-Istati Membri jżommu lura minn azzjonijiet politiċi jew diplomatiċi bilaterali li jimminaw l-impenn tagħhom għall-mekkaniżmi tal-ġustizzja kriminali internazzjonali, inkluż l-Istatut ta’ Ruma, u d-difiża tad-drittijiet tal-bniedem, jew li jikkontradixxu l-pożizzjoni unifikata tal-UE dwar is-sanzjonijiet; jagħti istruzzjonijiet lill-Viċi President tal-Kummissjoni/Rappreżentant Għoli tal-Unjoni għall-Affarijiet Barranin u l-Politika ta’ Sigurtà, jekk din ir-rakkomandazzjoni ma titqiesx, biex tistieden lill-Istati Membri kkonċernati jallinjaw l-azzjonijiet tagħhom u jżommu l-unità tal-UE; jistieden lill-Istati Membri jsaħħu l-koordinazzjoni u jagħmlu użu mill-istrumenti tagħhom stess, bħall-ġuriżdizzjoni universali u s-sanzjonijiet nazzjonali, dment li dawn jiġu applikati b’mod koordinat b’appoġġ għall-objettivi komuni tal-UE, sabiex iġibu bidla sinifikanti u jgħinu biex jintlaħqu l-objettivi tas-sanzjonijiet tal-UE;</w:t>
      </w:r>
    </w:p>
    <w:p w14:paraId="413F934B" w14:textId="77777777" w:rsidR="00025A34" w:rsidRPr="0017734E" w:rsidRDefault="00025A34" w:rsidP="00025A34">
      <w:pPr>
        <w:pStyle w:val="NormalHanging12a"/>
      </w:pPr>
      <w:r w:rsidRPr="0017734E">
        <w:t>14.</w:t>
      </w:r>
      <w:r w:rsidRPr="0017734E">
        <w:tab/>
        <w:t>Jikkundanna l-fatt li xi Stati Membri naqsu milli jikkonformaw mas-sanzjonijiet tal-UE billi ħallew lil individwi sanzjonati jidħlu fit-territorju tal-UE u b’hekk affettwaw b’mod negattiv il-kredibbiltà u l-effettività tas-sanzjonijiet; iħeġġeġ lill-Istati Membri kollha tal-UE jikkonformaw bis-sħiħ u mingħajr kundizzjonijiet mas-sanzjonijiet tal-UE; jitlob lill-Kummissjoni, bħala l-gwardjan tat-Trattati, tiżgura li l-Istati Membri tal-UE jikkonformaw mas-sanzjonijiet u tindirizza b’mod rigoruż u mingħajr diskriminazzjoni kwalunkwe każ ta’ nuqqas ta’ konformità mill-Istati Membri;</w:t>
      </w:r>
    </w:p>
    <w:p w14:paraId="3F027A30" w14:textId="77777777" w:rsidR="00025A34" w:rsidRPr="0017734E" w:rsidRDefault="00025A34" w:rsidP="00025A34">
      <w:pPr>
        <w:pStyle w:val="NormalHanging12a"/>
      </w:pPr>
      <w:r w:rsidRPr="0017734E">
        <w:t>15.</w:t>
      </w:r>
      <w:r w:rsidRPr="0017734E">
        <w:tab/>
        <w:t xml:space="preserve">Jisħaq li l-miżuri restrittivi tal-UE jistgħu jkunu effettivi bis-sħiħ biss jekk jiġu interpretati, infurzati u implimentati b’mod konsistenti, rapidu u uniformi mill-Istati Membri kollha; jinnota d-differenzi bejn l-Istati Membri f’termini ta’ oqfsa legali, strutturi amministrattivi u riżorsi operattivi għall-implimentazzjoni tas-sanzjonijiet; jistieden, għalhekk, lill-Kummissjoni u lill-Istati Membri jieħdu l-passi meħtieġa biex jiżguraw applikazzjoni aktar armonizzata u koordinata, inkluż billi jsaħħu l-kapaċità għall-iffriżar tal-assi, itejbu l-iskambju ta’ informazzjoni u jiżviluppaw mekkaniżmi komuni ta’ monitoraġġ u infurzar fil-livell tal-UE; </w:t>
      </w:r>
    </w:p>
    <w:p w14:paraId="5D166A63" w14:textId="77777777" w:rsidR="00025A34" w:rsidRPr="0017734E" w:rsidRDefault="00025A34" w:rsidP="00025A34">
      <w:pPr>
        <w:pStyle w:val="NormalHanging12a"/>
      </w:pPr>
      <w:r w:rsidRPr="0017734E">
        <w:t>16.</w:t>
      </w:r>
      <w:r w:rsidRPr="0017734E">
        <w:tab/>
        <w:t xml:space="preserve">Iħeġġeġ lill-SEAE jiddefinixxi perkorsi legali għall-mobilizzazzjoni tal-imgħax akkumulat mill-assi ffriżati ta’ individwi sanzjonati skont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sabiex ikun jista’ jintuża għall-benefiċċju tal-vittmi tal-ksur serju tad-drittijiet tal-bniedem li għalih huma responsabbli l-individwi sanzjonati; iħeġġeġ lill-UE, barra minn hekk, tesplora l-possibbiltà li tistabbilixxi proċedura speċifika rigward qligħ illeċitu;</w:t>
      </w:r>
    </w:p>
    <w:p w14:paraId="3FFC47D5" w14:textId="77777777" w:rsidR="00025A34" w:rsidRPr="0017734E" w:rsidRDefault="00025A34" w:rsidP="00025A34">
      <w:pPr>
        <w:pStyle w:val="NormalHanging12a"/>
      </w:pPr>
      <w:r w:rsidRPr="0017734E">
        <w:lastRenderedPageBreak/>
        <w:t>17.</w:t>
      </w:r>
      <w:r w:rsidRPr="0017734E">
        <w:tab/>
        <w:t xml:space="preserve">Jilqa’ bil-qawwa l-adozzjoni mill-Kunsill ta’ pakketti ta’ sanzjonijiet tematiċi skont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tal-UE); iħeġġeġ lill-Kunsill jadotta b’mod sistematiku u proattiv miżuri mmirati simili biex jindirizza ksur speċifiku u serju ieħor tad-drittijiet tal-bniedem, inklużi t-tortura, l-għajbien furzat, id-detenzjoni arbitrarja, u r-repressjoni tad-difensuri tas-soċjetà ċivili u tad-drittijiet tal-bniedem;</w:t>
      </w:r>
    </w:p>
    <w:p w14:paraId="4C5C977C" w14:textId="638DE595" w:rsidR="00025A34" w:rsidRPr="0017734E" w:rsidRDefault="00025A34" w:rsidP="00025A34">
      <w:pPr>
        <w:pStyle w:val="NormalHanging12a"/>
        <w:rPr>
          <w:bCs/>
          <w:iCs/>
        </w:rPr>
      </w:pPr>
      <w:r w:rsidRPr="0017734E">
        <w:t>18.</w:t>
      </w:r>
      <w:r w:rsidRPr="0017734E">
        <w:tab/>
        <w:t>Itenni t-talba tiegħu lill-Kunsill biex gradwalment jaqleb għal votazzjoni b’maġġoranza kwalifikata għal deċiżjonijiet fl-oqsma tal-politika estera u ta’ sigurtà komuni li ma għandhomx implikazzjonijiet militari jew ta’ difiża, bħal sanzjonijiet;</w:t>
      </w:r>
    </w:p>
    <w:p w14:paraId="172C5979" w14:textId="77777777" w:rsidR="00025A34" w:rsidRPr="0017734E" w:rsidRDefault="00025A34" w:rsidP="00025A34">
      <w:pPr>
        <w:pStyle w:val="NormalHanging12a"/>
        <w:rPr>
          <w:b/>
          <w:bCs/>
          <w:i/>
          <w:iCs/>
          <w:szCs w:val="24"/>
        </w:rPr>
      </w:pPr>
      <w:r w:rsidRPr="0017734E">
        <w:rPr>
          <w:b/>
          <w:i/>
        </w:rPr>
        <w:t>It-tisħiħ tal-ġlieda kontra l-impunità</w:t>
      </w:r>
    </w:p>
    <w:p w14:paraId="1B71403D" w14:textId="77777777" w:rsidR="00025A34" w:rsidRPr="0017734E" w:rsidRDefault="00025A34" w:rsidP="00025A34">
      <w:pPr>
        <w:pStyle w:val="NormalHanging12a"/>
      </w:pPr>
      <w:r w:rsidRPr="0017734E">
        <w:t>19.</w:t>
      </w:r>
      <w:r w:rsidRPr="0017734E">
        <w:tab/>
        <w:t xml:space="preserve">Jitlob li r-reġim ta’ sanzjonijiet tal-UE jkun konsistenti mad-dritt kriminali internazzjonali, mad-dritt umanitarju internazzjonali, u mal-politiki tal-UE relatati mal-istat tad-dritt u l-libertajiet fundamentali, u </w:t>
      </w:r>
      <w:proofErr w:type="spellStart"/>
      <w:r w:rsidRPr="0017734E">
        <w:t>jikkomplementahom</w:t>
      </w:r>
      <w:proofErr w:type="spellEnd"/>
      <w:r w:rsidRPr="0017734E">
        <w:t>, bl-għan li tissaħħaħ il-ġlieda kontra l-impunità madwar id-dinja;</w:t>
      </w:r>
    </w:p>
    <w:p w14:paraId="62BA305C" w14:textId="77777777" w:rsidR="00025A34" w:rsidRPr="0017734E" w:rsidRDefault="00025A34" w:rsidP="00025A34">
      <w:pPr>
        <w:pStyle w:val="NormalHanging12a"/>
      </w:pPr>
      <w:r w:rsidRPr="0017734E">
        <w:t>20.</w:t>
      </w:r>
      <w:r w:rsidRPr="0017734E">
        <w:tab/>
        <w:t xml:space="preserve">Iħeġġeġ lill-UE tallinja b’mod strateġiku l-inklużjoni fil-lista tar-Reġim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mal-isforzi nazzjonali u internazzjonali tal-ġustizzja kriminali, inkluż billi tinkludi individwi akkużati minn qrati internazzjonali, bħall-Qorti Kriminali Internazzjonali, u awturi ta’ delitti internazzjonali l-aktar serji u atturi oħra li </w:t>
      </w:r>
      <w:proofErr w:type="spellStart"/>
      <w:r w:rsidRPr="0017734E">
        <w:t>jiffrustraw</w:t>
      </w:r>
      <w:proofErr w:type="spellEnd"/>
      <w:r w:rsidRPr="0017734E">
        <w:t xml:space="preserve"> tali proċessi ta’ obbligu ta’ rendikont;</w:t>
      </w:r>
    </w:p>
    <w:p w14:paraId="1BDE2F36" w14:textId="77777777" w:rsidR="00025A34" w:rsidRPr="0017734E" w:rsidRDefault="00025A34" w:rsidP="00025A34">
      <w:pPr>
        <w:pStyle w:val="NormalHanging12a"/>
      </w:pPr>
      <w:r w:rsidRPr="0017734E">
        <w:t>21.</w:t>
      </w:r>
      <w:r w:rsidRPr="0017734E">
        <w:tab/>
        <w:t>Jissottolinja li s-sanzjonijiet għandhom iservu wkoll l-għan li jiżguraw li l-awturi ta’ ksur serju tad-drittijiet tal-bniedem u korruzzjoni ma jibqgħux anonimi, u b’hekk jesponu lil dawk responsabbli;</w:t>
      </w:r>
    </w:p>
    <w:p w14:paraId="35C5F2C6" w14:textId="77777777" w:rsidR="00025A34" w:rsidRPr="0017734E" w:rsidRDefault="00025A34" w:rsidP="00025A34">
      <w:pPr>
        <w:pStyle w:val="NormalHanging12a"/>
      </w:pPr>
      <w:r w:rsidRPr="0017734E">
        <w:t>22.</w:t>
      </w:r>
      <w:r w:rsidRPr="0017734E">
        <w:tab/>
        <w:t xml:space="preserve">Iħeġġeġ lill-Kunsill jiżgura li r-reġjuni kollha tad-dinja jiġu ttrattati bi skrutinju u impenn ugwali, u jikkoreġi l-iżbilanċi ġeografiċi u tematiċi attwali fl-inklużjoni fil-lista tar-Reġim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billi jestendi l-</w:t>
      </w:r>
      <w:proofErr w:type="spellStart"/>
      <w:r w:rsidRPr="0017734E">
        <w:t>inklużjonijiet</w:t>
      </w:r>
      <w:proofErr w:type="spellEnd"/>
      <w:r w:rsidRPr="0017734E">
        <w:t xml:space="preserve"> fil-lista lil hinn mill-konċentrazzjoni ġeografika attwali għall-persuni u l-entitajiet kollha responsabbli għal ksur serju tad-drittijiet tal-bniedem, irrispettivament mill-pajjiż ta’ oriġini tagħhom;</w:t>
      </w:r>
    </w:p>
    <w:p w14:paraId="05FF6CB3" w14:textId="77777777" w:rsidR="00025A34" w:rsidRPr="0017734E" w:rsidRDefault="00025A34" w:rsidP="00025A34">
      <w:pPr>
        <w:pStyle w:val="NormalHanging12a"/>
      </w:pPr>
      <w:r w:rsidRPr="0017734E">
        <w:t>23.</w:t>
      </w:r>
      <w:r w:rsidRPr="0017734E">
        <w:tab/>
        <w:t xml:space="preserve">Iħeġġeġ lill-Kunsill jagħti attenzjoni partikolari lill-ksur bħall-vjolenza sesswali u abbażi tal-ġeneru, il-politiki diskriminatorji, u l-persekuzzjoni tal-mexxejja, tal-ġurnalisti u tal-attivisti nisa, sabiex dawn il-kategoriji jiġu riflessi b’mod adegwat fl-inklużjoni futura fil-lista; </w:t>
      </w:r>
    </w:p>
    <w:p w14:paraId="32F9CF8B" w14:textId="77777777" w:rsidR="00025A34" w:rsidRPr="0017734E" w:rsidRDefault="00025A34" w:rsidP="00025A34">
      <w:pPr>
        <w:pStyle w:val="NormalHanging12a"/>
      </w:pPr>
      <w:r w:rsidRPr="0017734E">
        <w:t>24.</w:t>
      </w:r>
      <w:r w:rsidRPr="0017734E">
        <w:tab/>
        <w:t xml:space="preserve">Jinnota li, s’issa, proporzjon sinifikanti ta’ individwi sanzjonati skont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kienu involuti fl-apparat repressiv tal-istat, iżda ma ħadux deċiżjonijiet, filwaqt li minoranza biss ta’ dawk inklużi fil-lista għandhom pożizzjonijiet ta’ tmexxija politika jew militari; iħeġġeġ lill-Kunsill jestendi d-deżinjazzjonijiet lil hinn mid-deżinjazzjonijiet ta’ livell baxx biex jinkludu mexxejja politiċi u militari, filwaqt li jissanzjona lil dawk responsabbli għat-teħid ta’ deċiżjonijiet li wasslu għal ksur serju tad-drittijiet tal-bniedem; </w:t>
      </w:r>
    </w:p>
    <w:p w14:paraId="349BCA09" w14:textId="77777777" w:rsidR="00025A34" w:rsidRPr="0017734E" w:rsidRDefault="00025A34" w:rsidP="00025A34">
      <w:pPr>
        <w:pStyle w:val="NormalHanging12a"/>
      </w:pPr>
      <w:r w:rsidRPr="0017734E">
        <w:t>25.</w:t>
      </w:r>
      <w:r w:rsidRPr="0017734E">
        <w:tab/>
        <w:t xml:space="preserve">Jappella għal komunikazzjoni akbar u aktar effettiva dwar is-sanzjonijiet imposti biex </w:t>
      </w:r>
      <w:r w:rsidRPr="0017734E">
        <w:lastRenderedPageBreak/>
        <w:t xml:space="preserve">tiġi mtennija l-pożizzjoni globali tal-UE dwar id-drittijiet tal-bniedem u l-ġlieda kontra l-impunità, peress li f’xi każijiet, individwi sanzjonati qed jintwerew bħala eroj mill-propaganda nazzjonali u saħansitra jiġu ppremjati minn reġimi repressivi; jinnota li l-element ta’ deterrent tar-Reġim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jaħdem bl-aktar mod effettiv kontra individwi u entitajiet bi proprjetà fl-UE, jew b’mezzi biex jivvjaġġaw lejha;</w:t>
      </w:r>
    </w:p>
    <w:p w14:paraId="57A27A22" w14:textId="77777777" w:rsidR="00025A34" w:rsidRPr="0017734E" w:rsidRDefault="00025A34" w:rsidP="00025A34">
      <w:pPr>
        <w:pStyle w:val="NormalHanging12a"/>
      </w:pPr>
      <w:r w:rsidRPr="0017734E">
        <w:t>26.</w:t>
      </w:r>
      <w:r w:rsidRPr="0017734E">
        <w:tab/>
        <w:t xml:space="preserve">Jikkundanna kwalunkwe </w:t>
      </w:r>
      <w:proofErr w:type="spellStart"/>
      <w:r w:rsidRPr="0017734E">
        <w:t>kontrosanzjoni</w:t>
      </w:r>
      <w:proofErr w:type="spellEnd"/>
      <w:r w:rsidRPr="0017734E">
        <w:t xml:space="preserve"> imposta fuq l-UE jew l-istituzzjonijiet, l-Istati Membri, il-korpi jew iċ-ċittadini tagħha unikament għall-promozzjoni u r-rispett tad-drittijiet tal-bniedem, id-demokrazija u l-istat tad-dritt permezz tar-Reġim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tal-UE);</w:t>
      </w:r>
    </w:p>
    <w:p w14:paraId="0F345368" w14:textId="77777777" w:rsidR="00025A34" w:rsidRPr="0017734E" w:rsidRDefault="00025A34" w:rsidP="00025A34">
      <w:pPr>
        <w:pStyle w:val="NormalHanging12a"/>
        <w:rPr>
          <w:b/>
          <w:bCs/>
          <w:i/>
          <w:iCs/>
          <w:szCs w:val="24"/>
        </w:rPr>
      </w:pPr>
      <w:r w:rsidRPr="0017734E">
        <w:rPr>
          <w:b/>
          <w:i/>
        </w:rPr>
        <w:t>It-trasparenza, l-obbligu ta’ rendikont u r-rwol tas-soċjetà ċivili</w:t>
      </w:r>
    </w:p>
    <w:p w14:paraId="65706338" w14:textId="77777777" w:rsidR="00025A34" w:rsidRPr="0017734E" w:rsidRDefault="00025A34" w:rsidP="00025A34">
      <w:pPr>
        <w:pStyle w:val="NormalHanging12a"/>
      </w:pPr>
      <w:r w:rsidRPr="0017734E">
        <w:t>27.</w:t>
      </w:r>
      <w:r w:rsidRPr="0017734E">
        <w:tab/>
        <w:t>Jirrakkomanda trasparenza msaħħa u linji gwida ċari fil-proċess tas-sanzjonijiet, filwaqt li jiġu rispettati d-drittijiet tal-individwi inklużi fil-lista għal rieżami ġudizzjarju effettiv;</w:t>
      </w:r>
    </w:p>
    <w:p w14:paraId="239B3C27" w14:textId="77777777" w:rsidR="00025A34" w:rsidRPr="0017734E" w:rsidRDefault="00025A34" w:rsidP="00025A34">
      <w:pPr>
        <w:pStyle w:val="NormalHanging12a"/>
      </w:pPr>
      <w:r w:rsidRPr="0017734E">
        <w:t>28.</w:t>
      </w:r>
      <w:r w:rsidRPr="0017734E">
        <w:tab/>
        <w:t>Jirrakkomanda li tibdil fl-imġiba sostnut, li jista’ jintwera, reali u dejjiemi minn individwi u entitajiet inklużi fil-lista, bħall-kooperazzjoni kontinwa mal-mekkaniżmi tal-ġustizzja internazzjonali, jiġi rikonoxxut formalment bħala kriterju ta’ tneħħija mil-lista biex jiġu inċentivati l-obbligu ta’ rendikont u l-konformità;</w:t>
      </w:r>
    </w:p>
    <w:p w14:paraId="155F71B9" w14:textId="77777777" w:rsidR="00025A34" w:rsidRPr="0017734E" w:rsidRDefault="00025A34" w:rsidP="00025A34">
      <w:pPr>
        <w:pStyle w:val="NormalHanging12a"/>
      </w:pPr>
      <w:r w:rsidRPr="0017734E">
        <w:t>29.</w:t>
      </w:r>
      <w:r w:rsidRPr="0017734E">
        <w:tab/>
        <w:t>Jipproponi li jiġi stabbilit mekkaniżmu ta’ konsultazzjoni strutturat u trasparenti għar-rapportar u l-involviment tas-soċjetà ċivili fil-proċess tas-sanzjonijiet, b’miżuri protettivi għall-informaturi, inkluż l-istabbiliment ta’ punt ta’ kuntatt iddedikat tal-SEAE; jirrakkomanda li tiġi introdotta tieqa baġitarja biex tissaħħaħ il-kapaċità tal-SEAE li jivvaluta, jinvestiga, jirreaġixxi għal u jipproċessa b’mod sistematiku l-informazzjoni u l-proposti mis-soċjetà ċivili;</w:t>
      </w:r>
    </w:p>
    <w:p w14:paraId="099A799D" w14:textId="77777777" w:rsidR="00025A34" w:rsidRPr="0017734E" w:rsidRDefault="00025A34" w:rsidP="00025A34">
      <w:pPr>
        <w:pStyle w:val="NormalHanging12a"/>
      </w:pPr>
      <w:r w:rsidRPr="0017734E">
        <w:t>30.</w:t>
      </w:r>
      <w:r w:rsidRPr="0017734E">
        <w:tab/>
        <w:t xml:space="preserve">Jistieden lill-Kunsill u lill-Viċi President tal-Kummissjoni/Rappreżentant Għoli tal-Unjoni għall-Affarijiet Barranin u l-Politika ta’ Sigurtà jipprevedu rwol komplementari għall-Parlament fil-ġbir u l-proposta ta’ każijiet ta’ ksur serju tad-drittijiet tal-bniedem li għandhom jiġu kkunsidrati skont ir-reġim ta’ sanzjonijiet, u jipprovdu lill-Parlament rapporti annwali dwar deċiżjonijiet dwar sanzjonijiet skont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tal-UE), inkluż </w:t>
      </w:r>
      <w:proofErr w:type="spellStart"/>
      <w:r w:rsidRPr="0017734E">
        <w:t>fiċ</w:t>
      </w:r>
      <w:proofErr w:type="spellEnd"/>
      <w:r w:rsidRPr="0017734E">
        <w:t>-ċirkomvenzjoni tas-sanzjonijiet; jitlob li r-rakkomandazzjonijiet għall-inklużjoni fil-lista li jinsabu fir-riżoluzzjonijiet tal-Parlament jiġu kkunsidrati bir-reqqa mill-Kunsill;</w:t>
      </w:r>
    </w:p>
    <w:p w14:paraId="06382061" w14:textId="77777777" w:rsidR="00025A34" w:rsidRPr="0017734E" w:rsidRDefault="00025A34" w:rsidP="00025A34">
      <w:pPr>
        <w:pStyle w:val="NormalHanging12a"/>
        <w:rPr>
          <w:b/>
          <w:bCs/>
          <w:i/>
          <w:iCs/>
          <w:szCs w:val="24"/>
        </w:rPr>
      </w:pPr>
      <w:r w:rsidRPr="0017734E">
        <w:rPr>
          <w:b/>
          <w:i/>
        </w:rPr>
        <w:t>Il-prevenzjoni taċ-ċirkomvenzjoni u t-tisħiħ tal-għodod ta’ infurzar</w:t>
      </w:r>
    </w:p>
    <w:p w14:paraId="323EE063" w14:textId="77777777" w:rsidR="00025A34" w:rsidRPr="0017734E" w:rsidRDefault="00025A34" w:rsidP="00025A34">
      <w:pPr>
        <w:pStyle w:val="NormalHanging12a"/>
      </w:pPr>
      <w:r w:rsidRPr="0017734E">
        <w:t>31.</w:t>
      </w:r>
      <w:r w:rsidRPr="0017734E">
        <w:tab/>
        <w:t xml:space="preserve">Jitlob li 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jiġi rieżaminat biex tiġi evitata ċ-ċirkomvenzjoni tas-sanzjonijiet billi tinħareġ gwida espliċita u aġġornata dwar il-projbizzjoni li jiġu pprovduti riżorsi ekonomiċi u appoġġ tekniku u materjali lil individwi u entitajiet inklużi fil-lista, filwaqt li jiġi ċċarat li l-projbizzjoni fuq l-għoti ta’ appoġġ tekniku u materjali tinkludi assistenza mhux finanzjarja bħall-infrastruttura tal-ICT, is-software, il-faċilitazzjoni legali u l-għodod ċibernetiċi użati għar-repressjoni; jenfasizza l-ħtieġa li jissaħħaħ ir-reġim ta’ sanzjonijiet tal-UE billi jitwessa’ u jiġi diversifikat l-użu ta’ sanzjonijiet sekondarji bil-ħsieb li jiġu mmirati uffiċjali tal-gvern, entitajiet, negozji u individwi involuti fil-faċilitazzjoni tal-ksur jew iċ-ċirkomvenzjoni tas-sanzjonijiet, li jippermetti lir-reġimi awtoritarji jkomplu l-ksur serju tagħhom tad-drittijiet tal-bniedem; </w:t>
      </w:r>
    </w:p>
    <w:p w14:paraId="313303D1" w14:textId="77777777" w:rsidR="00025A34" w:rsidRPr="0017734E" w:rsidRDefault="00025A34" w:rsidP="00025A34">
      <w:pPr>
        <w:pStyle w:val="NormalHanging12a"/>
      </w:pPr>
      <w:r w:rsidRPr="0017734E">
        <w:lastRenderedPageBreak/>
        <w:t>32.</w:t>
      </w:r>
      <w:r w:rsidRPr="0017734E">
        <w:tab/>
        <w:t xml:space="preserve">Jistieden lill-Kummissjoni ssaħħaħ il-kooperazzjoni mal-Awtorità Bankarja Ewropea, l-Awtorità Ewropea tat-Titoli u s-Swieq, l-Awtorità għall-Ġlieda Kontra l-Ħasil tal-Flus u l-unitajiet nazzjonali tal-intelligence finanzjarja sabiex tidentifika b’mod sistematiku jekk humiex qed jintużaw prodotti finanzjarji, kriptoassi u strutturi </w:t>
      </w:r>
      <w:proofErr w:type="spellStart"/>
      <w:r w:rsidRPr="0017734E">
        <w:t>offshore</w:t>
      </w:r>
      <w:proofErr w:type="spellEnd"/>
      <w:r w:rsidRPr="0017734E">
        <w:t xml:space="preserve"> opaki biex jiġu evitati s-sanzjonijiet;</w:t>
      </w:r>
    </w:p>
    <w:p w14:paraId="0D263834" w14:textId="77777777" w:rsidR="00025A34" w:rsidRPr="0017734E" w:rsidRDefault="00025A34" w:rsidP="00025A34">
      <w:pPr>
        <w:pStyle w:val="NormalHanging12a"/>
      </w:pPr>
      <w:r w:rsidRPr="0017734E">
        <w:t>33.</w:t>
      </w:r>
      <w:r w:rsidRPr="0017734E">
        <w:tab/>
        <w:t xml:space="preserve">Iħeġġeġ li entitajiet jiġu inklużi kemm taħt ir-Reġim Globali ta’ Sanzjonijiet tal-UE b’rabta mad-Drittijiet tal-Bniedem (l-Att </w:t>
      </w:r>
      <w:proofErr w:type="spellStart"/>
      <w:r w:rsidRPr="0017734E">
        <w:t>Magnitsky</w:t>
      </w:r>
      <w:proofErr w:type="spellEnd"/>
      <w:r w:rsidRPr="0017734E">
        <w:t xml:space="preserve"> tal-UE) kif ukoll taħt ir-reġimi ta’ sanzjonijiet ġeografiċi fejn xieraq;</w:t>
      </w:r>
    </w:p>
    <w:p w14:paraId="0E46DD1D" w14:textId="77777777" w:rsidR="00025A34" w:rsidRPr="0017734E" w:rsidRDefault="00025A34" w:rsidP="00025A34">
      <w:pPr>
        <w:pStyle w:val="NormalHanging12a"/>
      </w:pPr>
      <w:r w:rsidRPr="0017734E">
        <w:t>34.</w:t>
      </w:r>
      <w:r w:rsidRPr="0017734E">
        <w:tab/>
        <w:t>Jistieden lill-Kunsill jirrevedi l-klawżoli ta’ deroga biex jiżgura li l-kuntratti konklużi qabel ma persuna tiġi inkluża fil-lista ma jkunux ta’ benefiċċju għall-membri tal-familja jew għall-assoċjati tagħhom, jew għal kwalunkwe entità kkontrollata mill-persuna sanzjonata;</w:t>
      </w:r>
    </w:p>
    <w:p w14:paraId="4F9D5A2E" w14:textId="77777777" w:rsidR="00025A34" w:rsidRPr="0017734E" w:rsidRDefault="00025A34" w:rsidP="00025A34">
      <w:pPr>
        <w:pStyle w:val="NormalHanging12a"/>
        <w:jc w:val="center"/>
      </w:pPr>
      <w:r w:rsidRPr="0017734E">
        <w:t>°</w:t>
      </w:r>
    </w:p>
    <w:p w14:paraId="62997CD6" w14:textId="77777777" w:rsidR="00025A34" w:rsidRPr="0017734E" w:rsidRDefault="00025A34" w:rsidP="00025A34">
      <w:pPr>
        <w:pStyle w:val="NormalHanging12a"/>
        <w:jc w:val="center"/>
      </w:pPr>
      <w:r w:rsidRPr="0017734E">
        <w:t>°</w:t>
      </w:r>
      <w:r w:rsidRPr="0017734E">
        <w:tab/>
        <w:t>°</w:t>
      </w:r>
    </w:p>
    <w:p w14:paraId="35570DB0" w14:textId="09862732" w:rsidR="0017734E" w:rsidRPr="0017734E" w:rsidRDefault="00025A34" w:rsidP="0017734E">
      <w:pPr>
        <w:pStyle w:val="NormalHanging12a"/>
      </w:pPr>
      <w:r w:rsidRPr="0017734E">
        <w:t>35.</w:t>
      </w:r>
      <w:r w:rsidRPr="0017734E">
        <w:tab/>
        <w:t>Jagħti istruzzjonijiet lill-President tiegħu biex tgħaddi din ir-riżoluzzjoni lill-Kunsill, lill-Kummissjoni u lill-Viċi President tal-Kummissjoni/Rappreżentant Għoli tal-Unjoni għall-Affarijiet Barranin u l-Politika ta’ Sigurtà.</w:t>
      </w:r>
    </w:p>
    <w:p w14:paraId="3272D43F" w14:textId="547C195D" w:rsidR="00E365E1" w:rsidRPr="0017734E" w:rsidRDefault="00E365E1" w:rsidP="00E9605B"/>
    <w:sectPr w:rsidR="00E365E1" w:rsidRPr="0017734E" w:rsidSect="001773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CDA72" w14:textId="77777777" w:rsidR="00E9605B" w:rsidRPr="0017734E" w:rsidRDefault="00E9605B">
      <w:r w:rsidRPr="0017734E">
        <w:separator/>
      </w:r>
    </w:p>
  </w:endnote>
  <w:endnote w:type="continuationSeparator" w:id="0">
    <w:p w14:paraId="0229F81D" w14:textId="77777777" w:rsidR="00E9605B" w:rsidRPr="0017734E" w:rsidRDefault="00E9605B">
      <w:r w:rsidRPr="001773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D0AF4" w14:textId="77777777" w:rsidR="00064002" w:rsidRPr="001773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82D7C" w14:textId="77777777" w:rsidR="00064002" w:rsidRPr="001773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DE51E" w14:textId="77777777" w:rsidR="00064002" w:rsidRPr="001773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3E422" w14:textId="77777777" w:rsidR="00E9605B" w:rsidRPr="0017734E" w:rsidRDefault="00E9605B">
      <w:r w:rsidRPr="0017734E">
        <w:separator/>
      </w:r>
    </w:p>
  </w:footnote>
  <w:footnote w:type="continuationSeparator" w:id="0">
    <w:p w14:paraId="25D41CA6" w14:textId="77777777" w:rsidR="00E9605B" w:rsidRPr="0017734E" w:rsidRDefault="00E9605B">
      <w:r w:rsidRPr="0017734E">
        <w:continuationSeparator/>
      </w:r>
    </w:p>
  </w:footnote>
  <w:footnote w:id="1">
    <w:p w14:paraId="2B0BE554" w14:textId="0413B2BE" w:rsidR="00025A34" w:rsidRPr="0017734E" w:rsidRDefault="00025A34" w:rsidP="0017734E">
      <w:pPr>
        <w:ind w:left="567" w:hanging="567"/>
      </w:pPr>
      <w:r w:rsidRPr="0017734E">
        <w:rPr>
          <w:rStyle w:val="FootnoteReference"/>
        </w:rPr>
        <w:footnoteRef/>
      </w:r>
      <w:r w:rsidR="0017734E" w:rsidRPr="0017734E">
        <w:t xml:space="preserve"> </w:t>
      </w:r>
      <w:r w:rsidR="0017734E" w:rsidRPr="0017734E">
        <w:tab/>
      </w:r>
      <w:r w:rsidRPr="0017734E">
        <w:t>ĠU L 410</w:t>
      </w:r>
      <w:r w:rsidR="005F403D">
        <w:t xml:space="preserve"> </w:t>
      </w:r>
      <w:r w:rsidRPr="0017734E">
        <w:t xml:space="preserve">I, 7.12.2020, p. 13, ELI: </w:t>
      </w:r>
      <w:hyperlink r:id="rId1" w:history="1">
        <w:r w:rsidRPr="0017734E">
          <w:rPr>
            <w:rStyle w:val="Hyperlink"/>
            <w:color w:val="0563C1"/>
          </w:rPr>
          <w:t>http://data.europa.eu/eli/dec/2020/1999/oj</w:t>
        </w:r>
      </w:hyperlink>
      <w:r w:rsidRPr="0017734E">
        <w:t>.</w:t>
      </w:r>
    </w:p>
  </w:footnote>
  <w:footnote w:id="2">
    <w:p w14:paraId="02699033" w14:textId="02BCCCD6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>ĠU L 410</w:t>
      </w:r>
      <w:r w:rsidR="005F403D">
        <w:rPr>
          <w:sz w:val="24"/>
          <w:lang w:val="mt-MT"/>
        </w:rPr>
        <w:t xml:space="preserve"> </w:t>
      </w:r>
      <w:r w:rsidRPr="0017734E">
        <w:rPr>
          <w:sz w:val="24"/>
          <w:lang w:val="mt-MT"/>
        </w:rPr>
        <w:t xml:space="preserve">I, 7.12.2020, p. 1, ELI: </w:t>
      </w:r>
      <w:hyperlink r:id="rId2" w:history="1">
        <w:r w:rsidRPr="0017734E">
          <w:rPr>
            <w:rStyle w:val="Hyperlink"/>
            <w:color w:val="0563C1"/>
            <w:sz w:val="24"/>
            <w:lang w:val="mt-MT"/>
          </w:rPr>
          <w:t>http://data.europa.eu/eli/reg/2020/1998/oj</w:t>
        </w:r>
      </w:hyperlink>
      <w:r w:rsidRPr="0017734E">
        <w:rPr>
          <w:sz w:val="24"/>
          <w:lang w:val="mt-MT"/>
        </w:rPr>
        <w:t xml:space="preserve">. </w:t>
      </w:r>
    </w:p>
  </w:footnote>
  <w:footnote w:id="3">
    <w:p w14:paraId="26CDAF59" w14:textId="64F2CA4A" w:rsidR="00025A34" w:rsidRPr="0017734E" w:rsidRDefault="00025A34" w:rsidP="0017734E">
      <w:pPr>
        <w:ind w:left="567" w:hanging="567"/>
      </w:pPr>
      <w:r w:rsidRPr="0017734E">
        <w:rPr>
          <w:rStyle w:val="FootnoteReference"/>
        </w:rPr>
        <w:footnoteRef/>
      </w:r>
      <w:r w:rsidR="0017734E" w:rsidRPr="0017734E">
        <w:t xml:space="preserve"> </w:t>
      </w:r>
      <w:r w:rsidR="0017734E" w:rsidRPr="0017734E">
        <w:tab/>
      </w:r>
      <w:r w:rsidRPr="0017734E">
        <w:t>ĠU L 71</w:t>
      </w:r>
      <w:r w:rsidR="005F403D">
        <w:t xml:space="preserve"> </w:t>
      </w:r>
      <w:r w:rsidRPr="0017734E">
        <w:t>I, 02</w:t>
      </w:r>
      <w:r w:rsidR="005F403D">
        <w:t>.</w:t>
      </w:r>
      <w:r w:rsidRPr="0017734E">
        <w:t>03</w:t>
      </w:r>
      <w:r w:rsidR="005F403D">
        <w:t>.</w:t>
      </w:r>
      <w:r w:rsidRPr="0017734E">
        <w:t xml:space="preserve">2021, p. 1, ELI: </w:t>
      </w:r>
      <w:hyperlink r:id="rId3" w:history="1">
        <w:r w:rsidRPr="0017734E">
          <w:rPr>
            <w:rStyle w:val="Hyperlink"/>
            <w:color w:val="0563C1"/>
          </w:rPr>
          <w:t>http://data.europa.eu/eli/reg_impl/2021/371/oj</w:t>
        </w:r>
      </w:hyperlink>
      <w:r w:rsidRPr="0017734E">
        <w:t xml:space="preserve">. </w:t>
      </w:r>
    </w:p>
  </w:footnote>
  <w:footnote w:id="4">
    <w:p w14:paraId="3BCCB35D" w14:textId="2B566A4A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>ĠU L 99</w:t>
      </w:r>
      <w:r w:rsidR="005F403D">
        <w:rPr>
          <w:sz w:val="24"/>
          <w:lang w:val="mt-MT"/>
        </w:rPr>
        <w:t xml:space="preserve"> </w:t>
      </w:r>
      <w:r w:rsidRPr="0017734E">
        <w:rPr>
          <w:sz w:val="24"/>
          <w:lang w:val="mt-MT"/>
        </w:rPr>
        <w:t>I, 22</w:t>
      </w:r>
      <w:r w:rsidR="005F403D">
        <w:rPr>
          <w:sz w:val="24"/>
          <w:lang w:val="mt-MT"/>
        </w:rPr>
        <w:t>.</w:t>
      </w:r>
      <w:r w:rsidRPr="0017734E">
        <w:rPr>
          <w:sz w:val="24"/>
          <w:lang w:val="mt-MT"/>
        </w:rPr>
        <w:t>03</w:t>
      </w:r>
      <w:r w:rsidR="005F403D">
        <w:rPr>
          <w:sz w:val="24"/>
          <w:lang w:val="mt-MT"/>
        </w:rPr>
        <w:t>.</w:t>
      </w:r>
      <w:r w:rsidRPr="0017734E">
        <w:rPr>
          <w:sz w:val="24"/>
          <w:lang w:val="mt-MT"/>
        </w:rPr>
        <w:t xml:space="preserve">2021, p. 1, ELI: </w:t>
      </w:r>
      <w:hyperlink r:id="rId4" w:history="1">
        <w:r w:rsidRPr="0017734E">
          <w:rPr>
            <w:rStyle w:val="Hyperlink"/>
            <w:color w:val="0563C1"/>
            <w:sz w:val="24"/>
            <w:lang w:val="mt-MT"/>
          </w:rPr>
          <w:t>http://data.europa.eu/eli/reg_impl/2021/478/oj</w:t>
        </w:r>
      </w:hyperlink>
      <w:r w:rsidRPr="0017734E">
        <w:rPr>
          <w:sz w:val="24"/>
          <w:lang w:val="mt-MT"/>
        </w:rPr>
        <w:t xml:space="preserve">. </w:t>
      </w:r>
    </w:p>
  </w:footnote>
  <w:footnote w:id="5">
    <w:p w14:paraId="3709D2F3" w14:textId="2B16D68E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 xml:space="preserve">ĠU L, 2025/1111, 28.5.2025, ELI: </w:t>
      </w:r>
      <w:hyperlink r:id="rId5" w:history="1">
        <w:r w:rsidRPr="0017734E">
          <w:rPr>
            <w:rStyle w:val="Hyperlink"/>
            <w:color w:val="0563C1"/>
            <w:sz w:val="24"/>
            <w:lang w:val="mt-MT"/>
          </w:rPr>
          <w:t>http://data.europa.eu/eli/reg_impl/2025/1111/oj</w:t>
        </w:r>
      </w:hyperlink>
      <w:r w:rsidRPr="0017734E">
        <w:rPr>
          <w:sz w:val="24"/>
          <w:lang w:val="mt-MT"/>
        </w:rPr>
        <w:t xml:space="preserve">. </w:t>
      </w:r>
    </w:p>
  </w:footnote>
  <w:footnote w:id="6">
    <w:p w14:paraId="0EEE77CB" w14:textId="51476048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>ĠU L 71</w:t>
      </w:r>
      <w:r w:rsidR="005F403D">
        <w:rPr>
          <w:sz w:val="24"/>
          <w:lang w:val="mt-MT"/>
        </w:rPr>
        <w:t xml:space="preserve"> </w:t>
      </w:r>
      <w:r w:rsidRPr="0017734E">
        <w:rPr>
          <w:sz w:val="24"/>
          <w:lang w:val="mt-MT"/>
        </w:rPr>
        <w:t xml:space="preserve">I, 2.3.2021, P. 6, ELI: </w:t>
      </w:r>
      <w:hyperlink r:id="rId6" w:history="1">
        <w:r w:rsidRPr="0017734E">
          <w:rPr>
            <w:rStyle w:val="Hyperlink"/>
            <w:color w:val="0563C1"/>
            <w:sz w:val="24"/>
            <w:lang w:val="mt-MT"/>
          </w:rPr>
          <w:t>http://data.europa.eu/eli/dec/2021/372/oj</w:t>
        </w:r>
      </w:hyperlink>
      <w:r w:rsidRPr="0017734E">
        <w:rPr>
          <w:sz w:val="24"/>
          <w:lang w:val="mt-MT"/>
        </w:rPr>
        <w:t xml:space="preserve">. </w:t>
      </w:r>
    </w:p>
  </w:footnote>
  <w:footnote w:id="7">
    <w:p w14:paraId="6D764D1B" w14:textId="3A459D79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>ĠU L 99</w:t>
      </w:r>
      <w:r w:rsidR="005F403D">
        <w:rPr>
          <w:sz w:val="24"/>
          <w:lang w:val="mt-MT"/>
        </w:rPr>
        <w:t xml:space="preserve"> </w:t>
      </w:r>
      <w:r w:rsidRPr="0017734E">
        <w:rPr>
          <w:sz w:val="24"/>
          <w:lang w:val="mt-MT"/>
        </w:rPr>
        <w:t xml:space="preserve">I, 22.3.2021, P. 25, ELI: </w:t>
      </w:r>
      <w:hyperlink r:id="rId7" w:history="1">
        <w:r w:rsidRPr="0017734E">
          <w:rPr>
            <w:rStyle w:val="Hyperlink"/>
            <w:color w:val="0563C1"/>
            <w:sz w:val="24"/>
            <w:lang w:val="mt-MT"/>
          </w:rPr>
          <w:t>http://data.europa.eu/eli/dec/2021/481/oj</w:t>
        </w:r>
      </w:hyperlink>
      <w:r w:rsidRPr="0017734E">
        <w:rPr>
          <w:sz w:val="24"/>
          <w:lang w:val="mt-MT"/>
        </w:rPr>
        <w:t xml:space="preserve">. </w:t>
      </w:r>
    </w:p>
  </w:footnote>
  <w:footnote w:id="8">
    <w:p w14:paraId="6E790502" w14:textId="1BB6F357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>ĠU L 445</w:t>
      </w:r>
      <w:r w:rsidR="005F403D">
        <w:rPr>
          <w:sz w:val="24"/>
          <w:lang w:val="mt-MT"/>
        </w:rPr>
        <w:t xml:space="preserve"> </w:t>
      </w:r>
      <w:r w:rsidRPr="0017734E">
        <w:rPr>
          <w:sz w:val="24"/>
          <w:lang w:val="mt-MT"/>
        </w:rPr>
        <w:t xml:space="preserve">I, 13.12.2021, P. 17, ELI: </w:t>
      </w:r>
      <w:hyperlink r:id="rId8" w:history="1">
        <w:r w:rsidRPr="0017734E">
          <w:rPr>
            <w:rStyle w:val="Hyperlink"/>
            <w:color w:val="0563C1"/>
            <w:sz w:val="24"/>
            <w:lang w:val="mt-MT"/>
          </w:rPr>
          <w:t>http://data.europa.eu/eli/dec/2021/2197/oj</w:t>
        </w:r>
      </w:hyperlink>
      <w:r w:rsidRPr="0017734E">
        <w:rPr>
          <w:sz w:val="24"/>
          <w:lang w:val="mt-MT"/>
        </w:rPr>
        <w:t xml:space="preserve">. </w:t>
      </w:r>
    </w:p>
  </w:footnote>
  <w:footnote w:id="9">
    <w:p w14:paraId="33C215D6" w14:textId="54A215EA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>ĠU L 183</w:t>
      </w:r>
      <w:r w:rsidR="005F403D">
        <w:rPr>
          <w:sz w:val="24"/>
          <w:lang w:val="mt-MT"/>
        </w:rPr>
        <w:t xml:space="preserve"> </w:t>
      </w:r>
      <w:r w:rsidRPr="0017734E">
        <w:rPr>
          <w:sz w:val="24"/>
          <w:lang w:val="mt-MT"/>
        </w:rPr>
        <w:t xml:space="preserve">I, 20.7.2023, p. 60, ELI: </w:t>
      </w:r>
      <w:hyperlink r:id="rId9" w:history="1">
        <w:r w:rsidRPr="0017734E">
          <w:rPr>
            <w:rStyle w:val="Hyperlink"/>
            <w:color w:val="0563C1"/>
            <w:sz w:val="24"/>
            <w:lang w:val="mt-MT"/>
          </w:rPr>
          <w:t>http://data.europa.eu/eli/dec/2023/1504/oj</w:t>
        </w:r>
      </w:hyperlink>
      <w:r w:rsidRPr="0017734E">
        <w:rPr>
          <w:sz w:val="24"/>
          <w:lang w:val="mt-MT"/>
        </w:rPr>
        <w:t xml:space="preserve">. </w:t>
      </w:r>
    </w:p>
  </w:footnote>
  <w:footnote w:id="10">
    <w:p w14:paraId="37CC932D" w14:textId="692F8C85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>ĠU L 221</w:t>
      </w:r>
      <w:r w:rsidR="005F403D">
        <w:rPr>
          <w:sz w:val="24"/>
          <w:lang w:val="mt-MT"/>
        </w:rPr>
        <w:t xml:space="preserve"> </w:t>
      </w:r>
      <w:r w:rsidRPr="0017734E">
        <w:rPr>
          <w:sz w:val="24"/>
          <w:lang w:val="mt-MT"/>
        </w:rPr>
        <w:t xml:space="preserve">I, 8.9.2023, p. 6, ELI: </w:t>
      </w:r>
      <w:hyperlink r:id="rId10" w:history="1">
        <w:r w:rsidRPr="0017734E">
          <w:rPr>
            <w:rStyle w:val="Hyperlink"/>
            <w:sz w:val="24"/>
            <w:lang w:val="mt-MT"/>
          </w:rPr>
          <w:t>http://data.europa.eu/eli/dec/2023/1716/oj</w:t>
        </w:r>
      </w:hyperlink>
      <w:r w:rsidRPr="0017734E">
        <w:rPr>
          <w:sz w:val="24"/>
          <w:lang w:val="mt-MT"/>
        </w:rPr>
        <w:t xml:space="preserve">. </w:t>
      </w:r>
    </w:p>
  </w:footnote>
  <w:footnote w:id="11">
    <w:p w14:paraId="3E36F66C" w14:textId="014370D7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 xml:space="preserve">ĠU L, 2024/1025, 5.4.2024, ELI: </w:t>
      </w:r>
      <w:hyperlink r:id="rId11" w:history="1">
        <w:r w:rsidRPr="0017734E">
          <w:rPr>
            <w:rStyle w:val="Hyperlink"/>
            <w:sz w:val="24"/>
            <w:lang w:val="mt-MT"/>
          </w:rPr>
          <w:t>http://data.europa.eu/eli/dec/2024/1025/oj</w:t>
        </w:r>
      </w:hyperlink>
      <w:r w:rsidRPr="0017734E">
        <w:rPr>
          <w:sz w:val="24"/>
          <w:lang w:val="mt-MT"/>
        </w:rPr>
        <w:t xml:space="preserve">. </w:t>
      </w:r>
    </w:p>
  </w:footnote>
  <w:footnote w:id="12">
    <w:p w14:paraId="5D98553D" w14:textId="7E0D6862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 xml:space="preserve">ĠU L, 2024/1074, 12.4.2024, ELI: </w:t>
      </w:r>
      <w:hyperlink r:id="rId12" w:history="1">
        <w:r w:rsidRPr="0017734E">
          <w:rPr>
            <w:rStyle w:val="Hyperlink"/>
            <w:sz w:val="24"/>
            <w:lang w:val="mt-MT"/>
          </w:rPr>
          <w:t>http://data.europa.eu/eli/dec/2024/1074/oj</w:t>
        </w:r>
      </w:hyperlink>
      <w:r w:rsidRPr="0017734E">
        <w:rPr>
          <w:sz w:val="24"/>
          <w:lang w:val="mt-MT"/>
        </w:rPr>
        <w:t xml:space="preserve">. </w:t>
      </w:r>
    </w:p>
  </w:footnote>
  <w:footnote w:id="13">
    <w:p w14:paraId="380AF45B" w14:textId="065EFD3E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 xml:space="preserve">ĠU L, 2024/1175, 19.4.2024, ELI: </w:t>
      </w:r>
      <w:hyperlink r:id="rId13" w:history="1">
        <w:r w:rsidRPr="0017734E">
          <w:rPr>
            <w:rStyle w:val="Hyperlink"/>
            <w:sz w:val="24"/>
            <w:lang w:val="mt-MT"/>
          </w:rPr>
          <w:t>http://data.europa.eu/eli/dec/2024/1175/oj</w:t>
        </w:r>
      </w:hyperlink>
      <w:r w:rsidRPr="0017734E">
        <w:rPr>
          <w:sz w:val="24"/>
          <w:lang w:val="mt-MT"/>
        </w:rPr>
        <w:t xml:space="preserve">. </w:t>
      </w:r>
    </w:p>
  </w:footnote>
  <w:footnote w:id="14">
    <w:p w14:paraId="174D0FD1" w14:textId="17D436EE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 xml:space="preserve">ĠU L, 2024/1967, 15.7.2024, ELI: </w:t>
      </w:r>
      <w:hyperlink r:id="rId14" w:history="1">
        <w:r w:rsidRPr="0017734E">
          <w:rPr>
            <w:rStyle w:val="Hyperlink"/>
            <w:sz w:val="24"/>
            <w:lang w:val="mt-MT"/>
          </w:rPr>
          <w:t>http://data.europa.eu/eli/dec/2024/1967/oj</w:t>
        </w:r>
      </w:hyperlink>
      <w:r w:rsidRPr="0017734E">
        <w:rPr>
          <w:sz w:val="24"/>
          <w:lang w:val="mt-MT"/>
        </w:rPr>
        <w:t xml:space="preserve">. </w:t>
      </w:r>
    </w:p>
  </w:footnote>
  <w:footnote w:id="15">
    <w:p w14:paraId="026486B8" w14:textId="53DF2570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 xml:space="preserve">ĠU L, 2024/3004, 3.12.2024, ELI: </w:t>
      </w:r>
      <w:hyperlink r:id="rId15" w:history="1">
        <w:r w:rsidRPr="0017734E">
          <w:rPr>
            <w:rStyle w:val="Hyperlink"/>
            <w:sz w:val="24"/>
            <w:lang w:val="mt-MT"/>
          </w:rPr>
          <w:t>http://data.europa.eu/eli/dec/2024/3004/oj</w:t>
        </w:r>
      </w:hyperlink>
      <w:r w:rsidRPr="0017734E">
        <w:rPr>
          <w:sz w:val="24"/>
          <w:lang w:val="mt-MT"/>
        </w:rPr>
        <w:t xml:space="preserve">. </w:t>
      </w:r>
    </w:p>
  </w:footnote>
  <w:footnote w:id="16">
    <w:p w14:paraId="6590E063" w14:textId="0FFFC200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 xml:space="preserve">ĠU L, 2025/346, 19.2.2025, ELI: </w:t>
      </w:r>
      <w:hyperlink r:id="rId16" w:history="1">
        <w:r w:rsidRPr="0017734E">
          <w:rPr>
            <w:rStyle w:val="Hyperlink"/>
            <w:sz w:val="24"/>
            <w:lang w:val="mt-MT"/>
          </w:rPr>
          <w:t>http://data.europa.eu/eli/dec/2025/346/oj</w:t>
        </w:r>
      </w:hyperlink>
      <w:r w:rsidRPr="0017734E">
        <w:rPr>
          <w:sz w:val="24"/>
          <w:lang w:val="mt-MT"/>
        </w:rPr>
        <w:t xml:space="preserve">. </w:t>
      </w:r>
    </w:p>
  </w:footnote>
  <w:footnote w:id="17">
    <w:p w14:paraId="01FD21DE" w14:textId="72E70103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 xml:space="preserve">ĠU L, 2025/1110, 28.5.2025, ELI: </w:t>
      </w:r>
      <w:hyperlink r:id="rId17" w:history="1">
        <w:r w:rsidRPr="0017734E">
          <w:rPr>
            <w:rStyle w:val="Hyperlink"/>
            <w:sz w:val="24"/>
            <w:lang w:val="mt-MT"/>
          </w:rPr>
          <w:t>http://data.europa.eu/eli/dec/2025/1110/oj</w:t>
        </w:r>
      </w:hyperlink>
      <w:r w:rsidRPr="0017734E">
        <w:rPr>
          <w:sz w:val="24"/>
          <w:lang w:val="mt-MT"/>
        </w:rPr>
        <w:t xml:space="preserve">. </w:t>
      </w:r>
    </w:p>
  </w:footnote>
  <w:footnote w:id="18">
    <w:p w14:paraId="6708FB57" w14:textId="707CFB2A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>ĠU C 99, 1.3.2022, p. 152.</w:t>
      </w:r>
    </w:p>
  </w:footnote>
  <w:footnote w:id="19">
    <w:p w14:paraId="5E9F3390" w14:textId="55AD6B55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="002F5879">
        <w:rPr>
          <w:sz w:val="24"/>
          <w:lang w:val="fi-FI"/>
        </w:rPr>
        <w:t>ĠU</w:t>
      </w:r>
      <w:r w:rsidR="002F5879" w:rsidRPr="00C93AC1">
        <w:rPr>
          <w:sz w:val="24"/>
          <w:lang w:val="fi-FI"/>
        </w:rPr>
        <w:t xml:space="preserve"> C, C/2025/4390, 9.9.2025, ELI: </w:t>
      </w:r>
      <w:r w:rsidR="002F5879" w:rsidRPr="00C93AC1">
        <w:rPr>
          <w:rStyle w:val="Hyperlink"/>
          <w:szCs w:val="24"/>
          <w:lang w:val="fi-FI"/>
        </w:rPr>
        <w:t>http://data.europa.eu/eli/C/2025/4390/oj</w:t>
      </w:r>
      <w:r w:rsidRPr="0017734E">
        <w:rPr>
          <w:sz w:val="24"/>
          <w:lang w:val="mt-MT"/>
        </w:rPr>
        <w:t>.</w:t>
      </w:r>
    </w:p>
  </w:footnote>
  <w:footnote w:id="20">
    <w:p w14:paraId="1C8A0EEE" w14:textId="2FF64682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 xml:space="preserve">ĠU L, 2023/2721, 5.12.2023, ELI: </w:t>
      </w:r>
      <w:hyperlink r:id="rId18" w:history="1">
        <w:r w:rsidRPr="0017734E">
          <w:rPr>
            <w:rStyle w:val="Hyperlink"/>
            <w:sz w:val="24"/>
            <w:lang w:val="mt-MT"/>
          </w:rPr>
          <w:t>http://data.europa.eu/eli/dec/2023/2721/oj</w:t>
        </w:r>
      </w:hyperlink>
      <w:r w:rsidRPr="0017734E">
        <w:rPr>
          <w:sz w:val="24"/>
          <w:lang w:val="mt-MT"/>
        </w:rPr>
        <w:t xml:space="preserve">. </w:t>
      </w:r>
    </w:p>
  </w:footnote>
  <w:footnote w:id="21">
    <w:p w14:paraId="776B7E59" w14:textId="7446AE10" w:rsidR="00025A34" w:rsidRPr="0017734E" w:rsidRDefault="00025A34" w:rsidP="0017734E">
      <w:pPr>
        <w:pStyle w:val="FootnoteText"/>
        <w:ind w:left="567" w:hanging="567"/>
        <w:rPr>
          <w:sz w:val="24"/>
          <w:lang w:val="mt-MT"/>
        </w:rPr>
      </w:pPr>
      <w:r w:rsidRPr="0017734E">
        <w:rPr>
          <w:rStyle w:val="FootnoteReference"/>
          <w:sz w:val="24"/>
          <w:lang w:val="mt-MT"/>
        </w:rPr>
        <w:footnoteRef/>
      </w:r>
      <w:r w:rsidR="0017734E" w:rsidRPr="0017734E">
        <w:rPr>
          <w:sz w:val="24"/>
          <w:lang w:val="mt-MT"/>
        </w:rPr>
        <w:t xml:space="preserve"> </w:t>
      </w:r>
      <w:r w:rsidR="0017734E" w:rsidRPr="0017734E">
        <w:rPr>
          <w:sz w:val="24"/>
          <w:lang w:val="mt-MT"/>
        </w:rPr>
        <w:tab/>
      </w:r>
      <w:r w:rsidRPr="0017734E">
        <w:rPr>
          <w:sz w:val="24"/>
          <w:lang w:val="mt-MT"/>
        </w:rPr>
        <w:t xml:space="preserve">Ir-Regolament tal-Kunsill (KE) Nru 2271/96 tat-22 ta’ Novembru 1996 li jipproteġi kontra l-effetti tal-applikazzjoni </w:t>
      </w:r>
      <w:proofErr w:type="spellStart"/>
      <w:r w:rsidRPr="0017734E">
        <w:rPr>
          <w:sz w:val="24"/>
          <w:lang w:val="mt-MT"/>
        </w:rPr>
        <w:t>estraterritorjali</w:t>
      </w:r>
      <w:proofErr w:type="spellEnd"/>
      <w:r w:rsidRPr="0017734E">
        <w:rPr>
          <w:sz w:val="24"/>
          <w:lang w:val="mt-MT"/>
        </w:rPr>
        <w:t xml:space="preserve"> tal-leġiżlazzjoni adottata minn pajjiż terz, u l-azzjonijiet ibbażati fuqha jew li jirriżultaw minnha (ĠU L 309, 29.11.1996, p. 1, ELI: </w:t>
      </w:r>
      <w:hyperlink r:id="rId19" w:history="1">
        <w:r w:rsidRPr="0017734E">
          <w:rPr>
            <w:rStyle w:val="Hyperlink"/>
            <w:sz w:val="24"/>
            <w:lang w:val="mt-MT"/>
          </w:rPr>
          <w:t>http://data.europa.eu/eli/reg/1996/2271/oj</w:t>
        </w:r>
      </w:hyperlink>
      <w:r w:rsidRPr="0017734E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B493F" w14:textId="77777777" w:rsidR="00064002" w:rsidRPr="001773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15849" w14:textId="77777777" w:rsidR="00064002" w:rsidRPr="001773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89953" w14:textId="77777777" w:rsidR="00064002" w:rsidRPr="001773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19488473">
    <w:abstractNumId w:val="9"/>
  </w:num>
  <w:num w:numId="2" w16cid:durableId="1035303011">
    <w:abstractNumId w:val="9"/>
  </w:num>
  <w:num w:numId="3" w16cid:durableId="403458437">
    <w:abstractNumId w:val="7"/>
  </w:num>
  <w:num w:numId="4" w16cid:durableId="1778871553">
    <w:abstractNumId w:val="7"/>
  </w:num>
  <w:num w:numId="5" w16cid:durableId="640699290">
    <w:abstractNumId w:val="6"/>
  </w:num>
  <w:num w:numId="6" w16cid:durableId="1813981975">
    <w:abstractNumId w:val="6"/>
  </w:num>
  <w:num w:numId="7" w16cid:durableId="1177043064">
    <w:abstractNumId w:val="5"/>
  </w:num>
  <w:num w:numId="8" w16cid:durableId="259028912">
    <w:abstractNumId w:val="5"/>
  </w:num>
  <w:num w:numId="9" w16cid:durableId="332339361">
    <w:abstractNumId w:val="4"/>
  </w:num>
  <w:num w:numId="10" w16cid:durableId="1801263253">
    <w:abstractNumId w:val="4"/>
  </w:num>
  <w:num w:numId="11" w16cid:durableId="1607688637">
    <w:abstractNumId w:val="8"/>
  </w:num>
  <w:num w:numId="12" w16cid:durableId="591671516">
    <w:abstractNumId w:val="8"/>
  </w:num>
  <w:num w:numId="13" w16cid:durableId="419985958">
    <w:abstractNumId w:val="3"/>
  </w:num>
  <w:num w:numId="14" w16cid:durableId="1859469762">
    <w:abstractNumId w:val="3"/>
  </w:num>
  <w:num w:numId="15" w16cid:durableId="908687976">
    <w:abstractNumId w:val="2"/>
  </w:num>
  <w:num w:numId="16" w16cid:durableId="2089498838">
    <w:abstractNumId w:val="2"/>
  </w:num>
  <w:num w:numId="17" w16cid:durableId="656882251">
    <w:abstractNumId w:val="1"/>
  </w:num>
  <w:num w:numId="18" w16cid:durableId="596183049">
    <w:abstractNumId w:val="1"/>
  </w:num>
  <w:num w:numId="19" w16cid:durableId="311180632">
    <w:abstractNumId w:val="0"/>
  </w:num>
  <w:num w:numId="20" w16cid:durableId="1838374528">
    <w:abstractNumId w:val="0"/>
  </w:num>
  <w:num w:numId="21" w16cid:durableId="986516312">
    <w:abstractNumId w:val="9"/>
  </w:num>
  <w:num w:numId="22" w16cid:durableId="1536043464">
    <w:abstractNumId w:val="7"/>
  </w:num>
  <w:num w:numId="23" w16cid:durableId="1790708276">
    <w:abstractNumId w:val="6"/>
  </w:num>
  <w:num w:numId="24" w16cid:durableId="1473911728">
    <w:abstractNumId w:val="5"/>
  </w:num>
  <w:num w:numId="25" w16cid:durableId="1059286878">
    <w:abstractNumId w:val="4"/>
  </w:num>
  <w:num w:numId="26" w16cid:durableId="1319648949">
    <w:abstractNumId w:val="8"/>
  </w:num>
  <w:num w:numId="27" w16cid:durableId="1636178728">
    <w:abstractNumId w:val="3"/>
  </w:num>
  <w:num w:numId="28" w16cid:durableId="1182009313">
    <w:abstractNumId w:val="2"/>
  </w:num>
  <w:num w:numId="29" w16cid:durableId="479882382">
    <w:abstractNumId w:val="1"/>
  </w:num>
  <w:num w:numId="30" w16cid:durableId="122508022">
    <w:abstractNumId w:val="0"/>
  </w:num>
  <w:num w:numId="31" w16cid:durableId="334308768">
    <w:abstractNumId w:val="9"/>
  </w:num>
  <w:num w:numId="32" w16cid:durableId="907226426">
    <w:abstractNumId w:val="7"/>
  </w:num>
  <w:num w:numId="33" w16cid:durableId="565530493">
    <w:abstractNumId w:val="6"/>
  </w:num>
  <w:num w:numId="34" w16cid:durableId="737171142">
    <w:abstractNumId w:val="5"/>
  </w:num>
  <w:num w:numId="35" w16cid:durableId="1211845144">
    <w:abstractNumId w:val="4"/>
  </w:num>
  <w:num w:numId="36" w16cid:durableId="1418868782">
    <w:abstractNumId w:val="8"/>
  </w:num>
  <w:num w:numId="37" w16cid:durableId="2077698521">
    <w:abstractNumId w:val="3"/>
  </w:num>
  <w:num w:numId="38" w16cid:durableId="643462101">
    <w:abstractNumId w:val="2"/>
  </w:num>
  <w:num w:numId="39" w16cid:durableId="1852405600">
    <w:abstractNumId w:val="1"/>
  </w:num>
  <w:num w:numId="40" w16cid:durableId="671299198">
    <w:abstractNumId w:val="0"/>
  </w:num>
  <w:num w:numId="41" w16cid:durableId="1334453269">
    <w:abstractNumId w:val="10"/>
  </w:num>
  <w:num w:numId="42" w16cid:durableId="66465525">
    <w:abstractNumId w:val="10"/>
  </w:num>
  <w:num w:numId="43" w16cid:durableId="680014666">
    <w:abstractNumId w:val="10"/>
  </w:num>
  <w:num w:numId="44" w16cid:durableId="6630450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6/2025"/>
    <w:docVar w:name="dvlangue" w:val="MT"/>
    <w:docVar w:name="dvnumam" w:val="0"/>
    <w:docVar w:name="dvpe" w:val="775.385"/>
    <w:docVar w:name="dvrapporteur" w:val="Rapporteur: "/>
    <w:docVar w:name="dvtitre" w:val="Riżoluzzjoni tal-Parlament Ewropew tal-21 ta' Jannar 2026 dwar l-indirizzar tal-impunità permezz ta’ sanzjonijiet tal-UE, inkluż ir-Reġim Globali ta’ Sanzjonijiet tal-UE b’rabta mad-Drittijiet tal-Bniedem (l-hekk imsejjaħ “Att Magnitsky tal-UE”)(2025/2049(INI))"/>
  </w:docVars>
  <w:rsids>
    <w:rsidRoot w:val="00E9605B"/>
    <w:rsid w:val="00002272"/>
    <w:rsid w:val="00025A34"/>
    <w:rsid w:val="00064002"/>
    <w:rsid w:val="000677B9"/>
    <w:rsid w:val="000831BA"/>
    <w:rsid w:val="000A42CC"/>
    <w:rsid w:val="000E7DD9"/>
    <w:rsid w:val="0010095E"/>
    <w:rsid w:val="00125B37"/>
    <w:rsid w:val="0017734E"/>
    <w:rsid w:val="00187494"/>
    <w:rsid w:val="001F32AE"/>
    <w:rsid w:val="002767FF"/>
    <w:rsid w:val="002B18FE"/>
    <w:rsid w:val="002B5493"/>
    <w:rsid w:val="002F587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403D"/>
    <w:rsid w:val="006037C0"/>
    <w:rsid w:val="00642C6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15C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782D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605B"/>
    <w:rsid w:val="00EB006A"/>
    <w:rsid w:val="00EB4772"/>
    <w:rsid w:val="00ED169E"/>
    <w:rsid w:val="00ED4235"/>
    <w:rsid w:val="00F04346"/>
    <w:rsid w:val="00F075DC"/>
    <w:rsid w:val="00F149E9"/>
    <w:rsid w:val="00F4037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425FF"/>
  <w15:chartTrackingRefBased/>
  <w15:docId w15:val="{8FD98124-9F87-48AB-A073-4CEAAA9F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25A34"/>
    <w:pPr>
      <w:spacing w:after="240"/>
      <w:ind w:left="567" w:hanging="567"/>
    </w:pPr>
  </w:style>
  <w:style w:type="paragraph" w:customStyle="1" w:styleId="EPComma">
    <w:name w:val="EPComma"/>
    <w:basedOn w:val="Normal"/>
    <w:rsid w:val="00025A34"/>
    <w:pPr>
      <w:spacing w:before="480" w:after="240"/>
    </w:pPr>
  </w:style>
  <w:style w:type="character" w:styleId="Hyperlink">
    <w:name w:val="Hyperlink"/>
    <w:basedOn w:val="DefaultParagraphFont"/>
    <w:rsid w:val="00025A3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F5879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1/2197/oj" TargetMode="External"/><Relationship Id="rId13" Type="http://schemas.openxmlformats.org/officeDocument/2006/relationships/hyperlink" Target="http://data.europa.eu/eli/dec/2024/1175/oj" TargetMode="External"/><Relationship Id="rId18" Type="http://schemas.openxmlformats.org/officeDocument/2006/relationships/hyperlink" Target="http://data.europa.eu/eli/dec/2023/2721/oj" TargetMode="External"/><Relationship Id="rId3" Type="http://schemas.openxmlformats.org/officeDocument/2006/relationships/hyperlink" Target="http://data.europa.eu/eli/reg_impl/2021/371/oj" TargetMode="External"/><Relationship Id="rId7" Type="http://schemas.openxmlformats.org/officeDocument/2006/relationships/hyperlink" Target="http://data.europa.eu/eli/dec/2021/481/oj" TargetMode="External"/><Relationship Id="rId12" Type="http://schemas.openxmlformats.org/officeDocument/2006/relationships/hyperlink" Target="http://data.europa.eu/eli/dec/2024/1074/oj" TargetMode="External"/><Relationship Id="rId17" Type="http://schemas.openxmlformats.org/officeDocument/2006/relationships/hyperlink" Target="http://data.europa.eu/eli/dec/2025/1110/oj" TargetMode="External"/><Relationship Id="rId2" Type="http://schemas.openxmlformats.org/officeDocument/2006/relationships/hyperlink" Target="http://data.europa.eu/eli/reg/2020/1998/oj" TargetMode="External"/><Relationship Id="rId16" Type="http://schemas.openxmlformats.org/officeDocument/2006/relationships/hyperlink" Target="http://data.europa.eu/eli/dec/2025/346/oj" TargetMode="External"/><Relationship Id="rId1" Type="http://schemas.openxmlformats.org/officeDocument/2006/relationships/hyperlink" Target="http://data.europa.eu/eli/dec/2020/1999/oj" TargetMode="External"/><Relationship Id="rId6" Type="http://schemas.openxmlformats.org/officeDocument/2006/relationships/hyperlink" Target="http://data.europa.eu/eli/dec/2021/372/oj" TargetMode="External"/><Relationship Id="rId11" Type="http://schemas.openxmlformats.org/officeDocument/2006/relationships/hyperlink" Target="http://data.europa.eu/eli/dec/2024/1025/oj" TargetMode="External"/><Relationship Id="rId5" Type="http://schemas.openxmlformats.org/officeDocument/2006/relationships/hyperlink" Target="http://data.europa.eu/eli/reg_impl/2025/1111/oj" TargetMode="External"/><Relationship Id="rId15" Type="http://schemas.openxmlformats.org/officeDocument/2006/relationships/hyperlink" Target="http://data.europa.eu/eli/dec/2024/3004/oj" TargetMode="External"/><Relationship Id="rId10" Type="http://schemas.openxmlformats.org/officeDocument/2006/relationships/hyperlink" Target="http://data.europa.eu/eli/dec/2023/1716/oj" TargetMode="External"/><Relationship Id="rId19" Type="http://schemas.openxmlformats.org/officeDocument/2006/relationships/hyperlink" Target="http://data.europa.eu/eli/reg/1996/2271/oj" TargetMode="External"/><Relationship Id="rId4" Type="http://schemas.openxmlformats.org/officeDocument/2006/relationships/hyperlink" Target="http://data.europa.eu/eli/reg_impl/2021/478/oj" TargetMode="External"/><Relationship Id="rId9" Type="http://schemas.openxmlformats.org/officeDocument/2006/relationships/hyperlink" Target="http://data.europa.eu/eli/dec/2023/1504/oj" TargetMode="External"/><Relationship Id="rId14" Type="http://schemas.openxmlformats.org/officeDocument/2006/relationships/hyperlink" Target="http://data.europa.eu/eli/dec/2024/1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3737</Words>
  <Characters>28238</Characters>
  <Application>Microsoft Office Word</Application>
  <DocSecurity>0</DocSecurity>
  <Lines>448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2026-02-27T08:22:00Z</dcterms:created>
  <dcterms:modified xsi:type="dcterms:W3CDTF">2026-02-27T08:22:00Z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A10-0266/2025</vt:lpwstr>
  </property>
  <property fmtid="{D5CDD505-2E9C-101B-9397-08002B2CF9AE}" pid="4" name="&lt;Type&gt;">
    <vt:lpwstr>RR</vt:lpwstr>
  </property>
</Properties>
</file>