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6EFC" w14:paraId="77D0342D" w14:textId="77777777" w:rsidTr="0010095E">
        <w:trPr>
          <w:trHeight w:hRule="exact" w:val="1418"/>
        </w:trPr>
        <w:tc>
          <w:tcPr>
            <w:tcW w:w="6804" w:type="dxa"/>
            <w:shd w:val="clear" w:color="auto" w:fill="auto"/>
            <w:vAlign w:val="center"/>
          </w:tcPr>
          <w:p w14:paraId="33016A2D" w14:textId="77777777" w:rsidR="00751A4A" w:rsidRPr="00836EFC" w:rsidRDefault="003230AC" w:rsidP="0010095E">
            <w:pPr>
              <w:pStyle w:val="EPName"/>
            </w:pPr>
            <w:r w:rsidRPr="00836EFC">
              <w:t>Europos Parlamentas</w:t>
            </w:r>
          </w:p>
          <w:p w14:paraId="58530A00" w14:textId="77777777" w:rsidR="00751A4A" w:rsidRPr="00836EFC" w:rsidRDefault="005F1B17" w:rsidP="005F1B17">
            <w:pPr>
              <w:pStyle w:val="EPTerm"/>
              <w:rPr>
                <w:rStyle w:val="HideTWBExt"/>
                <w:noProof w:val="0"/>
                <w:vanish w:val="0"/>
                <w:color w:val="auto"/>
              </w:rPr>
            </w:pPr>
            <w:r w:rsidRPr="00836EFC">
              <w:t>2024</w:t>
            </w:r>
            <w:r w:rsidR="00817416" w:rsidRPr="00836EFC">
              <w:t>-202</w:t>
            </w:r>
            <w:r w:rsidRPr="00836EFC">
              <w:t>9</w:t>
            </w:r>
          </w:p>
        </w:tc>
        <w:tc>
          <w:tcPr>
            <w:tcW w:w="2268" w:type="dxa"/>
            <w:shd w:val="clear" w:color="auto" w:fill="auto"/>
          </w:tcPr>
          <w:p w14:paraId="04B3910C" w14:textId="77777777" w:rsidR="00751A4A" w:rsidRPr="00836EFC" w:rsidRDefault="00187494" w:rsidP="0010095E">
            <w:pPr>
              <w:pStyle w:val="EPLogo"/>
            </w:pPr>
            <w:r w:rsidRPr="00836EFC">
              <w:rPr>
                <w:noProof/>
                <w:lang w:eastAsia="ja-JP"/>
              </w:rPr>
              <w:drawing>
                <wp:inline distT="0" distB="0" distL="0" distR="0" wp14:anchorId="22E1AEFC" wp14:editId="4702B6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6E92BE" w14:textId="77777777" w:rsidR="00D058B8" w:rsidRPr="00836EFC" w:rsidRDefault="00D058B8" w:rsidP="004C5D52">
      <w:pPr>
        <w:pStyle w:val="LineTop"/>
      </w:pPr>
    </w:p>
    <w:p w14:paraId="7200482E" w14:textId="77777777" w:rsidR="00680577" w:rsidRPr="00836EFC" w:rsidRDefault="003230AC" w:rsidP="00680577">
      <w:pPr>
        <w:pStyle w:val="EPBodyTA1"/>
      </w:pPr>
      <w:r w:rsidRPr="00836EFC">
        <w:t>PRIIMTI TEKSTAI</w:t>
      </w:r>
    </w:p>
    <w:p w14:paraId="0FDDFFA7" w14:textId="77777777" w:rsidR="00D058B8" w:rsidRPr="00836EFC" w:rsidRDefault="00D058B8" w:rsidP="00D058B8">
      <w:pPr>
        <w:pStyle w:val="LineBottom"/>
      </w:pPr>
    </w:p>
    <w:p w14:paraId="52A575B8" w14:textId="409E77C1" w:rsidR="003230AC" w:rsidRPr="00836EFC" w:rsidRDefault="003230AC" w:rsidP="003230AC">
      <w:pPr>
        <w:pStyle w:val="ATHeading1"/>
      </w:pPr>
      <w:bookmarkStart w:id="0" w:name="TANumber"/>
      <w:r w:rsidRPr="00836EFC">
        <w:t>P10_TA(2026)00</w:t>
      </w:r>
      <w:r w:rsidR="008221D0">
        <w:t>16</w:t>
      </w:r>
      <w:bookmarkEnd w:id="0"/>
    </w:p>
    <w:p w14:paraId="30A1FBB2" w14:textId="77777777" w:rsidR="003230AC" w:rsidRPr="00836EFC" w:rsidRDefault="003230AC" w:rsidP="003230AC">
      <w:pPr>
        <w:pStyle w:val="ATHeading2"/>
      </w:pPr>
      <w:bookmarkStart w:id="1" w:name="title"/>
      <w:r w:rsidRPr="00836EFC">
        <w:t>Prezidento rinkimai Hondūre, dabartinės administracijos atsisakymas pripažinti jų rezultatus ir išpuoliai prieš Nacionalinio Kongreso opozicijos narius</w:t>
      </w:r>
      <w:bookmarkEnd w:id="1"/>
    </w:p>
    <w:p w14:paraId="5141AC10" w14:textId="77777777" w:rsidR="003230AC" w:rsidRPr="00836EFC" w:rsidRDefault="003230AC" w:rsidP="003230AC">
      <w:pPr>
        <w:rPr>
          <w:i/>
          <w:vanish/>
        </w:rPr>
      </w:pPr>
      <w:r w:rsidRPr="00836EFC">
        <w:rPr>
          <w:i/>
        </w:rPr>
        <w:fldChar w:fldCharType="begin"/>
      </w:r>
      <w:r w:rsidRPr="00836EFC">
        <w:rPr>
          <w:i/>
        </w:rPr>
        <w:instrText xml:space="preserve"> TC"(</w:instrText>
      </w:r>
      <w:bookmarkStart w:id="2" w:name="DocNumber"/>
      <w:r w:rsidRPr="00836EFC">
        <w:rPr>
          <w:i/>
        </w:rPr>
        <w:instrText>B10-0064, 0067, 0087, 0089 ir 0090/2026</w:instrText>
      </w:r>
      <w:bookmarkEnd w:id="2"/>
      <w:r w:rsidRPr="00836EFC">
        <w:rPr>
          <w:i/>
        </w:rPr>
        <w:instrText xml:space="preserve">)"\l3 \n&gt; \* MERGEFORMAT </w:instrText>
      </w:r>
      <w:r w:rsidRPr="00836EFC">
        <w:rPr>
          <w:i/>
        </w:rPr>
        <w:fldChar w:fldCharType="end"/>
      </w:r>
    </w:p>
    <w:p w14:paraId="5F72B7D4" w14:textId="77777777" w:rsidR="003230AC" w:rsidRPr="00836EFC" w:rsidRDefault="003230AC" w:rsidP="003230AC">
      <w:pPr>
        <w:rPr>
          <w:vanish/>
        </w:rPr>
      </w:pPr>
      <w:bookmarkStart w:id="3" w:name="PE"/>
      <w:r w:rsidRPr="00836EFC">
        <w:rPr>
          <w:vanish/>
        </w:rPr>
        <w:t>PE782.020</w:t>
      </w:r>
      <w:bookmarkEnd w:id="3"/>
    </w:p>
    <w:p w14:paraId="48061592" w14:textId="4B06E252" w:rsidR="003230AC" w:rsidRPr="00836EFC" w:rsidRDefault="003230AC" w:rsidP="00F64744">
      <w:pPr>
        <w:pStyle w:val="ATHeading3"/>
      </w:pPr>
      <w:bookmarkStart w:id="4" w:name="Sujet"/>
      <w:r w:rsidRPr="00836EFC">
        <w:t xml:space="preserve">2026 m. </w:t>
      </w:r>
      <w:r w:rsidR="00F64744">
        <w:t>sausio 22</w:t>
      </w:r>
      <w:r w:rsidRPr="00836EFC">
        <w:t xml:space="preserve"> d. Europos Parlamento rezoliucija dėl prezidento rinkimų Hondūre, dabartinės administracijos atsisakymo pripažinti jų rezultatus ir išpuolių prieš Nacionalinio Kongreso opozicijos narius</w:t>
      </w:r>
      <w:bookmarkEnd w:id="4"/>
      <w:r w:rsidRPr="00836EFC">
        <w:t xml:space="preserve"> </w:t>
      </w:r>
      <w:bookmarkStart w:id="5" w:name="References"/>
      <w:r w:rsidRPr="00836EFC">
        <w:t>(2026/2571(RSP))</w:t>
      </w:r>
      <w:bookmarkEnd w:id="5"/>
    </w:p>
    <w:p w14:paraId="1F4C3655" w14:textId="77777777" w:rsidR="00190CD3" w:rsidRPr="00836EFC" w:rsidRDefault="00190CD3" w:rsidP="00190CD3">
      <w:pPr>
        <w:pStyle w:val="EPComma"/>
      </w:pPr>
      <w:bookmarkStart w:id="6" w:name="TextBodyBegin"/>
      <w:bookmarkEnd w:id="6"/>
      <w:r w:rsidRPr="00836EFC">
        <w:rPr>
          <w:i/>
        </w:rPr>
        <w:t>Europos Parlamentas</w:t>
      </w:r>
      <w:r w:rsidRPr="00836EFC">
        <w:t>,</w:t>
      </w:r>
    </w:p>
    <w:p w14:paraId="49CD1686" w14:textId="77777777" w:rsidR="00190CD3" w:rsidRPr="00836EFC" w:rsidRDefault="00190CD3" w:rsidP="00190CD3">
      <w:pPr>
        <w:pStyle w:val="NormalHanging12a"/>
      </w:pPr>
      <w:r w:rsidRPr="00836EFC">
        <w:t>–</w:t>
      </w:r>
      <w:r w:rsidRPr="00836EFC">
        <w:tab/>
        <w:t>atsižvelgdamas į Europos išorės veiksmų tarnybos atstovo spaudai 2025 m. gruodžio 12 d., 2025 m. gruodžio 25 d. ir 2026 m. sausio 13 d. pareiškimus dėl rinkimų proceso Hondūre,</w:t>
      </w:r>
    </w:p>
    <w:p w14:paraId="5BE5DCA2" w14:textId="77777777" w:rsidR="00190CD3" w:rsidRPr="00836EFC" w:rsidRDefault="00190CD3" w:rsidP="00190CD3">
      <w:pPr>
        <w:pStyle w:val="NormalHanging12a"/>
      </w:pPr>
      <w:r w:rsidRPr="00836EFC">
        <w:t>–</w:t>
      </w:r>
      <w:r w:rsidRPr="00836EFC">
        <w:tab/>
        <w:t>atsižvelgdamas į Darbo tvarkos taisyklių 150 straipsnio 5 dalį ir 136 straipsnio 4 dalį,</w:t>
      </w:r>
    </w:p>
    <w:p w14:paraId="1C4E1768" w14:textId="77777777" w:rsidR="00190CD3" w:rsidRPr="00836EFC" w:rsidRDefault="00190CD3" w:rsidP="00190CD3">
      <w:pPr>
        <w:pStyle w:val="NormalHanging12a"/>
      </w:pPr>
      <w:r w:rsidRPr="00836EFC">
        <w:t>A.</w:t>
      </w:r>
      <w:r w:rsidRPr="00836EFC">
        <w:tab/>
        <w:t xml:space="preserve">kadangi didelės politinės poliarizacijos, užsienio kišimosi, įtampos, institucinio nestabilumo ir žiniasklaidos bauginimo aplinkybėmis 2025 m. lapkričio 30 d. Hondūre įvyko visuotiniai rinkimai; kadangi 2025 m. gruodžio 24 d. Hondūro Nacionalinė rinkimų taryba (CNE) išrinktuoju prezidentu oficialiai pripažino </w:t>
      </w:r>
      <w:proofErr w:type="spellStart"/>
      <w:r w:rsidRPr="00836EFC">
        <w:t>Nasry</w:t>
      </w:r>
      <w:proofErr w:type="spellEnd"/>
      <w:r w:rsidRPr="00836EFC">
        <w:t xml:space="preserve"> </w:t>
      </w:r>
      <w:proofErr w:type="spellStart"/>
      <w:r w:rsidRPr="00836EFC">
        <w:t>Asfurą</w:t>
      </w:r>
      <w:proofErr w:type="spellEnd"/>
      <w:r w:rsidRPr="00836EFC">
        <w:t xml:space="preserve"> ir patvirtino Kongreso bei savivaldybių rinkimų rezultatus;</w:t>
      </w:r>
    </w:p>
    <w:p w14:paraId="7AE4C17A" w14:textId="77777777" w:rsidR="00190CD3" w:rsidRPr="00836EFC" w:rsidRDefault="00190CD3" w:rsidP="00190CD3">
      <w:pPr>
        <w:pStyle w:val="NormalHanging12a"/>
      </w:pPr>
      <w:r w:rsidRPr="00836EFC">
        <w:t>B.</w:t>
      </w:r>
      <w:r w:rsidRPr="00836EFC">
        <w:tab/>
        <w:t>kadangi rinkimus stebėję nacionaliniai ir tarptautiniai stebėtojai, įskaitant ES ir Amerikos valstybių organizacijos (OAS) atstovus, pareiškė, kad rezultatai atspindi tautos valią; kadangi rezultatai buvo pripažinti tarptautiniu mastu, nors dar iki visai neseniai pripažinti N. </w:t>
      </w:r>
      <w:proofErr w:type="spellStart"/>
      <w:r w:rsidRPr="00836EFC">
        <w:t>Asfuros</w:t>
      </w:r>
      <w:proofErr w:type="spellEnd"/>
      <w:r w:rsidRPr="00836EFC">
        <w:t xml:space="preserve"> pergalę atsisakė, be kita ko, ir dabartinė prezidentė </w:t>
      </w:r>
      <w:proofErr w:type="spellStart"/>
      <w:r w:rsidRPr="00836EFC">
        <w:t>Xiomara</w:t>
      </w:r>
      <w:proofErr w:type="spellEnd"/>
      <w:r w:rsidRPr="00836EFC">
        <w:t xml:space="preserve"> </w:t>
      </w:r>
      <w:proofErr w:type="spellStart"/>
      <w:r w:rsidRPr="00836EFC">
        <w:t>Castro</w:t>
      </w:r>
      <w:proofErr w:type="spellEnd"/>
      <w:r w:rsidRPr="00836EFC">
        <w:t>;</w:t>
      </w:r>
    </w:p>
    <w:p w14:paraId="34DF5736" w14:textId="77777777" w:rsidR="00190CD3" w:rsidRPr="00836EFC" w:rsidRDefault="00190CD3" w:rsidP="00190CD3">
      <w:pPr>
        <w:pStyle w:val="NormalHanging12a"/>
      </w:pPr>
      <w:r w:rsidRPr="00836EFC">
        <w:t>C.</w:t>
      </w:r>
      <w:r w:rsidRPr="00836EFC">
        <w:tab/>
        <w:t>kadangi, vyraujant su rinkimų procesu susijusiam politiniam smurtui ir įtampai, CNE nariai susidūrė su grasinimais ir bauginimu;</w:t>
      </w:r>
    </w:p>
    <w:p w14:paraId="7721900D" w14:textId="77777777" w:rsidR="00190CD3" w:rsidRPr="00836EFC" w:rsidRDefault="00190CD3" w:rsidP="00190CD3">
      <w:pPr>
        <w:pStyle w:val="NormalHanging12a"/>
      </w:pPr>
      <w:r w:rsidRPr="00836EFC">
        <w:t>D.</w:t>
      </w:r>
      <w:r w:rsidRPr="00836EFC">
        <w:tab/>
        <w:t xml:space="preserve">kadangi 2026 m. sausio 8 d. Nacionaliniame Kongrese sprogstamuoju užtaisu buvo sužalota opozicinės Nacionalinės partijos pirmininko pavaduotoja </w:t>
      </w:r>
      <w:proofErr w:type="spellStart"/>
      <w:r w:rsidRPr="00836EFC">
        <w:t>Gladys</w:t>
      </w:r>
      <w:proofErr w:type="spellEnd"/>
      <w:r w:rsidRPr="00836EFC">
        <w:t xml:space="preserve"> </w:t>
      </w:r>
      <w:proofErr w:type="spellStart"/>
      <w:r w:rsidRPr="00836EFC">
        <w:t>López</w:t>
      </w:r>
      <w:proofErr w:type="spellEnd"/>
      <w:r w:rsidRPr="00836EFC">
        <w:t xml:space="preserve">; kadangi šis išpuolis įvyko išaugus porinkiminei įtampai ir yra politinio smurto </w:t>
      </w:r>
      <w:proofErr w:type="spellStart"/>
      <w:r w:rsidRPr="00836EFC">
        <w:t>eskalacija</w:t>
      </w:r>
      <w:proofErr w:type="spellEnd"/>
      <w:r w:rsidRPr="00836EFC">
        <w:t>, kelianti didelį susirūpinimą dėl politinio pliuralizmo, parlamento narių imuniteto ir asmeninio saugumo;</w:t>
      </w:r>
    </w:p>
    <w:p w14:paraId="5DA02FF7" w14:textId="4218315B" w:rsidR="00190CD3" w:rsidRPr="00836EFC" w:rsidRDefault="00190CD3" w:rsidP="00190CD3">
      <w:pPr>
        <w:pStyle w:val="NormalHanging12a"/>
      </w:pPr>
      <w:r w:rsidRPr="00836EFC">
        <w:lastRenderedPageBreak/>
        <w:t>E.</w:t>
      </w:r>
      <w:r w:rsidRPr="00836EFC">
        <w:tab/>
        <w:t xml:space="preserve">kadangi </w:t>
      </w:r>
      <w:r w:rsidR="0033476B">
        <w:t xml:space="preserve">2026 m. </w:t>
      </w:r>
      <w:r w:rsidRPr="00836EFC">
        <w:t>sausio 10 d. kadenciją baigianti prezidentė, apeidama konstitucines procedūras, dekretu nurodė perskaičiuoti balsus; kadangi CNE pripažino šį dekretą prieštaraujančiu konstitucijai ir mėginimu uzurpuoti rinkimų institucijos įgaliojimus;</w:t>
      </w:r>
    </w:p>
    <w:p w14:paraId="655D10A3" w14:textId="5D8309CE" w:rsidR="00190CD3" w:rsidRPr="00836EFC" w:rsidRDefault="00190CD3" w:rsidP="00190CD3">
      <w:pPr>
        <w:pStyle w:val="NormalHanging12a"/>
      </w:pPr>
      <w:r w:rsidRPr="00836EFC">
        <w:t>F.</w:t>
      </w:r>
      <w:r w:rsidRPr="00836EFC">
        <w:tab/>
        <w:t>kadangi pagal konstituciją</w:t>
      </w:r>
      <w:r w:rsidR="0033476B">
        <w:t xml:space="preserve"> 2026 m.</w:t>
      </w:r>
      <w:r w:rsidRPr="00836EFC">
        <w:t xml:space="preserve"> sausio 27</w:t>
      </w:r>
      <w:r w:rsidR="0035587A">
        <w:t xml:space="preserve"> d. </w:t>
      </w:r>
      <w:proofErr w:type="spellStart"/>
      <w:r w:rsidRPr="00836EFC">
        <w:t>oji</w:t>
      </w:r>
      <w:proofErr w:type="spellEnd"/>
      <w:r w:rsidRPr="00836EFC">
        <w:t xml:space="preserve"> yra diena, kada turi įvykti oficialus prezidento įgaliojimų perdavimas, kaip yra įsipareigojusi dabartinė prezidentė;</w:t>
      </w:r>
    </w:p>
    <w:p w14:paraId="3E542B5C" w14:textId="77777777" w:rsidR="00190CD3" w:rsidRPr="00836EFC" w:rsidRDefault="00190CD3" w:rsidP="00190CD3">
      <w:pPr>
        <w:pStyle w:val="NormalHanging12a"/>
      </w:pPr>
      <w:r w:rsidRPr="00836EFC">
        <w:t>1.</w:t>
      </w:r>
      <w:r w:rsidRPr="00836EFC">
        <w:tab/>
        <w:t xml:space="preserve">pabrėžia, kad turi būti gerbiama Hondūro tautos valia; išrinktuoju prezidentu pripažįsta </w:t>
      </w:r>
      <w:proofErr w:type="spellStart"/>
      <w:r w:rsidRPr="00836EFC">
        <w:t>Nasry</w:t>
      </w:r>
      <w:proofErr w:type="spellEnd"/>
      <w:r w:rsidRPr="00836EFC">
        <w:t xml:space="preserve"> </w:t>
      </w:r>
      <w:proofErr w:type="spellStart"/>
      <w:r w:rsidRPr="00836EFC">
        <w:t>Asfurą</w:t>
      </w:r>
      <w:proofErr w:type="spellEnd"/>
      <w:r w:rsidRPr="00836EFC">
        <w:t>;</w:t>
      </w:r>
    </w:p>
    <w:p w14:paraId="3E1042B6" w14:textId="77777777" w:rsidR="00190CD3" w:rsidRPr="00836EFC" w:rsidRDefault="00190CD3" w:rsidP="00190CD3">
      <w:pPr>
        <w:pStyle w:val="NormalHanging12a"/>
      </w:pPr>
      <w:r w:rsidRPr="00836EFC">
        <w:t>2.</w:t>
      </w:r>
      <w:r w:rsidRPr="00836EFC">
        <w:tab/>
        <w:t>ragina dabartinę administraciją paisyti rinkimų rezultatų; pabrėžia, kad reikia nutraukti smurtą ir bauginimą, visų pirma nukreiptą prieš opozicijos narius ir rinkimų pareigūnus; primygtinai ragina Hondūro valdžios institucijas užtikrinti visų demokratinių institucijų, įskaitant CNE, saugą ir saugumą;</w:t>
      </w:r>
    </w:p>
    <w:p w14:paraId="10DC153D" w14:textId="77777777" w:rsidR="00190CD3" w:rsidRDefault="00190CD3" w:rsidP="00190CD3">
      <w:pPr>
        <w:pStyle w:val="NormalHanging12a"/>
      </w:pPr>
      <w:r w:rsidRPr="00836EFC">
        <w:t>3.</w:t>
      </w:r>
      <w:r w:rsidRPr="00836EFC">
        <w:tab/>
        <w:t>laikosi nuomonės, kad dekretas, kuriuo nurodoma perskaičiuoti balsus, prieštarauja Konstitucijai ir yra išpuolis prieš Hondūro demokratiją;</w:t>
      </w:r>
    </w:p>
    <w:p w14:paraId="19778710" w14:textId="3E7C5383" w:rsidR="000B57C0" w:rsidRPr="000B57C0" w:rsidRDefault="000B57C0" w:rsidP="00190CD3">
      <w:pPr>
        <w:pStyle w:val="NormalHanging12a"/>
        <w:rPr>
          <w:bCs/>
          <w:iCs/>
        </w:rPr>
      </w:pPr>
      <w:r w:rsidRPr="00405261">
        <w:rPr>
          <w:bCs/>
          <w:iCs/>
        </w:rPr>
        <w:t>4.</w:t>
      </w:r>
      <w:r w:rsidRPr="00405261">
        <w:rPr>
          <w:bCs/>
          <w:iCs/>
        </w:rPr>
        <w:tab/>
        <w:t>ragina visas šalis bendradarbiauti užtikrinant taikų valdžios perdavimą ir vengiant nesantaiką kurstančios retorikos bei politinio smurto, kad būtų išsaugotas demokratinis stabilumas ir sprendžiama nuolatinio skurdo, nelygybės ir nesaugumo problema, su kuria susiduria Hondūro tauta;</w:t>
      </w:r>
    </w:p>
    <w:p w14:paraId="662785D2" w14:textId="52B5DF97" w:rsidR="00190CD3" w:rsidRPr="00836EFC" w:rsidRDefault="000B57C0" w:rsidP="00190CD3">
      <w:pPr>
        <w:pStyle w:val="NormalHanging12a"/>
      </w:pPr>
      <w:r>
        <w:t>5</w:t>
      </w:r>
      <w:r w:rsidR="00190CD3" w:rsidRPr="00836EFC">
        <w:t>.</w:t>
      </w:r>
      <w:r w:rsidR="00190CD3" w:rsidRPr="00836EFC">
        <w:tab/>
        <w:t xml:space="preserve">smerkia smurtą prieš </w:t>
      </w:r>
      <w:proofErr w:type="spellStart"/>
      <w:r w:rsidR="00190CD3" w:rsidRPr="00836EFC">
        <w:t>Gladys</w:t>
      </w:r>
      <w:proofErr w:type="spellEnd"/>
      <w:r w:rsidR="00190CD3" w:rsidRPr="00836EFC">
        <w:t xml:space="preserve"> </w:t>
      </w:r>
      <w:proofErr w:type="spellStart"/>
      <w:r w:rsidR="00190CD3" w:rsidRPr="00836EFC">
        <w:t>López</w:t>
      </w:r>
      <w:proofErr w:type="spellEnd"/>
      <w:r w:rsidR="00190CD3" w:rsidRPr="00836EFC">
        <w:t xml:space="preserve">; ragina atlikti skaidrų ir nepriklausomą tyrimą, kad kaltininkai būtų patraukti baudžiamojon atsakomybėn; ragina kadenciją baigiančio Kongreso pirmininką Luisą </w:t>
      </w:r>
      <w:proofErr w:type="spellStart"/>
      <w:r w:rsidR="00190CD3" w:rsidRPr="00836EFC">
        <w:t>Redondo</w:t>
      </w:r>
      <w:proofErr w:type="spellEnd"/>
      <w:r w:rsidR="00190CD3" w:rsidRPr="00836EFC">
        <w:t xml:space="preserve"> susilaikyti nuo bet kokių mėginimų sutrukdyti naujai išrinktam Kongresui pradėti vykdyti savo įgaliojimus;</w:t>
      </w:r>
    </w:p>
    <w:p w14:paraId="1545C021" w14:textId="264F8A36" w:rsidR="00190CD3" w:rsidRPr="00836EFC" w:rsidRDefault="000B57C0" w:rsidP="00190CD3">
      <w:pPr>
        <w:pStyle w:val="NormalHanging12a"/>
      </w:pPr>
      <w:r>
        <w:t>6</w:t>
      </w:r>
      <w:r w:rsidR="00190CD3" w:rsidRPr="00836EFC">
        <w:t>.</w:t>
      </w:r>
      <w:r w:rsidR="00190CD3" w:rsidRPr="00836EFC">
        <w:tab/>
        <w:t>palankiai vertina ES ir OAS vaidmenį ir pritaria jų išvadoms, kuriose, kaip nurodyta preliminariuose pareiškimuose, pabrėžiama, kad rinkimai vyko įtemptoje ir poliarizuotoje aplinkoje, tačiau rinkimų diena buvo gerai organizuota ir taiki; primygtinai ragina Hondūro valdžios institucijas visapusiškai įgyvendinti ankstesnes ir būsimas ES rinkimų stebėjimo misijos rekomendacijas;</w:t>
      </w:r>
    </w:p>
    <w:p w14:paraId="2FE8689D" w14:textId="5475F1BD" w:rsidR="00190CD3" w:rsidRDefault="000B57C0" w:rsidP="00190CD3">
      <w:pPr>
        <w:pStyle w:val="NormalHanging12a"/>
      </w:pPr>
      <w:bookmarkStart w:id="7" w:name="_Hlk219406045"/>
      <w:r>
        <w:t>7</w:t>
      </w:r>
      <w:r w:rsidR="00190CD3" w:rsidRPr="00836EFC">
        <w:t>.</w:t>
      </w:r>
      <w:r w:rsidR="00190CD3" w:rsidRPr="00836EFC">
        <w:tab/>
        <w:t>primygtinai ragina dabartines Hondūro valdžios institucijas užtikrinti tvarkingą ir taikų valdžios perdavimą atsižvelgiant į CNE paskelbtus rezultatus;</w:t>
      </w:r>
      <w:bookmarkEnd w:id="7"/>
    </w:p>
    <w:p w14:paraId="060F3179" w14:textId="699F1628" w:rsidR="000B57C0" w:rsidRPr="000B57C0" w:rsidRDefault="000B57C0" w:rsidP="00190CD3">
      <w:pPr>
        <w:pStyle w:val="NormalHanging12a"/>
        <w:rPr>
          <w:bCs/>
          <w:iCs/>
        </w:rPr>
      </w:pPr>
      <w:r w:rsidRPr="00405261">
        <w:rPr>
          <w:bCs/>
          <w:iCs/>
        </w:rPr>
        <w:t>8.</w:t>
      </w:r>
      <w:r w:rsidRPr="00405261">
        <w:rPr>
          <w:bCs/>
          <w:iCs/>
        </w:rPr>
        <w:tab/>
        <w:t>apgailestauja dėl to, kad ES ambasadorius Hondūre jau daugiau kaip metus nėra pakviestas įteikti savo skiriamųjų raštų; išreiškia viltį, kad vadovaujant naujajai administracijai tai greitai įvyks;</w:t>
      </w:r>
    </w:p>
    <w:p w14:paraId="54D4CB38" w14:textId="6FBA487F" w:rsidR="00E365E1" w:rsidRPr="00836EFC" w:rsidRDefault="000B57C0" w:rsidP="00F64744">
      <w:pPr>
        <w:ind w:left="567" w:hanging="567"/>
      </w:pPr>
      <w:r>
        <w:t>9</w:t>
      </w:r>
      <w:r w:rsidR="00190CD3" w:rsidRPr="00836EFC">
        <w:t>.</w:t>
      </w:r>
      <w:r w:rsidR="00190CD3" w:rsidRPr="00836EFC">
        <w:tab/>
        <w:t>paveda Pirmininkei perduoti šią rezoliuciją Tarybai, Komisijai, Komisijos Pirmininkės pavaduotojai ir Sąjungos vyriausiajai įgaliotinei užsienio reikalams ir saugumo politikai, valstybėms narėms ir Hondūro prezidentei, vyriausybei bei parlamentui.</w:t>
      </w:r>
    </w:p>
    <w:sectPr w:rsidR="00E365E1" w:rsidRPr="00836EFC" w:rsidSect="00836EF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5E0FD" w14:textId="77777777" w:rsidR="003230AC" w:rsidRPr="00836EFC" w:rsidRDefault="003230AC">
      <w:r w:rsidRPr="00836EFC">
        <w:separator/>
      </w:r>
    </w:p>
  </w:endnote>
  <w:endnote w:type="continuationSeparator" w:id="0">
    <w:p w14:paraId="06CBF422" w14:textId="77777777" w:rsidR="003230AC" w:rsidRPr="00836EFC" w:rsidRDefault="003230AC">
      <w:r w:rsidRPr="00836E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2679" w14:textId="77777777" w:rsidR="00064002" w:rsidRPr="00836EF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9561" w14:textId="77777777" w:rsidR="00064002" w:rsidRPr="00836EF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402F" w14:textId="77777777" w:rsidR="00064002" w:rsidRPr="00836E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11F07" w14:textId="77777777" w:rsidR="003230AC" w:rsidRPr="00836EFC" w:rsidRDefault="003230AC">
      <w:r w:rsidRPr="00836EFC">
        <w:separator/>
      </w:r>
    </w:p>
  </w:footnote>
  <w:footnote w:type="continuationSeparator" w:id="0">
    <w:p w14:paraId="16C94C5B" w14:textId="77777777" w:rsidR="003230AC" w:rsidRPr="00836EFC" w:rsidRDefault="003230AC">
      <w:r w:rsidRPr="00836E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81110" w14:textId="77777777" w:rsidR="00064002" w:rsidRPr="00836EF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2F30" w14:textId="77777777" w:rsidR="00064002" w:rsidRPr="00836EF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98B13" w14:textId="77777777" w:rsidR="00064002" w:rsidRPr="00836E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7720435">
    <w:abstractNumId w:val="9"/>
  </w:num>
  <w:num w:numId="2" w16cid:durableId="700862780">
    <w:abstractNumId w:val="9"/>
  </w:num>
  <w:num w:numId="3" w16cid:durableId="880214367">
    <w:abstractNumId w:val="7"/>
  </w:num>
  <w:num w:numId="4" w16cid:durableId="183329007">
    <w:abstractNumId w:val="7"/>
  </w:num>
  <w:num w:numId="5" w16cid:durableId="1317415282">
    <w:abstractNumId w:val="6"/>
  </w:num>
  <w:num w:numId="6" w16cid:durableId="29376974">
    <w:abstractNumId w:val="6"/>
  </w:num>
  <w:num w:numId="7" w16cid:durableId="983587098">
    <w:abstractNumId w:val="5"/>
  </w:num>
  <w:num w:numId="8" w16cid:durableId="399980517">
    <w:abstractNumId w:val="5"/>
  </w:num>
  <w:num w:numId="9" w16cid:durableId="1971283424">
    <w:abstractNumId w:val="4"/>
  </w:num>
  <w:num w:numId="10" w16cid:durableId="738866955">
    <w:abstractNumId w:val="4"/>
  </w:num>
  <w:num w:numId="11" w16cid:durableId="1382173296">
    <w:abstractNumId w:val="8"/>
  </w:num>
  <w:num w:numId="12" w16cid:durableId="1657415818">
    <w:abstractNumId w:val="8"/>
  </w:num>
  <w:num w:numId="13" w16cid:durableId="1288075849">
    <w:abstractNumId w:val="3"/>
  </w:num>
  <w:num w:numId="14" w16cid:durableId="2056029">
    <w:abstractNumId w:val="3"/>
  </w:num>
  <w:num w:numId="15" w16cid:durableId="402459355">
    <w:abstractNumId w:val="2"/>
  </w:num>
  <w:num w:numId="16" w16cid:durableId="1819297227">
    <w:abstractNumId w:val="2"/>
  </w:num>
  <w:num w:numId="17" w16cid:durableId="1669089130">
    <w:abstractNumId w:val="1"/>
  </w:num>
  <w:num w:numId="18" w16cid:durableId="1538468020">
    <w:abstractNumId w:val="1"/>
  </w:num>
  <w:num w:numId="19" w16cid:durableId="1005278228">
    <w:abstractNumId w:val="0"/>
  </w:num>
  <w:num w:numId="20" w16cid:durableId="1637638070">
    <w:abstractNumId w:val="0"/>
  </w:num>
  <w:num w:numId="21" w16cid:durableId="1757437079">
    <w:abstractNumId w:val="9"/>
  </w:num>
  <w:num w:numId="22" w16cid:durableId="1270621166">
    <w:abstractNumId w:val="7"/>
  </w:num>
  <w:num w:numId="23" w16cid:durableId="535043213">
    <w:abstractNumId w:val="6"/>
  </w:num>
  <w:num w:numId="24" w16cid:durableId="1595240614">
    <w:abstractNumId w:val="5"/>
  </w:num>
  <w:num w:numId="25" w16cid:durableId="670915346">
    <w:abstractNumId w:val="4"/>
  </w:num>
  <w:num w:numId="26" w16cid:durableId="1890610216">
    <w:abstractNumId w:val="8"/>
  </w:num>
  <w:num w:numId="27" w16cid:durableId="83845429">
    <w:abstractNumId w:val="3"/>
  </w:num>
  <w:num w:numId="28" w16cid:durableId="937104254">
    <w:abstractNumId w:val="2"/>
  </w:num>
  <w:num w:numId="29" w16cid:durableId="1836068590">
    <w:abstractNumId w:val="1"/>
  </w:num>
  <w:num w:numId="30" w16cid:durableId="894971444">
    <w:abstractNumId w:val="0"/>
  </w:num>
  <w:num w:numId="31" w16cid:durableId="1056975774">
    <w:abstractNumId w:val="9"/>
  </w:num>
  <w:num w:numId="32" w16cid:durableId="90051028">
    <w:abstractNumId w:val="7"/>
  </w:num>
  <w:num w:numId="33" w16cid:durableId="465393255">
    <w:abstractNumId w:val="6"/>
  </w:num>
  <w:num w:numId="34" w16cid:durableId="289677415">
    <w:abstractNumId w:val="5"/>
  </w:num>
  <w:num w:numId="35" w16cid:durableId="1068531213">
    <w:abstractNumId w:val="4"/>
  </w:num>
  <w:num w:numId="36" w16cid:durableId="247345320">
    <w:abstractNumId w:val="8"/>
  </w:num>
  <w:num w:numId="37" w16cid:durableId="348484438">
    <w:abstractNumId w:val="3"/>
  </w:num>
  <w:num w:numId="38" w16cid:durableId="1796026602">
    <w:abstractNumId w:val="2"/>
  </w:num>
  <w:num w:numId="39" w16cid:durableId="2089422948">
    <w:abstractNumId w:val="1"/>
  </w:num>
  <w:num w:numId="40" w16cid:durableId="1093630311">
    <w:abstractNumId w:val="0"/>
  </w:num>
  <w:num w:numId="41" w16cid:durableId="694690418">
    <w:abstractNumId w:val="10"/>
  </w:num>
  <w:num w:numId="42" w16cid:durableId="1577086268">
    <w:abstractNumId w:val="10"/>
  </w:num>
  <w:num w:numId="43" w16cid:durableId="35743231">
    <w:abstractNumId w:val="10"/>
  </w:num>
  <w:num w:numId="44" w16cid:durableId="445467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 0067, 0087, 0089 ir 0090/2026"/>
    <w:docVar w:name="dvlangue" w:val="LT"/>
    <w:docVar w:name="dvnumam" w:val="0"/>
    <w:docVar w:name="dvpe" w:val="782.020"/>
    <w:docVar w:name="dvtitre" w:val="2026 m. ... ... d. Europos Parlamento rezoliucija dėl prezidento rinkimų Hondūre, dabartinės administracijos atsisakymo pripažinti jų rezultatus ir išpuolių prieš Nacionalinio Kongreso opozicijos narius(2026/2571(RSP))"/>
  </w:docVars>
  <w:rsids>
    <w:rsidRoot w:val="003230AC"/>
    <w:rsid w:val="00002272"/>
    <w:rsid w:val="00064002"/>
    <w:rsid w:val="000677B9"/>
    <w:rsid w:val="000831BA"/>
    <w:rsid w:val="000A42CC"/>
    <w:rsid w:val="000B57C0"/>
    <w:rsid w:val="000E7DD9"/>
    <w:rsid w:val="0010095E"/>
    <w:rsid w:val="00125B37"/>
    <w:rsid w:val="00187494"/>
    <w:rsid w:val="00190CD3"/>
    <w:rsid w:val="001F32AE"/>
    <w:rsid w:val="002767FF"/>
    <w:rsid w:val="002A551F"/>
    <w:rsid w:val="002B18FE"/>
    <w:rsid w:val="002B5493"/>
    <w:rsid w:val="003230AC"/>
    <w:rsid w:val="0033476B"/>
    <w:rsid w:val="00343214"/>
    <w:rsid w:val="0035587A"/>
    <w:rsid w:val="00361C00"/>
    <w:rsid w:val="00395FA1"/>
    <w:rsid w:val="003E15D4"/>
    <w:rsid w:val="0040526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21D0"/>
    <w:rsid w:val="00836EF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24F"/>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1B2"/>
    <w:rsid w:val="00D56C11"/>
    <w:rsid w:val="00D834A0"/>
    <w:rsid w:val="00D872DF"/>
    <w:rsid w:val="00D91E21"/>
    <w:rsid w:val="00DA7FCD"/>
    <w:rsid w:val="00E256B9"/>
    <w:rsid w:val="00E365E1"/>
    <w:rsid w:val="00E820A4"/>
    <w:rsid w:val="00EB006A"/>
    <w:rsid w:val="00EB4772"/>
    <w:rsid w:val="00ED169E"/>
    <w:rsid w:val="00ED4235"/>
    <w:rsid w:val="00F04346"/>
    <w:rsid w:val="00F075DC"/>
    <w:rsid w:val="00F149E9"/>
    <w:rsid w:val="00F5134D"/>
    <w:rsid w:val="00F647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48409"/>
  <w15:chartTrackingRefBased/>
  <w15:docId w15:val="{C1D9FEBB-3269-45EC-B9C6-3625AEE7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90CD3"/>
    <w:pPr>
      <w:spacing w:after="240"/>
      <w:ind w:left="567" w:hanging="567"/>
    </w:pPr>
  </w:style>
  <w:style w:type="paragraph" w:customStyle="1" w:styleId="EPComma">
    <w:name w:val="EPComma"/>
    <w:basedOn w:val="Normal"/>
    <w:rsid w:val="00190CD3"/>
    <w:pPr>
      <w:spacing w:before="480" w:after="240"/>
    </w:pPr>
  </w:style>
  <w:style w:type="character" w:customStyle="1" w:styleId="NormalHanging12aChar">
    <w:name w:val="NormalHanging12a Char"/>
    <w:basedOn w:val="DefaultParagraphFont"/>
    <w:link w:val="NormalHanging12a"/>
    <w:locked/>
    <w:rsid w:val="00190CD3"/>
    <w:rPr>
      <w:sz w:val="24"/>
      <w:lang w:val="lt-LT"/>
    </w:rPr>
  </w:style>
  <w:style w:type="paragraph" w:styleId="Revision">
    <w:name w:val="Revision"/>
    <w:hidden/>
    <w:uiPriority w:val="99"/>
    <w:semiHidden/>
    <w:rsid w:val="000B57C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563</Words>
  <Characters>4060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SEMEDO Teresa</cp:lastModifiedBy>
  <cp:revision>3</cp:revision>
  <cp:lastPrinted>2004-11-19T15:42:00Z</cp:lastPrinted>
  <dcterms:created xsi:type="dcterms:W3CDTF">2026-03-02T09:39:00Z</dcterms:created>
  <dcterms:modified xsi:type="dcterms:W3CDTF">2026-05-27T07:30:00Z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B10-0064, 0067, 0087, 0089 ir 0090/2026</vt:lpwstr>
  </property>
  <property fmtid="{D5CDD505-2E9C-101B-9397-08002B2CF9AE}" pid="4" name="&lt;Type&gt;">
    <vt:lpwstr>RR</vt:lpwstr>
  </property>
</Properties>
</file>