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0752" w14:paraId="119B706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F0F6E4" w14:textId="77777777" w:rsidR="00751A4A" w:rsidRPr="00150752" w:rsidRDefault="004E105B" w:rsidP="0010095E">
            <w:pPr>
              <w:pStyle w:val="EPName"/>
            </w:pPr>
            <w:r w:rsidRPr="00150752">
              <w:t>Parlamentul European</w:t>
            </w:r>
          </w:p>
          <w:p w14:paraId="043C5209" w14:textId="77777777" w:rsidR="00751A4A" w:rsidRPr="0015075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0752">
              <w:t>2024</w:t>
            </w:r>
            <w:r w:rsidR="00817416" w:rsidRPr="00150752">
              <w:t>-202</w:t>
            </w:r>
            <w:r w:rsidRPr="00150752">
              <w:t>9</w:t>
            </w:r>
          </w:p>
        </w:tc>
        <w:tc>
          <w:tcPr>
            <w:tcW w:w="2268" w:type="dxa"/>
            <w:shd w:val="clear" w:color="auto" w:fill="auto"/>
          </w:tcPr>
          <w:p w14:paraId="1923E882" w14:textId="77777777" w:rsidR="00751A4A" w:rsidRPr="00150752" w:rsidRDefault="00187494" w:rsidP="0010095E">
            <w:pPr>
              <w:pStyle w:val="EPLogo"/>
            </w:pPr>
            <w:r w:rsidRPr="00150752">
              <w:rPr>
                <w:noProof/>
                <w:lang w:eastAsia="ja-JP"/>
              </w:rPr>
              <w:drawing>
                <wp:inline distT="0" distB="0" distL="0" distR="0" wp14:anchorId="3433B5F0" wp14:editId="3ED7928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3433EE" w14:textId="77777777" w:rsidR="00D058B8" w:rsidRPr="00150752" w:rsidRDefault="00D058B8" w:rsidP="004C5D52">
      <w:pPr>
        <w:pStyle w:val="LineTop"/>
      </w:pPr>
    </w:p>
    <w:p w14:paraId="54B8E563" w14:textId="77777777" w:rsidR="00680577" w:rsidRPr="00150752" w:rsidRDefault="004E105B" w:rsidP="00680577">
      <w:pPr>
        <w:pStyle w:val="EPBodyTA1"/>
      </w:pPr>
      <w:r w:rsidRPr="00150752">
        <w:t>TEXTE ADOPTATE</w:t>
      </w:r>
    </w:p>
    <w:p w14:paraId="5444DC15" w14:textId="77777777" w:rsidR="00D058B8" w:rsidRPr="00150752" w:rsidRDefault="00D058B8" w:rsidP="00D058B8">
      <w:pPr>
        <w:pStyle w:val="LineBottom"/>
      </w:pPr>
    </w:p>
    <w:p w14:paraId="70BBF8A7" w14:textId="50EDD836" w:rsidR="004E105B" w:rsidRPr="00150752" w:rsidRDefault="004E105B" w:rsidP="004E105B">
      <w:pPr>
        <w:pStyle w:val="ATHeading1"/>
      </w:pPr>
      <w:bookmarkStart w:id="0" w:name="TANumber"/>
      <w:r w:rsidRPr="00150752">
        <w:t>P10_TA(2026)00</w:t>
      </w:r>
      <w:bookmarkEnd w:id="0"/>
      <w:r w:rsidR="009972ED" w:rsidRPr="00150752">
        <w:t>16</w:t>
      </w:r>
    </w:p>
    <w:p w14:paraId="763F1580" w14:textId="77777777" w:rsidR="004E105B" w:rsidRPr="00150752" w:rsidRDefault="004E105B" w:rsidP="004E105B">
      <w:pPr>
        <w:pStyle w:val="ATHeading2"/>
      </w:pPr>
      <w:bookmarkStart w:id="1" w:name="title"/>
      <w:r w:rsidRPr="00150752">
        <w:t>Alegerile prezidențiale din Honduras, nerecunoașterea rezultatului de către administrația în exercițiu și atacurile asupra membrilor opoziției din Adunarea Națională</w:t>
      </w:r>
      <w:bookmarkEnd w:id="1"/>
    </w:p>
    <w:p w14:paraId="6D28D2FF" w14:textId="4242F83F" w:rsidR="004E105B" w:rsidRPr="00150752" w:rsidRDefault="004E105B" w:rsidP="004E105B">
      <w:pPr>
        <w:rPr>
          <w:i/>
          <w:vanish/>
        </w:rPr>
      </w:pPr>
      <w:r w:rsidRPr="00150752">
        <w:rPr>
          <w:i/>
        </w:rPr>
        <w:fldChar w:fldCharType="begin"/>
      </w:r>
      <w:r w:rsidRPr="00150752">
        <w:rPr>
          <w:i/>
        </w:rPr>
        <w:instrText xml:space="preserve"> TC"(</w:instrText>
      </w:r>
      <w:bookmarkStart w:id="2" w:name="DocNumber"/>
      <w:r w:rsidRPr="00150752">
        <w:rPr>
          <w:i/>
        </w:rPr>
        <w:instrText>B10-0064</w:instrText>
      </w:r>
      <w:r w:rsidR="0092398A" w:rsidRPr="00150752">
        <w:rPr>
          <w:i/>
        </w:rPr>
        <w:instrText>, 0067, 0087, 0089 și 0090</w:instrText>
      </w:r>
      <w:r w:rsidRPr="00150752">
        <w:rPr>
          <w:i/>
        </w:rPr>
        <w:instrText>/2026</w:instrText>
      </w:r>
      <w:bookmarkEnd w:id="2"/>
      <w:r w:rsidRPr="00150752">
        <w:rPr>
          <w:i/>
        </w:rPr>
        <w:instrText xml:space="preserve">)"\l3 \n&gt; \* MERGEFORMAT </w:instrText>
      </w:r>
      <w:r w:rsidRPr="00150752">
        <w:rPr>
          <w:i/>
        </w:rPr>
        <w:fldChar w:fldCharType="end"/>
      </w:r>
    </w:p>
    <w:p w14:paraId="52337872" w14:textId="77777777" w:rsidR="004E105B" w:rsidRPr="00150752" w:rsidRDefault="004E105B" w:rsidP="004E105B">
      <w:pPr>
        <w:rPr>
          <w:vanish/>
        </w:rPr>
      </w:pPr>
      <w:bookmarkStart w:id="3" w:name="PE"/>
      <w:r w:rsidRPr="00150752">
        <w:rPr>
          <w:vanish/>
        </w:rPr>
        <w:t>PE782.020</w:t>
      </w:r>
      <w:bookmarkEnd w:id="3"/>
    </w:p>
    <w:p w14:paraId="1BA09857" w14:textId="77777777" w:rsidR="004E105B" w:rsidRPr="00150752" w:rsidRDefault="004E105B" w:rsidP="004E105B">
      <w:pPr>
        <w:pStyle w:val="ATHeading3"/>
      </w:pPr>
      <w:bookmarkStart w:id="4" w:name="Sujet"/>
      <w:r w:rsidRPr="00150752">
        <w:t>Rezoluția Parlamentului European din 22 ianuarie 2026 referitoare la alegerile prezidențiale din Honduras, nerecunoașterea rezultatului de către administrația în exercițiu și atacurile asupra membrilor opoziției din Adunarea Națională</w:t>
      </w:r>
      <w:bookmarkEnd w:id="4"/>
      <w:r w:rsidRPr="00150752">
        <w:t xml:space="preserve"> </w:t>
      </w:r>
      <w:bookmarkStart w:id="5" w:name="References"/>
      <w:r w:rsidRPr="00150752">
        <w:t>(2026/2571(RSP))</w:t>
      </w:r>
      <w:bookmarkEnd w:id="5"/>
    </w:p>
    <w:p w14:paraId="2DDB1318" w14:textId="77777777" w:rsidR="00B37AAE" w:rsidRPr="00150752" w:rsidRDefault="00B37AAE" w:rsidP="00B37AAE">
      <w:pPr>
        <w:pStyle w:val="EPComma"/>
      </w:pPr>
      <w:bookmarkStart w:id="6" w:name="TextBodyBegin"/>
      <w:bookmarkEnd w:id="6"/>
      <w:r w:rsidRPr="00150752">
        <w:rPr>
          <w:i/>
          <w:iCs/>
        </w:rPr>
        <w:t>Parlamentul European</w:t>
      </w:r>
      <w:r w:rsidRPr="00150752">
        <w:t>,</w:t>
      </w:r>
    </w:p>
    <w:p w14:paraId="48783930" w14:textId="77777777" w:rsidR="00B37AAE" w:rsidRPr="00150752" w:rsidRDefault="00B37AAE" w:rsidP="00B37AAE">
      <w:pPr>
        <w:pStyle w:val="NormalHanging12a"/>
      </w:pPr>
      <w:r w:rsidRPr="00150752">
        <w:t>–</w:t>
      </w:r>
      <w:r w:rsidRPr="00150752">
        <w:tab/>
        <w:t>având în vedere declarațiile din 12 decembrie 2025, 25 decembrie 2025 și 13 ianuarie 2026 ale purtătorului de cuvânt al Serviciului European de Acțiune Externă privind procesul electoral din Honduras,</w:t>
      </w:r>
    </w:p>
    <w:p w14:paraId="4736CC7D" w14:textId="77777777" w:rsidR="00B37AAE" w:rsidRPr="00150752" w:rsidRDefault="00B37AAE" w:rsidP="00B37AAE">
      <w:pPr>
        <w:pStyle w:val="NormalHanging12a"/>
      </w:pPr>
      <w:r w:rsidRPr="00150752">
        <w:t>–</w:t>
      </w:r>
      <w:r w:rsidRPr="00150752">
        <w:tab/>
        <w:t>având în vedere articolul 150 alineatul (5) și articolul 136 alineatul (4) din Regulamentul său de procedură,</w:t>
      </w:r>
    </w:p>
    <w:p w14:paraId="1C4FC063" w14:textId="77777777" w:rsidR="00B37AAE" w:rsidRPr="00150752" w:rsidRDefault="00B37AAE" w:rsidP="00B37AAE">
      <w:pPr>
        <w:pStyle w:val="NormalHanging12a"/>
      </w:pPr>
      <w:r w:rsidRPr="00150752">
        <w:t>A.</w:t>
      </w:r>
      <w:r w:rsidRPr="00150752">
        <w:tab/>
        <w:t>întrucât alegerile generale din Honduras au avut loc la 30 noiembrie 2025, pe fondul unei polarizări politice ridicate, al ingerințelor străine, al tensiunilor, al fragilității instituționale și al intimidării mass-mediei; întrucât, la 24 decembrie 2025, Consiliul Electoral Național (CNE) din Honduras l-a proclamat oficial pe Nasry Asfura președinte ales și a certificat rezultatele alegerilor municipale și Congresului;</w:t>
      </w:r>
    </w:p>
    <w:p w14:paraId="3A945BCC" w14:textId="77777777" w:rsidR="00B37AAE" w:rsidRPr="00150752" w:rsidRDefault="00B37AAE" w:rsidP="00B37AAE">
      <w:pPr>
        <w:pStyle w:val="NormalHanging12a"/>
      </w:pPr>
      <w:r w:rsidRPr="00150752">
        <w:t>B.</w:t>
      </w:r>
      <w:r w:rsidRPr="00150752">
        <w:tab/>
        <w:t>întrucât au fost mobilizați observatori naționali și internaționali, inclusiv UE și Organizația Statelor Americane (OAS), care au declarat că rezultatele reflectă voința poporului; întrucât rezultatul a fost recunoscut la nivel internațional, deși, până de curând, președinta în exercițiu, Xiomara Castro, printre alții, refuzase să recunoască victoria lui Nasry Asfura;</w:t>
      </w:r>
    </w:p>
    <w:p w14:paraId="68928609" w14:textId="77777777" w:rsidR="00B37AAE" w:rsidRPr="00150752" w:rsidRDefault="00B37AAE" w:rsidP="00B37AAE">
      <w:pPr>
        <w:pStyle w:val="NormalHanging12a"/>
      </w:pPr>
      <w:r w:rsidRPr="00150752">
        <w:t>C.</w:t>
      </w:r>
      <w:r w:rsidRPr="00150752">
        <w:tab/>
        <w:t>întrucât membrii Consiliului Național Electoral s-au confruntat cu amenințări și intimidări în contextul violenței politice și al tensiunilor legate de procesul electoral;</w:t>
      </w:r>
    </w:p>
    <w:p w14:paraId="582CFACF" w14:textId="77777777" w:rsidR="00B37AAE" w:rsidRPr="00150752" w:rsidRDefault="00B37AAE" w:rsidP="00B37AAE">
      <w:pPr>
        <w:pStyle w:val="NormalHanging12a"/>
      </w:pPr>
      <w:r w:rsidRPr="00150752">
        <w:t>D.</w:t>
      </w:r>
      <w:r w:rsidRPr="00150752">
        <w:tab/>
        <w:t>întrucât, la 8 ianuarie 2026, deputata Gladys López din Partidul Național de opoziție a fost rănită de un dispozitiv exploziv în Congresul Național; întrucât acest atac a avut loc în contextul intensificării tensiunilor postelectorale și reprezintă o escaladare a violenței politice, generând preocupări serioase cu privire la pluralismul politic, imunitatea parlamentară și securitatea personală;</w:t>
      </w:r>
    </w:p>
    <w:p w14:paraId="509EB47C" w14:textId="6591FD4A" w:rsidR="00B37AAE" w:rsidRPr="00150752" w:rsidRDefault="00B37AAE" w:rsidP="00B37AAE">
      <w:pPr>
        <w:pStyle w:val="NormalHanging12a"/>
      </w:pPr>
      <w:r w:rsidRPr="00150752">
        <w:t>E.</w:t>
      </w:r>
      <w:r w:rsidRPr="00150752">
        <w:tab/>
        <w:t>întrucât, la 10 ianuarie</w:t>
      </w:r>
      <w:r w:rsidR="0092398A" w:rsidRPr="00150752">
        <w:t xml:space="preserve"> 2026</w:t>
      </w:r>
      <w:r w:rsidRPr="00150752">
        <w:t xml:space="preserve">, președinta aflată la sfârșit de mandat a dispus prin decret renumărarea voturilor, eludând procedurile constituționale; întrucât Consiliul Național </w:t>
      </w:r>
      <w:r w:rsidRPr="00150752">
        <w:lastRenderedPageBreak/>
        <w:t>Electoral a declarat că decretul era neconstituțional, reprezentând o tentativă de uzurpare a autorității electorale;</w:t>
      </w:r>
    </w:p>
    <w:p w14:paraId="737ED85A" w14:textId="052D43CC" w:rsidR="00B37AAE" w:rsidRPr="00150752" w:rsidRDefault="00B37AAE" w:rsidP="00B37AAE">
      <w:pPr>
        <w:pStyle w:val="NormalHanging12a"/>
      </w:pPr>
      <w:r w:rsidRPr="00150752">
        <w:t>F.</w:t>
      </w:r>
      <w:r w:rsidRPr="00150752">
        <w:tab/>
        <w:t xml:space="preserve">întrucât, în temeiul Constituției, 27 ianuarie </w:t>
      </w:r>
      <w:r w:rsidR="0092398A" w:rsidRPr="00150752">
        <w:t xml:space="preserve">2026 </w:t>
      </w:r>
      <w:r w:rsidRPr="00150752">
        <w:t>este data tranziției prezidențiale oficiale, la care s-a angajat președinta în exercițiu</w:t>
      </w:r>
      <w:r w:rsidR="00F25EF3">
        <w:t>,</w:t>
      </w:r>
    </w:p>
    <w:p w14:paraId="643EF6B2" w14:textId="77777777" w:rsidR="00B37AAE" w:rsidRPr="00150752" w:rsidRDefault="00B37AAE" w:rsidP="00B37AAE">
      <w:pPr>
        <w:pStyle w:val="NormalHanging12a"/>
      </w:pPr>
      <w:r w:rsidRPr="00150752">
        <w:t>1.</w:t>
      </w:r>
      <w:r w:rsidRPr="00150752">
        <w:tab/>
        <w:t>subliniază că trebuie respectată voința poporului din Honduras; îl recunoaște pe Nasry Asfura în calitate de președinte ales;</w:t>
      </w:r>
    </w:p>
    <w:p w14:paraId="5E8AEA32" w14:textId="77777777" w:rsidR="00B37AAE" w:rsidRPr="00150752" w:rsidRDefault="00B37AAE" w:rsidP="00B37AAE">
      <w:pPr>
        <w:pStyle w:val="NormalHanging12a"/>
      </w:pPr>
      <w:r w:rsidRPr="00150752">
        <w:t>2.</w:t>
      </w:r>
      <w:r w:rsidRPr="00150752">
        <w:tab/>
        <w:t>invită administrația în exercițiu să respecte rezultatele electorale; subliniază necesitatea de a pune capăt violenței și intimidării, în special împotriva membrilor opoziției și a funcționarilor electorali; îndeamnă autoritățile din Honduras să garanteze siguranța și securitatea tuturor instituțiilor democratice, inclusiv a Consiliului Național Electoral;</w:t>
      </w:r>
    </w:p>
    <w:p w14:paraId="124770B6" w14:textId="77777777" w:rsidR="00B37AAE" w:rsidRPr="00150752" w:rsidRDefault="00B37AAE" w:rsidP="00B37AAE">
      <w:pPr>
        <w:pStyle w:val="NormalHanging12a"/>
      </w:pPr>
      <w:r w:rsidRPr="00150752">
        <w:t>3.</w:t>
      </w:r>
      <w:r w:rsidRPr="00150752">
        <w:tab/>
        <w:t>consideră că decretul prin care s-a dispus renumărarea este neconstituțional și că reprezintă un atac la adresa democrației din Honduras;</w:t>
      </w:r>
    </w:p>
    <w:p w14:paraId="47F472DB" w14:textId="204E7FE7" w:rsidR="009972ED" w:rsidRPr="00150752" w:rsidRDefault="008C339C" w:rsidP="00B37AAE">
      <w:pPr>
        <w:pStyle w:val="NormalHanging12a"/>
      </w:pPr>
      <w:r w:rsidRPr="00150752">
        <w:t>4</w:t>
      </w:r>
      <w:r w:rsidR="009972ED" w:rsidRPr="00150752">
        <w:t>.</w:t>
      </w:r>
      <w:r w:rsidR="009972ED" w:rsidRPr="00150752">
        <w:tab/>
        <w:t>invită toate părțile să coopereze pentru a asigura un transfer pașnic de putere, evitând retorica incendiară și violența politică, pentru a menține stabilitatea democratică și a aborda sărăcia, inegalitatea și insecuritatea persistente cu care se confruntă poporul hondurian;</w:t>
      </w:r>
    </w:p>
    <w:p w14:paraId="59BBA2D9" w14:textId="4F8C6077" w:rsidR="00B37AAE" w:rsidRPr="00150752" w:rsidRDefault="008C339C" w:rsidP="00B37AAE">
      <w:pPr>
        <w:pStyle w:val="NormalHanging12a"/>
      </w:pPr>
      <w:r w:rsidRPr="00150752">
        <w:t>5</w:t>
      </w:r>
      <w:r w:rsidR="00B37AAE" w:rsidRPr="00150752">
        <w:t>.</w:t>
      </w:r>
      <w:r w:rsidR="00B37AAE" w:rsidRPr="00150752">
        <w:tab/>
        <w:t>condamnă violența împotriva lui Gladys López; solicită o anchetă transparentă și independentă pentru a-i aduce pe făptași în fața justiției; îl invită pe președintele Congresului aflat la sfârșit de mandat, Luis Redondo, să se abțină de la orice încercare de a împiedica Congresul nou ales să își asume mandatul;</w:t>
      </w:r>
    </w:p>
    <w:p w14:paraId="0E634989" w14:textId="575D8EB2" w:rsidR="00B37AAE" w:rsidRPr="00150752" w:rsidRDefault="008C339C" w:rsidP="00B37AAE">
      <w:pPr>
        <w:pStyle w:val="NormalHanging12a"/>
      </w:pPr>
      <w:r w:rsidRPr="00150752">
        <w:t>6</w:t>
      </w:r>
      <w:r w:rsidR="00B37AAE" w:rsidRPr="00150752">
        <w:t>.</w:t>
      </w:r>
      <w:r w:rsidR="00B37AAE" w:rsidRPr="00150752">
        <w:tab/>
        <w:t>salută rolul UE și al Organizația Statelor Americane și sprijină constatările acestora, care, în declarațiile lor preliminare, subliniază că alegerile au avut loc într-un mediu tensionat și polarizat, dar că ziua alegerilor a fost bine organizată și pașnică; îndeamnă autoritățile din Honduras să pună în aplicare pe deplin recomandările anterioare și viitoare ale misiunii UE de observare a alegerilor;</w:t>
      </w:r>
    </w:p>
    <w:p w14:paraId="1208B310" w14:textId="3B3817DC" w:rsidR="00B37AAE" w:rsidRPr="00150752" w:rsidRDefault="008C339C" w:rsidP="00B37AAE">
      <w:pPr>
        <w:pStyle w:val="NormalHanging12a"/>
      </w:pPr>
      <w:bookmarkStart w:id="7" w:name="_Hlk219406045"/>
      <w:r w:rsidRPr="00150752">
        <w:t>7</w:t>
      </w:r>
      <w:r w:rsidR="00B37AAE" w:rsidRPr="00150752">
        <w:t>.</w:t>
      </w:r>
      <w:r w:rsidR="00B37AAE" w:rsidRPr="00150752">
        <w:tab/>
        <w:t>îndeamnă actualele autorități din Honduras să garanteze un transfer de putere ordonat și pașnic, respectând rezultatele proclamate de Consiliul Național Electoral;</w:t>
      </w:r>
      <w:bookmarkEnd w:id="7"/>
    </w:p>
    <w:p w14:paraId="74F437A1" w14:textId="76676D25" w:rsidR="009972ED" w:rsidRPr="00150752" w:rsidRDefault="008C339C" w:rsidP="00B37AAE">
      <w:pPr>
        <w:pStyle w:val="NormalHanging12a"/>
      </w:pPr>
      <w:r w:rsidRPr="00150752">
        <w:t>8</w:t>
      </w:r>
      <w:r w:rsidR="009972ED" w:rsidRPr="00150752">
        <w:t>.</w:t>
      </w:r>
      <w:r w:rsidR="009972ED" w:rsidRPr="00150752">
        <w:tab/>
        <w:t>regretă faptul că ambasadorul UE în Honduras nu a fost invitat să își prezinte acreditările timp de peste un an; își exprimă speranța că acest lucru va avea loc rapid sub noua administrație;</w:t>
      </w:r>
    </w:p>
    <w:p w14:paraId="72CA1951" w14:textId="5A4A3202" w:rsidR="00C009B1" w:rsidRPr="00150752" w:rsidRDefault="008C339C" w:rsidP="00C009B1">
      <w:pPr>
        <w:pStyle w:val="NormalHanging12a"/>
      </w:pPr>
      <w:r w:rsidRPr="00150752">
        <w:t>9</w:t>
      </w:r>
      <w:r w:rsidR="00B37AAE" w:rsidRPr="00150752">
        <w:t>.</w:t>
      </w:r>
      <w:r w:rsidR="00B37AAE" w:rsidRPr="00150752">
        <w:tab/>
        <w:t>încredințează Președintei sarcina de a transmite prezenta rezoluție Consiliului, Comisiei, VP/ÎR, statelor membre, precum și președintei, guvernului și parlamentului din Honduras.</w:t>
      </w:r>
    </w:p>
    <w:p w14:paraId="4085162D" w14:textId="7CEC1226" w:rsidR="00E365E1" w:rsidRPr="00150752" w:rsidRDefault="00E365E1" w:rsidP="004E105B"/>
    <w:sectPr w:rsidR="00E365E1" w:rsidRPr="00150752" w:rsidSect="00C009B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0A5E7" w14:textId="77777777" w:rsidR="004E105B" w:rsidRPr="00C009B1" w:rsidRDefault="004E105B">
      <w:r w:rsidRPr="00C009B1">
        <w:separator/>
      </w:r>
    </w:p>
  </w:endnote>
  <w:endnote w:type="continuationSeparator" w:id="0">
    <w:p w14:paraId="256DA2C8" w14:textId="77777777" w:rsidR="004E105B" w:rsidRPr="00C009B1" w:rsidRDefault="004E105B">
      <w:r w:rsidRPr="00C009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B449A" w14:textId="77777777" w:rsidR="004E105B" w:rsidRPr="00C009B1" w:rsidRDefault="004E105B">
      <w:r w:rsidRPr="00C009B1">
        <w:separator/>
      </w:r>
    </w:p>
  </w:footnote>
  <w:footnote w:type="continuationSeparator" w:id="0">
    <w:p w14:paraId="44D93B12" w14:textId="77777777" w:rsidR="004E105B" w:rsidRPr="00C009B1" w:rsidRDefault="004E105B">
      <w:r w:rsidRPr="00C009B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33386915">
    <w:abstractNumId w:val="9"/>
  </w:num>
  <w:num w:numId="2" w16cid:durableId="1107851736">
    <w:abstractNumId w:val="9"/>
  </w:num>
  <w:num w:numId="3" w16cid:durableId="1752777337">
    <w:abstractNumId w:val="7"/>
  </w:num>
  <w:num w:numId="4" w16cid:durableId="1126434834">
    <w:abstractNumId w:val="7"/>
  </w:num>
  <w:num w:numId="5" w16cid:durableId="29768162">
    <w:abstractNumId w:val="6"/>
  </w:num>
  <w:num w:numId="6" w16cid:durableId="270363095">
    <w:abstractNumId w:val="6"/>
  </w:num>
  <w:num w:numId="7" w16cid:durableId="1638800994">
    <w:abstractNumId w:val="5"/>
  </w:num>
  <w:num w:numId="8" w16cid:durableId="1179848281">
    <w:abstractNumId w:val="5"/>
  </w:num>
  <w:num w:numId="9" w16cid:durableId="451901461">
    <w:abstractNumId w:val="4"/>
  </w:num>
  <w:num w:numId="10" w16cid:durableId="551384575">
    <w:abstractNumId w:val="4"/>
  </w:num>
  <w:num w:numId="11" w16cid:durableId="11803457">
    <w:abstractNumId w:val="8"/>
  </w:num>
  <w:num w:numId="12" w16cid:durableId="1535995944">
    <w:abstractNumId w:val="8"/>
  </w:num>
  <w:num w:numId="13" w16cid:durableId="640572502">
    <w:abstractNumId w:val="3"/>
  </w:num>
  <w:num w:numId="14" w16cid:durableId="1301299870">
    <w:abstractNumId w:val="3"/>
  </w:num>
  <w:num w:numId="15" w16cid:durableId="1872955763">
    <w:abstractNumId w:val="2"/>
  </w:num>
  <w:num w:numId="16" w16cid:durableId="1635402409">
    <w:abstractNumId w:val="2"/>
  </w:num>
  <w:num w:numId="17" w16cid:durableId="37509245">
    <w:abstractNumId w:val="1"/>
  </w:num>
  <w:num w:numId="18" w16cid:durableId="925727736">
    <w:abstractNumId w:val="1"/>
  </w:num>
  <w:num w:numId="19" w16cid:durableId="1179664008">
    <w:abstractNumId w:val="0"/>
  </w:num>
  <w:num w:numId="20" w16cid:durableId="215095496">
    <w:abstractNumId w:val="0"/>
  </w:num>
  <w:num w:numId="21" w16cid:durableId="976880056">
    <w:abstractNumId w:val="9"/>
  </w:num>
  <w:num w:numId="22" w16cid:durableId="2007049505">
    <w:abstractNumId w:val="7"/>
  </w:num>
  <w:num w:numId="23" w16cid:durableId="866719367">
    <w:abstractNumId w:val="6"/>
  </w:num>
  <w:num w:numId="24" w16cid:durableId="1744983512">
    <w:abstractNumId w:val="5"/>
  </w:num>
  <w:num w:numId="25" w16cid:durableId="1579821404">
    <w:abstractNumId w:val="4"/>
  </w:num>
  <w:num w:numId="26" w16cid:durableId="1529247909">
    <w:abstractNumId w:val="8"/>
  </w:num>
  <w:num w:numId="27" w16cid:durableId="94634774">
    <w:abstractNumId w:val="3"/>
  </w:num>
  <w:num w:numId="28" w16cid:durableId="340553219">
    <w:abstractNumId w:val="2"/>
  </w:num>
  <w:num w:numId="29" w16cid:durableId="100760076">
    <w:abstractNumId w:val="1"/>
  </w:num>
  <w:num w:numId="30" w16cid:durableId="1993943757">
    <w:abstractNumId w:val="0"/>
  </w:num>
  <w:num w:numId="31" w16cid:durableId="806974962">
    <w:abstractNumId w:val="9"/>
  </w:num>
  <w:num w:numId="32" w16cid:durableId="757020598">
    <w:abstractNumId w:val="7"/>
  </w:num>
  <w:num w:numId="33" w16cid:durableId="81530807">
    <w:abstractNumId w:val="6"/>
  </w:num>
  <w:num w:numId="34" w16cid:durableId="102893066">
    <w:abstractNumId w:val="5"/>
  </w:num>
  <w:num w:numId="35" w16cid:durableId="1668315846">
    <w:abstractNumId w:val="4"/>
  </w:num>
  <w:num w:numId="36" w16cid:durableId="355038359">
    <w:abstractNumId w:val="8"/>
  </w:num>
  <w:num w:numId="37" w16cid:durableId="1399085430">
    <w:abstractNumId w:val="3"/>
  </w:num>
  <w:num w:numId="38" w16cid:durableId="1268192059">
    <w:abstractNumId w:val="2"/>
  </w:num>
  <w:num w:numId="39" w16cid:durableId="172842730">
    <w:abstractNumId w:val="1"/>
  </w:num>
  <w:num w:numId="40" w16cid:durableId="1136605070">
    <w:abstractNumId w:val="0"/>
  </w:num>
  <w:num w:numId="41" w16cid:durableId="883911561">
    <w:abstractNumId w:val="10"/>
  </w:num>
  <w:num w:numId="42" w16cid:durableId="161044795">
    <w:abstractNumId w:val="10"/>
  </w:num>
  <w:num w:numId="43" w16cid:durableId="784348690">
    <w:abstractNumId w:val="10"/>
  </w:num>
  <w:num w:numId="44" w16cid:durableId="17494994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4/2026"/>
    <w:docVar w:name="dvlangue" w:val="RO"/>
    <w:docVar w:name="dvnumam" w:val="0"/>
    <w:docVar w:name="dvpe" w:val="782.020"/>
    <w:docVar w:name="dvtitre" w:val="Rezoluția Parlamentului European din 22 ianuarie 2026 referitoare la alegerile prezidențiale din Honduras, nerecunoașterea rezultatului de către administrația în exercițiu și atacurile asupra membrilor opoziției din Adunarea Națională(2026/2571(RSP))"/>
  </w:docVars>
  <w:rsids>
    <w:rsidRoot w:val="004E105B"/>
    <w:rsid w:val="00002272"/>
    <w:rsid w:val="00064002"/>
    <w:rsid w:val="000677B9"/>
    <w:rsid w:val="000831BA"/>
    <w:rsid w:val="000A42CC"/>
    <w:rsid w:val="000E7DD9"/>
    <w:rsid w:val="0010095E"/>
    <w:rsid w:val="00125B37"/>
    <w:rsid w:val="00150752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105B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339C"/>
    <w:rsid w:val="009223F5"/>
    <w:rsid w:val="0092398A"/>
    <w:rsid w:val="00930C23"/>
    <w:rsid w:val="0093193B"/>
    <w:rsid w:val="009509D8"/>
    <w:rsid w:val="00950B64"/>
    <w:rsid w:val="00981893"/>
    <w:rsid w:val="009972ED"/>
    <w:rsid w:val="00A1687D"/>
    <w:rsid w:val="00A43E52"/>
    <w:rsid w:val="00A4678D"/>
    <w:rsid w:val="00A778C7"/>
    <w:rsid w:val="00AB441E"/>
    <w:rsid w:val="00AB6293"/>
    <w:rsid w:val="00AE0928"/>
    <w:rsid w:val="00AF2184"/>
    <w:rsid w:val="00AF3B82"/>
    <w:rsid w:val="00B12E95"/>
    <w:rsid w:val="00B22876"/>
    <w:rsid w:val="00B37AAE"/>
    <w:rsid w:val="00B558F0"/>
    <w:rsid w:val="00BD48FE"/>
    <w:rsid w:val="00BD7BD8"/>
    <w:rsid w:val="00BE6ADC"/>
    <w:rsid w:val="00C009B1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5EF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CAEC5C"/>
  <w15:chartTrackingRefBased/>
  <w15:docId w15:val="{9C4EFF8E-5880-415C-8047-872E6D81F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37AAE"/>
    <w:pPr>
      <w:spacing w:after="240"/>
      <w:ind w:left="567" w:hanging="567"/>
    </w:pPr>
  </w:style>
  <w:style w:type="paragraph" w:customStyle="1" w:styleId="EPComma">
    <w:name w:val="EPComma"/>
    <w:basedOn w:val="Normal"/>
    <w:rsid w:val="00B37AA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37AAE"/>
    <w:rPr>
      <w:sz w:val="24"/>
      <w:lang w:val="ro-RO"/>
    </w:rPr>
  </w:style>
  <w:style w:type="paragraph" w:styleId="Revision">
    <w:name w:val="Revision"/>
    <w:hidden/>
    <w:uiPriority w:val="99"/>
    <w:semiHidden/>
    <w:rsid w:val="0092398A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659</Words>
  <Characters>4246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Laura-Mirona</dc:creator>
  <cp:keywords/>
  <cp:lastModifiedBy>OBADA Liliana</cp:lastModifiedBy>
  <cp:revision>2</cp:revision>
  <cp:lastPrinted>2004-11-19T15:42:00Z</cp:lastPrinted>
  <dcterms:created xsi:type="dcterms:W3CDTF">2026-02-20T10:34:00Z</dcterms:created>
  <dcterms:modified xsi:type="dcterms:W3CDTF">2026-02-20T10:34:00Z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B10-0064/2026</vt:lpwstr>
  </property>
  <property fmtid="{D5CDD505-2E9C-101B-9397-08002B2CF9AE}" pid="4" name="&lt;Type&gt;">
    <vt:lpwstr>RR</vt:lpwstr>
  </property>
</Properties>
</file>