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C44DC" w14:paraId="3D0D29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3F9B88" w14:textId="77777777" w:rsidR="00751A4A" w:rsidRPr="00FC44DC" w:rsidRDefault="00E06ED9" w:rsidP="0010095E">
            <w:pPr>
              <w:pStyle w:val="EPName"/>
            </w:pPr>
            <w:r w:rsidRPr="00FC44DC">
              <w:t>Európsky parlament</w:t>
            </w:r>
          </w:p>
          <w:p w14:paraId="133E88E6" w14:textId="77777777" w:rsidR="00751A4A" w:rsidRPr="00FC44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44DC">
              <w:t>2024</w:t>
            </w:r>
            <w:r w:rsidR="00817416" w:rsidRPr="00FC44DC">
              <w:t>-202</w:t>
            </w:r>
            <w:r w:rsidRPr="00FC44DC">
              <w:t>9</w:t>
            </w:r>
          </w:p>
        </w:tc>
        <w:tc>
          <w:tcPr>
            <w:tcW w:w="2268" w:type="dxa"/>
            <w:shd w:val="clear" w:color="auto" w:fill="auto"/>
          </w:tcPr>
          <w:p w14:paraId="6116A6E2" w14:textId="77777777" w:rsidR="00751A4A" w:rsidRPr="00FC44DC" w:rsidRDefault="00187494" w:rsidP="0010095E">
            <w:pPr>
              <w:pStyle w:val="EPLogo"/>
            </w:pPr>
            <w:r w:rsidRPr="00FC44DC">
              <w:rPr>
                <w:noProof/>
                <w:lang w:eastAsia="ja-JP"/>
              </w:rPr>
              <w:drawing>
                <wp:inline distT="0" distB="0" distL="0" distR="0" wp14:anchorId="68C339CA" wp14:editId="248CD6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F6832E" w14:textId="77777777" w:rsidR="00D058B8" w:rsidRPr="00FC44DC" w:rsidRDefault="00D058B8" w:rsidP="004C5D52">
      <w:pPr>
        <w:pStyle w:val="LineTop"/>
      </w:pPr>
    </w:p>
    <w:p w14:paraId="5813607D" w14:textId="77777777" w:rsidR="00680577" w:rsidRPr="00FC44DC" w:rsidRDefault="00E06ED9" w:rsidP="00680577">
      <w:pPr>
        <w:pStyle w:val="EPBodyTA1"/>
      </w:pPr>
      <w:r w:rsidRPr="00FC44DC">
        <w:t>PRIJATÉ TEXTY</w:t>
      </w:r>
    </w:p>
    <w:p w14:paraId="7A698102" w14:textId="77777777" w:rsidR="00D058B8" w:rsidRPr="00FC44DC" w:rsidRDefault="00D058B8" w:rsidP="00D058B8">
      <w:pPr>
        <w:pStyle w:val="LineBottom"/>
      </w:pPr>
    </w:p>
    <w:p w14:paraId="3C87359E" w14:textId="446F9E51" w:rsidR="00E06ED9" w:rsidRPr="00FC44DC" w:rsidRDefault="00E06ED9" w:rsidP="00E06ED9">
      <w:pPr>
        <w:pStyle w:val="ATHeading1"/>
      </w:pPr>
      <w:bookmarkStart w:id="0" w:name="TANumber"/>
      <w:r w:rsidRPr="00FC44DC">
        <w:t>P10_TA(2026)00</w:t>
      </w:r>
      <w:r w:rsidR="00A96430" w:rsidRPr="00FC44DC">
        <w:t>16</w:t>
      </w:r>
      <w:bookmarkEnd w:id="0"/>
    </w:p>
    <w:p w14:paraId="2A20CD09" w14:textId="77777777" w:rsidR="00E06ED9" w:rsidRPr="00FC44DC" w:rsidRDefault="00E06ED9" w:rsidP="00E06ED9">
      <w:pPr>
        <w:pStyle w:val="ATHeading2"/>
      </w:pPr>
      <w:bookmarkStart w:id="1" w:name="title"/>
      <w:r w:rsidRPr="00FC44DC">
        <w:t>Prezidentské voľby v Hondurase, neuznanie výsledkov súčasnou vládou a útoky na opozičných členov Národného zhromaždenia</w:t>
      </w:r>
      <w:bookmarkEnd w:id="1"/>
    </w:p>
    <w:p w14:paraId="4766958E" w14:textId="7F789CB7" w:rsidR="00E06ED9" w:rsidRPr="00FC44DC" w:rsidRDefault="00E06ED9" w:rsidP="00E06ED9">
      <w:pPr>
        <w:rPr>
          <w:i/>
          <w:vanish/>
        </w:rPr>
      </w:pPr>
      <w:r w:rsidRPr="00FC44DC">
        <w:rPr>
          <w:i/>
        </w:rPr>
        <w:fldChar w:fldCharType="begin"/>
      </w:r>
      <w:r w:rsidRPr="00FC44DC">
        <w:rPr>
          <w:i/>
        </w:rPr>
        <w:instrText xml:space="preserve"> TC"(</w:instrText>
      </w:r>
      <w:bookmarkStart w:id="2" w:name="DocNumber"/>
      <w:r w:rsidRPr="00FC44DC">
        <w:rPr>
          <w:i/>
        </w:rPr>
        <w:instrText>B10-0064</w:instrText>
      </w:r>
      <w:r w:rsidR="009276F4" w:rsidRPr="00FC44DC">
        <w:rPr>
          <w:i/>
        </w:rPr>
        <w:instrText>, 0067, 0087, 0089 a 0090</w:instrText>
      </w:r>
      <w:r w:rsidRPr="00FC44DC">
        <w:rPr>
          <w:i/>
        </w:rPr>
        <w:instrText>/2026</w:instrText>
      </w:r>
      <w:bookmarkEnd w:id="2"/>
      <w:r w:rsidRPr="00FC44DC">
        <w:rPr>
          <w:i/>
        </w:rPr>
        <w:instrText xml:space="preserve">)"\l3 \n&gt; \* MERGEFORMAT </w:instrText>
      </w:r>
      <w:r w:rsidRPr="00FC44DC">
        <w:rPr>
          <w:i/>
        </w:rPr>
        <w:fldChar w:fldCharType="end"/>
      </w:r>
    </w:p>
    <w:p w14:paraId="458446C5" w14:textId="77777777" w:rsidR="00E06ED9" w:rsidRPr="00FC44DC" w:rsidRDefault="00E06ED9" w:rsidP="00E06ED9">
      <w:pPr>
        <w:rPr>
          <w:vanish/>
        </w:rPr>
      </w:pPr>
      <w:bookmarkStart w:id="3" w:name="PE"/>
      <w:r w:rsidRPr="00FC44DC">
        <w:rPr>
          <w:vanish/>
        </w:rPr>
        <w:t>PE782.020</w:t>
      </w:r>
      <w:bookmarkEnd w:id="3"/>
    </w:p>
    <w:p w14:paraId="7E9BD9C4" w14:textId="354BA05C" w:rsidR="00E06ED9" w:rsidRPr="00FC44DC" w:rsidRDefault="00E06ED9" w:rsidP="00E06ED9">
      <w:pPr>
        <w:pStyle w:val="ATHeading3"/>
      </w:pPr>
      <w:bookmarkStart w:id="4" w:name="Sujet"/>
      <w:r w:rsidRPr="00FC44DC">
        <w:t xml:space="preserve">Uznesenie Európskeho parlamentu z </w:t>
      </w:r>
      <w:r w:rsidR="009276F4" w:rsidRPr="00FC44DC">
        <w:t>22</w:t>
      </w:r>
      <w:r w:rsidRPr="00FC44DC">
        <w:t xml:space="preserve">. </w:t>
      </w:r>
      <w:r w:rsidR="009276F4" w:rsidRPr="00FC44DC">
        <w:t xml:space="preserve">januára </w:t>
      </w:r>
      <w:r w:rsidRPr="00FC44DC">
        <w:t>2026 o prezidentských voľbách v Hondurase, neuznaní výsledkov súčasnou vládou a útokoch na opozičných členov Národného zhromaždenia</w:t>
      </w:r>
      <w:bookmarkEnd w:id="4"/>
      <w:r w:rsidRPr="00FC44DC">
        <w:t xml:space="preserve"> </w:t>
      </w:r>
      <w:bookmarkStart w:id="5" w:name="References"/>
      <w:r w:rsidRPr="00FC44DC">
        <w:t>(2026/2571(RSP))</w:t>
      </w:r>
      <w:bookmarkEnd w:id="5"/>
    </w:p>
    <w:p w14:paraId="6DB1C0BC" w14:textId="77777777" w:rsidR="009D3F33" w:rsidRPr="00FC44DC" w:rsidRDefault="009D3F33" w:rsidP="009D3F33">
      <w:pPr>
        <w:pStyle w:val="EPComma"/>
      </w:pPr>
      <w:bookmarkStart w:id="6" w:name="TextBodyBegin"/>
      <w:bookmarkEnd w:id="6"/>
      <w:r w:rsidRPr="00FC44DC">
        <w:rPr>
          <w:i/>
          <w:iCs/>
        </w:rPr>
        <w:t>Európsky parlament</w:t>
      </w:r>
      <w:r w:rsidRPr="00FC44DC">
        <w:t>,</w:t>
      </w:r>
    </w:p>
    <w:p w14:paraId="573BE588" w14:textId="77777777" w:rsidR="009D3F33" w:rsidRPr="00FC44DC" w:rsidRDefault="009D3F33" w:rsidP="009D3F33">
      <w:pPr>
        <w:pStyle w:val="NormalHanging12a"/>
      </w:pPr>
      <w:r w:rsidRPr="00FC44DC">
        <w:t>–</w:t>
      </w:r>
      <w:r w:rsidRPr="00FC44DC">
        <w:tab/>
        <w:t>so zreteľom na vyhlásenia hovorkyne Európskej služby pre vonkajšiu činnosť z 12. decembra 2025, 25. decembra 2025 a 13. januára 2026 o volebnom procese v Hondurase,</w:t>
      </w:r>
    </w:p>
    <w:p w14:paraId="2FE1685A" w14:textId="77777777" w:rsidR="009D3F33" w:rsidRPr="00FC44DC" w:rsidRDefault="009D3F33" w:rsidP="009D3F33">
      <w:pPr>
        <w:pStyle w:val="NormalHanging12a"/>
      </w:pPr>
      <w:r w:rsidRPr="00FC44DC">
        <w:t>–</w:t>
      </w:r>
      <w:r w:rsidRPr="00FC44DC">
        <w:tab/>
        <w:t>so zreteľom na článok 150 ods. 5 a článok 136 ods. 4 rokovacieho poriadku,</w:t>
      </w:r>
    </w:p>
    <w:p w14:paraId="756D0548" w14:textId="77777777" w:rsidR="009D3F33" w:rsidRPr="00FC44DC" w:rsidRDefault="009D3F33" w:rsidP="009D3F33">
      <w:pPr>
        <w:pStyle w:val="NormalHanging12a"/>
      </w:pPr>
      <w:r w:rsidRPr="00FC44DC">
        <w:t>A.</w:t>
      </w:r>
      <w:r w:rsidRPr="00FC44DC">
        <w:tab/>
        <w:t xml:space="preserve">keďže všeobecné voľby v Hondurase sa konali 30. novembra 2025 v prostredí veľkej politickej polarizácie, zahraničného zasahovania, napätia, inštitucionálnej nestability a zastrašovania médií; keďže 24. decembra 2025 Národná volebná rada (CNE) Hondurasu oficiálne vyhlásila </w:t>
      </w:r>
      <w:proofErr w:type="spellStart"/>
      <w:r w:rsidRPr="00FC44DC">
        <w:t>Nasryho</w:t>
      </w:r>
      <w:proofErr w:type="spellEnd"/>
      <w:r w:rsidRPr="00FC44DC">
        <w:t xml:space="preserve"> </w:t>
      </w:r>
      <w:proofErr w:type="spellStart"/>
      <w:r w:rsidRPr="00FC44DC">
        <w:t>Asfuru</w:t>
      </w:r>
      <w:proofErr w:type="spellEnd"/>
      <w:r w:rsidRPr="00FC44DC">
        <w:t xml:space="preserve"> za zvoleného prezidenta a potvrdila výsledky volieb do Kongresu a samospráv;</w:t>
      </w:r>
    </w:p>
    <w:p w14:paraId="72708B05" w14:textId="77777777" w:rsidR="009D3F33" w:rsidRPr="00FC44DC" w:rsidRDefault="009D3F33" w:rsidP="009D3F33">
      <w:pPr>
        <w:pStyle w:val="NormalHanging12a"/>
      </w:pPr>
      <w:r w:rsidRPr="00FC44DC">
        <w:t>B.</w:t>
      </w:r>
      <w:r w:rsidRPr="00FC44DC">
        <w:tab/>
        <w:t xml:space="preserve">keďže boli nasadení vnútroštátni a medzinárodní pozorovatelia vrátane pozorovateľov z EÚ a Organizácie amerických štátov (OAŠ), ktorí uviedli, že výsledky odrážajú vôľu ľudu; keďže výsledok bol medzinárodne uznaný, hoci okrem iných aj donedávna úradujúca prezidentka </w:t>
      </w:r>
      <w:proofErr w:type="spellStart"/>
      <w:r w:rsidRPr="00FC44DC">
        <w:t>Xiomara</w:t>
      </w:r>
      <w:proofErr w:type="spellEnd"/>
      <w:r w:rsidRPr="00FC44DC">
        <w:t xml:space="preserve"> </w:t>
      </w:r>
      <w:proofErr w:type="spellStart"/>
      <w:r w:rsidRPr="00FC44DC">
        <w:t>Castrová</w:t>
      </w:r>
      <w:proofErr w:type="spellEnd"/>
      <w:r w:rsidRPr="00FC44DC">
        <w:t xml:space="preserve"> odmietla uznať víťazstvo </w:t>
      </w:r>
      <w:proofErr w:type="spellStart"/>
      <w:r w:rsidRPr="00FC44DC">
        <w:t>Asfuru</w:t>
      </w:r>
      <w:proofErr w:type="spellEnd"/>
      <w:r w:rsidRPr="00FC44DC">
        <w:t>;</w:t>
      </w:r>
    </w:p>
    <w:p w14:paraId="6292465C" w14:textId="77777777" w:rsidR="009D3F33" w:rsidRPr="00FC44DC" w:rsidRDefault="009D3F33" w:rsidP="009D3F33">
      <w:pPr>
        <w:pStyle w:val="NormalHanging12a"/>
      </w:pPr>
      <w:r w:rsidRPr="00FC44DC">
        <w:t>C.</w:t>
      </w:r>
      <w:r w:rsidRPr="00FC44DC">
        <w:tab/>
        <w:t>keďže členovia CNE čelili hrozbám a zastrašovaniu v súvislosti s politickým násilím a napätím, ktoré sprevádzali volebný proces;</w:t>
      </w:r>
    </w:p>
    <w:p w14:paraId="20A227E4" w14:textId="77777777" w:rsidR="009D3F33" w:rsidRPr="00FC44DC" w:rsidRDefault="009D3F33" w:rsidP="009D3F33">
      <w:pPr>
        <w:pStyle w:val="NormalHanging12a"/>
      </w:pPr>
      <w:r w:rsidRPr="00FC44DC">
        <w:t>D.</w:t>
      </w:r>
      <w:r w:rsidRPr="00FC44DC">
        <w:tab/>
        <w:t xml:space="preserve">keďže 8. januára 2026 bola v Národnom kongrese výbušným zariadením zranená poslankyňa opozičnej Národnej strany </w:t>
      </w:r>
      <w:proofErr w:type="spellStart"/>
      <w:r w:rsidRPr="00FC44DC">
        <w:t>Gladys</w:t>
      </w:r>
      <w:proofErr w:type="spellEnd"/>
      <w:r w:rsidRPr="00FC44DC">
        <w:t xml:space="preserve"> </w:t>
      </w:r>
      <w:proofErr w:type="spellStart"/>
      <w:r w:rsidRPr="00FC44DC">
        <w:t>Lópezová</w:t>
      </w:r>
      <w:proofErr w:type="spellEnd"/>
      <w:r w:rsidRPr="00FC44DC">
        <w:t>; keďže k tomuto útoku došlo v kontexte zvýšeného povolebného napätia a predstavuje eskaláciu politického násilia, čo vyvoláva vážne obavy o politický pluralizmus, parlamentnú imunitu a osobnú bezpečnosť;</w:t>
      </w:r>
    </w:p>
    <w:p w14:paraId="07E121F6" w14:textId="019D1BF3" w:rsidR="009D3F33" w:rsidRPr="00FC44DC" w:rsidRDefault="009D3F33" w:rsidP="009D3F33">
      <w:pPr>
        <w:pStyle w:val="NormalHanging12a"/>
      </w:pPr>
      <w:r w:rsidRPr="00FC44DC">
        <w:t>E.</w:t>
      </w:r>
      <w:r w:rsidRPr="00FC44DC">
        <w:tab/>
        <w:t xml:space="preserve">keďže 10. januára </w:t>
      </w:r>
      <w:r w:rsidR="000F308A" w:rsidRPr="00FC44DC">
        <w:t xml:space="preserve">2026 </w:t>
      </w:r>
      <w:r w:rsidRPr="00FC44DC">
        <w:t xml:space="preserve">odstupujúca prezidentka dekrétom nariadila opätovné sčítanie hlasov, čím obišla ústavné postupy; keďže CNE vyhlásila, že tento dekrét je </w:t>
      </w:r>
      <w:r w:rsidRPr="00FC44DC">
        <w:lastRenderedPageBreak/>
        <w:t>protiústavný a predstavuje pokus o ovládnutie volebného orgánu;</w:t>
      </w:r>
    </w:p>
    <w:p w14:paraId="62E07C75" w14:textId="53388477" w:rsidR="009D3F33" w:rsidRPr="00FC44DC" w:rsidRDefault="009D3F33" w:rsidP="009D3F33">
      <w:pPr>
        <w:pStyle w:val="NormalHanging12a"/>
      </w:pPr>
      <w:r w:rsidRPr="00FC44DC">
        <w:t>F.</w:t>
      </w:r>
      <w:r w:rsidRPr="00FC44DC">
        <w:tab/>
        <w:t xml:space="preserve">keďže podľa ústavy je 27. január </w:t>
      </w:r>
      <w:r w:rsidR="000F308A" w:rsidRPr="00FC44DC">
        <w:t xml:space="preserve">2026 </w:t>
      </w:r>
      <w:r w:rsidRPr="00FC44DC">
        <w:t>dňom oficiálneho odovzdávania prezidentského úradu, ku ktorému sa úradujúca prezidentka zaviazala;</w:t>
      </w:r>
    </w:p>
    <w:p w14:paraId="59138725" w14:textId="77777777" w:rsidR="009D3F33" w:rsidRPr="00FC44DC" w:rsidRDefault="009D3F33" w:rsidP="009D3F33">
      <w:pPr>
        <w:pStyle w:val="NormalHanging12a"/>
      </w:pPr>
      <w:r w:rsidRPr="00FC44DC">
        <w:t>1.</w:t>
      </w:r>
      <w:r w:rsidRPr="00FC44DC">
        <w:tab/>
        <w:t xml:space="preserve">zdôrazňuje, že vôľa honduraského ľudu sa musí rešpektovať; uznáva </w:t>
      </w:r>
      <w:proofErr w:type="spellStart"/>
      <w:r w:rsidRPr="00FC44DC">
        <w:t>Nasryho</w:t>
      </w:r>
      <w:proofErr w:type="spellEnd"/>
      <w:r w:rsidRPr="00FC44DC">
        <w:t xml:space="preserve"> </w:t>
      </w:r>
      <w:proofErr w:type="spellStart"/>
      <w:r w:rsidRPr="00FC44DC">
        <w:t>Asfuru</w:t>
      </w:r>
      <w:proofErr w:type="spellEnd"/>
      <w:r w:rsidRPr="00FC44DC">
        <w:t xml:space="preserve"> za zvoleného prezidenta;</w:t>
      </w:r>
    </w:p>
    <w:p w14:paraId="5D346CD5" w14:textId="77777777" w:rsidR="009D3F33" w:rsidRPr="00FC44DC" w:rsidRDefault="009D3F33" w:rsidP="009D3F33">
      <w:pPr>
        <w:pStyle w:val="NormalHanging12a"/>
      </w:pPr>
      <w:r w:rsidRPr="00FC44DC">
        <w:t>2.</w:t>
      </w:r>
      <w:r w:rsidRPr="00FC44DC">
        <w:tab/>
        <w:t>vyzýva súčasnú administratívu, aby rešpektovala výsledky volieb; zdôrazňuje potrebu ukončiť násilie a zastrašovanie, najmä voči členom opozície a volebným úradníkom; naliehavo vyzýva honduraské orgány, aby zaručili bezpečnosť a ochranu všetkých demokratických inštitúcií vrátane CNE;</w:t>
      </w:r>
    </w:p>
    <w:p w14:paraId="3F4011C7" w14:textId="77777777" w:rsidR="009D3F33" w:rsidRPr="00FC44DC" w:rsidRDefault="009D3F33" w:rsidP="009D3F33">
      <w:pPr>
        <w:pStyle w:val="NormalHanging12a"/>
      </w:pPr>
      <w:r w:rsidRPr="00FC44DC">
        <w:t>3.</w:t>
      </w:r>
      <w:r w:rsidRPr="00FC44DC">
        <w:tab/>
        <w:t>považuje dekrét, ktorým sa nariaďuje opätovné sčítanie hlasov, za protiústavný a za útok na honduraskú demokraciu;</w:t>
      </w:r>
    </w:p>
    <w:p w14:paraId="24611156" w14:textId="52D33195" w:rsidR="00917C8C" w:rsidRPr="00FC44DC" w:rsidRDefault="00917C8C" w:rsidP="009D3F33">
      <w:pPr>
        <w:pStyle w:val="NormalHanging12a"/>
      </w:pPr>
      <w:r w:rsidRPr="00FC44DC">
        <w:t>4.</w:t>
      </w:r>
      <w:r w:rsidRPr="00FC44DC">
        <w:tab/>
        <w:t>vyzýva všetky strany, aby spolupracovali na zabezpečení pokojného odovzdania moci a vyhli sa štvavej rétorike a politickému násiliu s cieľom zachovať demokratickú stabilitu a riešiť pretrvávajúcu chudobu, nerovnosť a neistotu, ktorým čelí honduraský ľud;</w:t>
      </w:r>
    </w:p>
    <w:p w14:paraId="17F6D670" w14:textId="0B220BC1" w:rsidR="009D3F33" w:rsidRPr="00FC44DC" w:rsidRDefault="00917C8C" w:rsidP="009D3F33">
      <w:pPr>
        <w:pStyle w:val="NormalHanging12a"/>
      </w:pPr>
      <w:r w:rsidRPr="00FC44DC">
        <w:t>5</w:t>
      </w:r>
      <w:r w:rsidR="009D3F33" w:rsidRPr="00FC44DC">
        <w:t>.</w:t>
      </w:r>
      <w:r w:rsidR="009D3F33" w:rsidRPr="00FC44DC">
        <w:tab/>
        <w:t xml:space="preserve">odsudzuje násilie voči </w:t>
      </w:r>
      <w:proofErr w:type="spellStart"/>
      <w:r w:rsidR="009D3F33" w:rsidRPr="00FC44DC">
        <w:t>Gladys</w:t>
      </w:r>
      <w:proofErr w:type="spellEnd"/>
      <w:r w:rsidR="009D3F33" w:rsidRPr="00FC44DC">
        <w:t xml:space="preserve"> </w:t>
      </w:r>
      <w:proofErr w:type="spellStart"/>
      <w:r w:rsidR="009D3F33" w:rsidRPr="00FC44DC">
        <w:t>Lópezovej</w:t>
      </w:r>
      <w:proofErr w:type="spellEnd"/>
      <w:r w:rsidR="009D3F33" w:rsidRPr="00FC44DC">
        <w:t>; požaduje transparentné a nezávislé vyšetrovanie s cieľom postaviť páchateľov pred súd; vyzýva predsedu odstupujúceho Kongresu Luisa Redonda, aby sa zdržal akýchkoľvek pokusov zabrániť novozvolenému Kongresu v prevzatí svojho mandátu;</w:t>
      </w:r>
    </w:p>
    <w:p w14:paraId="738D43AD" w14:textId="3429B0CC" w:rsidR="009D3F33" w:rsidRPr="00FC44DC" w:rsidRDefault="00917C8C" w:rsidP="009D3F33">
      <w:pPr>
        <w:pStyle w:val="NormalHanging12a"/>
      </w:pPr>
      <w:r w:rsidRPr="00FC44DC">
        <w:t>6</w:t>
      </w:r>
      <w:r w:rsidR="009D3F33" w:rsidRPr="00FC44DC">
        <w:t>.</w:t>
      </w:r>
      <w:r w:rsidR="009D3F33" w:rsidRPr="00FC44DC">
        <w:tab/>
        <w:t>oceňuje úlohu EÚ a OAŠ a podporuje ich zistenia, v ktorých sa podľa predbežných vyhlásení zdôrazňuje skutočnosť, že voľby sa konali v napätom a polarizovanom prostredí, ale že priebeh volebného dňa bol dobre zorganizovaný a pokojný; naliehavo vyzýva honduraské orgány, aby v plnej miere vykonali predchádzajúce a nadchádzajúce odporúčania volebnej pozorovateľskej misie EÚ;</w:t>
      </w:r>
    </w:p>
    <w:p w14:paraId="0D6A3E82" w14:textId="3E70591A" w:rsidR="009D3F33" w:rsidRPr="00FC44DC" w:rsidRDefault="00917C8C" w:rsidP="009D3F33">
      <w:pPr>
        <w:pStyle w:val="NormalHanging12a"/>
      </w:pPr>
      <w:bookmarkStart w:id="7" w:name="_Hlk219406045"/>
      <w:r w:rsidRPr="00FC44DC">
        <w:t>7</w:t>
      </w:r>
      <w:r w:rsidR="009D3F33" w:rsidRPr="00FC44DC">
        <w:t>.</w:t>
      </w:r>
      <w:r w:rsidR="009D3F33" w:rsidRPr="00FC44DC">
        <w:tab/>
        <w:t>naliehavo vyzýva súčasné honduraské orgány, aby zaručili riadne a pokojné odovzdanie moci a rešpektovali výsledky, ktoré vyhlásila CNE;</w:t>
      </w:r>
      <w:bookmarkEnd w:id="7"/>
    </w:p>
    <w:p w14:paraId="46D0093D" w14:textId="13110CF0" w:rsidR="00917C8C" w:rsidRPr="00FC44DC" w:rsidRDefault="00917C8C" w:rsidP="009D3F33">
      <w:pPr>
        <w:pStyle w:val="NormalHanging12a"/>
      </w:pPr>
      <w:r w:rsidRPr="00FC44DC">
        <w:t>8.</w:t>
      </w:r>
      <w:r w:rsidRPr="00FC44DC">
        <w:tab/>
        <w:t>vyjadruje poľutovanie nad tým, že veľvyslanec EÚ v Hondurase nebol už viac ako rok vyzvaný, aby predložil svoje poverovacie listiny; vyjadruje nádej, že k tomu za novej vlády rýchlo dôjde;</w:t>
      </w:r>
    </w:p>
    <w:p w14:paraId="549C0FF5" w14:textId="102A046B" w:rsidR="00E365E1" w:rsidRPr="00FC44DC" w:rsidRDefault="00917C8C" w:rsidP="008B0A19">
      <w:pPr>
        <w:pStyle w:val="NormalHanging12a"/>
      </w:pPr>
      <w:r w:rsidRPr="00FC44DC">
        <w:t>9</w:t>
      </w:r>
      <w:r w:rsidR="009D3F33" w:rsidRPr="00FC44DC">
        <w:t>.</w:t>
      </w:r>
      <w:r w:rsidR="009D3F33" w:rsidRPr="00FC44DC">
        <w:tab/>
        <w:t xml:space="preserve">poveruje svoju predsedníčku, aby postúpila toto uznesenie Rade, Komisii, </w:t>
      </w:r>
      <w:r w:rsidR="000F308A" w:rsidRPr="00FC44DC">
        <w:t>PK</w:t>
      </w:r>
      <w:r w:rsidR="009D3F33" w:rsidRPr="00FC44DC">
        <w:t>/</w:t>
      </w:r>
      <w:r w:rsidR="000F308A" w:rsidRPr="00FC44DC">
        <w:t>VP</w:t>
      </w:r>
      <w:r w:rsidR="009D3F33" w:rsidRPr="00FC44DC">
        <w:t>, členským štátom a prezidentke, vláde a parlamentu Hondurasu.</w:t>
      </w:r>
    </w:p>
    <w:sectPr w:rsidR="00E365E1" w:rsidRPr="00FC44DC" w:rsidSect="00E27C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716E8" w14:textId="77777777" w:rsidR="00E06ED9" w:rsidRPr="00E27CDD" w:rsidRDefault="00E06ED9">
      <w:r w:rsidRPr="00E27CDD">
        <w:separator/>
      </w:r>
    </w:p>
  </w:endnote>
  <w:endnote w:type="continuationSeparator" w:id="0">
    <w:p w14:paraId="54A6E195" w14:textId="77777777" w:rsidR="00E06ED9" w:rsidRPr="00E27CDD" w:rsidRDefault="00E06ED9">
      <w:r w:rsidRPr="00E27C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BB914" w14:textId="77777777" w:rsidR="00064002" w:rsidRPr="00E27C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35810" w14:textId="77777777" w:rsidR="00064002" w:rsidRPr="00E27C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EE0A5" w14:textId="77777777" w:rsidR="00064002" w:rsidRPr="00E27C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97F21" w14:textId="77777777" w:rsidR="00E06ED9" w:rsidRPr="00E27CDD" w:rsidRDefault="00E06ED9">
      <w:r w:rsidRPr="00E27CDD">
        <w:separator/>
      </w:r>
    </w:p>
  </w:footnote>
  <w:footnote w:type="continuationSeparator" w:id="0">
    <w:p w14:paraId="706B6C0A" w14:textId="77777777" w:rsidR="00E06ED9" w:rsidRPr="00E27CDD" w:rsidRDefault="00E06ED9">
      <w:r w:rsidRPr="00E27C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2005" w14:textId="77777777" w:rsidR="00064002" w:rsidRPr="00E27C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A115" w14:textId="77777777" w:rsidR="00064002" w:rsidRPr="00E27C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3C4DA" w14:textId="77777777" w:rsidR="00064002" w:rsidRPr="00E27C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23325728">
    <w:abstractNumId w:val="9"/>
  </w:num>
  <w:num w:numId="2" w16cid:durableId="1071196149">
    <w:abstractNumId w:val="9"/>
  </w:num>
  <w:num w:numId="3" w16cid:durableId="444732015">
    <w:abstractNumId w:val="7"/>
  </w:num>
  <w:num w:numId="4" w16cid:durableId="223417005">
    <w:abstractNumId w:val="7"/>
  </w:num>
  <w:num w:numId="5" w16cid:durableId="1952475582">
    <w:abstractNumId w:val="6"/>
  </w:num>
  <w:num w:numId="6" w16cid:durableId="112140360">
    <w:abstractNumId w:val="6"/>
  </w:num>
  <w:num w:numId="7" w16cid:durableId="2102096577">
    <w:abstractNumId w:val="5"/>
  </w:num>
  <w:num w:numId="8" w16cid:durableId="1194538587">
    <w:abstractNumId w:val="5"/>
  </w:num>
  <w:num w:numId="9" w16cid:durableId="2131167342">
    <w:abstractNumId w:val="4"/>
  </w:num>
  <w:num w:numId="10" w16cid:durableId="267272198">
    <w:abstractNumId w:val="4"/>
  </w:num>
  <w:num w:numId="11" w16cid:durableId="653067898">
    <w:abstractNumId w:val="8"/>
  </w:num>
  <w:num w:numId="12" w16cid:durableId="100759885">
    <w:abstractNumId w:val="8"/>
  </w:num>
  <w:num w:numId="13" w16cid:durableId="2147385226">
    <w:abstractNumId w:val="3"/>
  </w:num>
  <w:num w:numId="14" w16cid:durableId="928660475">
    <w:abstractNumId w:val="3"/>
  </w:num>
  <w:num w:numId="15" w16cid:durableId="1041710093">
    <w:abstractNumId w:val="2"/>
  </w:num>
  <w:num w:numId="16" w16cid:durableId="1330256638">
    <w:abstractNumId w:val="2"/>
  </w:num>
  <w:num w:numId="17" w16cid:durableId="1534491493">
    <w:abstractNumId w:val="1"/>
  </w:num>
  <w:num w:numId="18" w16cid:durableId="289287179">
    <w:abstractNumId w:val="1"/>
  </w:num>
  <w:num w:numId="19" w16cid:durableId="807630584">
    <w:abstractNumId w:val="0"/>
  </w:num>
  <w:num w:numId="20" w16cid:durableId="1753045933">
    <w:abstractNumId w:val="0"/>
  </w:num>
  <w:num w:numId="21" w16cid:durableId="37050432">
    <w:abstractNumId w:val="9"/>
  </w:num>
  <w:num w:numId="22" w16cid:durableId="1358234518">
    <w:abstractNumId w:val="7"/>
  </w:num>
  <w:num w:numId="23" w16cid:durableId="680203295">
    <w:abstractNumId w:val="6"/>
  </w:num>
  <w:num w:numId="24" w16cid:durableId="1588881602">
    <w:abstractNumId w:val="5"/>
  </w:num>
  <w:num w:numId="25" w16cid:durableId="248122296">
    <w:abstractNumId w:val="4"/>
  </w:num>
  <w:num w:numId="26" w16cid:durableId="1446778181">
    <w:abstractNumId w:val="8"/>
  </w:num>
  <w:num w:numId="27" w16cid:durableId="499123983">
    <w:abstractNumId w:val="3"/>
  </w:num>
  <w:num w:numId="28" w16cid:durableId="1963346413">
    <w:abstractNumId w:val="2"/>
  </w:num>
  <w:num w:numId="29" w16cid:durableId="1288926160">
    <w:abstractNumId w:val="1"/>
  </w:num>
  <w:num w:numId="30" w16cid:durableId="1987851128">
    <w:abstractNumId w:val="0"/>
  </w:num>
  <w:num w:numId="31" w16cid:durableId="1678191233">
    <w:abstractNumId w:val="9"/>
  </w:num>
  <w:num w:numId="32" w16cid:durableId="374697290">
    <w:abstractNumId w:val="7"/>
  </w:num>
  <w:num w:numId="33" w16cid:durableId="1299148213">
    <w:abstractNumId w:val="6"/>
  </w:num>
  <w:num w:numId="34" w16cid:durableId="1629161351">
    <w:abstractNumId w:val="5"/>
  </w:num>
  <w:num w:numId="35" w16cid:durableId="452135577">
    <w:abstractNumId w:val="4"/>
  </w:num>
  <w:num w:numId="36" w16cid:durableId="1747145343">
    <w:abstractNumId w:val="8"/>
  </w:num>
  <w:num w:numId="37" w16cid:durableId="1356737671">
    <w:abstractNumId w:val="3"/>
  </w:num>
  <w:num w:numId="38" w16cid:durableId="249244123">
    <w:abstractNumId w:val="2"/>
  </w:num>
  <w:num w:numId="39" w16cid:durableId="1463033123">
    <w:abstractNumId w:val="1"/>
  </w:num>
  <w:num w:numId="40" w16cid:durableId="1657804937">
    <w:abstractNumId w:val="0"/>
  </w:num>
  <w:num w:numId="41" w16cid:durableId="1452164146">
    <w:abstractNumId w:val="10"/>
  </w:num>
  <w:num w:numId="42" w16cid:durableId="1474442812">
    <w:abstractNumId w:val="10"/>
  </w:num>
  <w:num w:numId="43" w16cid:durableId="2132556776">
    <w:abstractNumId w:val="10"/>
  </w:num>
  <w:num w:numId="44" w16cid:durableId="2805725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4/2026"/>
    <w:docVar w:name="dvlangue" w:val="SK"/>
    <w:docVar w:name="dvnumam" w:val="0"/>
    <w:docVar w:name="dvpe" w:val="782.020"/>
    <w:docVar w:name="dvtitre" w:val="Uznesenie Európskeho parlamentu z/zo xx. xxx 2026 o prezidentských voľbách v Hondurase, neuznaní výsledkov súčasnou vládou a útokoch na opozičných členov Národného zhromaždenia(2026/2571(RSP))"/>
  </w:docVars>
  <w:rsids>
    <w:rsidRoot w:val="00E06ED9"/>
    <w:rsid w:val="00000F20"/>
    <w:rsid w:val="00002272"/>
    <w:rsid w:val="00064002"/>
    <w:rsid w:val="000677B9"/>
    <w:rsid w:val="000831BA"/>
    <w:rsid w:val="000A42CC"/>
    <w:rsid w:val="000E7DD9"/>
    <w:rsid w:val="000F308A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395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8E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A19"/>
    <w:rsid w:val="008C2AC6"/>
    <w:rsid w:val="00917C8C"/>
    <w:rsid w:val="009276F4"/>
    <w:rsid w:val="00930C23"/>
    <w:rsid w:val="0093193B"/>
    <w:rsid w:val="009509D8"/>
    <w:rsid w:val="00950B64"/>
    <w:rsid w:val="00981893"/>
    <w:rsid w:val="009D3F33"/>
    <w:rsid w:val="00A1687D"/>
    <w:rsid w:val="00A43E52"/>
    <w:rsid w:val="00A4678D"/>
    <w:rsid w:val="00A778C7"/>
    <w:rsid w:val="00A96430"/>
    <w:rsid w:val="00AB441E"/>
    <w:rsid w:val="00AB6293"/>
    <w:rsid w:val="00AE0928"/>
    <w:rsid w:val="00AF3B82"/>
    <w:rsid w:val="00AF63F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ED9"/>
    <w:rsid w:val="00E27C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44D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278CA"/>
  <w15:chartTrackingRefBased/>
  <w15:docId w15:val="{8D129969-4433-4F88-860C-B74A681F7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D3F33"/>
    <w:pPr>
      <w:spacing w:after="240"/>
      <w:ind w:left="567" w:hanging="567"/>
    </w:pPr>
  </w:style>
  <w:style w:type="paragraph" w:customStyle="1" w:styleId="EPComma">
    <w:name w:val="EPComma"/>
    <w:basedOn w:val="Normal"/>
    <w:rsid w:val="009D3F3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D3F33"/>
    <w:rPr>
      <w:sz w:val="24"/>
      <w:lang w:val="sk-SK"/>
    </w:rPr>
  </w:style>
  <w:style w:type="paragraph" w:styleId="Revision">
    <w:name w:val="Revision"/>
    <w:hidden/>
    <w:uiPriority w:val="99"/>
    <w:semiHidden/>
    <w:rsid w:val="009276F4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2026-01-22T13:16:00Z</dcterms:created>
  <dcterms:modified xsi:type="dcterms:W3CDTF">2026-01-22T13:16:00Z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B10-0064/2026</vt:lpwstr>
  </property>
  <property fmtid="{D5CDD505-2E9C-101B-9397-08002B2CF9AE}" pid="4" name="&lt;Type&gt;">
    <vt:lpwstr>RR</vt:lpwstr>
  </property>
</Properties>
</file>