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6311F" w14:paraId="650252AC" w14:textId="77777777" w:rsidTr="0010095E">
        <w:trPr>
          <w:trHeight w:hRule="exact" w:val="1418"/>
        </w:trPr>
        <w:tc>
          <w:tcPr>
            <w:tcW w:w="6804" w:type="dxa"/>
            <w:shd w:val="clear" w:color="auto" w:fill="auto"/>
            <w:vAlign w:val="center"/>
          </w:tcPr>
          <w:p w14:paraId="79B8CEA6" w14:textId="77777777" w:rsidR="00751A4A" w:rsidRPr="0026311F" w:rsidRDefault="0022787A" w:rsidP="0010095E">
            <w:pPr>
              <w:pStyle w:val="EPName"/>
            </w:pPr>
            <w:r w:rsidRPr="0026311F">
              <w:t>Eiropas Parlaments</w:t>
            </w:r>
          </w:p>
          <w:p w14:paraId="41DCBAA1" w14:textId="77777777" w:rsidR="00751A4A" w:rsidRPr="0026311F" w:rsidRDefault="005F1B17" w:rsidP="005F1B17">
            <w:pPr>
              <w:pStyle w:val="EPTerm"/>
              <w:rPr>
                <w:rStyle w:val="HideTWBExt"/>
                <w:noProof w:val="0"/>
                <w:vanish w:val="0"/>
                <w:color w:val="auto"/>
              </w:rPr>
            </w:pPr>
            <w:r w:rsidRPr="0026311F">
              <w:t>2024</w:t>
            </w:r>
            <w:r w:rsidR="00817416" w:rsidRPr="0026311F">
              <w:t>-202</w:t>
            </w:r>
            <w:r w:rsidRPr="0026311F">
              <w:t>9</w:t>
            </w:r>
          </w:p>
        </w:tc>
        <w:tc>
          <w:tcPr>
            <w:tcW w:w="2268" w:type="dxa"/>
            <w:shd w:val="clear" w:color="auto" w:fill="auto"/>
          </w:tcPr>
          <w:p w14:paraId="4BF083EF" w14:textId="77777777" w:rsidR="00751A4A" w:rsidRPr="0026311F" w:rsidRDefault="00187494" w:rsidP="0010095E">
            <w:pPr>
              <w:pStyle w:val="EPLogo"/>
            </w:pPr>
            <w:r w:rsidRPr="0026311F">
              <w:rPr>
                <w:noProof/>
                <w:lang w:eastAsia="ja-JP"/>
              </w:rPr>
              <w:drawing>
                <wp:inline distT="0" distB="0" distL="0" distR="0" wp14:anchorId="0126507D" wp14:editId="35EA7AD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52A6B13" w14:textId="77777777" w:rsidR="00D058B8" w:rsidRPr="0026311F" w:rsidRDefault="00D058B8" w:rsidP="004C5D52">
      <w:pPr>
        <w:pStyle w:val="LineTop"/>
      </w:pPr>
    </w:p>
    <w:p w14:paraId="675A8287" w14:textId="77777777" w:rsidR="00680577" w:rsidRPr="0026311F" w:rsidRDefault="0022787A" w:rsidP="00680577">
      <w:pPr>
        <w:pStyle w:val="EPBodyTA1"/>
      </w:pPr>
      <w:r w:rsidRPr="0026311F">
        <w:t>PIEŅEMTIE TEKSTI</w:t>
      </w:r>
    </w:p>
    <w:p w14:paraId="164E71F4" w14:textId="77777777" w:rsidR="00D058B8" w:rsidRPr="0026311F" w:rsidRDefault="00D058B8" w:rsidP="00D058B8">
      <w:pPr>
        <w:pStyle w:val="LineBottom"/>
      </w:pPr>
    </w:p>
    <w:p w14:paraId="5A76493F" w14:textId="6B94A87C" w:rsidR="0022787A" w:rsidRPr="0026311F" w:rsidRDefault="0022787A" w:rsidP="0022787A">
      <w:pPr>
        <w:pStyle w:val="ATHeading1"/>
      </w:pPr>
      <w:bookmarkStart w:id="0" w:name="TANumber"/>
      <w:r w:rsidRPr="0026311F">
        <w:t>P10_TA(2026)00</w:t>
      </w:r>
      <w:r w:rsidR="0026311F" w:rsidRPr="0026311F">
        <w:t>17</w:t>
      </w:r>
      <w:bookmarkEnd w:id="0"/>
    </w:p>
    <w:p w14:paraId="06E4EB27" w14:textId="6BFB6296" w:rsidR="0022787A" w:rsidRPr="0026311F" w:rsidRDefault="002957CB" w:rsidP="0022787A">
      <w:pPr>
        <w:pStyle w:val="ATHeading2"/>
      </w:pPr>
      <w:bookmarkStart w:id="1" w:name="title"/>
      <w:proofErr w:type="spellStart"/>
      <w:r w:rsidRPr="0026311F">
        <w:rPr>
          <w:bCs/>
        </w:rPr>
        <w:t>Joseph</w:t>
      </w:r>
      <w:proofErr w:type="spellEnd"/>
      <w:r w:rsidRPr="0026311F">
        <w:rPr>
          <w:bCs/>
        </w:rPr>
        <w:t xml:space="preserve"> </w:t>
      </w:r>
      <w:proofErr w:type="spellStart"/>
      <w:r w:rsidRPr="0026311F">
        <w:rPr>
          <w:bCs/>
        </w:rPr>
        <w:t>Figueira</w:t>
      </w:r>
      <w:proofErr w:type="spellEnd"/>
      <w:r w:rsidRPr="0026311F">
        <w:rPr>
          <w:bCs/>
        </w:rPr>
        <w:t xml:space="preserve"> Martin lieta Centrālāfrikas Republikā</w:t>
      </w:r>
      <w:bookmarkEnd w:id="1"/>
    </w:p>
    <w:p w14:paraId="171DF4E9" w14:textId="288B2A5E" w:rsidR="0022787A" w:rsidRPr="0026311F" w:rsidRDefault="0022787A" w:rsidP="0022787A">
      <w:pPr>
        <w:rPr>
          <w:i/>
          <w:vanish/>
        </w:rPr>
      </w:pPr>
      <w:r w:rsidRPr="0026311F">
        <w:rPr>
          <w:i/>
        </w:rPr>
        <w:fldChar w:fldCharType="begin"/>
      </w:r>
      <w:r w:rsidRPr="0026311F">
        <w:rPr>
          <w:i/>
        </w:rPr>
        <w:instrText xml:space="preserve"> TC"(</w:instrText>
      </w:r>
      <w:bookmarkStart w:id="2" w:name="DocNumber"/>
      <w:r w:rsidR="002957CB" w:rsidRPr="0026311F">
        <w:rPr>
          <w:i/>
        </w:rPr>
        <w:instrText>B10-0066, 0088, 0091, 0093, 0094 un 0096/2026</w:instrText>
      </w:r>
      <w:bookmarkEnd w:id="2"/>
      <w:r w:rsidRPr="0026311F">
        <w:rPr>
          <w:i/>
        </w:rPr>
        <w:instrText xml:space="preserve">)"\l3 \n&gt; \* MERGEFORMAT </w:instrText>
      </w:r>
      <w:r w:rsidRPr="0026311F">
        <w:rPr>
          <w:i/>
        </w:rPr>
        <w:fldChar w:fldCharType="end"/>
      </w:r>
    </w:p>
    <w:p w14:paraId="73495BE5" w14:textId="77777777" w:rsidR="0022787A" w:rsidRPr="0026311F" w:rsidRDefault="0022787A" w:rsidP="0022787A">
      <w:pPr>
        <w:rPr>
          <w:vanish/>
        </w:rPr>
      </w:pPr>
      <w:bookmarkStart w:id="3" w:name="PE"/>
      <w:r w:rsidRPr="0026311F">
        <w:rPr>
          <w:vanish/>
        </w:rPr>
        <w:t>PE782.022</w:t>
      </w:r>
      <w:bookmarkEnd w:id="3"/>
    </w:p>
    <w:p w14:paraId="60574472" w14:textId="337C74A6" w:rsidR="0022787A" w:rsidRPr="0026311F" w:rsidRDefault="0022787A" w:rsidP="0022787A">
      <w:pPr>
        <w:pStyle w:val="ATHeading3"/>
      </w:pPr>
      <w:bookmarkStart w:id="4" w:name="Sujet"/>
      <w:r w:rsidRPr="0026311F">
        <w:t xml:space="preserve">Eiropas Parlamenta 2026. gada </w:t>
      </w:r>
      <w:r w:rsidR="002957CB" w:rsidRPr="0026311F">
        <w:t>22. janvāra</w:t>
      </w:r>
      <w:r w:rsidRPr="0026311F">
        <w:t xml:space="preserve"> rezolūcija par </w:t>
      </w:r>
      <w:proofErr w:type="spellStart"/>
      <w:r w:rsidRPr="0026311F">
        <w:t>Joseph</w:t>
      </w:r>
      <w:proofErr w:type="spellEnd"/>
      <w:r w:rsidRPr="0026311F">
        <w:t xml:space="preserve"> </w:t>
      </w:r>
      <w:proofErr w:type="spellStart"/>
      <w:r w:rsidRPr="0026311F">
        <w:t>Figueira</w:t>
      </w:r>
      <w:proofErr w:type="spellEnd"/>
      <w:r w:rsidRPr="0026311F">
        <w:t xml:space="preserve"> Martin lietu Centrālāfrikas Republikā</w:t>
      </w:r>
      <w:bookmarkEnd w:id="4"/>
      <w:r w:rsidRPr="0026311F">
        <w:t xml:space="preserve"> </w:t>
      </w:r>
      <w:bookmarkStart w:id="5" w:name="References"/>
      <w:r w:rsidRPr="0026311F">
        <w:t>(2026/2572(RSP))</w:t>
      </w:r>
      <w:bookmarkEnd w:id="5"/>
    </w:p>
    <w:p w14:paraId="5034A965" w14:textId="77777777" w:rsidR="00662E96" w:rsidRPr="0026311F" w:rsidRDefault="00662E96" w:rsidP="00662E96">
      <w:pPr>
        <w:pStyle w:val="EPComma"/>
      </w:pPr>
      <w:bookmarkStart w:id="6" w:name="TextBodyBegin"/>
      <w:bookmarkEnd w:id="6"/>
      <w:r w:rsidRPr="0026311F">
        <w:rPr>
          <w:i/>
        </w:rPr>
        <w:t>Eiropas Parlaments</w:t>
      </w:r>
      <w:r w:rsidRPr="0026311F">
        <w:t>,</w:t>
      </w:r>
    </w:p>
    <w:p w14:paraId="0F536162" w14:textId="77777777" w:rsidR="00662E96" w:rsidRPr="0026311F" w:rsidRDefault="00662E96" w:rsidP="00662E96">
      <w:pPr>
        <w:pStyle w:val="NormalHanging12a"/>
      </w:pPr>
      <w:r w:rsidRPr="0026311F">
        <w:t>–</w:t>
      </w:r>
      <w:r w:rsidRPr="0026311F">
        <w:tab/>
        <w:t>ņemot vērā Reglamenta 150. panta 5. punktu un 136. panta 4. punktu,</w:t>
      </w:r>
    </w:p>
    <w:p w14:paraId="0CCBB057" w14:textId="77777777" w:rsidR="00662E96" w:rsidRPr="0026311F" w:rsidRDefault="00662E96" w:rsidP="00662E96">
      <w:pPr>
        <w:pStyle w:val="NormalHanging12a"/>
      </w:pPr>
      <w:r w:rsidRPr="0026311F">
        <w:t>A.</w:t>
      </w:r>
      <w:r w:rsidRPr="0026311F">
        <w:tab/>
        <w:t xml:space="preserve">tā kā 2024. gada 26. maijā Centrālāfrikas Republikā (CĀR) “Vāgnera grupa” nolaupīja un vēlāk nodeva CĀR iestādēm </w:t>
      </w:r>
      <w:proofErr w:type="spellStart"/>
      <w:r w:rsidRPr="0026311F">
        <w:rPr>
          <w:i/>
          <w:iCs/>
        </w:rPr>
        <w:t>Joseph</w:t>
      </w:r>
      <w:proofErr w:type="spellEnd"/>
      <w:r w:rsidRPr="0026311F">
        <w:rPr>
          <w:i/>
          <w:iCs/>
        </w:rPr>
        <w:t xml:space="preserve"> </w:t>
      </w:r>
      <w:proofErr w:type="spellStart"/>
      <w:r w:rsidRPr="0026311F">
        <w:rPr>
          <w:i/>
          <w:iCs/>
        </w:rPr>
        <w:t>Figueira</w:t>
      </w:r>
      <w:proofErr w:type="spellEnd"/>
      <w:r w:rsidRPr="0026311F">
        <w:rPr>
          <w:i/>
          <w:iCs/>
        </w:rPr>
        <w:t xml:space="preserve"> Martin</w:t>
      </w:r>
      <w:r w:rsidRPr="0026311F">
        <w:t xml:space="preserve"> — humanitāro pētnieku, kuram ir Beļģijas un Portugāles dubultpilsonība un kurš tobrīd strādāja nevalstiskās organizācijas </w:t>
      </w:r>
      <w:r w:rsidRPr="0026311F">
        <w:rPr>
          <w:i/>
          <w:iCs/>
        </w:rPr>
        <w:t>FHI 360</w:t>
      </w:r>
      <w:r w:rsidRPr="0026311F">
        <w:t xml:space="preserve"> uzdevumā pie kāda attīstības projekta;</w:t>
      </w:r>
    </w:p>
    <w:p w14:paraId="7D38B4DF" w14:textId="77777777" w:rsidR="00662E96" w:rsidRPr="0026311F" w:rsidRDefault="00662E96" w:rsidP="00662E96">
      <w:pPr>
        <w:pStyle w:val="NormalHanging12a"/>
      </w:pPr>
      <w:r w:rsidRPr="0026311F">
        <w:t>B.</w:t>
      </w:r>
      <w:r w:rsidRPr="0026311F">
        <w:tab/>
        <w:t xml:space="preserve">tā kā viņš tika turēts Bangi </w:t>
      </w:r>
      <w:r w:rsidRPr="0026311F">
        <w:rPr>
          <w:i/>
          <w:iCs/>
        </w:rPr>
        <w:t>OCRB</w:t>
      </w:r>
      <w:r w:rsidRPr="0026311F">
        <w:t xml:space="preserve"> vieninieka kamerā kādā no “Vāgnera grupas” pārvaldītiem objektiem un viņu spīdzināja; tā kā viņš vairāk nekā gadu atradās apcietinājumā necilvēcīgos apstākļos bez piekļuves medicīniskajai aprūpei un bez tiesas sprieduma;</w:t>
      </w:r>
    </w:p>
    <w:p w14:paraId="037FC2DB" w14:textId="77777777" w:rsidR="00662E96" w:rsidRPr="0026311F" w:rsidRDefault="00662E96" w:rsidP="00662E96">
      <w:pPr>
        <w:pStyle w:val="NormalHanging12a"/>
      </w:pPr>
      <w:r w:rsidRPr="0026311F">
        <w:t>C.</w:t>
      </w:r>
      <w:r w:rsidRPr="0026311F">
        <w:tab/>
        <w:t xml:space="preserve">tā kā 2025. gada 4. novembrī Bangi krimināltiesa atzina </w:t>
      </w:r>
      <w:proofErr w:type="spellStart"/>
      <w:r w:rsidRPr="0026311F">
        <w:rPr>
          <w:i/>
          <w:iCs/>
        </w:rPr>
        <w:t>Joseph</w:t>
      </w:r>
      <w:proofErr w:type="spellEnd"/>
      <w:r w:rsidRPr="0026311F">
        <w:rPr>
          <w:i/>
          <w:iCs/>
        </w:rPr>
        <w:t xml:space="preserve"> </w:t>
      </w:r>
      <w:proofErr w:type="spellStart"/>
      <w:r w:rsidRPr="0026311F">
        <w:rPr>
          <w:i/>
          <w:iCs/>
        </w:rPr>
        <w:t>Figueira</w:t>
      </w:r>
      <w:proofErr w:type="spellEnd"/>
      <w:r w:rsidRPr="0026311F">
        <w:rPr>
          <w:i/>
          <w:iCs/>
        </w:rPr>
        <w:t xml:space="preserve"> Martin</w:t>
      </w:r>
      <w:r w:rsidRPr="0026311F">
        <w:t xml:space="preserve"> par vainīgu noziedzīgos nodarījumos, tostarp līdzdalībā noziedzīgā sazvērestībā un valsts drošības apdraudēšanā, piesprieda viņam 10 gadu piespiedu darbu un uzlika par pienākumu samaksāt 50 miljonus CFA franku kaitējuma un civiltiesisko zaudējumu atlīdzībai, pamatojoties uz nepamatotām apsūdzībām,</w:t>
      </w:r>
    </w:p>
    <w:p w14:paraId="5762F824" w14:textId="77777777" w:rsidR="00662E96" w:rsidRPr="0026311F" w:rsidRDefault="00662E96" w:rsidP="00662E96">
      <w:pPr>
        <w:pStyle w:val="NormalHanging12a"/>
      </w:pPr>
      <w:r w:rsidRPr="0026311F">
        <w:t>1.</w:t>
      </w:r>
      <w:r w:rsidRPr="0026311F">
        <w:tab/>
        <w:t>atgādina, ka 2025. gada 10. jūlija rezolūcijā</w:t>
      </w:r>
      <w:r w:rsidRPr="0026311F">
        <w:rPr>
          <w:rStyle w:val="FootnoteReference"/>
        </w:rPr>
        <w:footnoteReference w:id="1"/>
      </w:r>
      <w:r w:rsidRPr="0026311F">
        <w:t xml:space="preserve"> Parlaments prasīja nekavējoties un bez nosacījumiem atbrīvot </w:t>
      </w:r>
      <w:proofErr w:type="spellStart"/>
      <w:r w:rsidRPr="0026311F">
        <w:rPr>
          <w:i/>
          <w:iCs/>
        </w:rPr>
        <w:t>Joseph</w:t>
      </w:r>
      <w:proofErr w:type="spellEnd"/>
      <w:r w:rsidRPr="0026311F">
        <w:rPr>
          <w:i/>
          <w:iCs/>
        </w:rPr>
        <w:t xml:space="preserve"> </w:t>
      </w:r>
      <w:proofErr w:type="spellStart"/>
      <w:r w:rsidRPr="0026311F">
        <w:rPr>
          <w:i/>
          <w:iCs/>
        </w:rPr>
        <w:t>Figueira</w:t>
      </w:r>
      <w:proofErr w:type="spellEnd"/>
      <w:r w:rsidRPr="0026311F">
        <w:rPr>
          <w:i/>
          <w:iCs/>
        </w:rPr>
        <w:t xml:space="preserve"> Martin</w:t>
      </w:r>
      <w:r w:rsidRPr="0026311F">
        <w:t>; pauž nožēlu par to, ka CĀR iestādes joprojām ignorē minēto prasību, kas vēl vairāk pasliktina viņa situāciju;</w:t>
      </w:r>
      <w:r w:rsidRPr="0026311F">
        <w:rPr>
          <w:rFonts w:ascii="Arial" w:hAnsi="Arial"/>
          <w:color w:val="666666"/>
          <w:sz w:val="18"/>
          <w:shd w:val="clear" w:color="auto" w:fill="FFFFFF"/>
        </w:rPr>
        <w:t xml:space="preserve"> </w:t>
      </w:r>
    </w:p>
    <w:p w14:paraId="0AD659D8" w14:textId="77777777" w:rsidR="00662E96" w:rsidRPr="0026311F" w:rsidRDefault="00662E96" w:rsidP="00662E96">
      <w:pPr>
        <w:pStyle w:val="NormalHanging12a"/>
      </w:pPr>
      <w:r w:rsidRPr="0026311F">
        <w:t>2.</w:t>
      </w:r>
      <w:r w:rsidRPr="0026311F">
        <w:tab/>
        <w:t xml:space="preserve">prasa, lai CĀR iestādes nekavējoties un bez nosacījumiem atbrīvotu </w:t>
      </w:r>
      <w:proofErr w:type="spellStart"/>
      <w:r w:rsidRPr="0026311F">
        <w:rPr>
          <w:i/>
          <w:iCs/>
        </w:rPr>
        <w:t>Joseph</w:t>
      </w:r>
      <w:proofErr w:type="spellEnd"/>
      <w:r w:rsidRPr="0026311F">
        <w:rPr>
          <w:i/>
          <w:iCs/>
        </w:rPr>
        <w:t xml:space="preserve"> </w:t>
      </w:r>
      <w:proofErr w:type="spellStart"/>
      <w:r w:rsidRPr="0026311F">
        <w:rPr>
          <w:i/>
          <w:iCs/>
        </w:rPr>
        <w:t>Figueira</w:t>
      </w:r>
      <w:proofErr w:type="spellEnd"/>
      <w:r w:rsidRPr="0026311F">
        <w:rPr>
          <w:i/>
          <w:iCs/>
        </w:rPr>
        <w:t xml:space="preserve"> Martin</w:t>
      </w:r>
      <w:r w:rsidRPr="0026311F">
        <w:t>; uzsver, ka šādos apstākļos joprojām nav pieņemama ES pilsoņa ilgstoša brīvības atņemšana, ņemot vērā nopietnās bažas par pienācīgu un taisnīgu procesu;</w:t>
      </w:r>
    </w:p>
    <w:p w14:paraId="5C4161FF" w14:textId="77777777" w:rsidR="00662E96" w:rsidRPr="0026311F" w:rsidRDefault="00662E96" w:rsidP="00662E96">
      <w:pPr>
        <w:pStyle w:val="NormalHanging12a"/>
      </w:pPr>
      <w:r w:rsidRPr="0026311F">
        <w:t>3.</w:t>
      </w:r>
      <w:r w:rsidRPr="0026311F">
        <w:tab/>
        <w:t xml:space="preserve">mudina CĀR iestādes nekavējoties atļaut </w:t>
      </w:r>
      <w:proofErr w:type="spellStart"/>
      <w:r w:rsidRPr="0026311F">
        <w:rPr>
          <w:i/>
          <w:iCs/>
        </w:rPr>
        <w:t>Joseph</w:t>
      </w:r>
      <w:proofErr w:type="spellEnd"/>
      <w:r w:rsidRPr="0026311F">
        <w:rPr>
          <w:i/>
          <w:iCs/>
        </w:rPr>
        <w:t xml:space="preserve"> </w:t>
      </w:r>
      <w:proofErr w:type="spellStart"/>
      <w:r w:rsidRPr="0026311F">
        <w:rPr>
          <w:i/>
          <w:iCs/>
        </w:rPr>
        <w:t>Figueira</w:t>
      </w:r>
      <w:proofErr w:type="spellEnd"/>
      <w:r w:rsidRPr="0026311F">
        <w:rPr>
          <w:i/>
          <w:iCs/>
        </w:rPr>
        <w:t xml:space="preserve"> Martin</w:t>
      </w:r>
      <w:r w:rsidRPr="0026311F">
        <w:t xml:space="preserve"> medicīnisko evakuāciju, ņemot vērā viņa veselības stāvokļa nopietno pasliktināšanos un redzes traucējumu rašanos, un vienlaikus garantēt tūlītēju un netraucētu piekļuvi specializētai </w:t>
      </w:r>
      <w:r w:rsidRPr="0026311F">
        <w:lastRenderedPageBreak/>
        <w:t>medicīniskajai aprūpei, tostarp neatkarīgiem ārstiem, kā arī juridiskajai un konsulārajai palīdzībai un ģimenes apmeklējumiem, pilnībā ievērojot starptautiskos cilvēktiesību standartus;</w:t>
      </w:r>
    </w:p>
    <w:p w14:paraId="53596C1F" w14:textId="77777777" w:rsidR="00662E96" w:rsidRPr="0026311F" w:rsidRDefault="00662E96" w:rsidP="00662E96">
      <w:pPr>
        <w:pStyle w:val="NormalHanging12a"/>
      </w:pPr>
      <w:r w:rsidRPr="0026311F">
        <w:t>4.</w:t>
      </w:r>
      <w:r w:rsidRPr="0026311F">
        <w:tab/>
        <w:t xml:space="preserve">aicina Komisiju, PV/AP un Padomi sadarbībā ar Beļģiju un Portugāli noteikt mērķtiecīgas sankcijas, tostarp ceļošanas aizliegumus un aktīvu iesaldēšanu, visām personām, kas ir atbildīgas par </w:t>
      </w:r>
      <w:proofErr w:type="spellStart"/>
      <w:r w:rsidRPr="0026311F">
        <w:rPr>
          <w:i/>
          <w:iCs/>
        </w:rPr>
        <w:t>Joseph</w:t>
      </w:r>
      <w:proofErr w:type="spellEnd"/>
      <w:r w:rsidRPr="0026311F">
        <w:rPr>
          <w:i/>
          <w:iCs/>
        </w:rPr>
        <w:t xml:space="preserve"> </w:t>
      </w:r>
      <w:proofErr w:type="spellStart"/>
      <w:r w:rsidRPr="0026311F">
        <w:rPr>
          <w:i/>
          <w:iCs/>
        </w:rPr>
        <w:t>Figueira</w:t>
      </w:r>
      <w:proofErr w:type="spellEnd"/>
      <w:r w:rsidRPr="0026311F">
        <w:rPr>
          <w:i/>
          <w:iCs/>
        </w:rPr>
        <w:t xml:space="preserve"> Martin</w:t>
      </w:r>
      <w:r w:rsidRPr="0026311F">
        <w:t xml:space="preserve"> patvaļīgu aizturēšanu, sliktu izturēšanos pret viņu un viņa notiesāšanu, ja CĀR iestādes turpinās pārkāpt viņa tiesības;</w:t>
      </w:r>
    </w:p>
    <w:p w14:paraId="2895BE1A" w14:textId="77777777" w:rsidR="00662E96" w:rsidRPr="0026311F" w:rsidRDefault="00662E96" w:rsidP="00662E96">
      <w:pPr>
        <w:pStyle w:val="NormalHanging12a"/>
      </w:pPr>
      <w:r w:rsidRPr="0026311F">
        <w:t>5.</w:t>
      </w:r>
      <w:r w:rsidRPr="0026311F">
        <w:tab/>
        <w:t xml:space="preserve">prasa Parlamentam nosūtīt </w:t>
      </w:r>
      <w:proofErr w:type="spellStart"/>
      <w:r w:rsidRPr="0026311F">
        <w:rPr>
          <w:i/>
          <w:iCs/>
        </w:rPr>
        <w:t>ad</w:t>
      </w:r>
      <w:proofErr w:type="spellEnd"/>
      <w:r w:rsidRPr="0026311F">
        <w:rPr>
          <w:i/>
          <w:iCs/>
        </w:rPr>
        <w:t xml:space="preserve"> </w:t>
      </w:r>
      <w:proofErr w:type="spellStart"/>
      <w:r w:rsidRPr="0026311F">
        <w:rPr>
          <w:i/>
          <w:iCs/>
        </w:rPr>
        <w:t>hoc</w:t>
      </w:r>
      <w:proofErr w:type="spellEnd"/>
      <w:r w:rsidRPr="0026311F">
        <w:t xml:space="preserve"> misiju uz CĀR, lai novērtētu </w:t>
      </w:r>
      <w:proofErr w:type="spellStart"/>
      <w:r w:rsidRPr="0026311F">
        <w:rPr>
          <w:i/>
          <w:iCs/>
        </w:rPr>
        <w:t>Joseph</w:t>
      </w:r>
      <w:proofErr w:type="spellEnd"/>
      <w:r w:rsidRPr="0026311F">
        <w:rPr>
          <w:i/>
          <w:iCs/>
        </w:rPr>
        <w:t xml:space="preserve"> </w:t>
      </w:r>
      <w:proofErr w:type="spellStart"/>
      <w:r w:rsidRPr="0026311F">
        <w:rPr>
          <w:i/>
          <w:iCs/>
        </w:rPr>
        <w:t>Figueira</w:t>
      </w:r>
      <w:proofErr w:type="spellEnd"/>
      <w:r w:rsidRPr="0026311F">
        <w:rPr>
          <w:i/>
          <w:iCs/>
        </w:rPr>
        <w:t xml:space="preserve"> Martin</w:t>
      </w:r>
      <w:r w:rsidRPr="0026311F">
        <w:t xml:space="preserve"> stāvokli un palielinātu spiedienu nolūkā panākt viņa atbrīvošanu;</w:t>
      </w:r>
    </w:p>
    <w:p w14:paraId="13AAA0F2" w14:textId="77777777" w:rsidR="00662E96" w:rsidRPr="0026311F" w:rsidRDefault="00662E96" w:rsidP="00662E96">
      <w:pPr>
        <w:pStyle w:val="NormalHanging12a"/>
      </w:pPr>
      <w:r w:rsidRPr="0026311F">
        <w:t>6.</w:t>
      </w:r>
      <w:r w:rsidRPr="0026311F">
        <w:tab/>
        <w:t xml:space="preserve">uzstāj, ka jebkurā tiesvedībā, tostarp apelācijas tiesvedībā, ir stingri jāievēro pienācīga procesa garantijas, kas noteiktas Starptautiskajā </w:t>
      </w:r>
      <w:proofErr w:type="spellStart"/>
      <w:r w:rsidRPr="0026311F">
        <w:t>paktā</w:t>
      </w:r>
      <w:proofErr w:type="spellEnd"/>
      <w:r w:rsidRPr="0026311F">
        <w:t xml:space="preserve"> par pilsoniskajām un politiskajām tiesībām un Centrālāfrikas Republikas valsts tiesiskajā regulējumā, jo to pārkāpšana ir </w:t>
      </w:r>
      <w:proofErr w:type="spellStart"/>
      <w:r w:rsidRPr="0026311F">
        <w:t>pamattiesību</w:t>
      </w:r>
      <w:proofErr w:type="spellEnd"/>
      <w:r w:rsidRPr="0026311F">
        <w:t xml:space="preserve"> pārkāpums;</w:t>
      </w:r>
    </w:p>
    <w:p w14:paraId="13ED31EB" w14:textId="77777777" w:rsidR="00662E96" w:rsidRPr="0026311F" w:rsidRDefault="00662E96" w:rsidP="00662E96">
      <w:pPr>
        <w:pStyle w:val="NormalHanging12a"/>
      </w:pPr>
      <w:r w:rsidRPr="0026311F">
        <w:t>7.</w:t>
      </w:r>
      <w:r w:rsidRPr="0026311F">
        <w:tab/>
        <w:t>atkārtoti aicina Padomi iekļaut “Vāgnera grupu” teroristu organizāciju sarakstā;</w:t>
      </w:r>
    </w:p>
    <w:p w14:paraId="0DA0BB39" w14:textId="77777777" w:rsidR="00662E96" w:rsidRPr="0026311F" w:rsidRDefault="00662E96" w:rsidP="00662E96">
      <w:pPr>
        <w:pStyle w:val="NormalHanging12a"/>
      </w:pPr>
      <w:bookmarkStart w:id="7" w:name="_Hlk219889039"/>
      <w:bookmarkStart w:id="8" w:name="_Hlk219888648"/>
      <w:r w:rsidRPr="0026311F">
        <w:t>8.</w:t>
      </w:r>
      <w:r w:rsidRPr="0026311F">
        <w:tab/>
        <w:t>uzsver ES un tās dalībvalstu pienākumu jebkādos apstākļos aizsargāt humānās palīdzības un attīstības darbiniekus un nosoda viņu patvaļīgu aizturēšanu, apcietināšanu vai kriminālvajāšanu; uzsver, ka šādas darbības pārkāpj starptautiskās humanitārās tiesības un humānās palīdzības darbinieku tiesības;</w:t>
      </w:r>
      <w:bookmarkEnd w:id="7"/>
    </w:p>
    <w:bookmarkEnd w:id="8"/>
    <w:p w14:paraId="38CBFDB9" w14:textId="6D5380FD" w:rsidR="00E365E1" w:rsidRPr="0026311F" w:rsidRDefault="00662E96" w:rsidP="0026311F">
      <w:pPr>
        <w:ind w:left="567" w:hanging="567"/>
      </w:pPr>
      <w:r w:rsidRPr="0026311F">
        <w:t>9.</w:t>
      </w:r>
      <w:r w:rsidRPr="0026311F">
        <w:tab/>
        <w:t>uzdod priekšsēdētājai nosūtīt šo rezolūciju Padomei, Komisijai, PV/AP, Centrālāfrikas Republikas valdībai un parlamentam, Āfrikas Savienībai un Apvienoto Nāciju Organizācijai.</w:t>
      </w:r>
    </w:p>
    <w:sectPr w:rsidR="00E365E1" w:rsidRPr="0026311F" w:rsidSect="00906E3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810B87" w14:textId="77777777" w:rsidR="0022787A" w:rsidRPr="00906E35" w:rsidRDefault="0022787A">
      <w:r w:rsidRPr="00906E35">
        <w:separator/>
      </w:r>
    </w:p>
  </w:endnote>
  <w:endnote w:type="continuationSeparator" w:id="0">
    <w:p w14:paraId="374D77BC" w14:textId="77777777" w:rsidR="0022787A" w:rsidRPr="00906E35" w:rsidRDefault="0022787A">
      <w:r w:rsidRPr="00906E3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811461" w14:textId="77777777" w:rsidR="00064002" w:rsidRPr="00906E3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F0C380" w14:textId="77777777" w:rsidR="00064002" w:rsidRPr="00906E3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6BB7D6" w14:textId="77777777" w:rsidR="00064002" w:rsidRPr="00906E3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22797A" w14:textId="77777777" w:rsidR="0022787A" w:rsidRPr="00906E35" w:rsidRDefault="0022787A">
      <w:r w:rsidRPr="00906E35">
        <w:separator/>
      </w:r>
    </w:p>
  </w:footnote>
  <w:footnote w:type="continuationSeparator" w:id="0">
    <w:p w14:paraId="15DB165F" w14:textId="77777777" w:rsidR="0022787A" w:rsidRPr="00906E35" w:rsidRDefault="0022787A">
      <w:r w:rsidRPr="00906E35">
        <w:continuationSeparator/>
      </w:r>
    </w:p>
  </w:footnote>
  <w:footnote w:id="1">
    <w:p w14:paraId="7B07B854" w14:textId="2E0E8A0D" w:rsidR="00662E96" w:rsidRPr="00906E35" w:rsidRDefault="00662E96" w:rsidP="00906E35">
      <w:pPr>
        <w:pStyle w:val="FootnoteText"/>
        <w:ind w:left="567" w:hanging="567"/>
        <w:rPr>
          <w:sz w:val="24"/>
          <w:lang w:val="lv-LV"/>
        </w:rPr>
      </w:pPr>
      <w:r w:rsidRPr="00906E35">
        <w:rPr>
          <w:rStyle w:val="FootnoteReference"/>
          <w:sz w:val="24"/>
          <w:lang w:val="lv-LV"/>
        </w:rPr>
        <w:footnoteRef/>
      </w:r>
      <w:r w:rsidR="00906E35" w:rsidRPr="00906E35">
        <w:rPr>
          <w:sz w:val="24"/>
          <w:lang w:val="lv-LV"/>
        </w:rPr>
        <w:t xml:space="preserve"> </w:t>
      </w:r>
      <w:r w:rsidR="00906E35" w:rsidRPr="00906E35">
        <w:rPr>
          <w:sz w:val="24"/>
          <w:lang w:val="lv-LV"/>
        </w:rPr>
        <w:tab/>
      </w:r>
      <w:r w:rsidRPr="00906E35">
        <w:rPr>
          <w:sz w:val="24"/>
          <w:lang w:val="lv-LV"/>
        </w:rPr>
        <w:t>Pieņemtie teksti, P10_TA(2025)0162.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BB5FAD" w14:textId="77777777" w:rsidR="00064002" w:rsidRPr="00906E3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570EDA" w14:textId="77777777" w:rsidR="00064002" w:rsidRPr="00906E3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5E5551" w14:textId="77777777" w:rsidR="00064002" w:rsidRPr="00906E3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08139113">
    <w:abstractNumId w:val="9"/>
  </w:num>
  <w:num w:numId="2" w16cid:durableId="1098714237">
    <w:abstractNumId w:val="9"/>
  </w:num>
  <w:num w:numId="3" w16cid:durableId="80880805">
    <w:abstractNumId w:val="7"/>
  </w:num>
  <w:num w:numId="4" w16cid:durableId="1290669290">
    <w:abstractNumId w:val="7"/>
  </w:num>
  <w:num w:numId="5" w16cid:durableId="709572823">
    <w:abstractNumId w:val="6"/>
  </w:num>
  <w:num w:numId="6" w16cid:durableId="1228341251">
    <w:abstractNumId w:val="6"/>
  </w:num>
  <w:num w:numId="7" w16cid:durableId="112288586">
    <w:abstractNumId w:val="5"/>
  </w:num>
  <w:num w:numId="8" w16cid:durableId="2053727663">
    <w:abstractNumId w:val="5"/>
  </w:num>
  <w:num w:numId="9" w16cid:durableId="1438527516">
    <w:abstractNumId w:val="4"/>
  </w:num>
  <w:num w:numId="10" w16cid:durableId="1715277561">
    <w:abstractNumId w:val="4"/>
  </w:num>
  <w:num w:numId="11" w16cid:durableId="572085342">
    <w:abstractNumId w:val="8"/>
  </w:num>
  <w:num w:numId="12" w16cid:durableId="717438675">
    <w:abstractNumId w:val="8"/>
  </w:num>
  <w:num w:numId="13" w16cid:durableId="977493497">
    <w:abstractNumId w:val="3"/>
  </w:num>
  <w:num w:numId="14" w16cid:durableId="1894462893">
    <w:abstractNumId w:val="3"/>
  </w:num>
  <w:num w:numId="15" w16cid:durableId="1839416493">
    <w:abstractNumId w:val="2"/>
  </w:num>
  <w:num w:numId="16" w16cid:durableId="1532574239">
    <w:abstractNumId w:val="2"/>
  </w:num>
  <w:num w:numId="17" w16cid:durableId="1873224262">
    <w:abstractNumId w:val="1"/>
  </w:num>
  <w:num w:numId="18" w16cid:durableId="850098281">
    <w:abstractNumId w:val="1"/>
  </w:num>
  <w:num w:numId="19" w16cid:durableId="1990555677">
    <w:abstractNumId w:val="0"/>
  </w:num>
  <w:num w:numId="20" w16cid:durableId="1863857096">
    <w:abstractNumId w:val="0"/>
  </w:num>
  <w:num w:numId="21" w16cid:durableId="1079525268">
    <w:abstractNumId w:val="9"/>
  </w:num>
  <w:num w:numId="22" w16cid:durableId="1081440926">
    <w:abstractNumId w:val="7"/>
  </w:num>
  <w:num w:numId="23" w16cid:durableId="994452212">
    <w:abstractNumId w:val="6"/>
  </w:num>
  <w:num w:numId="24" w16cid:durableId="894589206">
    <w:abstractNumId w:val="5"/>
  </w:num>
  <w:num w:numId="25" w16cid:durableId="1481194249">
    <w:abstractNumId w:val="4"/>
  </w:num>
  <w:num w:numId="26" w16cid:durableId="93403861">
    <w:abstractNumId w:val="8"/>
  </w:num>
  <w:num w:numId="27" w16cid:durableId="1226793544">
    <w:abstractNumId w:val="3"/>
  </w:num>
  <w:num w:numId="28" w16cid:durableId="1905600768">
    <w:abstractNumId w:val="2"/>
  </w:num>
  <w:num w:numId="29" w16cid:durableId="1386028582">
    <w:abstractNumId w:val="1"/>
  </w:num>
  <w:num w:numId="30" w16cid:durableId="1190602540">
    <w:abstractNumId w:val="0"/>
  </w:num>
  <w:num w:numId="31" w16cid:durableId="1974825206">
    <w:abstractNumId w:val="9"/>
  </w:num>
  <w:num w:numId="32" w16cid:durableId="1596592983">
    <w:abstractNumId w:val="7"/>
  </w:num>
  <w:num w:numId="33" w16cid:durableId="2135171528">
    <w:abstractNumId w:val="6"/>
  </w:num>
  <w:num w:numId="34" w16cid:durableId="845512442">
    <w:abstractNumId w:val="5"/>
  </w:num>
  <w:num w:numId="35" w16cid:durableId="288779696">
    <w:abstractNumId w:val="4"/>
  </w:num>
  <w:num w:numId="36" w16cid:durableId="1112432828">
    <w:abstractNumId w:val="8"/>
  </w:num>
  <w:num w:numId="37" w16cid:durableId="314382867">
    <w:abstractNumId w:val="3"/>
  </w:num>
  <w:num w:numId="38" w16cid:durableId="607394573">
    <w:abstractNumId w:val="2"/>
  </w:num>
  <w:num w:numId="39" w16cid:durableId="197940733">
    <w:abstractNumId w:val="1"/>
  </w:num>
  <w:num w:numId="40" w16cid:durableId="335036437">
    <w:abstractNumId w:val="0"/>
  </w:num>
  <w:num w:numId="41" w16cid:durableId="1497964284">
    <w:abstractNumId w:val="10"/>
  </w:num>
  <w:num w:numId="42" w16cid:durableId="995886071">
    <w:abstractNumId w:val="10"/>
  </w:num>
  <w:num w:numId="43" w16cid:durableId="331416772">
    <w:abstractNumId w:val="10"/>
  </w:num>
  <w:num w:numId="44" w16cid:durableId="7021008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066/2026"/>
    <w:docVar w:name="dvlangue" w:val="LV"/>
    <w:docVar w:name="dvnumam" w:val="0"/>
    <w:docVar w:name="dvpe" w:val="782.022"/>
    <w:docVar w:name="dvtitre" w:val="Eiropas Parlamenta 2026. gada XX. XXX  rezolūcija par Joseph Figueira Martin lietu Centrālāfrikas Republikā(2026/2572(RSP))"/>
  </w:docVars>
  <w:rsids>
    <w:rsidRoot w:val="0022787A"/>
    <w:rsid w:val="00002272"/>
    <w:rsid w:val="00064002"/>
    <w:rsid w:val="000677B9"/>
    <w:rsid w:val="000831BA"/>
    <w:rsid w:val="000A42CC"/>
    <w:rsid w:val="000E7DD9"/>
    <w:rsid w:val="0010095E"/>
    <w:rsid w:val="00125B37"/>
    <w:rsid w:val="00187494"/>
    <w:rsid w:val="001F32AE"/>
    <w:rsid w:val="0022787A"/>
    <w:rsid w:val="0026311F"/>
    <w:rsid w:val="002767FF"/>
    <w:rsid w:val="00277E5C"/>
    <w:rsid w:val="002957CB"/>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2E96"/>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6E35"/>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047"/>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978433"/>
  <w15:chartTrackingRefBased/>
  <w15:docId w15:val="{AE858A2E-481B-4598-90F0-E9400D9C20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662E96"/>
    <w:rPr>
      <w:b/>
    </w:rPr>
  </w:style>
  <w:style w:type="paragraph" w:customStyle="1" w:styleId="NormalHanging12a">
    <w:name w:val="NormalHanging12a"/>
    <w:basedOn w:val="Normal"/>
    <w:link w:val="NormalHanging12aChar"/>
    <w:rsid w:val="00662E96"/>
    <w:pPr>
      <w:spacing w:after="240"/>
      <w:ind w:left="567" w:hanging="567"/>
    </w:pPr>
  </w:style>
  <w:style w:type="paragraph" w:customStyle="1" w:styleId="EPComma">
    <w:name w:val="EPComma"/>
    <w:basedOn w:val="Normal"/>
    <w:rsid w:val="00662E96"/>
    <w:pPr>
      <w:spacing w:before="480" w:after="240"/>
    </w:pPr>
  </w:style>
  <w:style w:type="character" w:customStyle="1" w:styleId="NormalHanging12aChar">
    <w:name w:val="NormalHanging12a Char"/>
    <w:basedOn w:val="DefaultParagraphFont"/>
    <w:link w:val="NormalHanging12a"/>
    <w:locked/>
    <w:rsid w:val="00662E96"/>
    <w:rPr>
      <w:sz w:val="24"/>
      <w:lang w:val="lv-LV"/>
    </w:rPr>
  </w:style>
  <w:style w:type="paragraph" w:styleId="Revision">
    <w:name w:val="Revision"/>
    <w:hidden/>
    <w:uiPriority w:val="99"/>
    <w:semiHidden/>
    <w:rsid w:val="002957CB"/>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455</Words>
  <Characters>3201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PESA Karina</dc:creator>
  <cp:keywords/>
  <cp:lastModifiedBy>PESA Karina</cp:lastModifiedBy>
  <cp:revision>2</cp:revision>
  <cp:lastPrinted>2004-11-19T15:42:00Z</cp:lastPrinted>
  <dcterms:created xsi:type="dcterms:W3CDTF">2026-01-22T13:19:00Z</dcterms:created>
  <dcterms:modified xsi:type="dcterms:W3CDTF">2026-01-22T13:19:00Z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B10-0066/2026</vt:lpwstr>
  </property>
  <property fmtid="{D5CDD505-2E9C-101B-9397-08002B2CF9AE}" pid="4" name="&lt;Type&gt;">
    <vt:lpwstr>RR</vt:lpwstr>
  </property>
</Properties>
</file>