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7301" w14:paraId="1494DFA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85C78C" w14:textId="77777777" w:rsidR="00751A4A" w:rsidRPr="00727301" w:rsidRDefault="006B09F0" w:rsidP="0010095E">
            <w:pPr>
              <w:pStyle w:val="EPName"/>
            </w:pPr>
            <w:r w:rsidRPr="00727301">
              <w:t>Ευρωπαϊκό Κοινοβούλιο</w:t>
            </w:r>
          </w:p>
          <w:p w14:paraId="3244FBE2" w14:textId="77777777" w:rsidR="00751A4A" w:rsidRPr="0072730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7301">
              <w:t>2024</w:t>
            </w:r>
            <w:r w:rsidR="00817416" w:rsidRPr="00727301">
              <w:t>-202</w:t>
            </w:r>
            <w:r w:rsidRPr="00727301">
              <w:t>9</w:t>
            </w:r>
          </w:p>
        </w:tc>
        <w:tc>
          <w:tcPr>
            <w:tcW w:w="2268" w:type="dxa"/>
            <w:shd w:val="clear" w:color="auto" w:fill="auto"/>
          </w:tcPr>
          <w:p w14:paraId="1B7FE585" w14:textId="77777777" w:rsidR="00751A4A" w:rsidRPr="00727301" w:rsidRDefault="00187494" w:rsidP="0010095E">
            <w:pPr>
              <w:pStyle w:val="EPLogo"/>
            </w:pPr>
            <w:r w:rsidRPr="00727301">
              <w:rPr>
                <w:noProof/>
                <w:lang w:eastAsia="ja-JP"/>
              </w:rPr>
              <w:drawing>
                <wp:inline distT="0" distB="0" distL="0" distR="0" wp14:anchorId="57860601" wp14:editId="4BA1430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55F12D" w14:textId="77777777" w:rsidR="00D058B8" w:rsidRPr="00727301" w:rsidRDefault="00D058B8" w:rsidP="004C5D52">
      <w:pPr>
        <w:pStyle w:val="LineTop"/>
      </w:pPr>
    </w:p>
    <w:p w14:paraId="32121275" w14:textId="77777777" w:rsidR="00680577" w:rsidRPr="00727301" w:rsidRDefault="006B09F0" w:rsidP="00680577">
      <w:pPr>
        <w:pStyle w:val="EPBodyTA1"/>
      </w:pPr>
      <w:r w:rsidRPr="00727301">
        <w:t>ΚΕΙΜΕΝΑ ΠΟΥ ΕΓΚΡΙΘΗΚΑΝ</w:t>
      </w:r>
    </w:p>
    <w:p w14:paraId="7A5AD470" w14:textId="77777777" w:rsidR="00D058B8" w:rsidRPr="00727301" w:rsidRDefault="00D058B8" w:rsidP="00D058B8">
      <w:pPr>
        <w:pStyle w:val="LineBottom"/>
      </w:pPr>
    </w:p>
    <w:p w14:paraId="0994C6E6" w14:textId="35472BDA" w:rsidR="006B09F0" w:rsidRPr="00727301" w:rsidRDefault="006B09F0" w:rsidP="006B09F0">
      <w:pPr>
        <w:pStyle w:val="ATHeading1"/>
      </w:pPr>
      <w:bookmarkStart w:id="0" w:name="TANumber"/>
      <w:r w:rsidRPr="00727301">
        <w:t>P10_TA(2026)00</w:t>
      </w:r>
      <w:r w:rsidR="00BC1F96" w:rsidRPr="00BC1F96">
        <w:t>29</w:t>
      </w:r>
      <w:bookmarkEnd w:id="0"/>
    </w:p>
    <w:p w14:paraId="2B9F22EC" w14:textId="4A23F29B" w:rsidR="006B09F0" w:rsidRPr="00727301" w:rsidRDefault="00551CF1" w:rsidP="006B09F0">
      <w:pPr>
        <w:pStyle w:val="ATHeading2"/>
      </w:pPr>
      <w:bookmarkStart w:id="1" w:name="title"/>
      <w:r w:rsidRPr="00551CF1">
        <w:t>Τροποποίηση της οδηγίας σχετικά με τα όργανα μετρήσεων</w:t>
      </w:r>
      <w:bookmarkEnd w:id="1"/>
    </w:p>
    <w:p w14:paraId="130B8883" w14:textId="77777777" w:rsidR="006B09F0" w:rsidRPr="00727301" w:rsidRDefault="006B09F0" w:rsidP="006B09F0">
      <w:pPr>
        <w:rPr>
          <w:i/>
          <w:vanish/>
        </w:rPr>
      </w:pPr>
      <w:r w:rsidRPr="00727301">
        <w:rPr>
          <w:i/>
        </w:rPr>
        <w:fldChar w:fldCharType="begin"/>
      </w:r>
      <w:r w:rsidRPr="00727301">
        <w:rPr>
          <w:i/>
        </w:rPr>
        <w:instrText xml:space="preserve"> TC"(</w:instrText>
      </w:r>
      <w:bookmarkStart w:id="2" w:name="DocNumber"/>
      <w:r w:rsidRPr="00727301">
        <w:rPr>
          <w:i/>
        </w:rPr>
        <w:instrText>A10-0173/2025</w:instrText>
      </w:r>
      <w:bookmarkEnd w:id="2"/>
      <w:r w:rsidRPr="00727301">
        <w:rPr>
          <w:i/>
        </w:rPr>
        <w:instrText xml:space="preserve"> - Εισηγήτρια: Zala Tomašič)"\l3 \n&gt; \* MERGEFORMAT </w:instrText>
      </w:r>
      <w:r w:rsidRPr="00727301">
        <w:rPr>
          <w:i/>
        </w:rPr>
        <w:fldChar w:fldCharType="end"/>
      </w:r>
    </w:p>
    <w:p w14:paraId="3C80B5B9" w14:textId="77777777" w:rsidR="006B09F0" w:rsidRPr="00727301" w:rsidRDefault="006B09F0" w:rsidP="006B09F0">
      <w:pPr>
        <w:rPr>
          <w:vanish/>
        </w:rPr>
      </w:pPr>
      <w:bookmarkStart w:id="3" w:name="Commission"/>
      <w:r w:rsidRPr="00727301">
        <w:rPr>
          <w:vanish/>
        </w:rPr>
        <w:t>Επιτροπή Εσωτερικής Αγοράς και Προστασίας των Καταναλωτών</w:t>
      </w:r>
      <w:bookmarkEnd w:id="3"/>
    </w:p>
    <w:p w14:paraId="30C85386" w14:textId="77777777" w:rsidR="006B09F0" w:rsidRPr="00727301" w:rsidRDefault="006B09F0" w:rsidP="006B09F0">
      <w:pPr>
        <w:rPr>
          <w:vanish/>
        </w:rPr>
      </w:pPr>
      <w:bookmarkStart w:id="4" w:name="PE"/>
      <w:r w:rsidRPr="00727301">
        <w:rPr>
          <w:vanish/>
        </w:rPr>
        <w:t>PE773.060</w:t>
      </w:r>
      <w:bookmarkEnd w:id="4"/>
    </w:p>
    <w:p w14:paraId="103902F1" w14:textId="64385628" w:rsidR="006B09F0" w:rsidRPr="00727301" w:rsidRDefault="006B09F0" w:rsidP="006B09F0">
      <w:pPr>
        <w:pStyle w:val="ATHeading3"/>
      </w:pPr>
      <w:bookmarkStart w:id="5" w:name="Sujet"/>
      <w:r w:rsidRPr="00727301">
        <w:t xml:space="preserve">Νομοθετικό ψήφισμα του Ευρωπαϊκού Κοινοβουλίου της </w:t>
      </w:r>
      <w:r w:rsidR="00F713AF">
        <w:t>10</w:t>
      </w:r>
      <w:r w:rsidR="00A532FA">
        <w:t>ης Φεβρουαρίου</w:t>
      </w:r>
      <w:r w:rsidRPr="00727301">
        <w:t xml:space="preserve"> 2026 σχετικά με την πρόταση οδηγίας του Ευρωπαϊκού Κοινοβουλίου και του Συμβουλίου για την τροποποίηση της οδηγίας 2014/32/ΕΕ όσον αφορά τον εξοπλισμό τροφοδοσίας ηλεκτρικών οχημάτων, τις αντλίες συμπιεσμένου αερίου, τους μετρητές ηλεκτρικής ενέργειας και αερίου και τα θερμιδόμετρα</w:t>
      </w:r>
      <w:bookmarkEnd w:id="5"/>
      <w:r w:rsidRPr="00727301">
        <w:t xml:space="preserve"> </w:t>
      </w:r>
      <w:bookmarkStart w:id="6" w:name="References"/>
      <w:r w:rsidRPr="00727301">
        <w:t>(COM(2024)0561 – C10-0205/2024 – 2024/0311(COD))</w:t>
      </w:r>
      <w:bookmarkEnd w:id="6"/>
    </w:p>
    <w:p w14:paraId="427D0CBB" w14:textId="77777777" w:rsidR="00A532FA" w:rsidRDefault="00A532FA" w:rsidP="0031750D">
      <w:pPr>
        <w:pStyle w:val="NormalBold"/>
      </w:pPr>
    </w:p>
    <w:p w14:paraId="27478106" w14:textId="4E879572" w:rsidR="0031750D" w:rsidRPr="00727301" w:rsidRDefault="0031750D" w:rsidP="0031750D">
      <w:pPr>
        <w:pStyle w:val="NormalBold"/>
      </w:pPr>
      <w:r w:rsidRPr="00727301">
        <w:t>(Συνήθης νομοθετική διαδικασία: πρώτη ανάγνωση)</w:t>
      </w:r>
    </w:p>
    <w:p w14:paraId="7D2D89C2" w14:textId="77777777" w:rsidR="0031750D" w:rsidRPr="00727301" w:rsidRDefault="0031750D" w:rsidP="0031750D">
      <w:pPr>
        <w:pStyle w:val="EPComma"/>
      </w:pPr>
      <w:r w:rsidRPr="00727301">
        <w:rPr>
          <w:i/>
        </w:rPr>
        <w:t>Το Ευρωπαϊκό Κοινοβούλιο</w:t>
      </w:r>
      <w:r w:rsidRPr="00727301">
        <w:t>,</w:t>
      </w:r>
    </w:p>
    <w:p w14:paraId="570ADBB9" w14:textId="77777777" w:rsidR="0031750D" w:rsidRPr="00727301" w:rsidRDefault="0031750D" w:rsidP="0031750D">
      <w:pPr>
        <w:pStyle w:val="NormalHanging12a"/>
      </w:pPr>
      <w:r w:rsidRPr="00727301">
        <w:t>–</w:t>
      </w:r>
      <w:r w:rsidRPr="00727301">
        <w:tab/>
        <w:t>έχοντας υπόψη την πρόταση της Επιτροπής προς το Κοινοβούλιο και το Συμβούλιο (COM(2024)0561),</w:t>
      </w:r>
    </w:p>
    <w:p w14:paraId="569C38F9" w14:textId="77777777" w:rsidR="0031750D" w:rsidRPr="00727301" w:rsidRDefault="0031750D" w:rsidP="0031750D">
      <w:pPr>
        <w:pStyle w:val="NormalHanging12a"/>
      </w:pPr>
      <w:r w:rsidRPr="00727301">
        <w:t>–</w:t>
      </w:r>
      <w:r w:rsidRPr="00727301">
        <w:tab/>
        <w:t>έχοντας υπόψη το άρθρο 294 παράγραφος 2 και το άρθρο 114 της Συνθήκης για τη λειτουργία της Ευρωπαϊκής Ένωσης, σύμφωνα με τα οποία του υποβλήθηκε η πρόταση από την Επιτροπή (C10</w:t>
      </w:r>
      <w:r w:rsidRPr="00727301">
        <w:noBreakHyphen/>
        <w:t>0205/2024),</w:t>
      </w:r>
    </w:p>
    <w:p w14:paraId="42429075" w14:textId="77777777" w:rsidR="0031750D" w:rsidRPr="00727301" w:rsidRDefault="0031750D" w:rsidP="0031750D">
      <w:pPr>
        <w:pStyle w:val="NormalHanging12a"/>
      </w:pPr>
      <w:r w:rsidRPr="00727301">
        <w:t>–</w:t>
      </w:r>
      <w:r w:rsidRPr="00727301">
        <w:tab/>
        <w:t>έχοντας υπόψη το άρθρο 294 παράγραφος 3 της Συνθήκης για τη λειτουργία της Ευρωπαϊκής Ένωσης,</w:t>
      </w:r>
    </w:p>
    <w:p w14:paraId="12EF23E2" w14:textId="77777777" w:rsidR="0031750D" w:rsidRDefault="0031750D" w:rsidP="0031750D">
      <w:pPr>
        <w:pStyle w:val="NormalHanging12a"/>
      </w:pPr>
      <w:r w:rsidRPr="00727301">
        <w:t>–</w:t>
      </w:r>
      <w:r w:rsidRPr="00727301">
        <w:tab/>
        <w:t>έχοντας υπόψη τη γνωμοδότηση της Ευρωπαϊκής Οικονομικής και Κοινωνικής Επιτροπής της 22ας Ιανουαρίου 2025</w:t>
      </w:r>
      <w:r w:rsidRPr="00727301">
        <w:rPr>
          <w:rStyle w:val="FootnoteReference"/>
        </w:rPr>
        <w:footnoteReference w:id="1"/>
      </w:r>
      <w:r w:rsidRPr="00727301">
        <w:t>,</w:t>
      </w:r>
    </w:p>
    <w:p w14:paraId="5B70F7F4" w14:textId="30F86DCA" w:rsidR="00551CF1" w:rsidRPr="00727301" w:rsidRDefault="00551CF1" w:rsidP="0031750D">
      <w:pPr>
        <w:pStyle w:val="NormalHanging12a"/>
      </w:pPr>
      <w:r w:rsidRPr="00551CF1">
        <w:t>–</w:t>
      </w:r>
      <w:r w:rsidRPr="00551CF1">
        <w:tab/>
        <w:t xml:space="preserve">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Συμβουλίου, με επιστολή της </w:t>
      </w:r>
      <w:r w:rsidR="00F713AF">
        <w:t>26</w:t>
      </w:r>
      <w:r>
        <w:t xml:space="preserve">ης </w:t>
      </w:r>
      <w:r w:rsidR="00F713AF">
        <w:t xml:space="preserve">Νοεμβρίου </w:t>
      </w:r>
      <w:r>
        <w:t>202</w:t>
      </w:r>
      <w:r w:rsidR="00F713AF">
        <w:t>5</w:t>
      </w:r>
      <w:r w:rsidRPr="00551CF1">
        <w:t>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7B405D67" w14:textId="77777777" w:rsidR="0031750D" w:rsidRPr="00727301" w:rsidRDefault="0031750D" w:rsidP="0031750D">
      <w:pPr>
        <w:pStyle w:val="NormalHanging12a"/>
      </w:pPr>
      <w:r w:rsidRPr="00727301">
        <w:t>–</w:t>
      </w:r>
      <w:r w:rsidRPr="00727301">
        <w:tab/>
        <w:t>έχοντας υπόψη το άρθρο 60 του Κανονισμού του,</w:t>
      </w:r>
    </w:p>
    <w:p w14:paraId="6F4C437B" w14:textId="77777777" w:rsidR="0031750D" w:rsidRPr="00727301" w:rsidRDefault="0031750D" w:rsidP="0031750D">
      <w:pPr>
        <w:pStyle w:val="NormalHanging12a"/>
      </w:pPr>
      <w:r w:rsidRPr="00727301">
        <w:lastRenderedPageBreak/>
        <w:t>–</w:t>
      </w:r>
      <w:r w:rsidRPr="00727301">
        <w:tab/>
        <w:t>έχοντας υπόψη την έκθεση της Επιτροπής Εσωτερικής Αγοράς και Προστασίας των Καταναλωτών (A10-0173/2025),</w:t>
      </w:r>
    </w:p>
    <w:p w14:paraId="5BC5CAAE" w14:textId="77777777" w:rsidR="0031750D" w:rsidRPr="00727301" w:rsidRDefault="0031750D" w:rsidP="0031750D">
      <w:pPr>
        <w:pStyle w:val="NormalHanging12a"/>
      </w:pPr>
      <w:r w:rsidRPr="00727301">
        <w:t>1.</w:t>
      </w:r>
      <w:r w:rsidRPr="00727301">
        <w:tab/>
        <w:t>εγκρίνει τη θέση του σε πρώτη ανάγνωση όπως παρατίθεται κατωτέρω·</w:t>
      </w:r>
    </w:p>
    <w:p w14:paraId="4DFD5EEF" w14:textId="77777777" w:rsidR="0031750D" w:rsidRPr="00727301" w:rsidRDefault="0031750D" w:rsidP="0031750D">
      <w:pPr>
        <w:pStyle w:val="NormalHanging12a"/>
      </w:pPr>
      <w:r w:rsidRPr="00727301">
        <w:t>2.</w:t>
      </w:r>
      <w:r w:rsidRPr="00727301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0C2FDBFB" w14:textId="77777777" w:rsidR="0031750D" w:rsidRPr="00727301" w:rsidRDefault="0031750D" w:rsidP="0031750D">
      <w:pPr>
        <w:pStyle w:val="NormalHanging12a"/>
      </w:pPr>
      <w:r w:rsidRPr="00727301">
        <w:t>3.</w:t>
      </w:r>
      <w:r w:rsidRPr="00727301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3204F43E" w14:textId="77777777" w:rsidR="00555DD6" w:rsidRDefault="00555DD6" w:rsidP="00555DD6">
      <w:pPr>
        <w:widowControl/>
        <w:sectPr w:rsidR="00555DD6" w:rsidSect="0072730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5C9CE17" w14:textId="77777777" w:rsidR="00FB0A0A" w:rsidRDefault="00555DD6" w:rsidP="001477AD">
      <w:pPr>
        <w:widowControl/>
        <w:spacing w:after="240"/>
        <w:rPr>
          <w:b/>
        </w:rPr>
      </w:pPr>
      <w:r w:rsidRPr="00555DD6">
        <w:rPr>
          <w:b/>
        </w:rPr>
        <w:lastRenderedPageBreak/>
        <w:t>P10_TC1-COD(</w:t>
      </w:r>
      <w:r>
        <w:rPr>
          <w:b/>
        </w:rPr>
        <w:t>2024</w:t>
      </w:r>
      <w:r w:rsidRPr="00555DD6">
        <w:rPr>
          <w:b/>
        </w:rPr>
        <w:t>)0</w:t>
      </w:r>
      <w:r>
        <w:rPr>
          <w:b/>
        </w:rPr>
        <w:t xml:space="preserve">311 </w:t>
      </w:r>
    </w:p>
    <w:p w14:paraId="6F9AE7B2" w14:textId="26E978BE" w:rsidR="00555DD6" w:rsidRPr="00555DD6" w:rsidRDefault="00555DD6" w:rsidP="001477AD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555DD6">
        <w:rPr>
          <w:b/>
        </w:rPr>
        <w:t xml:space="preserve">Θέση του Ευρωπαϊκού Κοινοβουλίου που καθορίστηκε σε πρώτη ανάγνωση στις </w:t>
      </w:r>
      <w:r>
        <w:rPr>
          <w:b/>
        </w:rPr>
        <w:t>1</w:t>
      </w:r>
      <w:r w:rsidRPr="00555DD6">
        <w:rPr>
          <w:b/>
        </w:rPr>
        <w:t>0</w:t>
      </w:r>
      <w:r w:rsidRPr="00555DD6">
        <w:rPr>
          <w:b/>
          <w:lang w:val="en-GB"/>
        </w:rPr>
        <w:t> </w:t>
      </w:r>
      <w:r>
        <w:rPr>
          <w:b/>
        </w:rPr>
        <w:t xml:space="preserve">Φεβρουαρίου </w:t>
      </w:r>
      <w:r w:rsidRPr="00555DD6">
        <w:rPr>
          <w:b/>
        </w:rPr>
        <w:t xml:space="preserve">2026 εν όψει της έγκρισης </w:t>
      </w:r>
      <w:r>
        <w:rPr>
          <w:b/>
        </w:rPr>
        <w:t xml:space="preserve">οδηγίας </w:t>
      </w:r>
      <w:r w:rsidRPr="00555DD6">
        <w:rPr>
          <w:b/>
        </w:rPr>
        <w:t xml:space="preserve">(ΕΕ) 2026/... του Ευρωπαϊκού Κοινοβουλίου και του Συμβουλίου για </w:t>
      </w:r>
      <w:r w:rsidRPr="00555DD6">
        <w:rPr>
          <w:rFonts w:eastAsia="Calibri"/>
          <w:b/>
          <w:szCs w:val="22"/>
          <w:lang w:eastAsia="en-US"/>
        </w:rPr>
        <w:t xml:space="preserve">την τροποποίηση της οδηγίας 2014/32/ΕΕ όσον αφορά τα συστήματα μετρήσεων για τον εξοπλισμό τροφοδοσίας ηλεκτρικών οχημάτων και τις αντλίες συμπιεσμένου αερίου και τους μετρητές ηλεκτρικής ενέργειας και αερίου και τα θερμιδόμετρα </w:t>
      </w:r>
    </w:p>
    <w:p w14:paraId="793C9F56" w14:textId="527A198C" w:rsidR="001477AD" w:rsidRPr="001477AD" w:rsidRDefault="001477AD" w:rsidP="001477AD">
      <w:pPr>
        <w:spacing w:after="240"/>
        <w:rPr>
          <w:rFonts w:eastAsia="Calibri"/>
          <w:i/>
          <w:iCs/>
          <w:lang w:eastAsia="en-US"/>
        </w:rPr>
      </w:pPr>
      <w:r w:rsidRPr="001477AD">
        <w:rPr>
          <w:rFonts w:eastAsia="Calibri"/>
          <w:i/>
          <w:iCs/>
          <w:lang w:eastAsia="en-US"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rFonts w:eastAsia="Calibri"/>
          <w:i/>
          <w:iCs/>
          <w:lang w:eastAsia="en-US"/>
        </w:rPr>
        <w:t xml:space="preserve">οδηγία </w:t>
      </w:r>
      <w:r w:rsidRPr="001477AD">
        <w:rPr>
          <w:rFonts w:eastAsia="Calibri"/>
          <w:i/>
          <w:iCs/>
          <w:lang w:eastAsia="en-US"/>
        </w:rPr>
        <w:t>(ΕΕ) 202</w:t>
      </w:r>
      <w:r>
        <w:rPr>
          <w:rFonts w:eastAsia="Calibri"/>
          <w:i/>
          <w:iCs/>
          <w:lang w:eastAsia="en-US"/>
        </w:rPr>
        <w:t>6</w:t>
      </w:r>
      <w:r w:rsidRPr="001477AD">
        <w:rPr>
          <w:rFonts w:eastAsia="Calibri"/>
          <w:i/>
          <w:iCs/>
          <w:lang w:eastAsia="en-US"/>
        </w:rPr>
        <w:t>/</w:t>
      </w:r>
      <w:r>
        <w:rPr>
          <w:rFonts w:eastAsia="Calibri"/>
          <w:i/>
          <w:iCs/>
          <w:lang w:eastAsia="en-US"/>
        </w:rPr>
        <w:t>706</w:t>
      </w:r>
      <w:r w:rsidRPr="001477AD">
        <w:rPr>
          <w:rFonts w:eastAsia="Calibri"/>
          <w:i/>
          <w:iCs/>
          <w:lang w:eastAsia="en-US"/>
        </w:rPr>
        <w:t>.)</w:t>
      </w:r>
    </w:p>
    <w:p w14:paraId="495801F1" w14:textId="2EC290E0" w:rsidR="00555DD6" w:rsidRPr="00555DD6" w:rsidRDefault="00555DD6" w:rsidP="001477AD">
      <w:pPr>
        <w:widowControl/>
        <w:spacing w:line="360" w:lineRule="auto"/>
        <w:jc w:val="center"/>
        <w:rPr>
          <w:rFonts w:eastAsia="Calibri"/>
          <w:szCs w:val="22"/>
          <w:lang w:eastAsia="en-US"/>
        </w:rPr>
      </w:pPr>
    </w:p>
    <w:sectPr w:rsidR="00555DD6" w:rsidRPr="00555DD6" w:rsidSect="0072730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44A0A" w14:textId="77777777" w:rsidR="006B09F0" w:rsidRPr="00727301" w:rsidRDefault="006B09F0">
      <w:r w:rsidRPr="00727301">
        <w:separator/>
      </w:r>
    </w:p>
  </w:endnote>
  <w:endnote w:type="continuationSeparator" w:id="0">
    <w:p w14:paraId="5B9ECD9B" w14:textId="77777777" w:rsidR="006B09F0" w:rsidRPr="00727301" w:rsidRDefault="006B09F0">
      <w:r w:rsidRPr="007273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E5722" w14:textId="77777777" w:rsidR="00064002" w:rsidRPr="0072730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79B6E" w14:textId="77777777" w:rsidR="00064002" w:rsidRPr="0072730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1366D" w14:textId="77777777" w:rsidR="00064002" w:rsidRPr="007273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1354E" w14:textId="77777777" w:rsidR="006B09F0" w:rsidRPr="00727301" w:rsidRDefault="006B09F0">
      <w:r w:rsidRPr="00727301">
        <w:separator/>
      </w:r>
    </w:p>
  </w:footnote>
  <w:footnote w:type="continuationSeparator" w:id="0">
    <w:p w14:paraId="2BABD3E2" w14:textId="77777777" w:rsidR="006B09F0" w:rsidRPr="00727301" w:rsidRDefault="006B09F0">
      <w:r w:rsidRPr="00727301">
        <w:continuationSeparator/>
      </w:r>
    </w:p>
  </w:footnote>
  <w:footnote w:id="1">
    <w:p w14:paraId="0F103E74" w14:textId="1DD03229" w:rsidR="0031750D" w:rsidRPr="00BC1F96" w:rsidRDefault="0031750D" w:rsidP="00727301">
      <w:pPr>
        <w:pStyle w:val="FootnoteText"/>
        <w:ind w:left="567" w:hanging="567"/>
        <w:rPr>
          <w:sz w:val="24"/>
          <w:szCs w:val="24"/>
          <w:lang w:val="fi-FI"/>
        </w:rPr>
      </w:pPr>
      <w:r w:rsidRPr="00FB0A0A">
        <w:rPr>
          <w:rStyle w:val="FootnoteReference"/>
          <w:sz w:val="24"/>
          <w:szCs w:val="24"/>
          <w:lang w:val="el-GR"/>
        </w:rPr>
        <w:footnoteRef/>
      </w:r>
      <w:r w:rsidR="00727301" w:rsidRPr="00BC1F96">
        <w:rPr>
          <w:sz w:val="24"/>
          <w:szCs w:val="24"/>
          <w:lang w:val="fi-FI"/>
        </w:rPr>
        <w:t xml:space="preserve"> </w:t>
      </w:r>
      <w:r w:rsidR="00727301" w:rsidRPr="00BC1F96">
        <w:rPr>
          <w:sz w:val="24"/>
          <w:szCs w:val="24"/>
          <w:lang w:val="fi-FI"/>
        </w:rPr>
        <w:tab/>
      </w:r>
      <w:r w:rsidRPr="00FB0A0A">
        <w:rPr>
          <w:sz w:val="24"/>
          <w:szCs w:val="24"/>
          <w:lang w:val="el-GR"/>
        </w:rPr>
        <w:t>ΕΕ</w:t>
      </w:r>
      <w:r w:rsidRPr="00BC1F96">
        <w:rPr>
          <w:sz w:val="24"/>
          <w:szCs w:val="24"/>
          <w:lang w:val="fi-FI"/>
        </w:rPr>
        <w:t xml:space="preserve"> C, C/2025/1192, 21.3.2025, ELI: </w:t>
      </w:r>
      <w:hyperlink r:id="rId1" w:history="1">
        <w:r w:rsidRPr="00BC1F96">
          <w:rPr>
            <w:rStyle w:val="Hyperlink"/>
            <w:sz w:val="24"/>
            <w:szCs w:val="24"/>
            <w:lang w:val="fi-FI"/>
          </w:rPr>
          <w:t>https://eur-lex.europa.eu/eli/C/2025/1192/oj</w:t>
        </w:r>
      </w:hyperlink>
      <w:r w:rsidRPr="00BC1F96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97C46" w14:textId="77777777" w:rsidR="00064002" w:rsidRPr="007273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E8FC6" w14:textId="77777777" w:rsidR="00064002" w:rsidRPr="007273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DCE6D" w14:textId="77777777" w:rsidR="00064002" w:rsidRPr="007273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42835844">
    <w:abstractNumId w:val="0"/>
  </w:num>
  <w:num w:numId="2" w16cid:durableId="1315645636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EL"/>
    <w:docVar w:name="dvnumam" w:val="0"/>
    <w:docVar w:name="dvpe" w:val="773.060"/>
    <w:docVar w:name="dvrapporteur" w:val="Εισηγήτρια: "/>
    <w:docVar w:name="dvstar" w:val="***I"/>
    <w:docVar w:name="dvtitre" w:val="Νομοθετικό ψήφισμα του Ευρωπαϊκού Κοινοβουλίου της ... 2026 σχετικά με την πρόταση οδηγίας του Ευρωπαϊκού Κοινοβουλίου και του Συμβουλίου για την τροποποίηση της οδηγίας 2014/32/ΕΕ όσον αφορά τον εξοπλισμό τροφοδοσίας ηλεκτρικών οχημάτων, τις αντλίες συμπιεσμένου αερίου, τους μετρητές ηλεκτρικής ενέργειας και αερίου και τα θερμιδόμετρα(COM(2024)0561 – C10-0205/2024 – 2024/0311(COD))"/>
  </w:docVars>
  <w:rsids>
    <w:rsidRoot w:val="006B09F0"/>
    <w:rsid w:val="00002272"/>
    <w:rsid w:val="00064002"/>
    <w:rsid w:val="000677B9"/>
    <w:rsid w:val="000831BA"/>
    <w:rsid w:val="000A42CC"/>
    <w:rsid w:val="000E7DD9"/>
    <w:rsid w:val="0010095E"/>
    <w:rsid w:val="00125B37"/>
    <w:rsid w:val="001477AD"/>
    <w:rsid w:val="00187494"/>
    <w:rsid w:val="001F32AE"/>
    <w:rsid w:val="002767FF"/>
    <w:rsid w:val="002B18FE"/>
    <w:rsid w:val="002B5493"/>
    <w:rsid w:val="0031750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C8F"/>
    <w:rsid w:val="00514517"/>
    <w:rsid w:val="00545827"/>
    <w:rsid w:val="00551CF1"/>
    <w:rsid w:val="00555DD6"/>
    <w:rsid w:val="00560270"/>
    <w:rsid w:val="005C2568"/>
    <w:rsid w:val="005F1B17"/>
    <w:rsid w:val="006037C0"/>
    <w:rsid w:val="006631B6"/>
    <w:rsid w:val="00680577"/>
    <w:rsid w:val="006B09F0"/>
    <w:rsid w:val="006F74FA"/>
    <w:rsid w:val="007235A6"/>
    <w:rsid w:val="0072730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0BAE"/>
    <w:rsid w:val="00842779"/>
    <w:rsid w:val="00865F67"/>
    <w:rsid w:val="00881A7B"/>
    <w:rsid w:val="008840E5"/>
    <w:rsid w:val="00887B3E"/>
    <w:rsid w:val="008C2AC6"/>
    <w:rsid w:val="009133F4"/>
    <w:rsid w:val="00930C23"/>
    <w:rsid w:val="0093193B"/>
    <w:rsid w:val="00942967"/>
    <w:rsid w:val="009509D8"/>
    <w:rsid w:val="00950B64"/>
    <w:rsid w:val="00981893"/>
    <w:rsid w:val="009A644D"/>
    <w:rsid w:val="00A1687D"/>
    <w:rsid w:val="00A43E52"/>
    <w:rsid w:val="00A4678D"/>
    <w:rsid w:val="00A532FA"/>
    <w:rsid w:val="00A778C7"/>
    <w:rsid w:val="00AB441E"/>
    <w:rsid w:val="00AB6293"/>
    <w:rsid w:val="00AE0928"/>
    <w:rsid w:val="00AF3B82"/>
    <w:rsid w:val="00B12E95"/>
    <w:rsid w:val="00B22185"/>
    <w:rsid w:val="00B22876"/>
    <w:rsid w:val="00B558F0"/>
    <w:rsid w:val="00BC1F96"/>
    <w:rsid w:val="00BD48FE"/>
    <w:rsid w:val="00BD7BD8"/>
    <w:rsid w:val="00BE6ADC"/>
    <w:rsid w:val="00C03C5E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773"/>
    <w:rsid w:val="00F5134D"/>
    <w:rsid w:val="00F713AF"/>
    <w:rsid w:val="00F74202"/>
    <w:rsid w:val="00F87713"/>
    <w:rsid w:val="00FB0A0A"/>
    <w:rsid w:val="00FB4360"/>
    <w:rsid w:val="00FD0C70"/>
    <w:rsid w:val="00FD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D9CC1"/>
  <w15:chartTrackingRefBased/>
  <w15:docId w15:val="{9F2769ED-84C5-403F-ABF0-B3074B250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31750D"/>
    <w:rPr>
      <w:b/>
    </w:rPr>
  </w:style>
  <w:style w:type="paragraph" w:customStyle="1" w:styleId="NormalHanging12a">
    <w:name w:val="NormalHanging12a"/>
    <w:basedOn w:val="Normal"/>
    <w:rsid w:val="0031750D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31750D"/>
    <w:pPr>
      <w:spacing w:before="240"/>
    </w:pPr>
    <w:rPr>
      <w:b/>
    </w:rPr>
  </w:style>
  <w:style w:type="paragraph" w:customStyle="1" w:styleId="EPComma">
    <w:name w:val="EPComma"/>
    <w:basedOn w:val="Normal"/>
    <w:rsid w:val="0031750D"/>
    <w:pPr>
      <w:spacing w:before="480" w:after="240"/>
    </w:pPr>
  </w:style>
  <w:style w:type="character" w:styleId="Hyperlink">
    <w:name w:val="Hyperlink"/>
    <w:basedOn w:val="DefaultParagraphFont"/>
    <w:unhideWhenUsed/>
    <w:rsid w:val="0031750D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31750D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31750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1750D"/>
    <w:rPr>
      <w:b/>
      <w:sz w:val="24"/>
      <w:lang w:val="el-GR"/>
    </w:rPr>
  </w:style>
  <w:style w:type="paragraph" w:customStyle="1" w:styleId="ColumnHeading">
    <w:name w:val="ColumnHeading"/>
    <w:basedOn w:val="Normal"/>
    <w:rsid w:val="0031750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1750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A532FA"/>
    <w:rPr>
      <w:sz w:val="24"/>
      <w:lang w:val="el-GR"/>
    </w:rPr>
  </w:style>
  <w:style w:type="character" w:customStyle="1" w:styleId="Heading1Char">
    <w:name w:val="Heading 1 Char"/>
    <w:basedOn w:val="DefaultParagraphFont"/>
    <w:link w:val="Heading1"/>
    <w:uiPriority w:val="9"/>
    <w:rsid w:val="00555DD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555DD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DD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DD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DD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DD6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DD6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555DD6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555DD6"/>
    <w:rPr>
      <w:rFonts w:ascii="Arial" w:hAnsi="Arial"/>
      <w:b/>
      <w:i/>
      <w:sz w:val="18"/>
      <w:lang w:val="el-GR"/>
    </w:rPr>
  </w:style>
  <w:style w:type="paragraph" w:styleId="Header">
    <w:name w:val="header"/>
    <w:basedOn w:val="Normal"/>
    <w:link w:val="HeaderChar"/>
    <w:uiPriority w:val="99"/>
    <w:rsid w:val="00555D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5DD6"/>
    <w:rPr>
      <w:sz w:val="24"/>
      <w:lang w:val="el-GR"/>
    </w:rPr>
  </w:style>
  <w:style w:type="paragraph" w:customStyle="1" w:styleId="AmDocTypeTab">
    <w:name w:val="AmDocTypeTab"/>
    <w:basedOn w:val="Normal"/>
    <w:rsid w:val="00555DD6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555DD6"/>
    <w:pPr>
      <w:spacing w:after="240"/>
    </w:pPr>
  </w:style>
  <w:style w:type="paragraph" w:customStyle="1" w:styleId="EPFooter2">
    <w:name w:val="EPFooter2"/>
    <w:basedOn w:val="Normal"/>
    <w:next w:val="Normal"/>
    <w:rsid w:val="00555DD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555DD6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555DD6"/>
    <w:pPr>
      <w:spacing w:after="240"/>
      <w:jc w:val="center"/>
    </w:pPr>
  </w:style>
  <w:style w:type="paragraph" w:customStyle="1" w:styleId="AmDateTab">
    <w:name w:val="AmDateTab"/>
    <w:basedOn w:val="Normal"/>
    <w:rsid w:val="00555DD6"/>
    <w:pPr>
      <w:tabs>
        <w:tab w:val="right" w:pos="9072"/>
      </w:tabs>
    </w:pPr>
  </w:style>
  <w:style w:type="paragraph" w:customStyle="1" w:styleId="AmNumberTabs0">
    <w:name w:val="AmNumberTabs"/>
    <w:basedOn w:val="Normal"/>
    <w:rsid w:val="00555D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55DD6"/>
    <w:pPr>
      <w:spacing w:before="720" w:after="240"/>
      <w:jc w:val="center"/>
    </w:pPr>
  </w:style>
  <w:style w:type="paragraph" w:customStyle="1" w:styleId="EPFooter">
    <w:name w:val="EPFooter"/>
    <w:basedOn w:val="Normal"/>
    <w:rsid w:val="00555DD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555DD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555D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5DD6"/>
    <w:rPr>
      <w:sz w:val="24"/>
      <w:lang w:val="el-GR"/>
    </w:rPr>
  </w:style>
  <w:style w:type="numbering" w:customStyle="1" w:styleId="NoList1">
    <w:name w:val="No List1"/>
    <w:next w:val="NoList"/>
    <w:uiPriority w:val="99"/>
    <w:semiHidden/>
    <w:unhideWhenUsed/>
    <w:rsid w:val="00555DD6"/>
  </w:style>
  <w:style w:type="paragraph" w:customStyle="1" w:styleId="TOC11">
    <w:name w:val="TOC 11"/>
    <w:basedOn w:val="Normal"/>
    <w:next w:val="Normal"/>
    <w:uiPriority w:val="39"/>
    <w:semiHidden/>
    <w:unhideWhenUsed/>
    <w:rsid w:val="00555DD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555DD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555DD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555DD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555DD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555DD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555DD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555DD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555DD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55DD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55DD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55DD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55DD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55DD6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555DD6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555DD6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555DD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55DD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55DD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55DD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55DD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55DD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555DD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55DD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55DD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55DD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55DD6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55DD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55DD6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55DD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55DD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55DD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55DD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55DD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55DD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55DD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55DD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55DD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55DD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55DD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55DD6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55DD6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55DD6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55DD6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55DD6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55DD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55DD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55DD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55DD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55DD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55DD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55DD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555DD6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55DD6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55DD6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55DD6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55DD6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55DD6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55DD6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55DD6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55DD6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55DD6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55DD6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55DD6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55DD6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55DD6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55DD6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55DD6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55DD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55DD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55DD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55DD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55DD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55DD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55DD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55DD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55DD6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55DD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55DD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55DD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55DD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55DD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55DD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55DD6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55DD6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55DD6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55DD6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555DD6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55DD6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55DD6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55DD6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55DD6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55DD6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55DD6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55DD6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55DD6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55DD6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55DD6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55DD6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55DD6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55DD6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55DD6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55DD6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55DD6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55DD6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55DD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55DD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55DD6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55DD6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55DD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55DD6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55DD6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55DD6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55DD6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55DD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55DD6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555DD6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55DD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55DD6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55DD6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55DD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55DD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55DD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55DD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55DD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55DD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55DD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55DD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55DD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55DD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55DD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55DD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55DD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55DD6"/>
    <w:pPr>
      <w:spacing w:before="240"/>
    </w:pPr>
  </w:style>
  <w:style w:type="paragraph" w:customStyle="1" w:styleId="Accordtitre">
    <w:name w:val="Accord titre"/>
    <w:basedOn w:val="Normal"/>
    <w:rsid w:val="00555DD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55DD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55DD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55DD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55DD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55DD6"/>
    <w:pPr>
      <w:spacing w:after="240"/>
    </w:pPr>
  </w:style>
  <w:style w:type="paragraph" w:customStyle="1" w:styleId="Annexetitre">
    <w:name w:val="Annexe titre"/>
    <w:basedOn w:val="Normal"/>
    <w:next w:val="Normal"/>
    <w:rsid w:val="00555DD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55DD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555DD6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555DD6"/>
  </w:style>
  <w:style w:type="character" w:styleId="EndnoteReference">
    <w:name w:val="endnote reference"/>
    <w:basedOn w:val="DefaultParagraphFont"/>
    <w:uiPriority w:val="99"/>
    <w:unhideWhenUsed/>
    <w:rsid w:val="00555DD6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555DD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55DD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55DD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55DD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55DD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55DD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55DD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55DD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55DD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55DD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55DD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55DD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55DD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55DD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55DD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55DD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55DD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55DD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55DD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55DD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55DD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55DD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55DD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55DD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55DD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55DD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55DD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l-GR" w:eastAsia="en-US"/>
    </w:rPr>
  </w:style>
  <w:style w:type="paragraph" w:customStyle="1" w:styleId="CommentFwdQuotedText">
    <w:name w:val="CommentFwdQuotedText"/>
    <w:basedOn w:val="Normal"/>
    <w:rsid w:val="00555DD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55DD6"/>
    <w:pPr>
      <w:pBdr>
        <w:top w:val="none" w:sz="0" w:space="0" w:color="auto"/>
        <w:left w:val="single" w:sz="4" w:space="20" w:color="auto"/>
      </w:pBdr>
    </w:p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555DD6"/>
    <w:pPr>
      <w:widowControl/>
      <w:spacing w:before="120" w:after="120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555DD6"/>
  </w:style>
  <w:style w:type="character" w:styleId="CommentReference">
    <w:name w:val="annotation reference"/>
    <w:basedOn w:val="DefaultParagraphFont"/>
    <w:uiPriority w:val="99"/>
    <w:unhideWhenUsed/>
    <w:rsid w:val="00555DD6"/>
    <w:rPr>
      <w:sz w:val="16"/>
      <w:szCs w:val="16"/>
    </w:rPr>
  </w:style>
  <w:style w:type="paragraph" w:customStyle="1" w:styleId="Revision1">
    <w:name w:val="Revision1"/>
    <w:next w:val="Revision"/>
    <w:hidden/>
    <w:uiPriority w:val="99"/>
    <w:semiHidden/>
    <w:rsid w:val="00555DD6"/>
    <w:rPr>
      <w:rFonts w:eastAsia="Calibri"/>
      <w:sz w:val="24"/>
      <w:szCs w:val="22"/>
      <w:lang w:val="el-GR" w:eastAsia="en-US"/>
    </w:rPr>
  </w:style>
  <w:style w:type="character" w:customStyle="1" w:styleId="Hyperlink1">
    <w:name w:val="Hyperlink1"/>
    <w:basedOn w:val="DefaultParagraphFont"/>
    <w:uiPriority w:val="99"/>
    <w:unhideWhenUsed/>
    <w:rsid w:val="00555DD6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DD6"/>
    <w:rPr>
      <w:color w:val="605E5C"/>
      <w:shd w:val="clear" w:color="auto" w:fill="E1DFDD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555DD6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55DD6"/>
    <w:rPr>
      <w:b/>
      <w:bCs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55DD6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555DD6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555DD6"/>
    <w:rPr>
      <w:lang w:val="el-GR"/>
    </w:rPr>
  </w:style>
  <w:style w:type="paragraph" w:styleId="CommentText">
    <w:name w:val="annotation text"/>
    <w:basedOn w:val="Normal"/>
    <w:link w:val="CommentTextChar1"/>
    <w:rsid w:val="00555DD6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555DD6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55DD6"/>
    <w:rPr>
      <w:b/>
      <w:bCs/>
      <w:lang w:val="en-GB"/>
    </w:rPr>
  </w:style>
  <w:style w:type="character" w:customStyle="1" w:styleId="CommentSubjectChar1">
    <w:name w:val="Comment Subject Char1"/>
    <w:basedOn w:val="CommentTextChar1"/>
    <w:rsid w:val="00555DD6"/>
    <w:rPr>
      <w:b/>
      <w:bCs/>
      <w:lang w:val="el-GR"/>
    </w:rPr>
  </w:style>
  <w:style w:type="character" w:styleId="FollowedHyperlink">
    <w:name w:val="FollowedHyperlink"/>
    <w:basedOn w:val="DefaultParagraphFont"/>
    <w:rsid w:val="00555D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1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KOLOKYTHIA Amalia</cp:lastModifiedBy>
  <cp:revision>2</cp:revision>
  <cp:lastPrinted>2004-11-19T15:42:00Z</cp:lastPrinted>
  <dcterms:created xsi:type="dcterms:W3CDTF">2026-04-13T13:18:00Z</dcterms:created>
  <dcterms:modified xsi:type="dcterms:W3CDTF">2026-04-13T13:18:00Z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</Properties>
</file>