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4D43" w14:paraId="458CA9D0" w14:textId="77777777" w:rsidTr="0010095E">
        <w:trPr>
          <w:trHeight w:hRule="exact" w:val="1418"/>
        </w:trPr>
        <w:tc>
          <w:tcPr>
            <w:tcW w:w="6804" w:type="dxa"/>
            <w:shd w:val="clear" w:color="auto" w:fill="auto"/>
            <w:vAlign w:val="center"/>
          </w:tcPr>
          <w:p w14:paraId="48C44953" w14:textId="2E34A203" w:rsidR="00751A4A" w:rsidRPr="000E4D43" w:rsidRDefault="006F7845" w:rsidP="0010095E">
            <w:pPr>
              <w:pStyle w:val="EPName"/>
            </w:pPr>
            <w:r w:rsidRPr="000E4D43">
              <w:t>Európai Parlament</w:t>
            </w:r>
          </w:p>
          <w:p w14:paraId="2D3DBEE2" w14:textId="77777777" w:rsidR="00751A4A" w:rsidRPr="000E4D43" w:rsidRDefault="005F1B17" w:rsidP="005F1B17">
            <w:pPr>
              <w:pStyle w:val="EPTerm"/>
              <w:rPr>
                <w:rStyle w:val="HideTWBExt"/>
                <w:noProof w:val="0"/>
                <w:vanish w:val="0"/>
                <w:color w:val="auto"/>
              </w:rPr>
            </w:pPr>
            <w:r w:rsidRPr="000E4D43">
              <w:t>2024</w:t>
            </w:r>
            <w:r w:rsidR="00817416" w:rsidRPr="000E4D43">
              <w:t>-202</w:t>
            </w:r>
            <w:r w:rsidRPr="000E4D43">
              <w:t>9</w:t>
            </w:r>
          </w:p>
        </w:tc>
        <w:tc>
          <w:tcPr>
            <w:tcW w:w="2268" w:type="dxa"/>
            <w:shd w:val="clear" w:color="auto" w:fill="auto"/>
          </w:tcPr>
          <w:p w14:paraId="34D0B3C0" w14:textId="77777777" w:rsidR="00751A4A" w:rsidRPr="000E4D43" w:rsidRDefault="00187494" w:rsidP="0010095E">
            <w:pPr>
              <w:pStyle w:val="EPLogo"/>
            </w:pPr>
            <w:r w:rsidRPr="000E4D43">
              <w:rPr>
                <w:noProof/>
                <w:lang w:eastAsia="ja-JP"/>
              </w:rPr>
              <w:drawing>
                <wp:inline distT="0" distB="0" distL="0" distR="0" wp14:anchorId="1E55BD46" wp14:editId="5A4AF4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5B5AF7" w14:textId="77777777" w:rsidR="00D058B8" w:rsidRPr="000E4D43" w:rsidRDefault="00D058B8" w:rsidP="004C5D52">
      <w:pPr>
        <w:pStyle w:val="LineTop"/>
      </w:pPr>
    </w:p>
    <w:p w14:paraId="0BBD9DBC" w14:textId="671B0293" w:rsidR="00680577" w:rsidRPr="000E4D43" w:rsidRDefault="006F7845" w:rsidP="00680577">
      <w:pPr>
        <w:pStyle w:val="EPBodyTA1"/>
      </w:pPr>
      <w:r w:rsidRPr="000E4D43">
        <w:t>ELFOGADOTT SZÖVEGEK</w:t>
      </w:r>
    </w:p>
    <w:p w14:paraId="0458ED46" w14:textId="77777777" w:rsidR="00D058B8" w:rsidRPr="000E4D43" w:rsidRDefault="00D058B8" w:rsidP="00D058B8">
      <w:pPr>
        <w:pStyle w:val="LineBottom"/>
      </w:pPr>
    </w:p>
    <w:p w14:paraId="32CE1EBA" w14:textId="62C3219F" w:rsidR="006F7845" w:rsidRPr="000E4D43" w:rsidRDefault="006F7845" w:rsidP="006F7845">
      <w:pPr>
        <w:pStyle w:val="ATHeading1"/>
      </w:pPr>
      <w:bookmarkStart w:id="0" w:name="TANumber"/>
      <w:r w:rsidRPr="000E4D43">
        <w:t>P10_</w:t>
      </w:r>
      <w:proofErr w:type="gramStart"/>
      <w:r w:rsidRPr="000E4D43">
        <w:t>TA(</w:t>
      </w:r>
      <w:proofErr w:type="gramEnd"/>
      <w:r w:rsidRPr="000E4D43">
        <w:t>202</w:t>
      </w:r>
      <w:r w:rsidR="00FA774B" w:rsidRPr="000E4D43">
        <w:t>6</w:t>
      </w:r>
      <w:r w:rsidRPr="000E4D43">
        <w:t>)00</w:t>
      </w:r>
      <w:r w:rsidR="000E4D43" w:rsidRPr="000E4D43">
        <w:t>3</w:t>
      </w:r>
      <w:r w:rsidRPr="000E4D43">
        <w:t>0</w:t>
      </w:r>
      <w:bookmarkEnd w:id="0"/>
    </w:p>
    <w:p w14:paraId="791D9E3B" w14:textId="77777777" w:rsidR="006F7845" w:rsidRPr="000E4D43" w:rsidRDefault="006F7845" w:rsidP="006F7845">
      <w:pPr>
        <w:pStyle w:val="ATHeading2"/>
      </w:pPr>
      <w:bookmarkStart w:id="1" w:name="title"/>
      <w:r w:rsidRPr="000E4D43">
        <w:t>Az EU–</w:t>
      </w:r>
      <w:proofErr w:type="spellStart"/>
      <w:r w:rsidRPr="000E4D43">
        <w:t>Mercosur</w:t>
      </w:r>
      <w:proofErr w:type="spellEnd"/>
      <w:r w:rsidRPr="000E4D43">
        <w:t xml:space="preserve"> partnerségi megállapodás és az EU–</w:t>
      </w:r>
      <w:proofErr w:type="spellStart"/>
      <w:r w:rsidRPr="000E4D43">
        <w:t>Mercosur</w:t>
      </w:r>
      <w:proofErr w:type="spellEnd"/>
      <w:r w:rsidRPr="000E4D43">
        <w:t xml:space="preserve"> ideiglenes kereskedelmi megállapodás mezőgazdasági termékekre vonatkozó kétoldalú </w:t>
      </w:r>
      <w:proofErr w:type="spellStart"/>
      <w:r w:rsidRPr="000E4D43">
        <w:t>védzáradéka</w:t>
      </w:r>
      <w:bookmarkEnd w:id="1"/>
      <w:proofErr w:type="spellEnd"/>
    </w:p>
    <w:p w14:paraId="6B5F99BE" w14:textId="77777777" w:rsidR="006F7845" w:rsidRPr="000E4D43" w:rsidRDefault="006F7845" w:rsidP="006F7845">
      <w:pPr>
        <w:rPr>
          <w:i/>
          <w:vanish/>
        </w:rPr>
      </w:pPr>
      <w:r w:rsidRPr="000E4D43">
        <w:rPr>
          <w:i/>
        </w:rPr>
        <w:fldChar w:fldCharType="begin"/>
      </w:r>
      <w:r w:rsidRPr="000E4D43">
        <w:rPr>
          <w:i/>
        </w:rPr>
        <w:instrText xml:space="preserve"> TC"(</w:instrText>
      </w:r>
      <w:bookmarkStart w:id="2" w:name="DocNumber"/>
      <w:r w:rsidRPr="000E4D43">
        <w:rPr>
          <w:i/>
        </w:rPr>
        <w:instrText>A10-0254/2025</w:instrText>
      </w:r>
      <w:bookmarkEnd w:id="2"/>
      <w:r w:rsidRPr="000E4D43">
        <w:rPr>
          <w:i/>
        </w:rPr>
        <w:instrText xml:space="preserve"> - Előadó: Gabriel Mato)"\l3 \n&gt; \* MERGEFORMAT </w:instrText>
      </w:r>
      <w:r w:rsidRPr="000E4D43">
        <w:rPr>
          <w:i/>
        </w:rPr>
        <w:fldChar w:fldCharType="end"/>
      </w:r>
    </w:p>
    <w:p w14:paraId="78CF0ED2" w14:textId="77777777" w:rsidR="006F7845" w:rsidRPr="000E4D43" w:rsidRDefault="006F7845" w:rsidP="006F7845">
      <w:pPr>
        <w:rPr>
          <w:vanish/>
        </w:rPr>
      </w:pPr>
      <w:bookmarkStart w:id="3" w:name="Commission"/>
      <w:r w:rsidRPr="000E4D43">
        <w:rPr>
          <w:vanish/>
        </w:rPr>
        <w:t>Nemzetközi Kereskedelmi Bizottság</w:t>
      </w:r>
      <w:bookmarkEnd w:id="3"/>
    </w:p>
    <w:p w14:paraId="09C05605" w14:textId="77777777" w:rsidR="006F7845" w:rsidRPr="000E4D43" w:rsidRDefault="006F7845" w:rsidP="006F7845">
      <w:pPr>
        <w:rPr>
          <w:vanish/>
        </w:rPr>
      </w:pPr>
      <w:bookmarkStart w:id="4" w:name="PE"/>
      <w:r w:rsidRPr="000E4D43">
        <w:rPr>
          <w:vanish/>
        </w:rPr>
        <w:t>PE779.615</w:t>
      </w:r>
      <w:bookmarkEnd w:id="4"/>
    </w:p>
    <w:p w14:paraId="7DE84E50" w14:textId="0849B501" w:rsidR="006F7845" w:rsidRPr="000E4D43" w:rsidRDefault="006F7845" w:rsidP="006F7845">
      <w:pPr>
        <w:pStyle w:val="ATHeading3"/>
      </w:pPr>
      <w:bookmarkStart w:id="5" w:name="Sujet"/>
      <w:r w:rsidRPr="000E4D43">
        <w:t>Az Európai Parlament 202</w:t>
      </w:r>
      <w:r w:rsidR="00FA774B" w:rsidRPr="000E4D43">
        <w:t>6</w:t>
      </w:r>
      <w:r w:rsidRPr="000E4D43">
        <w:t xml:space="preserve">. </w:t>
      </w:r>
      <w:r w:rsidR="00FA774B" w:rsidRPr="000E4D43">
        <w:t>február</w:t>
      </w:r>
      <w:r w:rsidR="001A6845" w:rsidRPr="000E4D43">
        <w:t xml:space="preserve"> 1</w:t>
      </w:r>
      <w:r w:rsidR="00FA774B" w:rsidRPr="000E4D43">
        <w:t>0</w:t>
      </w:r>
      <w:r w:rsidRPr="000E4D43">
        <w:t>-i jogalkotási állásfoglalása az EU–</w:t>
      </w:r>
      <w:proofErr w:type="spellStart"/>
      <w:r w:rsidRPr="000E4D43">
        <w:t>Mercosur</w:t>
      </w:r>
      <w:proofErr w:type="spellEnd"/>
      <w:r w:rsidRPr="000E4D43">
        <w:t xml:space="preserve"> partnerségi megállapodás és az EU–</w:t>
      </w:r>
      <w:proofErr w:type="spellStart"/>
      <w:r w:rsidRPr="000E4D43">
        <w:t>Mercosur</w:t>
      </w:r>
      <w:proofErr w:type="spellEnd"/>
      <w:r w:rsidRPr="000E4D43">
        <w:t xml:space="preserve"> ideiglenes kereskedelmi megállapodás mezőgazdasági termékekre vonatkozó kétoldalú </w:t>
      </w:r>
      <w:proofErr w:type="spellStart"/>
      <w:r w:rsidRPr="000E4D43">
        <w:t>védzáradékának</w:t>
      </w:r>
      <w:proofErr w:type="spellEnd"/>
      <w:r w:rsidRPr="000E4D43">
        <w:t xml:space="preserve"> végrehajtásáról szóló európai parlamenti és tanácsi rendeletre irányuló javaslatról</w:t>
      </w:r>
      <w:bookmarkEnd w:id="5"/>
      <w:r w:rsidRPr="000E4D43">
        <w:t xml:space="preserve"> </w:t>
      </w:r>
      <w:bookmarkStart w:id="6" w:name="References"/>
      <w:r w:rsidRPr="000E4D43">
        <w:t>(</w:t>
      </w:r>
      <w:proofErr w:type="gramStart"/>
      <w:r w:rsidRPr="000E4D43">
        <w:t>COM(</w:t>
      </w:r>
      <w:proofErr w:type="gramEnd"/>
      <w:r w:rsidRPr="000E4D43">
        <w:t>2025)0639 – C10-0247/2025 – 2025/0322(COD))</w:t>
      </w:r>
      <w:bookmarkEnd w:id="6"/>
    </w:p>
    <w:p w14:paraId="7F788C3F" w14:textId="77777777" w:rsidR="00E82A12" w:rsidRPr="000E4D43" w:rsidRDefault="00E82A12" w:rsidP="00E82A12">
      <w:pPr>
        <w:pStyle w:val="NormalBold"/>
      </w:pPr>
      <w:r w:rsidRPr="000E4D43">
        <w:t>(Rendes jogalkotási eljárás: első olvasat)</w:t>
      </w:r>
    </w:p>
    <w:p w14:paraId="4EA9369C" w14:textId="77777777" w:rsidR="00E82A12" w:rsidRPr="000E4D43" w:rsidRDefault="00E82A12" w:rsidP="00E82A12">
      <w:pPr>
        <w:pStyle w:val="EPComma"/>
      </w:pPr>
      <w:r w:rsidRPr="000E4D43">
        <w:rPr>
          <w:i/>
        </w:rPr>
        <w:t>Az Európai Parlament</w:t>
      </w:r>
      <w:r w:rsidRPr="000E4D43">
        <w:t>,</w:t>
      </w:r>
    </w:p>
    <w:p w14:paraId="4CA0E3E6" w14:textId="77777777" w:rsidR="00E82A12" w:rsidRPr="000E4D43" w:rsidRDefault="00E82A12" w:rsidP="009A2378">
      <w:pPr>
        <w:pStyle w:val="NormalHanging12a"/>
        <w:widowControl/>
      </w:pPr>
      <w:r w:rsidRPr="000E4D43">
        <w:t>–</w:t>
      </w:r>
      <w:r w:rsidRPr="000E4D43">
        <w:tab/>
        <w:t>tekintettel a Bizottság Parlamenthez és Tanácshoz intézett javaslatára (</w:t>
      </w:r>
      <w:proofErr w:type="gramStart"/>
      <w:r w:rsidRPr="000E4D43">
        <w:t>COM(</w:t>
      </w:r>
      <w:proofErr w:type="gramEnd"/>
      <w:r w:rsidRPr="000E4D43">
        <w:t>2025)0639),</w:t>
      </w:r>
    </w:p>
    <w:p w14:paraId="5353D79A" w14:textId="77777777" w:rsidR="00E82A12" w:rsidRPr="000E4D43" w:rsidRDefault="00E82A12" w:rsidP="009A2378">
      <w:pPr>
        <w:pStyle w:val="NormalHanging12a"/>
        <w:widowControl/>
      </w:pPr>
      <w:r w:rsidRPr="000E4D43">
        <w:t>–</w:t>
      </w:r>
      <w:r w:rsidRPr="000E4D43">
        <w:tab/>
        <w:t>tekintettel az Európai Unió működéséről szóló szerződés 294. cikkének (2) bekezdésére és 207. cikkének (2) bekezdésére, amelyek alapján a Bizottság javaslatát benyújtotta a Parlamenthez (C10</w:t>
      </w:r>
      <w:r w:rsidRPr="000E4D43">
        <w:noBreakHyphen/>
        <w:t>0247/2025),</w:t>
      </w:r>
    </w:p>
    <w:p w14:paraId="5283221C" w14:textId="77777777" w:rsidR="00E82A12" w:rsidRPr="000E4D43" w:rsidRDefault="00E82A12" w:rsidP="009A2378">
      <w:pPr>
        <w:pStyle w:val="NormalHanging12a"/>
        <w:widowControl/>
      </w:pPr>
      <w:r w:rsidRPr="000E4D43">
        <w:t>–</w:t>
      </w:r>
      <w:r w:rsidRPr="000E4D43">
        <w:tab/>
        <w:t>tekintettel az Európai Unió működéséről szóló szerződés 294. cikkének (3) bekezdésére,</w:t>
      </w:r>
    </w:p>
    <w:p w14:paraId="5C5D31A0" w14:textId="50C1CE01" w:rsidR="00BD49A8" w:rsidRPr="000E4D43" w:rsidRDefault="00BD49A8" w:rsidP="009A2378">
      <w:pPr>
        <w:pStyle w:val="NormalHanging12a"/>
        <w:widowControl/>
      </w:pPr>
      <w:r w:rsidRPr="000E4D43">
        <w:t>–</w:t>
      </w:r>
      <w:r w:rsidRPr="000E4D43">
        <w:tab/>
        <w:t>tekintettel az illetékes bizottság által az eljárási szabályzat 75. cikkének (4) bekezdése alapján jóváhagyott ideiglenes megállapodásra és a Tanács képviselőjének 2026. január 9-i írásbeli kötelezettségvállalására, amely szerint egyetért a Parlament álláspontjával, az Európai Unió működéséről szóló szerződés 294. cikkének (4) bekezdésével összhangban,</w:t>
      </w:r>
    </w:p>
    <w:p w14:paraId="0BC06CFC" w14:textId="41B4BE87" w:rsidR="00E82A12" w:rsidRPr="000E4D43" w:rsidRDefault="00E82A12" w:rsidP="009A2378">
      <w:pPr>
        <w:pStyle w:val="NormalHanging12a"/>
        <w:widowControl/>
      </w:pPr>
      <w:r w:rsidRPr="000E4D43">
        <w:t>–</w:t>
      </w:r>
      <w:r w:rsidRPr="000E4D43">
        <w:tab/>
        <w:t>tekintettel eljárási szabályzata 60. cikkére,</w:t>
      </w:r>
      <w:r w:rsidR="003C14FF" w:rsidRPr="000E4D43">
        <w:t xml:space="preserve"> </w:t>
      </w:r>
    </w:p>
    <w:p w14:paraId="7021A6BB" w14:textId="77777777" w:rsidR="00E82A12" w:rsidRPr="000E4D43" w:rsidRDefault="00E82A12" w:rsidP="009A2378">
      <w:pPr>
        <w:pStyle w:val="NormalHanging12a"/>
        <w:widowControl/>
      </w:pPr>
      <w:r w:rsidRPr="000E4D43">
        <w:t>–</w:t>
      </w:r>
      <w:r w:rsidRPr="000E4D43">
        <w:tab/>
        <w:t>tekintettel a Nemzetközi Kereskedelmi Bizottság jelentésére (A10-0254/2025),</w:t>
      </w:r>
    </w:p>
    <w:p w14:paraId="5606540F" w14:textId="4DA02F9A" w:rsidR="00E82A12" w:rsidRPr="000E4D43" w:rsidRDefault="00E82A12" w:rsidP="009A2378">
      <w:pPr>
        <w:pStyle w:val="NormalHanging12a"/>
        <w:widowControl/>
      </w:pPr>
      <w:r w:rsidRPr="000E4D43">
        <w:t>1.</w:t>
      </w:r>
      <w:r w:rsidRPr="000E4D43">
        <w:tab/>
        <w:t>elfogadja első olvasatban az alábbi álláspontot</w:t>
      </w:r>
      <w:r w:rsidR="00955A81" w:rsidRPr="000E4D43">
        <w:rPr>
          <w:rStyle w:val="FootnoteReference"/>
        </w:rPr>
        <w:footnoteReference w:id="1"/>
      </w:r>
      <w:r w:rsidRPr="000E4D43">
        <w:t>;</w:t>
      </w:r>
    </w:p>
    <w:p w14:paraId="6D62D58D" w14:textId="77777777" w:rsidR="00D47534" w:rsidRPr="000E4D43" w:rsidRDefault="00E82A12" w:rsidP="009A2378">
      <w:pPr>
        <w:pStyle w:val="NormalHanging12a"/>
        <w:widowControl/>
      </w:pPr>
      <w:r w:rsidRPr="000E4D43">
        <w:lastRenderedPageBreak/>
        <w:t>2.</w:t>
      </w:r>
      <w:r w:rsidRPr="000E4D43">
        <w:tab/>
      </w:r>
      <w:r w:rsidR="00D47534" w:rsidRPr="000E4D43">
        <w:t xml:space="preserve">tudomásul veszi a Bizottság ezen állásfoglaláshoz csatolt nyilatkozatát, amelyet az </w:t>
      </w:r>
      <w:r w:rsidR="00D47534" w:rsidRPr="000E4D43">
        <w:rPr>
          <w:i/>
          <w:iCs/>
        </w:rPr>
        <w:t>Európai Unió Hivatalos Lapjának</w:t>
      </w:r>
      <w:r w:rsidR="00D47534" w:rsidRPr="000E4D43">
        <w:t xml:space="preserve"> C sorozatában tesznek közzé;</w:t>
      </w:r>
    </w:p>
    <w:p w14:paraId="4BD3B4AA" w14:textId="55CC4C0C" w:rsidR="00E82A12" w:rsidRPr="000E4D43" w:rsidRDefault="00D47534" w:rsidP="009A2378">
      <w:pPr>
        <w:pStyle w:val="NormalHanging12a"/>
        <w:widowControl/>
      </w:pPr>
      <w:r w:rsidRPr="000E4D43">
        <w:t>3.</w:t>
      </w:r>
      <w:r w:rsidRPr="000E4D43">
        <w:tab/>
      </w:r>
      <w:r w:rsidR="00E82A12" w:rsidRPr="000E4D43">
        <w:t>felkéri a Bizottságot, hogy utalja az ügyet újból a Parlamenthez, ha javaslatát másik szöveggel váltja fel, lényegesen módosítja vagy lényegesen módosítani kívánja;</w:t>
      </w:r>
    </w:p>
    <w:p w14:paraId="13C6C935" w14:textId="7B2A357A" w:rsidR="00E82A12" w:rsidRPr="000E4D43" w:rsidRDefault="00D47534" w:rsidP="009A2378">
      <w:pPr>
        <w:pStyle w:val="NormalHanging12a"/>
        <w:widowControl/>
      </w:pPr>
      <w:r w:rsidRPr="000E4D43">
        <w:t>4</w:t>
      </w:r>
      <w:r w:rsidR="00E82A12" w:rsidRPr="000E4D43">
        <w:t>.</w:t>
      </w:r>
      <w:r w:rsidR="00E82A12" w:rsidRPr="000E4D43">
        <w:tab/>
        <w:t>utasítja elnökét, hogy továbbítsa a Parlament álláspontját a Tanácsnak és a Bizottságnak, valamint a nemzeti parlamenteknek.</w:t>
      </w:r>
    </w:p>
    <w:p w14:paraId="61EAC4B6" w14:textId="77777777" w:rsidR="003B0825" w:rsidRPr="000E4D43" w:rsidRDefault="003B0825" w:rsidP="003B0825">
      <w:pPr>
        <w:widowControl/>
      </w:pPr>
    </w:p>
    <w:p w14:paraId="0689577B" w14:textId="77777777" w:rsidR="003B0825" w:rsidRPr="000E4D43" w:rsidRDefault="003B0825" w:rsidP="003B0825">
      <w:pPr>
        <w:widowControl/>
        <w:spacing w:after="240"/>
        <w:rPr>
          <w:b/>
          <w:bCs/>
        </w:rPr>
        <w:sectPr w:rsidR="003B0825" w:rsidRPr="000E4D43" w:rsidSect="003B0825">
          <w:endnotePr>
            <w:numFmt w:val="decimal"/>
          </w:endnotePr>
          <w:pgSz w:w="11906" w:h="16838" w:code="9"/>
          <w:pgMar w:top="1134" w:right="1418" w:bottom="1418" w:left="1418" w:header="1134" w:footer="567" w:gutter="0"/>
          <w:cols w:space="720"/>
          <w:noEndnote/>
          <w:docGrid w:linePitch="326"/>
        </w:sectPr>
      </w:pPr>
    </w:p>
    <w:p w14:paraId="5DEDC999" w14:textId="1CB1CE60" w:rsidR="003B0825" w:rsidRPr="000E4D43" w:rsidRDefault="003B0825" w:rsidP="003B0825">
      <w:pPr>
        <w:widowControl/>
        <w:spacing w:after="240"/>
        <w:rPr>
          <w:b/>
          <w:bCs/>
        </w:rPr>
      </w:pPr>
      <w:r w:rsidRPr="000E4D43">
        <w:rPr>
          <w:b/>
          <w:bCs/>
        </w:rPr>
        <w:lastRenderedPageBreak/>
        <w:t>P10_TC1-</w:t>
      </w:r>
      <w:proofErr w:type="gramStart"/>
      <w:r w:rsidRPr="000E4D43">
        <w:rPr>
          <w:b/>
          <w:bCs/>
        </w:rPr>
        <w:t>COD(</w:t>
      </w:r>
      <w:proofErr w:type="gramEnd"/>
      <w:r w:rsidRPr="000E4D43">
        <w:rPr>
          <w:b/>
          <w:bCs/>
        </w:rPr>
        <w:t>202</w:t>
      </w:r>
      <w:r w:rsidR="00A4067F" w:rsidRPr="000E4D43">
        <w:rPr>
          <w:b/>
          <w:bCs/>
        </w:rPr>
        <w:t>5</w:t>
      </w:r>
      <w:r w:rsidRPr="000E4D43">
        <w:rPr>
          <w:b/>
          <w:bCs/>
        </w:rPr>
        <w:t>)03</w:t>
      </w:r>
      <w:r w:rsidR="00A4067F" w:rsidRPr="000E4D43">
        <w:rPr>
          <w:b/>
          <w:bCs/>
        </w:rPr>
        <w:t>22</w:t>
      </w:r>
    </w:p>
    <w:p w14:paraId="0A6500EB" w14:textId="1D52913E" w:rsidR="003B0825" w:rsidRPr="000E4D43" w:rsidRDefault="003B0825" w:rsidP="003B0825">
      <w:pPr>
        <w:pStyle w:val="NormalHanging12a"/>
        <w:widowControl/>
        <w:ind w:left="0" w:firstLine="0"/>
        <w:rPr>
          <w:b/>
        </w:rPr>
      </w:pPr>
      <w:r w:rsidRPr="000E4D43">
        <w:rPr>
          <w:b/>
        </w:rPr>
        <w:t xml:space="preserve">Az Európai Parlament álláspontja, amely első olvasatban 2026. február 10-én került elfogadásra </w:t>
      </w:r>
      <w:r w:rsidR="00636D16" w:rsidRPr="000E4D43">
        <w:rPr>
          <w:rFonts w:eastAsia="Calibri"/>
          <w:b/>
          <w:noProof/>
          <w:szCs w:val="22"/>
          <w:lang w:eastAsia="en-US"/>
        </w:rPr>
        <w:t xml:space="preserve">az EU–Mercosur partnerségi megállapodás és az EU–Mercosur ideiglenes kereskedelmi megállapodás kétoldalú védzáradékainak mezőgazdasági termékekre vonatkozó végrehajtásáról </w:t>
      </w:r>
      <w:r w:rsidRPr="000E4D43">
        <w:rPr>
          <w:b/>
        </w:rPr>
        <w:t>szóló (EU) 2026/... európai parlamenti és tanácsi rendelet elfogadására tekintettel</w:t>
      </w:r>
    </w:p>
    <w:p w14:paraId="0F3B0B20" w14:textId="37F12294" w:rsidR="00B840D3" w:rsidRPr="00933AAA" w:rsidRDefault="00B840D3" w:rsidP="00B840D3">
      <w:pPr>
        <w:widowControl/>
        <w:spacing w:before="360" w:after="120"/>
        <w:rPr>
          <w:rFonts w:eastAsia="Calibri"/>
          <w:i/>
          <w:szCs w:val="22"/>
          <w:lang w:eastAsia="en-US"/>
        </w:rPr>
      </w:pPr>
      <w:bookmarkStart w:id="7" w:name="_Hlk219904240"/>
      <w:bookmarkStart w:id="8" w:name="DQC_RangeToBeChecked"/>
      <w:bookmarkStart w:id="9" w:name="_Hlk216771242"/>
      <w:r w:rsidRPr="00933AAA">
        <w:rPr>
          <w:rFonts w:eastAsia="Calibri"/>
          <w:i/>
          <w:szCs w:val="22"/>
          <w:lang w:eastAsia="en-US"/>
        </w:rPr>
        <w:t>(</w:t>
      </w:r>
      <w:r w:rsidRPr="003631ED">
        <w:rPr>
          <w:rFonts w:eastAsia="Calibri"/>
          <w:i/>
          <w:szCs w:val="22"/>
          <w:lang w:eastAsia="en-US"/>
        </w:rPr>
        <w:t>A Parlament és a Tanács megállapodása következtében a Parlament álláspontja megegyezik a végleges jogalkotási aktussal, az (EU) 2026/</w:t>
      </w:r>
      <w:r>
        <w:rPr>
          <w:rFonts w:eastAsia="Calibri"/>
          <w:i/>
          <w:szCs w:val="22"/>
          <w:lang w:eastAsia="en-US"/>
        </w:rPr>
        <w:t>687</w:t>
      </w:r>
      <w:r w:rsidRPr="003631ED">
        <w:rPr>
          <w:rFonts w:eastAsia="Calibri"/>
          <w:i/>
          <w:szCs w:val="22"/>
          <w:lang w:eastAsia="en-US"/>
        </w:rPr>
        <w:t xml:space="preserve"> </w:t>
      </w:r>
      <w:r>
        <w:rPr>
          <w:rFonts w:eastAsia="Calibri"/>
          <w:i/>
          <w:szCs w:val="22"/>
          <w:lang w:eastAsia="en-US"/>
        </w:rPr>
        <w:t>rendelettel</w:t>
      </w:r>
      <w:r>
        <w:rPr>
          <w:rFonts w:eastAsia="Calibri"/>
          <w:i/>
          <w:szCs w:val="22"/>
          <w:lang w:eastAsia="en-US"/>
        </w:rPr>
        <w:t>.)</w:t>
      </w:r>
    </w:p>
    <w:bookmarkEnd w:id="7"/>
    <w:bookmarkEnd w:id="8"/>
    <w:bookmarkEnd w:id="9"/>
    <w:p w14:paraId="1B798803" w14:textId="67549A45" w:rsidR="00636D16" w:rsidRPr="000E4D43" w:rsidRDefault="00636D16" w:rsidP="00636D16">
      <w:pPr>
        <w:widowControl/>
        <w:tabs>
          <w:tab w:val="num" w:pos="2551"/>
        </w:tabs>
        <w:spacing w:before="120" w:after="120" w:line="360" w:lineRule="auto"/>
        <w:ind w:left="850" w:hanging="850"/>
        <w:rPr>
          <w:rFonts w:eastAsia="Calibri"/>
          <w:noProof/>
          <w:szCs w:val="22"/>
          <w:lang w:eastAsia="en-US"/>
        </w:rPr>
      </w:pPr>
    </w:p>
    <w:p w14:paraId="37DCD05F" w14:textId="77777777" w:rsidR="00BD49A8" w:rsidRPr="000E4D43" w:rsidRDefault="00BD49A8">
      <w:pPr>
        <w:jc w:val="right"/>
        <w:sectPr w:rsidR="00BD49A8" w:rsidRPr="000E4D43" w:rsidSect="00DB7A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D3F0B1" w14:textId="25CC2586" w:rsidR="00D47534" w:rsidRPr="000E4D43" w:rsidRDefault="00D47534" w:rsidP="00BD49A8">
      <w:pPr>
        <w:widowControl/>
        <w:spacing w:after="240"/>
        <w:jc w:val="right"/>
      </w:pPr>
      <w:r w:rsidRPr="000E4D43">
        <w:lastRenderedPageBreak/>
        <w:t>MELLÉKLET A JOGALKOTÁSI ÁLLÁSFOGLALÁSHOZ</w:t>
      </w:r>
    </w:p>
    <w:p w14:paraId="4DC91E98" w14:textId="17DAF013" w:rsidR="00D47534" w:rsidRPr="000E4D43" w:rsidRDefault="00D47534" w:rsidP="00BD49A8">
      <w:pPr>
        <w:pStyle w:val="Normal12a"/>
        <w:widowControl/>
        <w:jc w:val="center"/>
        <w:rPr>
          <w:b/>
          <w:bCs/>
        </w:rPr>
      </w:pPr>
      <w:r w:rsidRPr="000E4D43">
        <w:rPr>
          <w:b/>
          <w:bCs/>
        </w:rPr>
        <w:t>A Bizottság nyilatkozata az importált agrár-élelmiszeripari termékekre alkalmazott termelési előírásokról és az SPS-ellenőrzésekről az (EU) 2026</w:t>
      </w:r>
      <w:r w:rsidR="00B840D3">
        <w:rPr>
          <w:b/>
          <w:bCs/>
        </w:rPr>
        <w:t>/687</w:t>
      </w:r>
      <w:r w:rsidRPr="000E4D43">
        <w:rPr>
          <w:b/>
          <w:bCs/>
        </w:rPr>
        <w:t xml:space="preserve"> rendelet</w:t>
      </w:r>
      <w:r w:rsidR="00B840D3">
        <w:rPr>
          <w:rStyle w:val="FootnoteReference"/>
          <w:b/>
          <w:bCs/>
        </w:rPr>
        <w:footnoteReference w:id="2"/>
      </w:r>
      <w:r w:rsidRPr="000E4D43">
        <w:rPr>
          <w:b/>
          <w:bCs/>
        </w:rPr>
        <w:t xml:space="preserve"> elfogadása alkalmából</w:t>
      </w:r>
    </w:p>
    <w:p w14:paraId="37A77E11" w14:textId="77777777" w:rsidR="00D47534" w:rsidRPr="000E4D43" w:rsidRDefault="00D47534" w:rsidP="00D47534">
      <w:pPr>
        <w:pStyle w:val="Normal12a"/>
      </w:pPr>
      <w:r w:rsidRPr="000E4D43">
        <w:t>A mezőgazdaságra és az élelmiszerekre vonatkozó stratégiai jövőképben a Bizottság bejelentette az importált termékekre – különösen az állatjólétre és a növényvédő szerekre – alkalmazott termelési előírások szorosabb összehangolására irányuló terveit.</w:t>
      </w:r>
    </w:p>
    <w:p w14:paraId="2F9C2BA4" w14:textId="4865C9F4" w:rsidR="00D47534" w:rsidRPr="000E4D43" w:rsidRDefault="00D47534" w:rsidP="00D47534">
      <w:pPr>
        <w:pStyle w:val="Normal12a"/>
      </w:pPr>
      <w:r w:rsidRPr="000E4D43">
        <w:t xml:space="preserve">Ami a növényvédő szereket illeti, a jövőképben szerepel az az elv, hogy az EU-ban egészségügyi és környezetvédelmi okokból betiltott legveszélyesebb növényvédő szereket nem szabad importált termékeken keresztül visszaengedni az EU-ba; ennek célja egyrészt, hogy ne kerüljenek versenyhátrányba az uniós mezőgazdasági termelők és az agrár-élelmiszeripari ágazat, másrészt </w:t>
      </w:r>
      <w:proofErr w:type="gramStart"/>
      <w:r w:rsidRPr="000E4D43">
        <w:t>pedig</w:t>
      </w:r>
      <w:proofErr w:type="gramEnd"/>
      <w:r w:rsidRPr="000E4D43">
        <w:t xml:space="preserve"> hogy teljesüljenek a fogyasztók elvárásai. Ennek előmozdítása érdekében a Bizottság </w:t>
      </w:r>
      <w:r w:rsidR="00A66086">
        <w:t xml:space="preserve">2025. </w:t>
      </w:r>
      <w:r w:rsidRPr="000E4D43">
        <w:t>november 25-én tanulmány elkészítésére adott megbízást egy olyan hatásvizsgálat előkészítéseként, amely e megközelítés várható hatásait fogja áttekinteni. Az eredmények fényében a Bizottság adott esetben javaslatot tesz majd az alkalmazandó jogi keret módosítására. Az előzetes tanulmány várhatóan 2026 nyarára készül el, a hatásvizsgálat következő lépéseire pedig azt követően kerül majd sor. Bár a hatályos uniós jogszabályok már most is védik a fogyasztókat és biztosítják, hogy minden, forgalomba hozott élelmiszer megfeleljen a magas szintű egészségügyi és biztonsági normáinknak, a Bizottság továbbra is elkötelezett amellett, hogy szorosabban összehangolja az importált termékekre vonatkozó termelési előírásokat, egyenlő versenyfeltételeket biztosítson mezőgazdasági termelőink számára, és fenntartsa a fogyasztóvédelem szintjét.</w:t>
      </w:r>
    </w:p>
    <w:p w14:paraId="154307C6" w14:textId="5BA53917" w:rsidR="00D47534" w:rsidRPr="000E4D43" w:rsidRDefault="00D47534" w:rsidP="00D47534">
      <w:pPr>
        <w:pStyle w:val="Normal12a"/>
      </w:pPr>
      <w:r w:rsidRPr="000E4D43">
        <w:t>Időközben a Bizottság az élelmiszer-biztonsági egyszerűsítési csomagra vonatkozó</w:t>
      </w:r>
      <w:r w:rsidR="00A66086">
        <w:t>, 2025.</w:t>
      </w:r>
      <w:r w:rsidRPr="000E4D43">
        <w:t xml:space="preserve"> december 16-i javaslat keretében a jelenlegi jogszabályok módosítását javasolta annak előírása érdekében, hogy az Unióban nem jóváhagyott és bizonyos különösen veszélyes tulajdonságokkal rendelkező anyagok esetében a szermaradék-határértékek (MRL-ek) nullában is megállapíthatók legyenek, amennyiben a hatásvizsgálat eredménye alapján ezt helyénvalónak ítélik.</w:t>
      </w:r>
    </w:p>
    <w:p w14:paraId="478DFE90" w14:textId="759B3B33" w:rsidR="00D47534" w:rsidRPr="000E4D43" w:rsidRDefault="00D47534" w:rsidP="00D47534">
      <w:pPr>
        <w:pStyle w:val="Normal12a"/>
      </w:pPr>
      <w:r w:rsidRPr="000E4D43">
        <w:t>Ami az állatjólétet illeti, a Bizottság</w:t>
      </w:r>
      <w:r w:rsidR="00A66086">
        <w:t xml:space="preserve"> 2025.</w:t>
      </w:r>
      <w:r w:rsidRPr="000E4D43">
        <w:t xml:space="preserve"> december 17-én zárt le egy nyilvános konzultációt a gazdaságban tartott állatok jólétére vonatkozó uniós jogszabályok felülvizsgálatáról egyes állatok tekintetében, többek között arról, hogy az állatok és állati termékek behozatalára egyenértékű állatjóléti előírásokat kell-e alkalmazni, és ha igen, milyen mértékben. A hatásvizsgálatot követően a Bizottság elő fogja terjeszteni a vonatkozó javaslatokat.</w:t>
      </w:r>
    </w:p>
    <w:p w14:paraId="043CEEDA" w14:textId="0E94509B" w:rsidR="00D47534" w:rsidRPr="00DB7ACB" w:rsidRDefault="00D47534" w:rsidP="00D47534">
      <w:r w:rsidRPr="000E4D43">
        <w:t xml:space="preserve">Ami az importellenőrzéseket illeti, a Bizottság </w:t>
      </w:r>
      <w:r w:rsidR="00A66086">
        <w:t xml:space="preserve">2025. </w:t>
      </w:r>
      <w:r w:rsidRPr="000E4D43">
        <w:t xml:space="preserve">december 9-én bejelentette, hogy valamennyi harmadik országban fokozni és javítani kívánja a közvetlenül a helyszínen végzett ellenőrzéseket, beleértve a </w:t>
      </w:r>
      <w:proofErr w:type="spellStart"/>
      <w:r w:rsidRPr="000E4D43">
        <w:t>Mercosur</w:t>
      </w:r>
      <w:proofErr w:type="spellEnd"/>
      <w:r w:rsidRPr="000E4D43">
        <w:t xml:space="preserve">-országokból származó élelmiszer-behozatalt is. A Bizottság 2026. január 1-jétől kezdődően a következő két évben 50%-kal növelni fogja a nem uniós országokban végzett, exporttal kapcsolatos ellenőrzéseit, valamint fokozni fogja a nem megfelelő áruk és országok nyomon követését, és az ellenőrzések gyakoriságát ezekhez igazítja. Emellett a fő belépési pontokon meg fogja erősíteni az EU-n belüli ellenőrzések szintjét. E tekintetben a Bizottság több ellenőrzést fog végezni a tagállamokban annak biztosítása érdekében, hogy a határokon végzett ellenőrzések teljes mértékben megfeleljenek az uniós előírásoknak, és támogatást nyújt a tagállamoknak ezen ellenőrzések megfelelő </w:t>
      </w:r>
      <w:r w:rsidRPr="000E4D43">
        <w:lastRenderedPageBreak/>
        <w:t xml:space="preserve">elvégzéséhez. A Bizottság külön uniós munkacsoportot fog létrehozni az importellenőrzések hatékonyabbá tétele érdekében. A munkacsoport elsősorban a növényvédőszer-maradványokra, az élelmiszer- és takarmánybiztonságra és az állatjólétre fog összpontosítani, és mérlegelni fogja az összehangolt uniós </w:t>
      </w:r>
      <w:proofErr w:type="spellStart"/>
      <w:r w:rsidRPr="000E4D43">
        <w:t>nyomonkövetési</w:t>
      </w:r>
      <w:proofErr w:type="spellEnd"/>
      <w:r w:rsidRPr="000E4D43">
        <w:t xml:space="preserve"> fellépést az importált termékek esetében.</w:t>
      </w:r>
    </w:p>
    <w:sectPr w:rsidR="00D47534" w:rsidRPr="00DB7ACB" w:rsidSect="00DB7AC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B8734" w14:textId="77777777" w:rsidR="006F7845" w:rsidRPr="00DB7ACB" w:rsidRDefault="006F7845">
      <w:r w:rsidRPr="00DB7ACB">
        <w:separator/>
      </w:r>
    </w:p>
  </w:endnote>
  <w:endnote w:type="continuationSeparator" w:id="0">
    <w:p w14:paraId="4A8AEAF5" w14:textId="77777777" w:rsidR="006F7845" w:rsidRPr="00DB7ACB" w:rsidRDefault="006F7845">
      <w:r w:rsidRPr="00DB7A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DF966" w14:textId="77777777" w:rsidR="00064002" w:rsidRPr="00DB7AC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8BB6C" w14:textId="77777777" w:rsidR="00064002" w:rsidRPr="00DB7AC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7588B" w14:textId="77777777" w:rsidR="00064002" w:rsidRPr="00DB7A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A00E3" w14:textId="77777777" w:rsidR="006F7845" w:rsidRPr="00DB7ACB" w:rsidRDefault="006F7845">
      <w:r w:rsidRPr="00DB7ACB">
        <w:separator/>
      </w:r>
    </w:p>
  </w:footnote>
  <w:footnote w:type="continuationSeparator" w:id="0">
    <w:p w14:paraId="2B09BB35" w14:textId="77777777" w:rsidR="006F7845" w:rsidRPr="00DB7ACB" w:rsidRDefault="006F7845">
      <w:r w:rsidRPr="00DB7ACB">
        <w:continuationSeparator/>
      </w:r>
    </w:p>
  </w:footnote>
  <w:footnote w:id="1">
    <w:p w14:paraId="154F12D8" w14:textId="77777777" w:rsidR="00955A81" w:rsidRPr="00435A3D" w:rsidRDefault="00955A81" w:rsidP="00955A81">
      <w:pPr>
        <w:pStyle w:val="FootnoteText"/>
        <w:ind w:left="567" w:hanging="567"/>
        <w:rPr>
          <w:lang w:val="en-GB"/>
        </w:rPr>
      </w:pPr>
      <w:r w:rsidRPr="003C14FF">
        <w:rPr>
          <w:rStyle w:val="FootnoteReference"/>
        </w:rPr>
        <w:footnoteRef/>
      </w:r>
      <w:r w:rsidRPr="0061338B">
        <w:rPr>
          <w:sz w:val="24"/>
          <w:lang w:val="en-GB" w:eastAsia="en-GB"/>
        </w:rPr>
        <w:t xml:space="preserve"> </w:t>
      </w:r>
      <w:r w:rsidRPr="0061338B">
        <w:rPr>
          <w:sz w:val="24"/>
          <w:lang w:val="en-GB" w:eastAsia="en-GB"/>
        </w:rPr>
        <w:tab/>
      </w:r>
      <w:r w:rsidRPr="000E4D43">
        <w:rPr>
          <w:lang w:val="en-GB"/>
        </w:rPr>
        <w:t xml:space="preserve">Ez </w:t>
      </w:r>
      <w:proofErr w:type="spellStart"/>
      <w:r w:rsidRPr="000E4D43">
        <w:rPr>
          <w:lang w:val="en-GB"/>
        </w:rPr>
        <w:t>az</w:t>
      </w:r>
      <w:proofErr w:type="spellEnd"/>
      <w:r w:rsidRPr="000E4D43">
        <w:rPr>
          <w:lang w:val="en-GB"/>
        </w:rPr>
        <w:t xml:space="preserve"> </w:t>
      </w:r>
      <w:proofErr w:type="spellStart"/>
      <w:r w:rsidRPr="000E4D43">
        <w:rPr>
          <w:lang w:val="en-GB"/>
        </w:rPr>
        <w:t>álláspont</w:t>
      </w:r>
      <w:proofErr w:type="spellEnd"/>
      <w:r w:rsidRPr="000E4D43">
        <w:rPr>
          <w:lang w:val="en-GB"/>
        </w:rPr>
        <w:t xml:space="preserve"> </w:t>
      </w:r>
      <w:proofErr w:type="spellStart"/>
      <w:r w:rsidRPr="000E4D43">
        <w:rPr>
          <w:lang w:val="en-GB"/>
        </w:rPr>
        <w:t>lép</w:t>
      </w:r>
      <w:proofErr w:type="spellEnd"/>
      <w:r w:rsidRPr="000E4D43">
        <w:rPr>
          <w:lang w:val="en-GB"/>
        </w:rPr>
        <w:t xml:space="preserve"> a 2025. </w:t>
      </w:r>
      <w:proofErr w:type="spellStart"/>
      <w:r w:rsidRPr="000E4D43">
        <w:rPr>
          <w:lang w:val="en-GB"/>
        </w:rPr>
        <w:t>december</w:t>
      </w:r>
      <w:proofErr w:type="spellEnd"/>
      <w:r w:rsidRPr="000E4D43">
        <w:rPr>
          <w:lang w:val="en-GB"/>
        </w:rPr>
        <w:t xml:space="preserve"> 16-án </w:t>
      </w:r>
      <w:proofErr w:type="spellStart"/>
      <w:r w:rsidRPr="000E4D43">
        <w:rPr>
          <w:lang w:val="en-GB"/>
        </w:rPr>
        <w:t>elfogadott</w:t>
      </w:r>
      <w:proofErr w:type="spellEnd"/>
      <w:r w:rsidRPr="000E4D43">
        <w:rPr>
          <w:lang w:val="en-GB"/>
        </w:rPr>
        <w:t xml:space="preserve"> </w:t>
      </w:r>
      <w:proofErr w:type="spellStart"/>
      <w:r w:rsidRPr="000E4D43">
        <w:rPr>
          <w:lang w:val="en-GB"/>
        </w:rPr>
        <w:t>módosítások</w:t>
      </w:r>
      <w:proofErr w:type="spellEnd"/>
      <w:r w:rsidRPr="000E4D43">
        <w:rPr>
          <w:lang w:val="en-GB"/>
        </w:rPr>
        <w:t xml:space="preserve"> </w:t>
      </w:r>
      <w:proofErr w:type="spellStart"/>
      <w:r w:rsidRPr="000E4D43">
        <w:rPr>
          <w:lang w:val="en-GB"/>
        </w:rPr>
        <w:t>helyébe</w:t>
      </w:r>
      <w:proofErr w:type="spellEnd"/>
      <w:r w:rsidRPr="000E4D43">
        <w:rPr>
          <w:lang w:val="en-GB"/>
        </w:rPr>
        <w:t xml:space="preserve"> (</w:t>
      </w:r>
      <w:proofErr w:type="spellStart"/>
      <w:r w:rsidRPr="000E4D43">
        <w:rPr>
          <w:lang w:val="en-GB"/>
        </w:rPr>
        <w:t>Elfogadott</w:t>
      </w:r>
      <w:proofErr w:type="spellEnd"/>
      <w:r w:rsidRPr="000E4D43">
        <w:rPr>
          <w:lang w:val="en-GB"/>
        </w:rPr>
        <w:t xml:space="preserve"> </w:t>
      </w:r>
      <w:proofErr w:type="spellStart"/>
      <w:r w:rsidRPr="000E4D43">
        <w:rPr>
          <w:lang w:val="en-GB"/>
        </w:rPr>
        <w:t>szövegek</w:t>
      </w:r>
      <w:proofErr w:type="spellEnd"/>
      <w:r w:rsidRPr="000E4D43">
        <w:rPr>
          <w:lang w:val="en-GB"/>
        </w:rPr>
        <w:t xml:space="preserve">, </w:t>
      </w:r>
      <w:r w:rsidRPr="0061338B">
        <w:rPr>
          <w:sz w:val="24"/>
          <w:lang w:val="en-GB" w:eastAsia="en-GB"/>
        </w:rPr>
        <w:t>P10_</w:t>
      </w:r>
      <w:proofErr w:type="gramStart"/>
      <w:r w:rsidRPr="0061338B">
        <w:rPr>
          <w:sz w:val="24"/>
          <w:lang w:val="en-GB" w:eastAsia="en-GB"/>
        </w:rPr>
        <w:t>TA(</w:t>
      </w:r>
      <w:proofErr w:type="gramEnd"/>
      <w:r w:rsidRPr="0061338B">
        <w:rPr>
          <w:sz w:val="24"/>
          <w:lang w:val="en-GB" w:eastAsia="en-GB"/>
        </w:rPr>
        <w:t>2025)0315).</w:t>
      </w:r>
    </w:p>
  </w:footnote>
  <w:footnote w:id="2">
    <w:p w14:paraId="7F4F14B9" w14:textId="4709015B" w:rsidR="00B840D3" w:rsidRPr="00B840D3" w:rsidRDefault="00B840D3" w:rsidP="00D47534">
      <w:pPr>
        <w:pStyle w:val="FootnoteText"/>
        <w:ind w:left="567" w:hanging="567"/>
        <w:rPr>
          <w:sz w:val="24"/>
          <w:szCs w:val="24"/>
          <w:lang w:val="fi-FI"/>
        </w:rPr>
      </w:pPr>
      <w:r>
        <w:rPr>
          <w:rStyle w:val="FootnoteReference"/>
        </w:rPr>
        <w:footnoteRef/>
      </w:r>
      <w:r w:rsidRPr="00B840D3">
        <w:rPr>
          <w:sz w:val="24"/>
          <w:szCs w:val="24"/>
          <w:lang w:val="fi-FI"/>
        </w:rPr>
        <w:t xml:space="preserve"> </w:t>
      </w:r>
      <w:r w:rsidRPr="00B840D3">
        <w:rPr>
          <w:sz w:val="24"/>
          <w:szCs w:val="24"/>
          <w:lang w:val="fi-FI"/>
        </w:rPr>
        <w:tab/>
        <w:t xml:space="preserve">HL </w:t>
      </w:r>
      <w:r w:rsidRPr="00B840D3">
        <w:rPr>
          <w:sz w:val="24"/>
          <w:szCs w:val="24"/>
          <w:lang w:val="fi-FI"/>
        </w:rPr>
        <w:t xml:space="preserve">L, 2026/687, </w:t>
      </w:r>
      <w:r>
        <w:rPr>
          <w:sz w:val="24"/>
          <w:szCs w:val="24"/>
          <w:lang w:val="fi-FI"/>
        </w:rPr>
        <w:t>2026.3.</w:t>
      </w:r>
      <w:r w:rsidRPr="00B840D3">
        <w:rPr>
          <w:sz w:val="24"/>
          <w:szCs w:val="24"/>
          <w:lang w:val="fi-FI"/>
        </w:rPr>
        <w:t xml:space="preserve">19., ELI: </w:t>
      </w:r>
      <w:hyperlink r:id="rId1" w:history="1">
        <w:r w:rsidRPr="00B840D3">
          <w:rPr>
            <w:rStyle w:val="Hyperlink"/>
            <w:sz w:val="24"/>
            <w:szCs w:val="24"/>
            <w:lang w:val="fi-FI"/>
          </w:rPr>
          <w:t>http://data.europa.eu/eli/reg/2026/687/oj</w:t>
        </w:r>
      </w:hyperlink>
      <w:r w:rsidRPr="00B840D3">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ED37E" w14:textId="77777777" w:rsidR="00064002" w:rsidRPr="00DB7AC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77215" w14:textId="77777777" w:rsidR="00064002" w:rsidRPr="00DB7AC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DFA8E" w14:textId="77777777" w:rsidR="00064002" w:rsidRPr="00DB7A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0"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7"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7"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5"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7"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54"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215703710">
    <w:abstractNumId w:val="3"/>
  </w:num>
  <w:num w:numId="2" w16cid:durableId="2025786661">
    <w:abstractNumId w:val="19"/>
  </w:num>
  <w:num w:numId="3" w16cid:durableId="1999843244">
    <w:abstractNumId w:val="53"/>
    <w:lvlOverride w:ilvl="0">
      <w:startOverride w:val="1"/>
    </w:lvlOverride>
  </w:num>
  <w:num w:numId="4" w16cid:durableId="39936689">
    <w:abstractNumId w:val="1"/>
  </w:num>
  <w:num w:numId="5" w16cid:durableId="1903053889">
    <w:abstractNumId w:val="12"/>
  </w:num>
  <w:num w:numId="6" w16cid:durableId="840237583">
    <w:abstractNumId w:val="24"/>
  </w:num>
  <w:num w:numId="7" w16cid:durableId="1212033654">
    <w:abstractNumId w:val="11"/>
  </w:num>
  <w:num w:numId="8" w16cid:durableId="897084516">
    <w:abstractNumId w:val="9"/>
  </w:num>
  <w:num w:numId="9" w16cid:durableId="1963344493">
    <w:abstractNumId w:val="39"/>
  </w:num>
  <w:num w:numId="10" w16cid:durableId="2073116542">
    <w:abstractNumId w:val="47"/>
  </w:num>
  <w:num w:numId="11" w16cid:durableId="870606002">
    <w:abstractNumId w:val="40"/>
  </w:num>
  <w:num w:numId="12" w16cid:durableId="1759986184">
    <w:abstractNumId w:val="2"/>
  </w:num>
  <w:num w:numId="13" w16cid:durableId="650789192">
    <w:abstractNumId w:val="41"/>
  </w:num>
  <w:num w:numId="14" w16cid:durableId="1004824257">
    <w:abstractNumId w:val="36"/>
  </w:num>
  <w:num w:numId="15" w16cid:durableId="627854774">
    <w:abstractNumId w:val="4"/>
  </w:num>
  <w:num w:numId="16" w16cid:durableId="934292075">
    <w:abstractNumId w:val="46"/>
  </w:num>
  <w:num w:numId="17" w16cid:durableId="1104492568">
    <w:abstractNumId w:val="51"/>
  </w:num>
  <w:num w:numId="18" w16cid:durableId="1255164892">
    <w:abstractNumId w:val="32"/>
  </w:num>
  <w:num w:numId="19" w16cid:durableId="1860313833">
    <w:abstractNumId w:val="44"/>
  </w:num>
  <w:num w:numId="20" w16cid:durableId="1229463295">
    <w:abstractNumId w:val="38"/>
  </w:num>
  <w:num w:numId="21" w16cid:durableId="1752776772">
    <w:abstractNumId w:val="33"/>
  </w:num>
  <w:num w:numId="22" w16cid:durableId="2043676162">
    <w:abstractNumId w:val="13"/>
  </w:num>
  <w:num w:numId="23" w16cid:durableId="808667250">
    <w:abstractNumId w:val="8"/>
  </w:num>
  <w:num w:numId="24" w16cid:durableId="75978876">
    <w:abstractNumId w:val="5"/>
  </w:num>
  <w:num w:numId="25" w16cid:durableId="534347319">
    <w:abstractNumId w:val="26"/>
  </w:num>
  <w:num w:numId="26" w16cid:durableId="970748424">
    <w:abstractNumId w:val="31"/>
  </w:num>
  <w:num w:numId="27" w16cid:durableId="1371607850">
    <w:abstractNumId w:val="29"/>
  </w:num>
  <w:num w:numId="28" w16cid:durableId="708648370">
    <w:abstractNumId w:val="52"/>
  </w:num>
  <w:num w:numId="29" w16cid:durableId="50347105">
    <w:abstractNumId w:val="21"/>
  </w:num>
  <w:num w:numId="30" w16cid:durableId="2021005607">
    <w:abstractNumId w:val="22"/>
  </w:num>
  <w:num w:numId="31" w16cid:durableId="55976667">
    <w:abstractNumId w:val="23"/>
  </w:num>
  <w:num w:numId="32" w16cid:durableId="1841388943">
    <w:abstractNumId w:val="27"/>
  </w:num>
  <w:num w:numId="33" w16cid:durableId="794837940">
    <w:abstractNumId w:val="10"/>
  </w:num>
  <w:num w:numId="34" w16cid:durableId="793064457">
    <w:abstractNumId w:val="54"/>
  </w:num>
  <w:num w:numId="35" w16cid:durableId="1733193109">
    <w:abstractNumId w:val="18"/>
  </w:num>
  <w:num w:numId="36" w16cid:durableId="1805612504">
    <w:abstractNumId w:val="34"/>
  </w:num>
  <w:num w:numId="37" w16cid:durableId="783305513">
    <w:abstractNumId w:val="49"/>
  </w:num>
  <w:num w:numId="38" w16cid:durableId="1331905468">
    <w:abstractNumId w:val="48"/>
  </w:num>
  <w:num w:numId="39" w16cid:durableId="547450475">
    <w:abstractNumId w:val="50"/>
  </w:num>
  <w:num w:numId="40" w16cid:durableId="1069154639">
    <w:abstractNumId w:val="43"/>
  </w:num>
  <w:num w:numId="41" w16cid:durableId="1479109847">
    <w:abstractNumId w:val="35"/>
  </w:num>
  <w:num w:numId="42" w16cid:durableId="704057470">
    <w:abstractNumId w:val="42"/>
  </w:num>
  <w:num w:numId="43" w16cid:durableId="1190728925">
    <w:abstractNumId w:val="0"/>
  </w:num>
  <w:num w:numId="44" w16cid:durableId="1950312624">
    <w:abstractNumId w:val="15"/>
  </w:num>
  <w:num w:numId="45" w16cid:durableId="575478581">
    <w:abstractNumId w:val="28"/>
  </w:num>
  <w:num w:numId="46" w16cid:durableId="323095315">
    <w:abstractNumId w:val="25"/>
  </w:num>
  <w:num w:numId="47" w16cid:durableId="909849060">
    <w:abstractNumId w:val="37"/>
  </w:num>
  <w:num w:numId="48" w16cid:durableId="1031304446">
    <w:abstractNumId w:val="45"/>
  </w:num>
  <w:num w:numId="49" w16cid:durableId="52890574">
    <w:abstractNumId w:val="20"/>
  </w:num>
  <w:num w:numId="50" w16cid:durableId="553153314">
    <w:abstractNumId w:val="16"/>
  </w:num>
  <w:num w:numId="51" w16cid:durableId="1365250866">
    <w:abstractNumId w:val="30"/>
  </w:num>
  <w:num w:numId="52" w16cid:durableId="792283886">
    <w:abstractNumId w:val="6"/>
  </w:num>
  <w:num w:numId="53" w16cid:durableId="670304061">
    <w:abstractNumId w:val="17"/>
  </w:num>
  <w:num w:numId="54" w16cid:durableId="2052680941">
    <w:abstractNumId w:val="7"/>
  </w:num>
  <w:num w:numId="55" w16cid:durableId="938608621">
    <w:abstractNumId w:val="1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HU"/>
    <w:docVar w:name="dvnumam" w:val="24"/>
    <w:docVar w:name="dvpe" w:val="779.615"/>
    <w:docVar w:name="dvrapporteur" w:val="Előadó: "/>
    <w:docVar w:name="dvtitre" w:val="Az Európai Parlament 2025.  ...-i jogalkotási állásfoglalása az EU–Mercosur partnerségi megállapodás és az EU–Mercosur ideiglenes kereskedelmi megállapodás mezőgazdasági termékekre vonatkozó kétoldalú védzáradékának végrehajtásáról szóló európai parlamenti és tanácsi rendeletre irányuló javaslatról(COM(2025)0639 – C10-0247/2025 – 2025/0322(COD))"/>
  </w:docVars>
  <w:rsids>
    <w:rsidRoot w:val="006F7845"/>
    <w:rsid w:val="00002272"/>
    <w:rsid w:val="00064002"/>
    <w:rsid w:val="000677B9"/>
    <w:rsid w:val="000831BA"/>
    <w:rsid w:val="000A42CC"/>
    <w:rsid w:val="000E4D43"/>
    <w:rsid w:val="000E7DD9"/>
    <w:rsid w:val="0010095E"/>
    <w:rsid w:val="00125B37"/>
    <w:rsid w:val="00187494"/>
    <w:rsid w:val="001A6845"/>
    <w:rsid w:val="001C46AA"/>
    <w:rsid w:val="001F32AE"/>
    <w:rsid w:val="002767FF"/>
    <w:rsid w:val="002A3029"/>
    <w:rsid w:val="002B18FE"/>
    <w:rsid w:val="002B5493"/>
    <w:rsid w:val="002F5D18"/>
    <w:rsid w:val="00343214"/>
    <w:rsid w:val="00361C00"/>
    <w:rsid w:val="00395FA1"/>
    <w:rsid w:val="003B0825"/>
    <w:rsid w:val="003B64D6"/>
    <w:rsid w:val="003C14FF"/>
    <w:rsid w:val="003E15D4"/>
    <w:rsid w:val="00411CCE"/>
    <w:rsid w:val="0041666E"/>
    <w:rsid w:val="00421060"/>
    <w:rsid w:val="00460B38"/>
    <w:rsid w:val="00471C19"/>
    <w:rsid w:val="004867E3"/>
    <w:rsid w:val="00494A28"/>
    <w:rsid w:val="004C0004"/>
    <w:rsid w:val="004C5D52"/>
    <w:rsid w:val="0050519A"/>
    <w:rsid w:val="005072A1"/>
    <w:rsid w:val="00514517"/>
    <w:rsid w:val="00545827"/>
    <w:rsid w:val="00552666"/>
    <w:rsid w:val="00560270"/>
    <w:rsid w:val="005C2568"/>
    <w:rsid w:val="005F1B17"/>
    <w:rsid w:val="006037C0"/>
    <w:rsid w:val="00636D16"/>
    <w:rsid w:val="006631B6"/>
    <w:rsid w:val="00680577"/>
    <w:rsid w:val="006F74FA"/>
    <w:rsid w:val="006F7845"/>
    <w:rsid w:val="00731ADD"/>
    <w:rsid w:val="00734777"/>
    <w:rsid w:val="00747932"/>
    <w:rsid w:val="00751A4A"/>
    <w:rsid w:val="00756632"/>
    <w:rsid w:val="00762C74"/>
    <w:rsid w:val="00767489"/>
    <w:rsid w:val="00786EC0"/>
    <w:rsid w:val="007A74C4"/>
    <w:rsid w:val="007D1690"/>
    <w:rsid w:val="007E22AD"/>
    <w:rsid w:val="00817416"/>
    <w:rsid w:val="00842779"/>
    <w:rsid w:val="008631EE"/>
    <w:rsid w:val="00865F67"/>
    <w:rsid w:val="00881A7B"/>
    <w:rsid w:val="008840E5"/>
    <w:rsid w:val="00887B3E"/>
    <w:rsid w:val="008C2AC6"/>
    <w:rsid w:val="00930C23"/>
    <w:rsid w:val="0093193B"/>
    <w:rsid w:val="009509D8"/>
    <w:rsid w:val="00950B64"/>
    <w:rsid w:val="00955A81"/>
    <w:rsid w:val="00981893"/>
    <w:rsid w:val="009A2378"/>
    <w:rsid w:val="00A1687D"/>
    <w:rsid w:val="00A4067F"/>
    <w:rsid w:val="00A43E52"/>
    <w:rsid w:val="00A4678D"/>
    <w:rsid w:val="00A66086"/>
    <w:rsid w:val="00A778C7"/>
    <w:rsid w:val="00AB441E"/>
    <w:rsid w:val="00AB6293"/>
    <w:rsid w:val="00AC3DD2"/>
    <w:rsid w:val="00AE0928"/>
    <w:rsid w:val="00AF3B82"/>
    <w:rsid w:val="00B12E95"/>
    <w:rsid w:val="00B22876"/>
    <w:rsid w:val="00B558F0"/>
    <w:rsid w:val="00B840D3"/>
    <w:rsid w:val="00BD48FE"/>
    <w:rsid w:val="00BD49A8"/>
    <w:rsid w:val="00BD7BD8"/>
    <w:rsid w:val="00BE6ADC"/>
    <w:rsid w:val="00C05BFE"/>
    <w:rsid w:val="00C23CD4"/>
    <w:rsid w:val="00C61C0C"/>
    <w:rsid w:val="00C941CB"/>
    <w:rsid w:val="00C97841"/>
    <w:rsid w:val="00CC2357"/>
    <w:rsid w:val="00CE387B"/>
    <w:rsid w:val="00CF071A"/>
    <w:rsid w:val="00D058B8"/>
    <w:rsid w:val="00D47534"/>
    <w:rsid w:val="00D56C11"/>
    <w:rsid w:val="00D834A0"/>
    <w:rsid w:val="00D872DF"/>
    <w:rsid w:val="00D91E21"/>
    <w:rsid w:val="00DA7FCD"/>
    <w:rsid w:val="00DB7ACB"/>
    <w:rsid w:val="00E3117F"/>
    <w:rsid w:val="00E365E1"/>
    <w:rsid w:val="00E820A4"/>
    <w:rsid w:val="00E82A12"/>
    <w:rsid w:val="00EB006A"/>
    <w:rsid w:val="00EB4772"/>
    <w:rsid w:val="00ED169E"/>
    <w:rsid w:val="00ED4235"/>
    <w:rsid w:val="00F04346"/>
    <w:rsid w:val="00F075DC"/>
    <w:rsid w:val="00F149E9"/>
    <w:rsid w:val="00F217DD"/>
    <w:rsid w:val="00F5134D"/>
    <w:rsid w:val="00F74202"/>
    <w:rsid w:val="00F87713"/>
    <w:rsid w:val="00FA774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B77D6"/>
  <w15:chartTrackingRefBased/>
  <w15:docId w15:val="{8D216071-4B59-4376-AB42-8E1042913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endnote reference" w:uiPriority="99"/>
    <w:lsdException w:name="endnote text" w:uiPriority="99"/>
    <w:lsdException w:name="Title" w:uiPriority="10" w:qFormat="1"/>
    <w:lsdException w:name="Subtitle" w:uiPriority="11"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BVI fnr,Footnote symbol,(Footnote Reference),Footnote,Voetnootverwijzing,Times 10 Point,Exposant 3 Point,Footnote reference number,note TESI, BVI fnr,Footnote symboFußnotenzeichen,Footnote sign,Footnote Reference/,4_G,Nota"/>
    <w:link w:val="CharCharChar1"/>
    <w:rsid w:val="00395FA1"/>
    <w:rPr>
      <w:b w:val="0"/>
      <w:vertAlign w:val="superscript"/>
    </w:rPr>
  </w:style>
  <w:style w:type="paragraph" w:styleId="FootnoteText">
    <w:name w:val="footnote text"/>
    <w:aliases w:val="Fußnotentextf,fn,Schriftart: 9 pt,Schriftart: 10 pt,Schriftart: 8 pt,WB-Fußnotentext,o,Podrozdział,Schriftart: 8 p,Char,Tekst przypisu,WB-Fuﬂnotentext,Voetnoottekst Char,Voetnoottekst Char1,Footnotes,ft,-E Fußnotentext,Fußno"/>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n Char,Schriftart: 9 pt Char,Schriftart: 10 pt Char,Schriftart: 8 pt Char,WB-Fußnotentext Char,o Char,Podrozdział Char,Schriftart: 8 p Char,Char Char,Tekst przypisu Char,WB-Fuﬂnotentext Char,Voetnoottekst 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82A12"/>
    <w:pPr>
      <w:spacing w:after="120"/>
    </w:pPr>
  </w:style>
  <w:style w:type="paragraph" w:customStyle="1" w:styleId="NormalBold">
    <w:name w:val="NormalBold"/>
    <w:basedOn w:val="Normal"/>
    <w:link w:val="NormalBoldChar"/>
    <w:rsid w:val="00E82A12"/>
    <w:rPr>
      <w:b/>
    </w:rPr>
  </w:style>
  <w:style w:type="paragraph" w:customStyle="1" w:styleId="NormalHanging12a">
    <w:name w:val="NormalHanging12a"/>
    <w:basedOn w:val="Normal"/>
    <w:rsid w:val="00E82A12"/>
    <w:pPr>
      <w:spacing w:after="240"/>
      <w:ind w:left="567" w:hanging="567"/>
    </w:pPr>
  </w:style>
  <w:style w:type="paragraph" w:customStyle="1" w:styleId="AmColumnHeading">
    <w:name w:val="AmColumnHeading"/>
    <w:basedOn w:val="Normal"/>
    <w:rsid w:val="00E82A12"/>
    <w:pPr>
      <w:spacing w:after="240"/>
      <w:jc w:val="center"/>
    </w:pPr>
    <w:rPr>
      <w:i/>
    </w:rPr>
  </w:style>
  <w:style w:type="paragraph" w:customStyle="1" w:styleId="AmNumberTabs">
    <w:name w:val="AmNumberTabs"/>
    <w:basedOn w:val="Normal"/>
    <w:rsid w:val="00E82A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82A12"/>
    <w:pPr>
      <w:spacing w:before="240"/>
    </w:pPr>
    <w:rPr>
      <w:b/>
    </w:rPr>
  </w:style>
  <w:style w:type="paragraph" w:customStyle="1" w:styleId="EPComma">
    <w:name w:val="EPComma"/>
    <w:basedOn w:val="Normal"/>
    <w:rsid w:val="00E82A12"/>
    <w:pPr>
      <w:spacing w:before="480" w:after="240"/>
    </w:pPr>
  </w:style>
  <w:style w:type="character" w:customStyle="1" w:styleId="NormalBoldChar">
    <w:name w:val="NormalBold Char"/>
    <w:basedOn w:val="DefaultParagraphFont"/>
    <w:link w:val="NormalBold"/>
    <w:locked/>
    <w:rsid w:val="00E82A12"/>
    <w:rPr>
      <w:b/>
      <w:sz w:val="24"/>
      <w:lang w:val="hu-HU"/>
    </w:rPr>
  </w:style>
  <w:style w:type="paragraph" w:styleId="Revision">
    <w:name w:val="Revision"/>
    <w:hidden/>
    <w:uiPriority w:val="99"/>
    <w:semiHidden/>
    <w:rsid w:val="009A2378"/>
    <w:rPr>
      <w:sz w:val="24"/>
      <w:lang w:val="hu-HU"/>
    </w:rPr>
  </w:style>
  <w:style w:type="character" w:styleId="Hyperlink">
    <w:name w:val="Hyperlink"/>
    <w:basedOn w:val="DefaultParagraphFont"/>
    <w:uiPriority w:val="99"/>
    <w:rsid w:val="001A6845"/>
    <w:rPr>
      <w:color w:val="0563C1" w:themeColor="hyperlink"/>
      <w:u w:val="single"/>
    </w:rPr>
  </w:style>
  <w:style w:type="character" w:styleId="UnresolvedMention">
    <w:name w:val="Unresolved Mention"/>
    <w:basedOn w:val="DefaultParagraphFont"/>
    <w:uiPriority w:val="99"/>
    <w:semiHidden/>
    <w:unhideWhenUsed/>
    <w:rsid w:val="001A6845"/>
    <w:rPr>
      <w:color w:val="605E5C"/>
      <w:shd w:val="clear" w:color="auto" w:fill="E1DFDD"/>
    </w:rPr>
  </w:style>
  <w:style w:type="paragraph" w:customStyle="1" w:styleId="Normal12a">
    <w:name w:val="Normal12a"/>
    <w:basedOn w:val="Normal"/>
    <w:rsid w:val="00D47534"/>
    <w:pPr>
      <w:spacing w:after="240"/>
    </w:pPr>
  </w:style>
  <w:style w:type="paragraph" w:styleId="Header">
    <w:name w:val="header"/>
    <w:basedOn w:val="Normal"/>
    <w:link w:val="HeaderChar"/>
    <w:uiPriority w:val="99"/>
    <w:rsid w:val="00636D16"/>
    <w:pPr>
      <w:tabs>
        <w:tab w:val="center" w:pos="4513"/>
        <w:tab w:val="right" w:pos="9026"/>
      </w:tabs>
    </w:pPr>
  </w:style>
  <w:style w:type="character" w:customStyle="1" w:styleId="HeaderChar">
    <w:name w:val="Header Char"/>
    <w:basedOn w:val="DefaultParagraphFont"/>
    <w:link w:val="Header"/>
    <w:uiPriority w:val="99"/>
    <w:rsid w:val="00636D16"/>
    <w:rPr>
      <w:sz w:val="24"/>
      <w:lang w:val="hu-HU"/>
    </w:rPr>
  </w:style>
  <w:style w:type="paragraph" w:customStyle="1" w:styleId="AmDocTypeTab">
    <w:name w:val="AmDocTypeTab"/>
    <w:basedOn w:val="Normal"/>
    <w:rsid w:val="00636D16"/>
    <w:pPr>
      <w:tabs>
        <w:tab w:val="right" w:pos="9072"/>
      </w:tabs>
    </w:pPr>
    <w:rPr>
      <w:b/>
    </w:rPr>
  </w:style>
  <w:style w:type="paragraph" w:customStyle="1" w:styleId="EPFooter2">
    <w:name w:val="EPFooter2"/>
    <w:basedOn w:val="Normal"/>
    <w:next w:val="Normal"/>
    <w:rsid w:val="00636D16"/>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636D16"/>
    <w:pPr>
      <w:spacing w:before="240" w:after="240"/>
      <w:jc w:val="right"/>
    </w:pPr>
  </w:style>
  <w:style w:type="paragraph" w:customStyle="1" w:styleId="NormalCenter12a">
    <w:name w:val="NormalCenter12a"/>
    <w:basedOn w:val="Normal"/>
    <w:rsid w:val="00636D16"/>
    <w:pPr>
      <w:spacing w:after="240"/>
      <w:jc w:val="center"/>
    </w:pPr>
  </w:style>
  <w:style w:type="paragraph" w:customStyle="1" w:styleId="AmDateTab">
    <w:name w:val="AmDateTab"/>
    <w:basedOn w:val="Normal"/>
    <w:rsid w:val="00636D16"/>
    <w:pPr>
      <w:tabs>
        <w:tab w:val="right" w:pos="9072"/>
      </w:tabs>
    </w:pPr>
  </w:style>
  <w:style w:type="paragraph" w:customStyle="1" w:styleId="AmHeadingConsam">
    <w:name w:val="AmHeadingConsam"/>
    <w:basedOn w:val="Normal"/>
    <w:next w:val="NormalCenter12a"/>
    <w:rsid w:val="00636D16"/>
    <w:pPr>
      <w:spacing w:before="720" w:after="240"/>
      <w:jc w:val="center"/>
    </w:pPr>
  </w:style>
  <w:style w:type="paragraph" w:customStyle="1" w:styleId="EPFooter">
    <w:name w:val="EPFooter"/>
    <w:basedOn w:val="Normal"/>
    <w:rsid w:val="00636D16"/>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636D16"/>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636D16"/>
    <w:pPr>
      <w:tabs>
        <w:tab w:val="center" w:pos="4513"/>
        <w:tab w:val="right" w:pos="9026"/>
      </w:tabs>
    </w:pPr>
  </w:style>
  <w:style w:type="character" w:customStyle="1" w:styleId="FooterChar">
    <w:name w:val="Footer Char"/>
    <w:basedOn w:val="DefaultParagraphFont"/>
    <w:link w:val="Footer"/>
    <w:uiPriority w:val="99"/>
    <w:rsid w:val="00636D16"/>
    <w:rPr>
      <w:sz w:val="24"/>
      <w:lang w:val="hu-HU"/>
    </w:rPr>
  </w:style>
  <w:style w:type="paragraph" w:customStyle="1" w:styleId="Statut">
    <w:name w:val="Statut"/>
    <w:basedOn w:val="Normal"/>
    <w:next w:val="Typedudocument"/>
    <w:rsid w:val="00636D16"/>
    <w:pPr>
      <w:widowControl/>
      <w:spacing w:before="360"/>
      <w:jc w:val="center"/>
    </w:pPr>
    <w:rPr>
      <w:rFonts w:eastAsiaTheme="minorHAnsi"/>
      <w:szCs w:val="22"/>
      <w:lang w:eastAsia="en-US"/>
    </w:rPr>
  </w:style>
  <w:style w:type="paragraph" w:customStyle="1" w:styleId="Point1">
    <w:name w:val="Point 1"/>
    <w:basedOn w:val="Normal"/>
    <w:rsid w:val="00636D16"/>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636D16"/>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636D16"/>
    <w:pPr>
      <w:widowControl/>
      <w:spacing w:before="480" w:after="120"/>
      <w:jc w:val="both"/>
    </w:pPr>
    <w:rPr>
      <w:rFonts w:eastAsiaTheme="minorHAnsi"/>
      <w:szCs w:val="22"/>
      <w:lang w:eastAsia="en-US"/>
    </w:rPr>
  </w:style>
  <w:style w:type="paragraph" w:customStyle="1" w:styleId="Considrant">
    <w:name w:val="Considérant"/>
    <w:basedOn w:val="Normal"/>
    <w:rsid w:val="00636D16"/>
    <w:pPr>
      <w:widowControl/>
      <w:numPr>
        <w:numId w:val="3"/>
      </w:numPr>
      <w:spacing w:before="120" w:after="120"/>
      <w:jc w:val="both"/>
    </w:pPr>
    <w:rPr>
      <w:rFonts w:eastAsiaTheme="minorHAnsi"/>
      <w:szCs w:val="22"/>
      <w:lang w:eastAsia="en-US"/>
    </w:rPr>
  </w:style>
  <w:style w:type="paragraph" w:customStyle="1" w:styleId="Titreobjet">
    <w:name w:val="Titre objet"/>
    <w:basedOn w:val="Normal"/>
    <w:next w:val="Normal"/>
    <w:rsid w:val="00636D16"/>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636D16"/>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636D1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36D1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36D16"/>
    <w:pPr>
      <w:keepNext/>
      <w:widowControl/>
      <w:spacing w:before="600" w:after="120"/>
      <w:jc w:val="both"/>
    </w:pPr>
    <w:rPr>
      <w:rFonts w:eastAsiaTheme="minorHAnsi"/>
      <w:szCs w:val="22"/>
      <w:lang w:eastAsia="en-US"/>
    </w:rPr>
  </w:style>
  <w:style w:type="paragraph" w:customStyle="1" w:styleId="Rfrenceinterinstitutionnelle">
    <w:name w:val="Référence interinstitutionnelle"/>
    <w:basedOn w:val="Normal"/>
    <w:next w:val="Statut"/>
    <w:rsid w:val="00636D16"/>
    <w:pPr>
      <w:widowControl/>
      <w:ind w:left="5103"/>
    </w:pPr>
    <w:rPr>
      <w:rFonts w:eastAsiaTheme="minorHAnsi"/>
      <w:szCs w:val="22"/>
      <w:lang w:eastAsia="en-US"/>
    </w:rPr>
  </w:style>
  <w:style w:type="paragraph" w:customStyle="1" w:styleId="Typedudocument">
    <w:name w:val="Type du document"/>
    <w:basedOn w:val="Normal"/>
    <w:next w:val="Titreobjet"/>
    <w:rsid w:val="00636D16"/>
    <w:pPr>
      <w:widowControl/>
      <w:spacing w:before="360"/>
      <w:jc w:val="center"/>
    </w:pPr>
    <w:rPr>
      <w:rFonts w:eastAsiaTheme="minorHAnsi"/>
      <w:b/>
      <w:szCs w:val="22"/>
      <w:lang w:eastAsia="en-US"/>
    </w:rPr>
  </w:style>
  <w:style w:type="character" w:customStyle="1" w:styleId="normaltextrun">
    <w:name w:val="normaltextrun"/>
    <w:basedOn w:val="DefaultParagraphFont"/>
    <w:rsid w:val="00636D16"/>
  </w:style>
  <w:style w:type="paragraph" w:customStyle="1" w:styleId="Annexetitre">
    <w:name w:val="Annexe titre"/>
    <w:basedOn w:val="Normal"/>
    <w:next w:val="Normal"/>
    <w:rsid w:val="00636D16"/>
    <w:pPr>
      <w:widowControl/>
      <w:spacing w:before="120" w:after="120"/>
      <w:jc w:val="center"/>
    </w:pPr>
    <w:rPr>
      <w:rFonts w:eastAsiaTheme="minorHAnsi"/>
      <w:b/>
      <w:szCs w:val="22"/>
      <w:u w:val="single"/>
      <w:lang w:eastAsia="en-US"/>
    </w:rPr>
  </w:style>
  <w:style w:type="character" w:customStyle="1" w:styleId="Marker">
    <w:name w:val="Marker"/>
    <w:basedOn w:val="DefaultParagraphFont"/>
    <w:rsid w:val="00636D16"/>
    <w:rPr>
      <w:color w:val="0000FF"/>
    </w:rPr>
  </w:style>
  <w:style w:type="paragraph" w:styleId="CommentText">
    <w:name w:val="annotation text"/>
    <w:basedOn w:val="Normal"/>
    <w:link w:val="CommentTextChar"/>
    <w:unhideWhenUsed/>
    <w:rsid w:val="00636D16"/>
    <w:pPr>
      <w:widowControl/>
      <w:spacing w:before="120" w:after="120"/>
      <w:jc w:val="both"/>
    </w:pPr>
    <w:rPr>
      <w:sz w:val="20"/>
      <w:lang w:val="fr-FR"/>
    </w:rPr>
  </w:style>
  <w:style w:type="character" w:customStyle="1" w:styleId="CommentTextChar">
    <w:name w:val="Comment Text Char"/>
    <w:basedOn w:val="DefaultParagraphFont"/>
    <w:link w:val="CommentText"/>
    <w:rsid w:val="00636D16"/>
    <w:rPr>
      <w:lang w:val="fr-FR"/>
    </w:rPr>
  </w:style>
  <w:style w:type="character" w:styleId="CommentReference">
    <w:name w:val="annotation reference"/>
    <w:unhideWhenUsed/>
    <w:rsid w:val="00636D16"/>
    <w:rPr>
      <w:rFonts w:ascii="Times New Roman" w:hAnsi="Times New Roman" w:cs="Times New Roman" w:hint="default"/>
      <w:sz w:val="16"/>
      <w:szCs w:val="16"/>
    </w:rPr>
  </w:style>
  <w:style w:type="paragraph" w:styleId="CommentSubject">
    <w:name w:val="annotation subject"/>
    <w:basedOn w:val="CommentText"/>
    <w:next w:val="CommentText"/>
    <w:link w:val="CommentSubjectChar"/>
    <w:rsid w:val="00636D16"/>
    <w:pPr>
      <w:widowControl w:val="0"/>
      <w:spacing w:before="0" w:after="0"/>
      <w:jc w:val="left"/>
    </w:pPr>
    <w:rPr>
      <w:b/>
      <w:bCs/>
      <w:lang w:val="hu-HU"/>
    </w:rPr>
  </w:style>
  <w:style w:type="character" w:customStyle="1" w:styleId="CommentSubjectChar">
    <w:name w:val="Comment Subject Char"/>
    <w:basedOn w:val="CommentTextChar"/>
    <w:link w:val="CommentSubject"/>
    <w:rsid w:val="00636D16"/>
    <w:rPr>
      <w:b/>
      <w:bCs/>
      <w:lang w:val="hu-HU"/>
    </w:rPr>
  </w:style>
  <w:style w:type="paragraph" w:customStyle="1" w:styleId="CharCharChar1">
    <w:name w:val="Char Char Char1"/>
    <w:basedOn w:val="Normal"/>
    <w:link w:val="FootnoteReference"/>
    <w:uiPriority w:val="99"/>
    <w:rsid w:val="00636D16"/>
    <w:pPr>
      <w:widowControl/>
      <w:spacing w:after="160" w:line="240" w:lineRule="exact"/>
      <w:jc w:val="both"/>
    </w:pPr>
    <w:rPr>
      <w:sz w:val="20"/>
      <w:vertAlign w:val="superscript"/>
      <w:lang w:val="en-GB"/>
    </w:rPr>
  </w:style>
  <w:style w:type="numbering" w:customStyle="1" w:styleId="NoList1">
    <w:name w:val="No List1"/>
    <w:next w:val="NoList"/>
    <w:uiPriority w:val="99"/>
    <w:semiHidden/>
    <w:unhideWhenUsed/>
    <w:rsid w:val="00636D16"/>
  </w:style>
  <w:style w:type="character" w:customStyle="1" w:styleId="Heading1Char">
    <w:name w:val="Heading 1 Char"/>
    <w:basedOn w:val="DefaultParagraphFont"/>
    <w:link w:val="Heading1"/>
    <w:uiPriority w:val="9"/>
    <w:rsid w:val="00636D16"/>
    <w:rPr>
      <w:b/>
      <w:kern w:val="28"/>
      <w:sz w:val="28"/>
      <w:lang w:val="fr-FR" w:eastAsia="fr-FR"/>
    </w:rPr>
  </w:style>
  <w:style w:type="character" w:customStyle="1" w:styleId="Heading2Char">
    <w:name w:val="Heading 2 Char"/>
    <w:basedOn w:val="DefaultParagraphFont"/>
    <w:link w:val="Heading2"/>
    <w:uiPriority w:val="9"/>
    <w:semiHidden/>
    <w:rsid w:val="00636D16"/>
    <w:rPr>
      <w:sz w:val="24"/>
      <w:lang w:val="fr-FR" w:eastAsia="fr-FR"/>
    </w:rPr>
  </w:style>
  <w:style w:type="character" w:customStyle="1" w:styleId="Heading3Char">
    <w:name w:val="Heading 3 Char"/>
    <w:basedOn w:val="DefaultParagraphFont"/>
    <w:link w:val="Heading3"/>
    <w:uiPriority w:val="9"/>
    <w:semiHidden/>
    <w:rsid w:val="00636D16"/>
    <w:rPr>
      <w:rFonts w:ascii="Arial" w:hAnsi="Arial"/>
      <w:sz w:val="24"/>
      <w:lang w:val="fr-FR" w:eastAsia="fr-FR"/>
    </w:rPr>
  </w:style>
  <w:style w:type="character" w:customStyle="1" w:styleId="Heading4Char">
    <w:name w:val="Heading 4 Char"/>
    <w:basedOn w:val="DefaultParagraphFont"/>
    <w:link w:val="Heading4"/>
    <w:uiPriority w:val="9"/>
    <w:semiHidden/>
    <w:rsid w:val="00636D16"/>
    <w:rPr>
      <w:sz w:val="24"/>
      <w:lang w:val="en-US" w:eastAsia="fr-FR"/>
    </w:rPr>
  </w:style>
  <w:style w:type="character" w:customStyle="1" w:styleId="Heading5Char">
    <w:name w:val="Heading 5 Char"/>
    <w:basedOn w:val="DefaultParagraphFont"/>
    <w:link w:val="Heading5"/>
    <w:uiPriority w:val="9"/>
    <w:semiHidden/>
    <w:rsid w:val="00636D16"/>
    <w:rPr>
      <w:sz w:val="24"/>
      <w:lang w:val="en-US" w:eastAsia="fr-FR"/>
    </w:rPr>
  </w:style>
  <w:style w:type="character" w:customStyle="1" w:styleId="Heading6Char">
    <w:name w:val="Heading 6 Char"/>
    <w:basedOn w:val="DefaultParagraphFont"/>
    <w:link w:val="Heading6"/>
    <w:uiPriority w:val="9"/>
    <w:semiHidden/>
    <w:rsid w:val="00636D16"/>
    <w:rPr>
      <w:i/>
      <w:sz w:val="22"/>
      <w:lang w:val="hu-HU"/>
    </w:rPr>
  </w:style>
  <w:style w:type="character" w:customStyle="1" w:styleId="Heading7Char">
    <w:name w:val="Heading 7 Char"/>
    <w:basedOn w:val="DefaultParagraphFont"/>
    <w:link w:val="Heading7"/>
    <w:uiPriority w:val="9"/>
    <w:semiHidden/>
    <w:rsid w:val="00636D16"/>
    <w:rPr>
      <w:rFonts w:ascii="Arial" w:hAnsi="Arial"/>
      <w:sz w:val="24"/>
      <w:lang w:val="hu-HU"/>
    </w:rPr>
  </w:style>
  <w:style w:type="character" w:customStyle="1" w:styleId="Heading8Char">
    <w:name w:val="Heading 8 Char"/>
    <w:basedOn w:val="DefaultParagraphFont"/>
    <w:link w:val="Heading8"/>
    <w:uiPriority w:val="9"/>
    <w:semiHidden/>
    <w:rsid w:val="00636D16"/>
    <w:rPr>
      <w:rFonts w:ascii="Arial" w:hAnsi="Arial"/>
      <w:i/>
      <w:sz w:val="24"/>
      <w:lang w:val="hu-HU"/>
    </w:rPr>
  </w:style>
  <w:style w:type="character" w:customStyle="1" w:styleId="Heading9Char">
    <w:name w:val="Heading 9 Char"/>
    <w:basedOn w:val="DefaultParagraphFont"/>
    <w:link w:val="Heading9"/>
    <w:uiPriority w:val="9"/>
    <w:semiHidden/>
    <w:rsid w:val="00636D16"/>
    <w:rPr>
      <w:rFonts w:ascii="Arial" w:hAnsi="Arial"/>
      <w:b/>
      <w:i/>
      <w:sz w:val="18"/>
      <w:lang w:val="hu-HU"/>
    </w:rPr>
  </w:style>
  <w:style w:type="paragraph" w:customStyle="1" w:styleId="Title1">
    <w:name w:val="Title1"/>
    <w:basedOn w:val="Normal"/>
    <w:next w:val="Normal"/>
    <w:uiPriority w:val="10"/>
    <w:qFormat/>
    <w:rsid w:val="00636D16"/>
    <w:pPr>
      <w:widowControl/>
      <w:spacing w:before="120" w:after="80" w:line="360" w:lineRule="auto"/>
      <w:contextualSpacing/>
    </w:pPr>
    <w:rPr>
      <w:rFonts w:ascii="Cambria" w:eastAsia="MS Gothic" w:hAnsi="Cambria"/>
      <w:spacing w:val="-10"/>
      <w:kern w:val="28"/>
      <w:sz w:val="56"/>
      <w:szCs w:val="56"/>
      <w:lang w:eastAsia="en-US"/>
    </w:rPr>
  </w:style>
  <w:style w:type="character" w:customStyle="1" w:styleId="TitleChar">
    <w:name w:val="Title Char"/>
    <w:basedOn w:val="DefaultParagraphFont"/>
    <w:link w:val="Title"/>
    <w:uiPriority w:val="10"/>
    <w:rsid w:val="00636D16"/>
    <w:rPr>
      <w:rFonts w:ascii="Cambria" w:eastAsia="MS Gothic" w:hAnsi="Cambria"/>
      <w:spacing w:val="-10"/>
      <w:kern w:val="28"/>
      <w:sz w:val="56"/>
      <w:szCs w:val="56"/>
    </w:rPr>
  </w:style>
  <w:style w:type="paragraph" w:customStyle="1" w:styleId="Subtitle1">
    <w:name w:val="Subtitle1"/>
    <w:basedOn w:val="Normal"/>
    <w:next w:val="Normal"/>
    <w:uiPriority w:val="11"/>
    <w:qFormat/>
    <w:rsid w:val="00636D16"/>
    <w:pPr>
      <w:widowControl/>
      <w:numPr>
        <w:ilvl w:val="1"/>
      </w:numPr>
      <w:spacing w:before="120" w:after="160" w:line="259" w:lineRule="auto"/>
    </w:pPr>
    <w:rPr>
      <w:rFonts w:ascii="Calibri" w:eastAsia="MS Gothic" w:hAnsi="Calibri"/>
      <w:color w:val="595959"/>
      <w:spacing w:val="15"/>
      <w:kern w:val="2"/>
      <w:sz w:val="28"/>
      <w:szCs w:val="28"/>
      <w:lang w:eastAsia="en-US"/>
    </w:rPr>
  </w:style>
  <w:style w:type="character" w:customStyle="1" w:styleId="SubtitleChar">
    <w:name w:val="Subtitle Char"/>
    <w:basedOn w:val="DefaultParagraphFont"/>
    <w:link w:val="Subtitle"/>
    <w:uiPriority w:val="11"/>
    <w:rsid w:val="00636D16"/>
    <w:rPr>
      <w:rFonts w:eastAsia="MS Gothic"/>
      <w:color w:val="595959"/>
      <w:spacing w:val="15"/>
      <w:sz w:val="28"/>
      <w:szCs w:val="28"/>
    </w:rPr>
  </w:style>
  <w:style w:type="paragraph" w:customStyle="1" w:styleId="Quote1">
    <w:name w:val="Quote1"/>
    <w:basedOn w:val="Normal"/>
    <w:next w:val="Normal"/>
    <w:uiPriority w:val="29"/>
    <w:qFormat/>
    <w:rsid w:val="00636D16"/>
    <w:pPr>
      <w:widowControl/>
      <w:spacing w:before="160" w:after="160" w:line="259" w:lineRule="auto"/>
      <w:jc w:val="center"/>
    </w:pPr>
    <w:rPr>
      <w:rFonts w:ascii="Calibri" w:eastAsia="Calibri" w:hAnsi="Calibri" w:cs="Arial"/>
      <w:i/>
      <w:iCs/>
      <w:color w:val="404040"/>
      <w:kern w:val="2"/>
      <w:sz w:val="22"/>
      <w:szCs w:val="22"/>
      <w:lang w:eastAsia="en-US"/>
    </w:rPr>
  </w:style>
  <w:style w:type="character" w:customStyle="1" w:styleId="QuoteChar">
    <w:name w:val="Quote Char"/>
    <w:basedOn w:val="DefaultParagraphFont"/>
    <w:link w:val="Quote"/>
    <w:uiPriority w:val="29"/>
    <w:rsid w:val="00636D16"/>
    <w:rPr>
      <w:i/>
      <w:iCs/>
      <w:color w:val="404040"/>
    </w:rPr>
  </w:style>
  <w:style w:type="paragraph" w:customStyle="1" w:styleId="OBCBullet1">
    <w:name w:val="OBC Bullet1"/>
    <w:basedOn w:val="Normal"/>
    <w:next w:val="ListParagraph"/>
    <w:link w:val="ListParagraphChar"/>
    <w:uiPriority w:val="34"/>
    <w:qFormat/>
    <w:rsid w:val="00636D16"/>
    <w:pPr>
      <w:widowControl/>
      <w:spacing w:before="120" w:after="160" w:line="259" w:lineRule="auto"/>
      <w:ind w:left="720"/>
      <w:contextualSpacing/>
    </w:pPr>
    <w:rPr>
      <w:kern w:val="2"/>
      <w:sz w:val="20"/>
    </w:rPr>
  </w:style>
  <w:style w:type="character" w:customStyle="1" w:styleId="IntenseEmphasis1">
    <w:name w:val="Intense Emphasis1"/>
    <w:basedOn w:val="DefaultParagraphFont"/>
    <w:uiPriority w:val="21"/>
    <w:qFormat/>
    <w:rsid w:val="00636D16"/>
    <w:rPr>
      <w:i/>
      <w:iCs/>
      <w:color w:val="365F91"/>
    </w:rPr>
  </w:style>
  <w:style w:type="paragraph" w:customStyle="1" w:styleId="IntenseQuote1">
    <w:name w:val="Intense Quote1"/>
    <w:basedOn w:val="Normal"/>
    <w:next w:val="Normal"/>
    <w:uiPriority w:val="30"/>
    <w:qFormat/>
    <w:rsid w:val="00636D16"/>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en-US"/>
    </w:rPr>
  </w:style>
  <w:style w:type="character" w:customStyle="1" w:styleId="IntenseQuoteChar">
    <w:name w:val="Intense Quote Char"/>
    <w:basedOn w:val="DefaultParagraphFont"/>
    <w:link w:val="IntenseQuote"/>
    <w:uiPriority w:val="30"/>
    <w:rsid w:val="00636D16"/>
    <w:rPr>
      <w:i/>
      <w:iCs/>
      <w:color w:val="365F91"/>
    </w:rPr>
  </w:style>
  <w:style w:type="character" w:customStyle="1" w:styleId="IntenseReference1">
    <w:name w:val="Intense Reference1"/>
    <w:basedOn w:val="DefaultParagraphFont"/>
    <w:uiPriority w:val="32"/>
    <w:qFormat/>
    <w:rsid w:val="00636D16"/>
    <w:rPr>
      <w:b/>
      <w:bCs/>
      <w:smallCaps/>
      <w:color w:val="365F91"/>
      <w:spacing w:val="5"/>
    </w:rPr>
  </w:style>
  <w:style w:type="paragraph" w:customStyle="1" w:styleId="TechnicalBlockBase">
    <w:name w:val="TechnicalBlockBase"/>
    <w:link w:val="TechnicalBlockBaseChar"/>
    <w:rsid w:val="00636D16"/>
    <w:pPr>
      <w:widowControl w:val="0"/>
      <w:spacing w:before="140" w:after="140" w:line="185" w:lineRule="auto"/>
      <w:ind w:left="260" w:right="260"/>
    </w:pPr>
    <w:rPr>
      <w:rFonts w:ascii="Arial New Roman" w:hAnsi="Arial New Roman" w:cs="Arial"/>
      <w:b/>
      <w:i/>
      <w:dstrike/>
      <w:color w:val="606060"/>
      <w:w w:val="98"/>
      <w:sz w:val="10"/>
      <w:u w:val="words" w:color="606060"/>
      <w:lang w:val="hu-HU" w:eastAsia="fr-BE"/>
    </w:rPr>
  </w:style>
  <w:style w:type="character" w:customStyle="1" w:styleId="TechnicalBlockBaseChar">
    <w:name w:val="TechnicalBlockBase Char"/>
    <w:basedOn w:val="EntInstitChar"/>
    <w:link w:val="TechnicalBlockBase"/>
    <w:rsid w:val="00636D16"/>
    <w:rPr>
      <w:rFonts w:ascii="Arial New Roman" w:hAnsi="Arial New Roman" w:cs="Arial"/>
      <w:b/>
      <w:i/>
      <w:dstrike/>
      <w:color w:val="606060"/>
      <w:w w:val="98"/>
      <w:sz w:val="10"/>
      <w:u w:val="words" w:color="606060"/>
      <w:lang w:val="hu-HU" w:eastAsia="fr-BE"/>
    </w:rPr>
  </w:style>
  <w:style w:type="paragraph" w:customStyle="1" w:styleId="TBEntRefer">
    <w:name w:val="TBEntRefer"/>
    <w:basedOn w:val="TechnicalBlockBase"/>
    <w:link w:val="EntReferChar"/>
    <w:rsid w:val="00636D16"/>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636D16"/>
    <w:rPr>
      <w:rFonts w:ascii="Arial" w:hAnsi="Arial" w:cs="Arial"/>
      <w:b/>
      <w:sz w:val="23"/>
      <w:u w:color="606060"/>
      <w:lang w:val="hu-HU" w:eastAsia="fr-BE"/>
    </w:rPr>
  </w:style>
  <w:style w:type="paragraph" w:customStyle="1" w:styleId="TBDistrbMarkers">
    <w:name w:val="TBDistrbMarkers"/>
    <w:basedOn w:val="TBEntRefer"/>
    <w:qFormat/>
    <w:rsid w:val="00636D16"/>
    <w:pPr>
      <w:tabs>
        <w:tab w:val="left" w:pos="2262"/>
      </w:tabs>
    </w:pPr>
    <w:rPr>
      <w:i/>
      <w:iCs/>
      <w:szCs w:val="23"/>
    </w:rPr>
  </w:style>
  <w:style w:type="paragraph" w:customStyle="1" w:styleId="TBEntACP">
    <w:name w:val="TBEntACP"/>
    <w:basedOn w:val="TechnicalBlockBase"/>
    <w:rsid w:val="00636D16"/>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636D16"/>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636D16"/>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636D16"/>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636D16"/>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636D16"/>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636D16"/>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636D16"/>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636D16"/>
    <w:rPr>
      <w:rFonts w:ascii="Arial" w:hAnsi="Arial" w:cs="Arial"/>
      <w:b/>
      <w:sz w:val="23"/>
      <w:u w:color="606060"/>
      <w:lang w:val="hu-HU" w:eastAsia="fr-BE"/>
    </w:rPr>
  </w:style>
  <w:style w:type="paragraph" w:customStyle="1" w:styleId="TBSubjectTable">
    <w:name w:val="TBSubjectTable"/>
    <w:basedOn w:val="TechnicalBlockBase"/>
    <w:rsid w:val="00636D16"/>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636D16"/>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636D16"/>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636D16"/>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636D16"/>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636D16"/>
    <w:pPr>
      <w:widowControl/>
      <w:spacing w:after="440" w:line="360" w:lineRule="auto"/>
    </w:pPr>
    <w:rPr>
      <w:rFonts w:eastAsia="Calibri"/>
      <w:sz w:val="2"/>
      <w:szCs w:val="22"/>
      <w:lang w:eastAsia="en-US"/>
    </w:rPr>
  </w:style>
  <w:style w:type="paragraph" w:customStyle="1" w:styleId="FooterText">
    <w:name w:val="Footer Text"/>
    <w:basedOn w:val="Normal"/>
    <w:uiPriority w:val="99"/>
    <w:unhideWhenUsed/>
    <w:rsid w:val="00636D16"/>
    <w:pPr>
      <w:widowControl/>
    </w:pPr>
    <w:rPr>
      <w:rFonts w:eastAsia="Calibri"/>
      <w:szCs w:val="22"/>
      <w:lang w:eastAsia="en-US"/>
    </w:rPr>
  </w:style>
  <w:style w:type="paragraph" w:customStyle="1" w:styleId="NormalCentered">
    <w:name w:val="Normal Centered"/>
    <w:basedOn w:val="Normal"/>
    <w:rsid w:val="00636D16"/>
    <w:pPr>
      <w:widowControl/>
      <w:spacing w:before="200" w:after="120" w:line="360" w:lineRule="auto"/>
      <w:jc w:val="center"/>
    </w:pPr>
    <w:rPr>
      <w:rFonts w:eastAsia="Calibri"/>
      <w:szCs w:val="22"/>
      <w:lang w:eastAsia="en-US"/>
    </w:rPr>
  </w:style>
  <w:style w:type="paragraph" w:customStyle="1" w:styleId="NormalRight">
    <w:name w:val="Normal Right"/>
    <w:basedOn w:val="Normal"/>
    <w:rsid w:val="00636D16"/>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636D16"/>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636D16"/>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636D16"/>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uiPriority w:val="99"/>
    <w:rsid w:val="00636D16"/>
    <w:pPr>
      <w:widowControl/>
    </w:pPr>
    <w:rPr>
      <w:rFonts w:eastAsia="Calibri"/>
      <w:sz w:val="2"/>
      <w:szCs w:val="22"/>
      <w:lang w:eastAsia="en-US"/>
    </w:rPr>
  </w:style>
  <w:style w:type="paragraph" w:customStyle="1" w:styleId="FooterCouncil">
    <w:name w:val="Footer Council"/>
    <w:basedOn w:val="Normal"/>
    <w:uiPriority w:val="99"/>
    <w:rsid w:val="00636D16"/>
    <w:pPr>
      <w:widowControl/>
    </w:pPr>
    <w:rPr>
      <w:rFonts w:eastAsia="Calibri"/>
      <w:sz w:val="2"/>
      <w:szCs w:val="22"/>
      <w:lang w:eastAsia="en-US"/>
    </w:rPr>
  </w:style>
  <w:style w:type="paragraph" w:customStyle="1" w:styleId="TechnicalBlock">
    <w:name w:val="Technical Block"/>
    <w:basedOn w:val="Normal"/>
    <w:next w:val="Normal"/>
    <w:rsid w:val="00636D16"/>
    <w:pPr>
      <w:widowControl/>
      <w:spacing w:after="240"/>
      <w:jc w:val="center"/>
    </w:pPr>
    <w:rPr>
      <w:rFonts w:eastAsia="Calibri"/>
      <w:szCs w:val="22"/>
      <w:lang w:eastAsia="en-US"/>
    </w:rPr>
  </w:style>
  <w:style w:type="paragraph" w:customStyle="1" w:styleId="FinalLine">
    <w:name w:val="Final Line"/>
    <w:basedOn w:val="Normal"/>
    <w:next w:val="Normal"/>
    <w:rsid w:val="00636D1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636D1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636D16"/>
    <w:pPr>
      <w:widowControl/>
      <w:spacing w:before="120" w:after="120" w:line="360" w:lineRule="auto"/>
      <w:ind w:left="567"/>
    </w:pPr>
    <w:rPr>
      <w:rFonts w:eastAsia="Calibri"/>
      <w:szCs w:val="22"/>
      <w:lang w:eastAsia="en-US"/>
    </w:rPr>
  </w:style>
  <w:style w:type="paragraph" w:customStyle="1" w:styleId="Text2">
    <w:name w:val="Text 2"/>
    <w:basedOn w:val="Normal"/>
    <w:rsid w:val="00636D16"/>
    <w:pPr>
      <w:widowControl/>
      <w:spacing w:before="120" w:after="120" w:line="360" w:lineRule="auto"/>
      <w:ind w:left="1134"/>
    </w:pPr>
    <w:rPr>
      <w:rFonts w:eastAsia="Calibri"/>
      <w:szCs w:val="22"/>
      <w:lang w:eastAsia="en-US"/>
    </w:rPr>
  </w:style>
  <w:style w:type="paragraph" w:customStyle="1" w:styleId="Text3">
    <w:name w:val="Text 3"/>
    <w:basedOn w:val="Normal"/>
    <w:rsid w:val="00636D16"/>
    <w:pPr>
      <w:widowControl/>
      <w:spacing w:before="120" w:after="120" w:line="360" w:lineRule="auto"/>
      <w:ind w:left="1701"/>
    </w:pPr>
    <w:rPr>
      <w:rFonts w:eastAsia="Calibri"/>
      <w:szCs w:val="22"/>
      <w:lang w:eastAsia="en-US"/>
    </w:rPr>
  </w:style>
  <w:style w:type="paragraph" w:customStyle="1" w:styleId="Text4">
    <w:name w:val="Text 4"/>
    <w:basedOn w:val="Normal"/>
    <w:rsid w:val="00636D16"/>
    <w:pPr>
      <w:widowControl/>
      <w:spacing w:before="120" w:after="120" w:line="360" w:lineRule="auto"/>
      <w:ind w:left="2268"/>
    </w:pPr>
    <w:rPr>
      <w:rFonts w:eastAsia="Calibri"/>
      <w:szCs w:val="22"/>
      <w:lang w:eastAsia="en-US"/>
    </w:rPr>
  </w:style>
  <w:style w:type="paragraph" w:customStyle="1" w:styleId="Text5">
    <w:name w:val="Text 5"/>
    <w:basedOn w:val="Normal"/>
    <w:rsid w:val="00636D16"/>
    <w:pPr>
      <w:widowControl/>
      <w:spacing w:before="120" w:after="120" w:line="360" w:lineRule="auto"/>
      <w:ind w:left="2835"/>
    </w:pPr>
    <w:rPr>
      <w:rFonts w:eastAsia="Calibri"/>
      <w:szCs w:val="22"/>
      <w:lang w:eastAsia="en-US"/>
    </w:rPr>
  </w:style>
  <w:style w:type="paragraph" w:customStyle="1" w:styleId="Text6">
    <w:name w:val="Text 6"/>
    <w:basedOn w:val="Normal"/>
    <w:rsid w:val="00636D16"/>
    <w:pPr>
      <w:widowControl/>
      <w:spacing w:before="120" w:after="120" w:line="360" w:lineRule="auto"/>
      <w:ind w:left="3402"/>
    </w:pPr>
    <w:rPr>
      <w:rFonts w:eastAsia="Calibri"/>
      <w:szCs w:val="22"/>
      <w:lang w:eastAsia="en-US"/>
    </w:rPr>
  </w:style>
  <w:style w:type="paragraph" w:customStyle="1" w:styleId="PointManual">
    <w:name w:val="Point Manual"/>
    <w:basedOn w:val="Normal"/>
    <w:rsid w:val="00636D16"/>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636D16"/>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636D16"/>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636D16"/>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636D16"/>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636D16"/>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636D16"/>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636D16"/>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636D16"/>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636D16"/>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636D16"/>
    <w:pPr>
      <w:widowControl/>
      <w:numPr>
        <w:ilvl w:val="1"/>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636D16"/>
    <w:pPr>
      <w:widowControl/>
      <w:numPr>
        <w:ilvl w:val="3"/>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636D16"/>
    <w:pPr>
      <w:widowControl/>
      <w:numPr>
        <w:ilvl w:val="5"/>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636D16"/>
    <w:pPr>
      <w:widowControl/>
      <w:numPr>
        <w:ilvl w:val="7"/>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636D16"/>
    <w:pPr>
      <w:widowControl/>
      <w:numPr>
        <w:ilvl w:val="8"/>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rsid w:val="00636D16"/>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1231">
    <w:name w:val="Point 123 (1)"/>
    <w:basedOn w:val="Normal"/>
    <w:rsid w:val="00636D16"/>
    <w:pPr>
      <w:widowControl/>
      <w:numPr>
        <w:ilvl w:val="2"/>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636D16"/>
    <w:pPr>
      <w:widowControl/>
      <w:numPr>
        <w:ilvl w:val="4"/>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636D16"/>
    <w:pPr>
      <w:widowControl/>
      <w:numPr>
        <w:ilvl w:val="6"/>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636D16"/>
    <w:pPr>
      <w:widowControl/>
      <w:numPr>
        <w:numId w:val="5"/>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636D16"/>
    <w:pPr>
      <w:widowControl/>
      <w:numPr>
        <w:ilvl w:val="1"/>
        <w:numId w:val="5"/>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636D16"/>
    <w:pPr>
      <w:widowControl/>
      <w:numPr>
        <w:ilvl w:val="2"/>
        <w:numId w:val="5"/>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636D16"/>
    <w:pPr>
      <w:widowControl/>
      <w:numPr>
        <w:ilvl w:val="3"/>
        <w:numId w:val="5"/>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636D16"/>
    <w:pPr>
      <w:widowControl/>
      <w:numPr>
        <w:ilvl w:val="4"/>
        <w:numId w:val="5"/>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636D16"/>
    <w:pPr>
      <w:widowControl/>
      <w:numPr>
        <w:numId w:val="6"/>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636D16"/>
    <w:pPr>
      <w:widowControl/>
      <w:numPr>
        <w:numId w:val="7"/>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636D16"/>
    <w:pPr>
      <w:widowControl/>
      <w:numPr>
        <w:numId w:val="8"/>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636D16"/>
    <w:pPr>
      <w:widowControl/>
      <w:numPr>
        <w:numId w:val="9"/>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636D16"/>
    <w:pPr>
      <w:widowControl/>
      <w:numPr>
        <w:numId w:val="10"/>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636D16"/>
    <w:pPr>
      <w:widowControl/>
      <w:numPr>
        <w:numId w:val="11"/>
      </w:numPr>
      <w:spacing w:before="120" w:after="120" w:line="360" w:lineRule="auto"/>
    </w:pPr>
    <w:rPr>
      <w:rFonts w:eastAsia="Calibri"/>
      <w:szCs w:val="22"/>
      <w:lang w:eastAsia="en-US"/>
    </w:rPr>
  </w:style>
  <w:style w:type="paragraph" w:customStyle="1" w:styleId="Dash1">
    <w:name w:val="Dash 1"/>
    <w:basedOn w:val="Normal"/>
    <w:rsid w:val="00636D16"/>
    <w:pPr>
      <w:widowControl/>
      <w:numPr>
        <w:numId w:val="12"/>
      </w:numPr>
      <w:spacing w:before="120" w:after="120" w:line="360" w:lineRule="auto"/>
    </w:pPr>
    <w:rPr>
      <w:rFonts w:eastAsia="Calibri"/>
      <w:szCs w:val="22"/>
      <w:lang w:eastAsia="en-US"/>
    </w:rPr>
  </w:style>
  <w:style w:type="paragraph" w:customStyle="1" w:styleId="Dash2">
    <w:name w:val="Dash 2"/>
    <w:basedOn w:val="Normal"/>
    <w:rsid w:val="00636D16"/>
    <w:pPr>
      <w:widowControl/>
      <w:numPr>
        <w:numId w:val="13"/>
      </w:numPr>
      <w:spacing w:before="120" w:after="120" w:line="360" w:lineRule="auto"/>
    </w:pPr>
    <w:rPr>
      <w:rFonts w:eastAsia="Calibri"/>
      <w:szCs w:val="22"/>
      <w:lang w:eastAsia="en-US"/>
    </w:rPr>
  </w:style>
  <w:style w:type="paragraph" w:customStyle="1" w:styleId="Dash3">
    <w:name w:val="Dash 3"/>
    <w:basedOn w:val="Normal"/>
    <w:rsid w:val="00636D16"/>
    <w:pPr>
      <w:widowControl/>
      <w:numPr>
        <w:numId w:val="14"/>
      </w:numPr>
      <w:spacing w:before="120" w:after="120" w:line="360" w:lineRule="auto"/>
    </w:pPr>
    <w:rPr>
      <w:rFonts w:eastAsia="Calibri"/>
      <w:szCs w:val="22"/>
      <w:lang w:eastAsia="en-US"/>
    </w:rPr>
  </w:style>
  <w:style w:type="paragraph" w:customStyle="1" w:styleId="Dash4">
    <w:name w:val="Dash 4"/>
    <w:basedOn w:val="Normal"/>
    <w:rsid w:val="00636D16"/>
    <w:pPr>
      <w:widowControl/>
      <w:numPr>
        <w:numId w:val="15"/>
      </w:numPr>
      <w:spacing w:before="120" w:after="120" w:line="360" w:lineRule="auto"/>
    </w:pPr>
    <w:rPr>
      <w:rFonts w:eastAsia="Calibri"/>
      <w:szCs w:val="22"/>
      <w:lang w:eastAsia="en-US"/>
    </w:rPr>
  </w:style>
  <w:style w:type="paragraph" w:customStyle="1" w:styleId="DashEqual">
    <w:name w:val="Dash Equal"/>
    <w:basedOn w:val="Dash"/>
    <w:rsid w:val="00636D16"/>
    <w:pPr>
      <w:numPr>
        <w:numId w:val="16"/>
      </w:numPr>
      <w:tabs>
        <w:tab w:val="clear" w:pos="567"/>
        <w:tab w:val="num" w:pos="720"/>
      </w:tabs>
      <w:ind w:left="720" w:hanging="360"/>
    </w:pPr>
  </w:style>
  <w:style w:type="paragraph" w:customStyle="1" w:styleId="DashEqual1">
    <w:name w:val="Dash Equal 1"/>
    <w:basedOn w:val="Dash1"/>
    <w:rsid w:val="00636D16"/>
    <w:pPr>
      <w:numPr>
        <w:numId w:val="17"/>
      </w:numPr>
      <w:tabs>
        <w:tab w:val="clear" w:pos="1134"/>
        <w:tab w:val="num" w:pos="720"/>
      </w:tabs>
      <w:ind w:left="720" w:hanging="360"/>
    </w:pPr>
  </w:style>
  <w:style w:type="paragraph" w:customStyle="1" w:styleId="DashEqual2">
    <w:name w:val="Dash Equal 2"/>
    <w:basedOn w:val="Dash2"/>
    <w:rsid w:val="00636D16"/>
    <w:pPr>
      <w:numPr>
        <w:numId w:val="18"/>
      </w:numPr>
      <w:tabs>
        <w:tab w:val="clear" w:pos="1701"/>
        <w:tab w:val="num" w:pos="1080"/>
      </w:tabs>
      <w:ind w:left="1080" w:hanging="360"/>
    </w:pPr>
  </w:style>
  <w:style w:type="paragraph" w:customStyle="1" w:styleId="DashEqual3">
    <w:name w:val="Dash Equal 3"/>
    <w:basedOn w:val="Dash3"/>
    <w:rsid w:val="00636D16"/>
    <w:pPr>
      <w:numPr>
        <w:numId w:val="19"/>
      </w:numPr>
      <w:tabs>
        <w:tab w:val="clear" w:pos="2268"/>
        <w:tab w:val="num" w:pos="1080"/>
      </w:tabs>
      <w:ind w:left="1080" w:hanging="360"/>
    </w:pPr>
  </w:style>
  <w:style w:type="paragraph" w:customStyle="1" w:styleId="DashEqual4">
    <w:name w:val="Dash Equal 4"/>
    <w:basedOn w:val="Dash4"/>
    <w:rsid w:val="00636D16"/>
    <w:pPr>
      <w:numPr>
        <w:numId w:val="20"/>
      </w:numPr>
      <w:tabs>
        <w:tab w:val="clear" w:pos="2835"/>
        <w:tab w:val="num" w:pos="1440"/>
      </w:tabs>
      <w:ind w:left="1440" w:hanging="360"/>
    </w:pPr>
  </w:style>
  <w:style w:type="character" w:customStyle="1" w:styleId="Marker1">
    <w:name w:val="Marker1"/>
    <w:basedOn w:val="DefaultParagraphFont"/>
    <w:rsid w:val="00636D16"/>
    <w:rPr>
      <w:color w:val="008000"/>
      <w:shd w:val="clear" w:color="auto" w:fill="auto"/>
    </w:rPr>
  </w:style>
  <w:style w:type="paragraph" w:customStyle="1" w:styleId="HeadingLeft">
    <w:name w:val="Heading Left"/>
    <w:basedOn w:val="Normal"/>
    <w:next w:val="Normal"/>
    <w:rsid w:val="00636D16"/>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636D16"/>
    <w:pPr>
      <w:numPr>
        <w:numId w:val="21"/>
      </w:numPr>
      <w:tabs>
        <w:tab w:val="clear" w:pos="567"/>
        <w:tab w:val="num" w:pos="1440"/>
      </w:tabs>
      <w:ind w:left="1440" w:hanging="360"/>
    </w:pPr>
  </w:style>
  <w:style w:type="paragraph" w:customStyle="1" w:styleId="Heading123">
    <w:name w:val="Heading 123"/>
    <w:basedOn w:val="HeadingLeft"/>
    <w:next w:val="Normal"/>
    <w:rsid w:val="00636D16"/>
    <w:pPr>
      <w:numPr>
        <w:numId w:val="22"/>
      </w:numPr>
      <w:tabs>
        <w:tab w:val="clear" w:pos="567"/>
        <w:tab w:val="num" w:pos="1800"/>
      </w:tabs>
      <w:ind w:left="1800" w:hanging="360"/>
    </w:pPr>
  </w:style>
  <w:style w:type="paragraph" w:customStyle="1" w:styleId="HeadingABC">
    <w:name w:val="Heading ABC"/>
    <w:basedOn w:val="HeadingLeft"/>
    <w:next w:val="Normal"/>
    <w:rsid w:val="00636D16"/>
    <w:pPr>
      <w:numPr>
        <w:numId w:val="23"/>
      </w:numPr>
      <w:tabs>
        <w:tab w:val="clear" w:pos="567"/>
        <w:tab w:val="num" w:pos="1800"/>
      </w:tabs>
      <w:ind w:left="1800" w:hanging="360"/>
    </w:pPr>
  </w:style>
  <w:style w:type="paragraph" w:customStyle="1" w:styleId="HeadingCentered">
    <w:name w:val="Heading Centered"/>
    <w:basedOn w:val="HeadingLeft"/>
    <w:next w:val="Normal"/>
    <w:rsid w:val="00636D16"/>
    <w:pPr>
      <w:jc w:val="center"/>
    </w:pPr>
  </w:style>
  <w:style w:type="paragraph" w:customStyle="1" w:styleId="Jardin">
    <w:name w:val="Jardin"/>
    <w:basedOn w:val="Normal"/>
    <w:rsid w:val="00636D16"/>
    <w:pPr>
      <w:widowControl/>
      <w:spacing w:before="200"/>
      <w:jc w:val="center"/>
    </w:pPr>
    <w:rPr>
      <w:rFonts w:eastAsia="Calibri"/>
      <w:szCs w:val="22"/>
      <w:lang w:eastAsia="en-US"/>
    </w:rPr>
  </w:style>
  <w:style w:type="paragraph" w:customStyle="1" w:styleId="Amendment">
    <w:name w:val="Amendment"/>
    <w:basedOn w:val="Normal"/>
    <w:next w:val="Normal"/>
    <w:rsid w:val="00636D16"/>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636D16"/>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636D16"/>
    <w:pPr>
      <w:widowControl/>
      <w:spacing w:before="120" w:after="480"/>
      <w:contextualSpacing/>
    </w:pPr>
    <w:rPr>
      <w:rFonts w:eastAsia="Calibri"/>
      <w:szCs w:val="22"/>
      <w:lang w:eastAsia="en-US"/>
    </w:rPr>
  </w:style>
  <w:style w:type="paragraph" w:customStyle="1" w:styleId="ReplyBold">
    <w:name w:val="Reply Bold"/>
    <w:basedOn w:val="ReplyRE"/>
    <w:next w:val="Normal"/>
    <w:rsid w:val="00636D16"/>
    <w:rPr>
      <w:b/>
    </w:rPr>
  </w:style>
  <w:style w:type="paragraph" w:customStyle="1" w:styleId="Annex">
    <w:name w:val="Annex"/>
    <w:basedOn w:val="Normal"/>
    <w:next w:val="Normal"/>
    <w:rsid w:val="00636D16"/>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636D16"/>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636D16"/>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636D16"/>
    <w:rPr>
      <w:rFonts w:ascii="Times New Roman" w:hAnsi="Times New Roman" w:cs="Times New Roman"/>
      <w:b/>
      <w:sz w:val="24"/>
      <w:shd w:val="clear" w:color="auto" w:fill="CCCCCC"/>
    </w:rPr>
  </w:style>
  <w:style w:type="paragraph" w:customStyle="1" w:styleId="NormalCompact">
    <w:name w:val="Normal Compact"/>
    <w:basedOn w:val="Normal"/>
    <w:next w:val="Normal"/>
    <w:rsid w:val="00636D16"/>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636D16"/>
    <w:pPr>
      <w:widowControl/>
    </w:pPr>
    <w:rPr>
      <w:rFonts w:eastAsia="Calibri"/>
      <w:sz w:val="20"/>
      <w:lang w:eastAsia="en-US"/>
    </w:rPr>
  </w:style>
  <w:style w:type="character" w:customStyle="1" w:styleId="EndnoteTextChar">
    <w:name w:val="Endnote Text Char"/>
    <w:basedOn w:val="DefaultParagraphFont"/>
    <w:link w:val="EndnoteText"/>
    <w:uiPriority w:val="99"/>
    <w:rsid w:val="00636D16"/>
    <w:rPr>
      <w:rFonts w:eastAsia="Calibri"/>
      <w:lang w:val="hu-HU" w:eastAsia="en-US"/>
    </w:rPr>
  </w:style>
  <w:style w:type="character" w:styleId="EndnoteReference">
    <w:name w:val="endnote reference"/>
    <w:basedOn w:val="DefaultParagraphFont"/>
    <w:uiPriority w:val="99"/>
    <w:unhideWhenUsed/>
    <w:rsid w:val="00636D16"/>
    <w:rPr>
      <w:vertAlign w:val="superscript"/>
    </w:rPr>
  </w:style>
  <w:style w:type="character" w:styleId="PlaceholderText">
    <w:name w:val="Placeholder Text"/>
    <w:basedOn w:val="DefaultParagraphFont"/>
    <w:uiPriority w:val="99"/>
    <w:semiHidden/>
    <w:rsid w:val="00636D16"/>
    <w:rPr>
      <w:color w:val="808080"/>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uiPriority w:val="99"/>
    <w:rsid w:val="00636D16"/>
    <w:pPr>
      <w:widowControl/>
      <w:spacing w:after="160" w:line="240" w:lineRule="exact"/>
    </w:pPr>
    <w:rPr>
      <w:rFonts w:ascii="Calibri" w:eastAsia="Calibri" w:hAnsi="Calibri" w:cs="Arial"/>
      <w:b/>
      <w:sz w:val="22"/>
      <w:szCs w:val="22"/>
      <w:vertAlign w:val="superscript"/>
      <w:lang w:eastAsia="en-US"/>
    </w:rPr>
  </w:style>
  <w:style w:type="paragraph" w:customStyle="1" w:styleId="Par-dash">
    <w:name w:val="Par-dash"/>
    <w:basedOn w:val="Normal"/>
    <w:next w:val="Normal"/>
    <w:rsid w:val="00636D16"/>
    <w:pPr>
      <w:spacing w:line="360" w:lineRule="auto"/>
    </w:pPr>
    <w:rPr>
      <w:lang w:eastAsia="fr-BE"/>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636D16"/>
    <w:rPr>
      <w:kern w:val="2"/>
      <w:lang w:val="hu-HU"/>
    </w:rPr>
  </w:style>
  <w:style w:type="paragraph" w:styleId="NormalWeb">
    <w:name w:val="Normal (Web)"/>
    <w:basedOn w:val="Normal"/>
    <w:uiPriority w:val="99"/>
    <w:unhideWhenUsed/>
    <w:rsid w:val="00636D16"/>
    <w:pPr>
      <w:widowControl/>
      <w:spacing w:before="120" w:after="120" w:line="360" w:lineRule="auto"/>
    </w:pPr>
    <w:rPr>
      <w:rFonts w:eastAsia="Calibri"/>
      <w:szCs w:val="24"/>
      <w:lang w:eastAsia="en-US"/>
    </w:rPr>
  </w:style>
  <w:style w:type="paragraph" w:styleId="TOC4">
    <w:name w:val="toc 4"/>
    <w:basedOn w:val="Normal"/>
    <w:next w:val="Normal"/>
    <w:uiPriority w:val="39"/>
    <w:unhideWhenUsed/>
    <w:rsid w:val="00636D16"/>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636D16"/>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636D16"/>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636D16"/>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636D16"/>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636D16"/>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636D16"/>
    <w:pPr>
      <w:widowControl/>
      <w:spacing w:before="120" w:after="120" w:line="360" w:lineRule="auto"/>
      <w:ind w:left="4252"/>
    </w:pPr>
    <w:rPr>
      <w:rFonts w:eastAsia="Calibri"/>
      <w:szCs w:val="22"/>
      <w:lang w:eastAsia="en-US"/>
    </w:rPr>
  </w:style>
  <w:style w:type="paragraph" w:customStyle="1" w:styleId="Text8">
    <w:name w:val="Text 8"/>
    <w:basedOn w:val="Normal"/>
    <w:rsid w:val="00636D16"/>
    <w:pPr>
      <w:widowControl/>
      <w:spacing w:before="120" w:after="120" w:line="360" w:lineRule="auto"/>
      <w:ind w:left="4819"/>
    </w:pPr>
    <w:rPr>
      <w:rFonts w:eastAsia="Calibri"/>
      <w:szCs w:val="22"/>
      <w:lang w:eastAsia="en-US"/>
    </w:rPr>
  </w:style>
  <w:style w:type="paragraph" w:customStyle="1" w:styleId="Text9">
    <w:name w:val="Text 9"/>
    <w:basedOn w:val="Normal"/>
    <w:rsid w:val="00636D16"/>
    <w:pPr>
      <w:widowControl/>
      <w:spacing w:before="120" w:after="120" w:line="360" w:lineRule="auto"/>
      <w:ind w:left="5386"/>
    </w:pPr>
    <w:rPr>
      <w:rFonts w:eastAsia="Calibri"/>
      <w:szCs w:val="22"/>
      <w:lang w:eastAsia="en-US"/>
    </w:rPr>
  </w:style>
  <w:style w:type="paragraph" w:customStyle="1" w:styleId="Text10">
    <w:name w:val="Text 10"/>
    <w:basedOn w:val="Normal"/>
    <w:rsid w:val="00636D16"/>
    <w:pPr>
      <w:widowControl/>
      <w:spacing w:before="120" w:after="120" w:line="360" w:lineRule="auto"/>
      <w:ind w:left="5953"/>
    </w:pPr>
    <w:rPr>
      <w:rFonts w:eastAsia="Calibri"/>
      <w:szCs w:val="22"/>
      <w:lang w:eastAsia="en-US"/>
    </w:rPr>
  </w:style>
  <w:style w:type="paragraph" w:customStyle="1" w:styleId="NormalLeft">
    <w:name w:val="Normal Left"/>
    <w:basedOn w:val="Normal"/>
    <w:rsid w:val="00636D16"/>
    <w:pPr>
      <w:widowControl/>
      <w:spacing w:before="120" w:after="120" w:line="360" w:lineRule="auto"/>
    </w:pPr>
    <w:rPr>
      <w:rFonts w:eastAsia="Calibri"/>
      <w:szCs w:val="22"/>
      <w:lang w:eastAsia="en-US"/>
    </w:rPr>
  </w:style>
  <w:style w:type="paragraph" w:customStyle="1" w:styleId="QuotedText">
    <w:name w:val="Quoted Text"/>
    <w:basedOn w:val="Normal"/>
    <w:rsid w:val="00636D16"/>
    <w:pPr>
      <w:widowControl/>
      <w:spacing w:before="120" w:after="120" w:line="360" w:lineRule="auto"/>
      <w:ind w:left="1417"/>
    </w:pPr>
    <w:rPr>
      <w:rFonts w:eastAsia="Calibri"/>
      <w:szCs w:val="22"/>
      <w:lang w:eastAsia="en-US"/>
    </w:rPr>
  </w:style>
  <w:style w:type="paragraph" w:customStyle="1" w:styleId="Point0">
    <w:name w:val="Point 0"/>
    <w:basedOn w:val="Normal"/>
    <w:rsid w:val="00636D16"/>
    <w:pPr>
      <w:widowControl/>
      <w:spacing w:before="120" w:after="120" w:line="360" w:lineRule="auto"/>
      <w:ind w:left="850" w:hanging="850"/>
    </w:pPr>
    <w:rPr>
      <w:rFonts w:eastAsia="Calibri"/>
      <w:szCs w:val="22"/>
      <w:lang w:eastAsia="en-US"/>
    </w:rPr>
  </w:style>
  <w:style w:type="paragraph" w:customStyle="1" w:styleId="Point2">
    <w:name w:val="Point 2"/>
    <w:basedOn w:val="Normal"/>
    <w:rsid w:val="00636D16"/>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636D16"/>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636D16"/>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636D16"/>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636D16"/>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636D16"/>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636D16"/>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636D16"/>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636D16"/>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636D16"/>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636D16"/>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636D16"/>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636D16"/>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636D16"/>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636D16"/>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636D16"/>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636D16"/>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636D16"/>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636D16"/>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636D16"/>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636D16"/>
    <w:pPr>
      <w:widowControl/>
      <w:numPr>
        <w:numId w:val="24"/>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636D16"/>
    <w:pPr>
      <w:widowControl/>
      <w:numPr>
        <w:numId w:val="25"/>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636D16"/>
    <w:pPr>
      <w:widowControl/>
      <w:numPr>
        <w:numId w:val="26"/>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636D16"/>
    <w:pPr>
      <w:widowControl/>
      <w:numPr>
        <w:numId w:val="27"/>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636D16"/>
    <w:pPr>
      <w:widowControl/>
      <w:numPr>
        <w:numId w:val="28"/>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636D16"/>
    <w:pPr>
      <w:widowControl/>
      <w:numPr>
        <w:numId w:val="29"/>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636D16"/>
    <w:pPr>
      <w:widowControl/>
      <w:numPr>
        <w:numId w:val="30"/>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636D16"/>
    <w:pPr>
      <w:widowControl/>
      <w:numPr>
        <w:numId w:val="31"/>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636D16"/>
    <w:pPr>
      <w:widowControl/>
      <w:numPr>
        <w:numId w:val="32"/>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636D16"/>
    <w:pPr>
      <w:widowControl/>
      <w:numPr>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636D16"/>
    <w:pPr>
      <w:widowControl/>
      <w:numPr>
        <w:ilvl w:val="1"/>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636D16"/>
    <w:pPr>
      <w:widowControl/>
      <w:numPr>
        <w:ilvl w:val="2"/>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636D16"/>
    <w:pPr>
      <w:widowControl/>
      <w:numPr>
        <w:ilvl w:val="3"/>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636D16"/>
    <w:pPr>
      <w:widowControl/>
      <w:numPr>
        <w:ilvl w:val="4"/>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636D16"/>
    <w:pPr>
      <w:widowControl/>
      <w:numPr>
        <w:ilvl w:val="5"/>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636D16"/>
    <w:pPr>
      <w:widowControl/>
      <w:numPr>
        <w:ilvl w:val="6"/>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636D16"/>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636D16"/>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636D16"/>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636D16"/>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636D16"/>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636D16"/>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636D16"/>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636D16"/>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636D16"/>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636D16"/>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636D16"/>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636D16"/>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636D16"/>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636D16"/>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636D16"/>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636D16"/>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636D16"/>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636D16"/>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636D16"/>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636D16"/>
    <w:pPr>
      <w:widowControl/>
      <w:numPr>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636D16"/>
    <w:pPr>
      <w:widowControl/>
      <w:numPr>
        <w:ilvl w:val="2"/>
        <w:numId w:val="34"/>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636D16"/>
    <w:pPr>
      <w:widowControl/>
      <w:numPr>
        <w:ilvl w:val="4"/>
        <w:numId w:val="34"/>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636D16"/>
    <w:pPr>
      <w:widowControl/>
      <w:numPr>
        <w:ilvl w:val="6"/>
        <w:numId w:val="34"/>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636D16"/>
    <w:pPr>
      <w:widowControl/>
      <w:numPr>
        <w:ilvl w:val="1"/>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636D16"/>
    <w:pPr>
      <w:widowControl/>
      <w:numPr>
        <w:ilvl w:val="3"/>
        <w:numId w:val="34"/>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636D16"/>
    <w:pPr>
      <w:widowControl/>
      <w:numPr>
        <w:ilvl w:val="5"/>
        <w:numId w:val="34"/>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636D16"/>
    <w:pPr>
      <w:widowControl/>
      <w:numPr>
        <w:ilvl w:val="7"/>
        <w:numId w:val="34"/>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636D16"/>
    <w:pPr>
      <w:widowControl/>
      <w:numPr>
        <w:ilvl w:val="8"/>
        <w:numId w:val="34"/>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636D16"/>
    <w:pPr>
      <w:widowControl/>
      <w:numPr>
        <w:numId w:val="35"/>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636D16"/>
    <w:pPr>
      <w:widowControl/>
      <w:numPr>
        <w:numId w:val="36"/>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636D16"/>
    <w:pPr>
      <w:widowControl/>
      <w:numPr>
        <w:numId w:val="37"/>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636D16"/>
    <w:pPr>
      <w:widowControl/>
      <w:numPr>
        <w:numId w:val="38"/>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636D16"/>
    <w:pPr>
      <w:widowControl/>
      <w:numPr>
        <w:numId w:val="39"/>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636D16"/>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636D16"/>
    <w:pPr>
      <w:widowControl/>
      <w:spacing w:before="120" w:after="120" w:line="360" w:lineRule="auto"/>
      <w:jc w:val="center"/>
    </w:pPr>
    <w:rPr>
      <w:rFonts w:eastAsia="Calibri"/>
      <w:b/>
      <w:szCs w:val="22"/>
      <w:u w:val="single"/>
      <w:lang w:eastAsia="en-US"/>
    </w:rPr>
  </w:style>
  <w:style w:type="paragraph" w:customStyle="1" w:styleId="Datedadoption">
    <w:name w:val="Date d'adoption"/>
    <w:basedOn w:val="Normal"/>
    <w:next w:val="Titreobjet"/>
    <w:rsid w:val="00636D16"/>
    <w:pPr>
      <w:widowControl/>
      <w:spacing w:before="360" w:line="360" w:lineRule="auto"/>
      <w:jc w:val="center"/>
    </w:pPr>
    <w:rPr>
      <w:rFonts w:eastAsia="Calibri"/>
      <w:b/>
      <w:szCs w:val="22"/>
      <w:lang w:eastAsia="en-US"/>
    </w:rPr>
  </w:style>
  <w:style w:type="paragraph" w:customStyle="1" w:styleId="ManualConsidrant">
    <w:name w:val="Manual Considérant"/>
    <w:basedOn w:val="Normal"/>
    <w:rsid w:val="00636D16"/>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636D16"/>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636D16"/>
    <w:pPr>
      <w:widowControl/>
      <w:spacing w:line="360" w:lineRule="auto"/>
      <w:jc w:val="center"/>
    </w:pPr>
    <w:rPr>
      <w:rFonts w:eastAsia="Calibri"/>
      <w:b/>
      <w:szCs w:val="22"/>
      <w:lang w:eastAsia="en-US"/>
    </w:rPr>
  </w:style>
  <w:style w:type="paragraph" w:customStyle="1" w:styleId="Lignefinal">
    <w:name w:val="Ligne final"/>
    <w:basedOn w:val="Normal"/>
    <w:next w:val="Normal"/>
    <w:uiPriority w:val="99"/>
    <w:rsid w:val="00636D1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636D1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636D16"/>
    <w:pPr>
      <w:widowControl/>
      <w:spacing w:line="360" w:lineRule="auto"/>
      <w:ind w:left="5103"/>
    </w:pPr>
    <w:rPr>
      <w:rFonts w:eastAsia="Calibri"/>
      <w:szCs w:val="22"/>
      <w:lang w:eastAsia="en-US"/>
    </w:rPr>
  </w:style>
  <w:style w:type="paragraph" w:customStyle="1" w:styleId="EntLogo">
    <w:name w:val="EntLogo"/>
    <w:basedOn w:val="Normal"/>
    <w:rsid w:val="00636D16"/>
    <w:pPr>
      <w:widowControl/>
      <w:tabs>
        <w:tab w:val="right" w:pos="9639"/>
      </w:tabs>
      <w:spacing w:line="360" w:lineRule="auto"/>
    </w:pPr>
    <w:rPr>
      <w:rFonts w:eastAsia="Calibri"/>
      <w:b/>
      <w:szCs w:val="22"/>
      <w:lang w:eastAsia="en-US"/>
    </w:rPr>
  </w:style>
  <w:style w:type="paragraph" w:customStyle="1" w:styleId="EntInstit">
    <w:name w:val="EntInstit"/>
    <w:basedOn w:val="Normal"/>
    <w:rsid w:val="00636D16"/>
    <w:pPr>
      <w:widowControl/>
      <w:jc w:val="right"/>
    </w:pPr>
    <w:rPr>
      <w:rFonts w:eastAsia="Calibri"/>
      <w:b/>
      <w:szCs w:val="22"/>
      <w:lang w:eastAsia="en-US"/>
    </w:rPr>
  </w:style>
  <w:style w:type="paragraph" w:customStyle="1" w:styleId="EntRefer">
    <w:name w:val="EntRefer"/>
    <w:basedOn w:val="Normal"/>
    <w:rsid w:val="00636D16"/>
    <w:pPr>
      <w:widowControl/>
    </w:pPr>
    <w:rPr>
      <w:rFonts w:eastAsia="Calibri"/>
      <w:b/>
      <w:szCs w:val="22"/>
      <w:lang w:eastAsia="en-US"/>
    </w:rPr>
  </w:style>
  <w:style w:type="paragraph" w:customStyle="1" w:styleId="EntEmet">
    <w:name w:val="EntEmet"/>
    <w:basedOn w:val="Normal"/>
    <w:rsid w:val="00636D16"/>
    <w:pPr>
      <w:widowControl/>
      <w:spacing w:before="40"/>
    </w:pPr>
    <w:rPr>
      <w:rFonts w:eastAsia="Calibri"/>
      <w:szCs w:val="22"/>
      <w:lang w:eastAsia="en-US"/>
    </w:rPr>
  </w:style>
  <w:style w:type="paragraph" w:customStyle="1" w:styleId="EntText">
    <w:name w:val="EntText"/>
    <w:basedOn w:val="Normal"/>
    <w:uiPriority w:val="99"/>
    <w:rsid w:val="00636D16"/>
    <w:pPr>
      <w:widowControl/>
      <w:spacing w:before="120" w:after="120" w:line="360" w:lineRule="auto"/>
    </w:pPr>
    <w:rPr>
      <w:rFonts w:eastAsia="Calibri"/>
      <w:szCs w:val="22"/>
      <w:lang w:eastAsia="en-US"/>
    </w:rPr>
  </w:style>
  <w:style w:type="paragraph" w:customStyle="1" w:styleId="EntEU">
    <w:name w:val="EntEU"/>
    <w:basedOn w:val="Normal"/>
    <w:rsid w:val="00636D16"/>
    <w:pPr>
      <w:widowControl/>
      <w:spacing w:before="240" w:after="240"/>
      <w:jc w:val="center"/>
    </w:pPr>
    <w:rPr>
      <w:rFonts w:eastAsia="Calibri"/>
      <w:b/>
      <w:sz w:val="36"/>
      <w:szCs w:val="22"/>
      <w:lang w:eastAsia="en-US"/>
    </w:rPr>
  </w:style>
  <w:style w:type="paragraph" w:customStyle="1" w:styleId="EntASSOC">
    <w:name w:val="EntASSOC"/>
    <w:basedOn w:val="Normal"/>
    <w:rsid w:val="00636D16"/>
    <w:pPr>
      <w:widowControl/>
      <w:jc w:val="center"/>
    </w:pPr>
    <w:rPr>
      <w:rFonts w:eastAsia="Calibri"/>
      <w:b/>
      <w:szCs w:val="22"/>
      <w:lang w:eastAsia="en-US"/>
    </w:rPr>
  </w:style>
  <w:style w:type="paragraph" w:customStyle="1" w:styleId="EntACP">
    <w:name w:val="EntACP"/>
    <w:basedOn w:val="Normal"/>
    <w:rsid w:val="00636D16"/>
    <w:pPr>
      <w:widowControl/>
      <w:spacing w:after="180"/>
      <w:jc w:val="center"/>
    </w:pPr>
    <w:rPr>
      <w:rFonts w:eastAsia="Calibri"/>
      <w:b/>
      <w:spacing w:val="40"/>
      <w:sz w:val="28"/>
      <w:szCs w:val="22"/>
      <w:lang w:eastAsia="en-US"/>
    </w:rPr>
  </w:style>
  <w:style w:type="paragraph" w:customStyle="1" w:styleId="EntInstitACP">
    <w:name w:val="EntInstitACP"/>
    <w:basedOn w:val="Normal"/>
    <w:rsid w:val="00636D16"/>
    <w:pPr>
      <w:widowControl/>
      <w:jc w:val="center"/>
    </w:pPr>
    <w:rPr>
      <w:rFonts w:eastAsia="Calibri"/>
      <w:b/>
      <w:szCs w:val="22"/>
      <w:lang w:eastAsia="en-US"/>
    </w:rPr>
  </w:style>
  <w:style w:type="paragraph" w:customStyle="1" w:styleId="Genredudocument">
    <w:name w:val="Genre du document"/>
    <w:basedOn w:val="EntRefer"/>
    <w:next w:val="EntRefer"/>
    <w:rsid w:val="00636D16"/>
    <w:pPr>
      <w:spacing w:before="240"/>
    </w:pPr>
  </w:style>
  <w:style w:type="paragraph" w:customStyle="1" w:styleId="Accordtitre">
    <w:name w:val="Accord titre"/>
    <w:basedOn w:val="Normal"/>
    <w:rsid w:val="00636D16"/>
    <w:pPr>
      <w:widowControl/>
      <w:spacing w:line="360" w:lineRule="auto"/>
      <w:jc w:val="center"/>
    </w:pPr>
    <w:rPr>
      <w:rFonts w:eastAsia="Calibri"/>
      <w:szCs w:val="22"/>
      <w:lang w:eastAsia="en-US"/>
    </w:rPr>
  </w:style>
  <w:style w:type="paragraph" w:customStyle="1" w:styleId="FooterAccord">
    <w:name w:val="Footer Accord"/>
    <w:basedOn w:val="Normal"/>
    <w:rsid w:val="00636D16"/>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636D16"/>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636D16"/>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636D16"/>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636D16"/>
    <w:pPr>
      <w:spacing w:after="240"/>
    </w:pPr>
  </w:style>
  <w:style w:type="paragraph" w:customStyle="1" w:styleId="DESignature">
    <w:name w:val="DE Signature"/>
    <w:basedOn w:val="Normal"/>
    <w:next w:val="Normal"/>
    <w:rsid w:val="00636D16"/>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636D16"/>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636D16"/>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636D16"/>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636D16"/>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636D16"/>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636D16"/>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636D16"/>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636D16"/>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636D16"/>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636D16"/>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636D16"/>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636D16"/>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636D16"/>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636D16"/>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636D16"/>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636D16"/>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636D16"/>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636D16"/>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636D16"/>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636D16"/>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636D16"/>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636D16"/>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636D16"/>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636D16"/>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636D16"/>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636D16"/>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636D16"/>
    <w:pPr>
      <w:pBdr>
        <w:left w:val="single" w:sz="18" w:space="5" w:color="0070C0"/>
      </w:pBdr>
      <w:spacing w:after="160" w:line="259" w:lineRule="auto"/>
    </w:pPr>
    <w:rPr>
      <w:rFonts w:ascii="Calibri" w:eastAsia="Calibri" w:hAnsi="Calibri" w:cs="Arial"/>
      <w:i/>
      <w:sz w:val="22"/>
      <w:szCs w:val="22"/>
      <w:lang w:val="hu-HU" w:eastAsia="en-US"/>
    </w:rPr>
  </w:style>
  <w:style w:type="paragraph" w:customStyle="1" w:styleId="CommentFwdQuotedText">
    <w:name w:val="CommentFwdQuotedText"/>
    <w:basedOn w:val="Normal"/>
    <w:rsid w:val="00636D1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636D16"/>
    <w:pPr>
      <w:pBdr>
        <w:top w:val="none" w:sz="0" w:space="0" w:color="auto"/>
        <w:left w:val="single" w:sz="4" w:space="20" w:color="auto"/>
      </w:pBdr>
    </w:pPr>
  </w:style>
  <w:style w:type="table" w:customStyle="1" w:styleId="TableGrid1">
    <w:name w:val="Table Grid1"/>
    <w:basedOn w:val="TableNormal"/>
    <w:next w:val="TableGrid"/>
    <w:rsid w:val="00636D16"/>
    <w:pPr>
      <w:spacing w:before="120" w:after="120"/>
      <w:jc w:val="both"/>
    </w:pPr>
    <w:rPr>
      <w:lang w:val="hu-HU"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636D16"/>
    <w:pPr>
      <w:widowControl/>
      <w:numPr>
        <w:numId w:val="40"/>
      </w:numPr>
      <w:spacing w:before="120" w:after="120"/>
      <w:jc w:val="both"/>
    </w:pPr>
    <w:rPr>
      <w:szCs w:val="22"/>
    </w:rPr>
  </w:style>
  <w:style w:type="character" w:customStyle="1" w:styleId="Hyperlink1">
    <w:name w:val="Hyperlink1"/>
    <w:basedOn w:val="DefaultParagraphFont"/>
    <w:uiPriority w:val="99"/>
    <w:unhideWhenUsed/>
    <w:rsid w:val="00636D16"/>
    <w:rPr>
      <w:color w:val="0000FF"/>
      <w:u w:val="single"/>
    </w:rPr>
  </w:style>
  <w:style w:type="character" w:customStyle="1" w:styleId="FollowedHyperlink1">
    <w:name w:val="FollowedHyperlink1"/>
    <w:basedOn w:val="DefaultParagraphFont"/>
    <w:uiPriority w:val="99"/>
    <w:semiHidden/>
    <w:unhideWhenUsed/>
    <w:rsid w:val="00636D16"/>
    <w:rPr>
      <w:color w:val="800080"/>
      <w:u w:val="single"/>
    </w:rPr>
  </w:style>
  <w:style w:type="paragraph" w:styleId="Title">
    <w:name w:val="Title"/>
    <w:basedOn w:val="Normal"/>
    <w:next w:val="Normal"/>
    <w:link w:val="TitleChar"/>
    <w:uiPriority w:val="10"/>
    <w:qFormat/>
    <w:rsid w:val="00636D16"/>
    <w:pPr>
      <w:contextualSpacing/>
    </w:pPr>
    <w:rPr>
      <w:rFonts w:ascii="Cambria" w:eastAsia="MS Gothic" w:hAnsi="Cambria"/>
      <w:spacing w:val="-10"/>
      <w:kern w:val="28"/>
      <w:sz w:val="56"/>
      <w:szCs w:val="56"/>
      <w:lang w:val="en-GB"/>
    </w:rPr>
  </w:style>
  <w:style w:type="character" w:customStyle="1" w:styleId="TitleChar1">
    <w:name w:val="Title Char1"/>
    <w:basedOn w:val="DefaultParagraphFont"/>
    <w:rsid w:val="00636D16"/>
    <w:rPr>
      <w:rFonts w:asciiTheme="majorHAnsi" w:eastAsiaTheme="majorEastAsia" w:hAnsiTheme="majorHAnsi" w:cstheme="majorBidi"/>
      <w:spacing w:val="-10"/>
      <w:kern w:val="28"/>
      <w:sz w:val="56"/>
      <w:szCs w:val="56"/>
      <w:lang w:val="hu-HU"/>
    </w:rPr>
  </w:style>
  <w:style w:type="paragraph" w:styleId="Subtitle">
    <w:name w:val="Subtitle"/>
    <w:basedOn w:val="Normal"/>
    <w:next w:val="Normal"/>
    <w:link w:val="SubtitleChar"/>
    <w:uiPriority w:val="11"/>
    <w:qFormat/>
    <w:rsid w:val="00636D16"/>
    <w:pPr>
      <w:numPr>
        <w:ilvl w:val="1"/>
      </w:numPr>
      <w:spacing w:after="160"/>
    </w:pPr>
    <w:rPr>
      <w:rFonts w:eastAsia="MS Gothic"/>
      <w:color w:val="595959"/>
      <w:spacing w:val="15"/>
      <w:sz w:val="28"/>
      <w:szCs w:val="28"/>
      <w:lang w:val="en-GB"/>
    </w:rPr>
  </w:style>
  <w:style w:type="character" w:customStyle="1" w:styleId="SubtitleChar1">
    <w:name w:val="Subtitle Char1"/>
    <w:basedOn w:val="DefaultParagraphFont"/>
    <w:rsid w:val="00636D16"/>
    <w:rPr>
      <w:rFonts w:asciiTheme="minorHAnsi" w:eastAsiaTheme="minorEastAsia" w:hAnsiTheme="minorHAnsi" w:cstheme="minorBidi"/>
      <w:color w:val="5A5A5A" w:themeColor="text1" w:themeTint="A5"/>
      <w:spacing w:val="15"/>
      <w:sz w:val="22"/>
      <w:szCs w:val="22"/>
      <w:lang w:val="hu-HU"/>
    </w:rPr>
  </w:style>
  <w:style w:type="paragraph" w:styleId="Quote">
    <w:name w:val="Quote"/>
    <w:basedOn w:val="Normal"/>
    <w:next w:val="Normal"/>
    <w:link w:val="QuoteChar"/>
    <w:uiPriority w:val="29"/>
    <w:qFormat/>
    <w:rsid w:val="00636D16"/>
    <w:pPr>
      <w:spacing w:before="200" w:after="160"/>
      <w:ind w:left="864" w:right="864"/>
      <w:jc w:val="center"/>
    </w:pPr>
    <w:rPr>
      <w:i/>
      <w:iCs/>
      <w:color w:val="404040"/>
      <w:sz w:val="20"/>
      <w:lang w:val="en-GB"/>
    </w:rPr>
  </w:style>
  <w:style w:type="character" w:customStyle="1" w:styleId="QuoteChar1">
    <w:name w:val="Quote Char1"/>
    <w:basedOn w:val="DefaultParagraphFont"/>
    <w:uiPriority w:val="29"/>
    <w:rsid w:val="00636D16"/>
    <w:rPr>
      <w:i/>
      <w:iCs/>
      <w:color w:val="404040" w:themeColor="text1" w:themeTint="BF"/>
      <w:sz w:val="24"/>
      <w:lang w:val="hu-HU"/>
    </w:rPr>
  </w:style>
  <w:style w:type="paragraph" w:styleId="ListParagraph">
    <w:name w:val="List Paragraph"/>
    <w:basedOn w:val="Normal"/>
    <w:uiPriority w:val="34"/>
    <w:qFormat/>
    <w:rsid w:val="00636D16"/>
    <w:pPr>
      <w:ind w:left="720"/>
      <w:contextualSpacing/>
    </w:pPr>
  </w:style>
  <w:style w:type="character" w:styleId="IntenseEmphasis">
    <w:name w:val="Intense Emphasis"/>
    <w:basedOn w:val="DefaultParagraphFont"/>
    <w:uiPriority w:val="21"/>
    <w:qFormat/>
    <w:rsid w:val="00636D16"/>
    <w:rPr>
      <w:i/>
      <w:iCs/>
      <w:color w:val="5B9BD5" w:themeColor="accent1"/>
    </w:rPr>
  </w:style>
  <w:style w:type="paragraph" w:styleId="IntenseQuote">
    <w:name w:val="Intense Quote"/>
    <w:basedOn w:val="Normal"/>
    <w:next w:val="Normal"/>
    <w:link w:val="IntenseQuoteChar"/>
    <w:uiPriority w:val="30"/>
    <w:qFormat/>
    <w:rsid w:val="00636D16"/>
    <w:pPr>
      <w:pBdr>
        <w:top w:val="single" w:sz="4" w:space="10" w:color="5B9BD5" w:themeColor="accent1"/>
        <w:bottom w:val="single" w:sz="4" w:space="10" w:color="5B9BD5" w:themeColor="accent1"/>
      </w:pBdr>
      <w:spacing w:before="360" w:after="360"/>
      <w:ind w:left="864" w:right="864"/>
      <w:jc w:val="center"/>
    </w:pPr>
    <w:rPr>
      <w:i/>
      <w:iCs/>
      <w:color w:val="365F91"/>
      <w:sz w:val="20"/>
      <w:lang w:val="en-GB"/>
    </w:rPr>
  </w:style>
  <w:style w:type="character" w:customStyle="1" w:styleId="IntenseQuoteChar1">
    <w:name w:val="Intense Quote Char1"/>
    <w:basedOn w:val="DefaultParagraphFont"/>
    <w:uiPriority w:val="30"/>
    <w:rsid w:val="00636D16"/>
    <w:rPr>
      <w:i/>
      <w:iCs/>
      <w:color w:val="5B9BD5" w:themeColor="accent1"/>
      <w:sz w:val="24"/>
      <w:lang w:val="hu-HU"/>
    </w:rPr>
  </w:style>
  <w:style w:type="character" w:styleId="IntenseReference">
    <w:name w:val="Intense Reference"/>
    <w:basedOn w:val="DefaultParagraphFont"/>
    <w:uiPriority w:val="32"/>
    <w:qFormat/>
    <w:rsid w:val="00636D16"/>
    <w:rPr>
      <w:b/>
      <w:bCs/>
      <w:smallCaps/>
      <w:color w:val="5B9BD5" w:themeColor="accent1"/>
      <w:spacing w:val="5"/>
    </w:rPr>
  </w:style>
  <w:style w:type="character" w:styleId="FollowedHyperlink">
    <w:name w:val="FollowedHyperlink"/>
    <w:basedOn w:val="DefaultParagraphFont"/>
    <w:rsid w:val="00636D16"/>
    <w:rPr>
      <w:color w:val="954F72" w:themeColor="followedHyperlink"/>
      <w:u w:val="single"/>
    </w:rPr>
  </w:style>
  <w:style w:type="numbering" w:customStyle="1" w:styleId="NoList2">
    <w:name w:val="No List2"/>
    <w:next w:val="NoList"/>
    <w:uiPriority w:val="99"/>
    <w:semiHidden/>
    <w:unhideWhenUsed/>
    <w:rsid w:val="00636D16"/>
  </w:style>
  <w:style w:type="paragraph" w:customStyle="1" w:styleId="pj">
    <w:name w:val="p.j."/>
    <w:basedOn w:val="Normal"/>
    <w:uiPriority w:val="99"/>
    <w:unhideWhenUsed/>
    <w:rsid w:val="00636D16"/>
    <w:pPr>
      <w:widowControl/>
      <w:spacing w:before="1200" w:after="120"/>
      <w:ind w:left="1440" w:hanging="1440"/>
    </w:pPr>
    <w:rPr>
      <w:rFonts w:eastAsia="Calibri"/>
      <w:szCs w:val="22"/>
      <w:lang w:eastAsia="en-US"/>
    </w:rPr>
  </w:style>
  <w:style w:type="paragraph" w:styleId="ListBullet4">
    <w:name w:val="List Bullet 4"/>
    <w:basedOn w:val="Normal"/>
    <w:rsid w:val="00636D16"/>
    <w:pPr>
      <w:widowControl/>
      <w:numPr>
        <w:numId w:val="41"/>
      </w:numPr>
      <w:tabs>
        <w:tab w:val="num" w:pos="360"/>
      </w:tabs>
      <w:spacing w:before="120" w:after="120"/>
      <w:ind w:left="0" w:firstLine="0"/>
      <w:jc w:val="both"/>
    </w:pPr>
    <w:rPr>
      <w:szCs w:val="22"/>
      <w:lang w:eastAsia="de-DE"/>
    </w:rPr>
  </w:style>
  <w:style w:type="paragraph" w:styleId="ListNumber">
    <w:name w:val="List Number"/>
    <w:basedOn w:val="Normal"/>
    <w:rsid w:val="00636D16"/>
    <w:pPr>
      <w:widowControl/>
      <w:numPr>
        <w:numId w:val="42"/>
      </w:numPr>
      <w:spacing w:before="120" w:after="120"/>
      <w:jc w:val="both"/>
    </w:pPr>
    <w:rPr>
      <w:szCs w:val="22"/>
      <w:lang w:eastAsia="de-DE"/>
    </w:rPr>
  </w:style>
  <w:style w:type="paragraph" w:customStyle="1" w:styleId="ListBullet1">
    <w:name w:val="List Bullet 1"/>
    <w:basedOn w:val="Normal"/>
    <w:rsid w:val="00636D16"/>
    <w:pPr>
      <w:widowControl/>
      <w:numPr>
        <w:numId w:val="43"/>
      </w:numPr>
      <w:spacing w:before="120" w:after="120"/>
      <w:jc w:val="both"/>
    </w:pPr>
    <w:rPr>
      <w:szCs w:val="22"/>
      <w:lang w:eastAsia="de-DE"/>
    </w:rPr>
  </w:style>
  <w:style w:type="paragraph" w:customStyle="1" w:styleId="ListDash">
    <w:name w:val="List Dash"/>
    <w:basedOn w:val="Normal"/>
    <w:rsid w:val="00636D16"/>
    <w:pPr>
      <w:widowControl/>
      <w:numPr>
        <w:numId w:val="44"/>
      </w:numPr>
      <w:spacing w:before="120" w:after="120"/>
      <w:jc w:val="both"/>
    </w:pPr>
    <w:rPr>
      <w:szCs w:val="22"/>
      <w:lang w:eastAsia="de-DE"/>
    </w:rPr>
  </w:style>
  <w:style w:type="paragraph" w:customStyle="1" w:styleId="ListDash1">
    <w:name w:val="List Dash 1"/>
    <w:basedOn w:val="Normal"/>
    <w:rsid w:val="00636D16"/>
    <w:pPr>
      <w:widowControl/>
      <w:numPr>
        <w:numId w:val="45"/>
      </w:numPr>
      <w:spacing w:before="120" w:after="120"/>
      <w:jc w:val="both"/>
    </w:pPr>
    <w:rPr>
      <w:szCs w:val="22"/>
      <w:lang w:eastAsia="de-DE"/>
    </w:rPr>
  </w:style>
  <w:style w:type="paragraph" w:customStyle="1" w:styleId="ListDash2">
    <w:name w:val="List Dash 2"/>
    <w:basedOn w:val="Normal"/>
    <w:rsid w:val="00636D16"/>
    <w:pPr>
      <w:widowControl/>
      <w:numPr>
        <w:numId w:val="46"/>
      </w:numPr>
      <w:spacing w:before="120" w:after="120"/>
      <w:jc w:val="both"/>
    </w:pPr>
    <w:rPr>
      <w:szCs w:val="22"/>
      <w:lang w:eastAsia="de-DE"/>
    </w:rPr>
  </w:style>
  <w:style w:type="paragraph" w:customStyle="1" w:styleId="ListNumberLevel2">
    <w:name w:val="List Number (Level 2)"/>
    <w:basedOn w:val="Normal"/>
    <w:rsid w:val="00636D16"/>
    <w:pPr>
      <w:widowControl/>
      <w:numPr>
        <w:ilvl w:val="1"/>
        <w:numId w:val="42"/>
      </w:numPr>
      <w:spacing w:before="120" w:after="120"/>
      <w:jc w:val="both"/>
    </w:pPr>
    <w:rPr>
      <w:szCs w:val="22"/>
      <w:lang w:eastAsia="de-DE"/>
    </w:rPr>
  </w:style>
  <w:style w:type="paragraph" w:customStyle="1" w:styleId="ListNumberLevel3">
    <w:name w:val="List Number (Level 3)"/>
    <w:basedOn w:val="Normal"/>
    <w:rsid w:val="00636D16"/>
    <w:pPr>
      <w:widowControl/>
      <w:numPr>
        <w:ilvl w:val="2"/>
        <w:numId w:val="42"/>
      </w:numPr>
      <w:spacing w:before="120" w:after="120"/>
      <w:jc w:val="both"/>
    </w:pPr>
    <w:rPr>
      <w:szCs w:val="22"/>
      <w:lang w:eastAsia="de-DE"/>
    </w:rPr>
  </w:style>
  <w:style w:type="paragraph" w:customStyle="1" w:styleId="ListNumberLevel4">
    <w:name w:val="List Number (Level 4)"/>
    <w:basedOn w:val="Normal"/>
    <w:rsid w:val="00636D16"/>
    <w:pPr>
      <w:widowControl/>
      <w:numPr>
        <w:ilvl w:val="3"/>
        <w:numId w:val="42"/>
      </w:numPr>
      <w:spacing w:before="120" w:after="120"/>
      <w:jc w:val="both"/>
    </w:pPr>
    <w:rPr>
      <w:szCs w:val="22"/>
      <w:lang w:eastAsia="de-DE"/>
    </w:rPr>
  </w:style>
  <w:style w:type="table" w:customStyle="1" w:styleId="TableGrid2">
    <w:name w:val="Table Grid2"/>
    <w:basedOn w:val="TableNormal"/>
    <w:next w:val="TableGrid"/>
    <w:rsid w:val="00636D16"/>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636D16"/>
    <w:pPr>
      <w:widowControl/>
      <w:numPr>
        <w:numId w:val="47"/>
      </w:numPr>
      <w:spacing w:before="120" w:after="120"/>
      <w:jc w:val="both"/>
    </w:pPr>
    <w:rPr>
      <w:szCs w:val="22"/>
    </w:rPr>
  </w:style>
  <w:style w:type="paragraph" w:styleId="ListBullet3">
    <w:name w:val="List Bullet 3"/>
    <w:basedOn w:val="Normal"/>
    <w:rsid w:val="00636D16"/>
    <w:pPr>
      <w:widowControl/>
      <w:numPr>
        <w:numId w:val="48"/>
      </w:numPr>
      <w:spacing w:before="120" w:after="120"/>
      <w:jc w:val="both"/>
    </w:pPr>
    <w:rPr>
      <w:szCs w:val="22"/>
    </w:rPr>
  </w:style>
  <w:style w:type="paragraph" w:styleId="ListNumber2">
    <w:name w:val="List Number 2"/>
    <w:basedOn w:val="Normal"/>
    <w:rsid w:val="00636D16"/>
    <w:pPr>
      <w:widowControl/>
      <w:numPr>
        <w:numId w:val="49"/>
      </w:numPr>
      <w:spacing w:before="120" w:after="120"/>
      <w:jc w:val="both"/>
    </w:pPr>
    <w:rPr>
      <w:szCs w:val="22"/>
    </w:rPr>
  </w:style>
  <w:style w:type="paragraph" w:styleId="ListNumber3">
    <w:name w:val="List Number 3"/>
    <w:basedOn w:val="Normal"/>
    <w:rsid w:val="00636D16"/>
    <w:pPr>
      <w:widowControl/>
      <w:numPr>
        <w:numId w:val="50"/>
      </w:numPr>
      <w:spacing w:before="120" w:after="120"/>
      <w:jc w:val="both"/>
    </w:pPr>
    <w:rPr>
      <w:szCs w:val="22"/>
    </w:rPr>
  </w:style>
  <w:style w:type="paragraph" w:styleId="ListNumber4">
    <w:name w:val="List Number 4"/>
    <w:basedOn w:val="Normal"/>
    <w:rsid w:val="00636D16"/>
    <w:pPr>
      <w:widowControl/>
      <w:numPr>
        <w:numId w:val="51"/>
      </w:numPr>
      <w:spacing w:before="120" w:after="120"/>
      <w:jc w:val="both"/>
    </w:pPr>
    <w:rPr>
      <w:szCs w:val="22"/>
    </w:rPr>
  </w:style>
  <w:style w:type="paragraph" w:customStyle="1" w:styleId="ListDash3">
    <w:name w:val="List Dash 3"/>
    <w:basedOn w:val="Normal"/>
    <w:rsid w:val="00636D16"/>
    <w:pPr>
      <w:widowControl/>
      <w:numPr>
        <w:numId w:val="52"/>
      </w:numPr>
      <w:spacing w:before="120" w:after="120"/>
      <w:jc w:val="both"/>
    </w:pPr>
    <w:rPr>
      <w:szCs w:val="22"/>
    </w:rPr>
  </w:style>
  <w:style w:type="paragraph" w:customStyle="1" w:styleId="ListDash4">
    <w:name w:val="List Dash 4"/>
    <w:basedOn w:val="Normal"/>
    <w:rsid w:val="00636D16"/>
    <w:pPr>
      <w:widowControl/>
      <w:numPr>
        <w:numId w:val="53"/>
      </w:numPr>
      <w:spacing w:before="120" w:after="120"/>
      <w:jc w:val="both"/>
    </w:pPr>
    <w:rPr>
      <w:szCs w:val="22"/>
    </w:rPr>
  </w:style>
  <w:style w:type="paragraph" w:customStyle="1" w:styleId="ListNumber1">
    <w:name w:val="List Number 1"/>
    <w:basedOn w:val="Text1"/>
    <w:rsid w:val="00636D16"/>
    <w:pPr>
      <w:numPr>
        <w:numId w:val="54"/>
      </w:numPr>
      <w:spacing w:line="240" w:lineRule="auto"/>
      <w:jc w:val="both"/>
    </w:pPr>
    <w:rPr>
      <w:rFonts w:eastAsia="Times New Roman"/>
      <w:lang w:eastAsia="en-GB"/>
    </w:rPr>
  </w:style>
  <w:style w:type="paragraph" w:customStyle="1" w:styleId="ListNumber1Level2">
    <w:name w:val="List Number 1 (Level 2)"/>
    <w:basedOn w:val="Text1"/>
    <w:rsid w:val="00636D16"/>
    <w:pPr>
      <w:numPr>
        <w:ilvl w:val="1"/>
        <w:numId w:val="54"/>
      </w:numPr>
      <w:spacing w:line="240" w:lineRule="auto"/>
      <w:jc w:val="both"/>
    </w:pPr>
    <w:rPr>
      <w:rFonts w:eastAsia="Times New Roman"/>
      <w:lang w:eastAsia="en-GB"/>
    </w:rPr>
  </w:style>
  <w:style w:type="paragraph" w:customStyle="1" w:styleId="ListNumber2Level2">
    <w:name w:val="List Number 2 (Level 2)"/>
    <w:basedOn w:val="Text2"/>
    <w:rsid w:val="00636D16"/>
    <w:pPr>
      <w:numPr>
        <w:ilvl w:val="1"/>
        <w:numId w:val="49"/>
      </w:numPr>
      <w:spacing w:line="240" w:lineRule="auto"/>
      <w:jc w:val="both"/>
    </w:pPr>
    <w:rPr>
      <w:rFonts w:eastAsia="Times New Roman"/>
      <w:lang w:eastAsia="en-GB"/>
    </w:rPr>
  </w:style>
  <w:style w:type="paragraph" w:customStyle="1" w:styleId="ListNumber3Level2">
    <w:name w:val="List Number 3 (Level 2)"/>
    <w:basedOn w:val="Text3"/>
    <w:rsid w:val="00636D16"/>
    <w:pPr>
      <w:numPr>
        <w:ilvl w:val="1"/>
        <w:numId w:val="50"/>
      </w:numPr>
      <w:spacing w:line="240" w:lineRule="auto"/>
      <w:jc w:val="both"/>
    </w:pPr>
    <w:rPr>
      <w:rFonts w:eastAsia="Times New Roman"/>
      <w:lang w:eastAsia="en-GB"/>
    </w:rPr>
  </w:style>
  <w:style w:type="paragraph" w:customStyle="1" w:styleId="ListNumber4Level2">
    <w:name w:val="List Number 4 (Level 2)"/>
    <w:basedOn w:val="Text4"/>
    <w:rsid w:val="00636D16"/>
    <w:pPr>
      <w:numPr>
        <w:ilvl w:val="1"/>
        <w:numId w:val="51"/>
      </w:numPr>
      <w:spacing w:line="240" w:lineRule="auto"/>
      <w:jc w:val="both"/>
    </w:pPr>
    <w:rPr>
      <w:rFonts w:eastAsia="Times New Roman"/>
      <w:lang w:eastAsia="en-GB"/>
    </w:rPr>
  </w:style>
  <w:style w:type="paragraph" w:customStyle="1" w:styleId="ListNumber1Level3">
    <w:name w:val="List Number 1 (Level 3)"/>
    <w:basedOn w:val="Text1"/>
    <w:rsid w:val="00636D16"/>
    <w:pPr>
      <w:numPr>
        <w:ilvl w:val="2"/>
        <w:numId w:val="54"/>
      </w:numPr>
      <w:spacing w:line="240" w:lineRule="auto"/>
      <w:jc w:val="both"/>
    </w:pPr>
    <w:rPr>
      <w:rFonts w:eastAsia="Times New Roman"/>
      <w:lang w:eastAsia="en-GB"/>
    </w:rPr>
  </w:style>
  <w:style w:type="paragraph" w:customStyle="1" w:styleId="ListNumber2Level3">
    <w:name w:val="List Number 2 (Level 3)"/>
    <w:basedOn w:val="Text2"/>
    <w:rsid w:val="00636D16"/>
    <w:pPr>
      <w:numPr>
        <w:ilvl w:val="2"/>
        <w:numId w:val="49"/>
      </w:numPr>
      <w:spacing w:line="240" w:lineRule="auto"/>
      <w:jc w:val="both"/>
    </w:pPr>
    <w:rPr>
      <w:rFonts w:eastAsia="Times New Roman"/>
      <w:lang w:eastAsia="en-GB"/>
    </w:rPr>
  </w:style>
  <w:style w:type="paragraph" w:customStyle="1" w:styleId="ListNumber3Level3">
    <w:name w:val="List Number 3 (Level 3)"/>
    <w:basedOn w:val="Text3"/>
    <w:rsid w:val="00636D16"/>
    <w:pPr>
      <w:numPr>
        <w:ilvl w:val="2"/>
        <w:numId w:val="50"/>
      </w:numPr>
      <w:spacing w:line="240" w:lineRule="auto"/>
      <w:jc w:val="both"/>
    </w:pPr>
    <w:rPr>
      <w:rFonts w:eastAsia="Times New Roman"/>
      <w:lang w:eastAsia="en-GB"/>
    </w:rPr>
  </w:style>
  <w:style w:type="paragraph" w:customStyle="1" w:styleId="ListNumber4Level3">
    <w:name w:val="List Number 4 (Level 3)"/>
    <w:basedOn w:val="Text4"/>
    <w:rsid w:val="00636D16"/>
    <w:pPr>
      <w:numPr>
        <w:ilvl w:val="2"/>
        <w:numId w:val="51"/>
      </w:numPr>
      <w:spacing w:line="240" w:lineRule="auto"/>
      <w:jc w:val="both"/>
    </w:pPr>
    <w:rPr>
      <w:rFonts w:eastAsia="Times New Roman"/>
      <w:lang w:eastAsia="en-GB"/>
    </w:rPr>
  </w:style>
  <w:style w:type="paragraph" w:customStyle="1" w:styleId="ListNumber1Level4">
    <w:name w:val="List Number 1 (Level 4)"/>
    <w:basedOn w:val="Text1"/>
    <w:rsid w:val="00636D16"/>
    <w:pPr>
      <w:numPr>
        <w:ilvl w:val="3"/>
        <w:numId w:val="54"/>
      </w:numPr>
      <w:spacing w:line="240" w:lineRule="auto"/>
      <w:jc w:val="both"/>
    </w:pPr>
    <w:rPr>
      <w:rFonts w:eastAsia="Times New Roman"/>
      <w:lang w:eastAsia="en-GB"/>
    </w:rPr>
  </w:style>
  <w:style w:type="paragraph" w:customStyle="1" w:styleId="ListNumber2Level4">
    <w:name w:val="List Number 2 (Level 4)"/>
    <w:basedOn w:val="Text2"/>
    <w:rsid w:val="00636D16"/>
    <w:pPr>
      <w:numPr>
        <w:ilvl w:val="3"/>
        <w:numId w:val="49"/>
      </w:numPr>
      <w:spacing w:line="240" w:lineRule="auto"/>
      <w:jc w:val="both"/>
    </w:pPr>
    <w:rPr>
      <w:rFonts w:eastAsia="Times New Roman"/>
      <w:lang w:eastAsia="en-GB"/>
    </w:rPr>
  </w:style>
  <w:style w:type="paragraph" w:customStyle="1" w:styleId="ListNumber3Level4">
    <w:name w:val="List Number 3 (Level 4)"/>
    <w:basedOn w:val="Text3"/>
    <w:rsid w:val="00636D16"/>
    <w:pPr>
      <w:numPr>
        <w:ilvl w:val="3"/>
        <w:numId w:val="50"/>
      </w:numPr>
      <w:spacing w:line="240" w:lineRule="auto"/>
      <w:jc w:val="both"/>
    </w:pPr>
    <w:rPr>
      <w:rFonts w:eastAsia="Times New Roman"/>
      <w:lang w:eastAsia="en-GB"/>
    </w:rPr>
  </w:style>
  <w:style w:type="paragraph" w:customStyle="1" w:styleId="ListNumber4Level4">
    <w:name w:val="List Number 4 (Level 4)"/>
    <w:basedOn w:val="Text4"/>
    <w:rsid w:val="00636D16"/>
    <w:pPr>
      <w:numPr>
        <w:ilvl w:val="3"/>
        <w:numId w:val="51"/>
      </w:numPr>
      <w:spacing w:line="240" w:lineRule="auto"/>
      <w:jc w:val="both"/>
    </w:pPr>
    <w:rPr>
      <w:rFonts w:eastAsia="Times New Roman"/>
      <w:lang w:eastAsia="en-GB"/>
    </w:rPr>
  </w:style>
  <w:style w:type="paragraph" w:customStyle="1" w:styleId="Annexetitreexposglobal">
    <w:name w:val="Annexe titre (exposé global)"/>
    <w:basedOn w:val="Normal"/>
    <w:next w:val="Normal"/>
    <w:rsid w:val="00636D16"/>
    <w:pPr>
      <w:widowControl/>
      <w:spacing w:before="120" w:after="120"/>
      <w:jc w:val="center"/>
    </w:pPr>
    <w:rPr>
      <w:b/>
      <w:szCs w:val="22"/>
      <w:u w:val="single"/>
    </w:rPr>
  </w:style>
  <w:style w:type="paragraph" w:customStyle="1" w:styleId="Annexetitrefichefinacte">
    <w:name w:val="Annexe titre (fiche fin. acte)"/>
    <w:basedOn w:val="Normal"/>
    <w:next w:val="Normal"/>
    <w:rsid w:val="00636D16"/>
    <w:pPr>
      <w:widowControl/>
      <w:spacing w:before="120" w:after="120"/>
      <w:jc w:val="center"/>
    </w:pPr>
    <w:rPr>
      <w:b/>
      <w:szCs w:val="22"/>
      <w:u w:val="single"/>
    </w:rPr>
  </w:style>
  <w:style w:type="paragraph" w:customStyle="1" w:styleId="Annexetitrefichefinglobale">
    <w:name w:val="Annexe titre (fiche fin. globale)"/>
    <w:basedOn w:val="Normal"/>
    <w:next w:val="Normal"/>
    <w:rsid w:val="00636D16"/>
    <w:pPr>
      <w:widowControl/>
      <w:spacing w:before="120" w:after="120"/>
      <w:jc w:val="center"/>
    </w:pPr>
    <w:rPr>
      <w:b/>
      <w:szCs w:val="22"/>
      <w:u w:val="single"/>
    </w:rPr>
  </w:style>
  <w:style w:type="paragraph" w:customStyle="1" w:styleId="Exposdesmotifstitreglobal">
    <w:name w:val="Exposé des motifs titre (global)"/>
    <w:basedOn w:val="Normal"/>
    <w:next w:val="Normal"/>
    <w:rsid w:val="00636D16"/>
    <w:pPr>
      <w:widowControl/>
      <w:spacing w:before="120" w:after="120"/>
      <w:jc w:val="center"/>
    </w:pPr>
    <w:rPr>
      <w:b/>
      <w:szCs w:val="22"/>
      <w:u w:val="single"/>
    </w:rPr>
  </w:style>
  <w:style w:type="paragraph" w:customStyle="1" w:styleId="Langueoriginale">
    <w:name w:val="Langue originale"/>
    <w:basedOn w:val="Normal"/>
    <w:rsid w:val="00636D16"/>
    <w:pPr>
      <w:widowControl/>
      <w:spacing w:before="360" w:after="120"/>
      <w:jc w:val="center"/>
    </w:pPr>
    <w:rPr>
      <w:caps/>
      <w:szCs w:val="22"/>
    </w:rPr>
  </w:style>
  <w:style w:type="paragraph" w:customStyle="1" w:styleId="Phrasefinale">
    <w:name w:val="Phrase finale"/>
    <w:basedOn w:val="Normal"/>
    <w:next w:val="Normal"/>
    <w:rsid w:val="00636D16"/>
    <w:pPr>
      <w:widowControl/>
      <w:spacing w:before="360"/>
      <w:jc w:val="center"/>
    </w:pPr>
    <w:rPr>
      <w:szCs w:val="22"/>
    </w:rPr>
  </w:style>
  <w:style w:type="paragraph" w:customStyle="1" w:styleId="Prliminairetitre">
    <w:name w:val="Préliminaire titre"/>
    <w:basedOn w:val="Normal"/>
    <w:next w:val="Normal"/>
    <w:rsid w:val="00636D16"/>
    <w:pPr>
      <w:widowControl/>
      <w:spacing w:before="360" w:after="360"/>
      <w:jc w:val="center"/>
    </w:pPr>
    <w:rPr>
      <w:b/>
      <w:szCs w:val="22"/>
    </w:rPr>
  </w:style>
  <w:style w:type="paragraph" w:customStyle="1" w:styleId="Prliminairetype">
    <w:name w:val="Préliminaire type"/>
    <w:basedOn w:val="Normal"/>
    <w:next w:val="Normal"/>
    <w:rsid w:val="00636D16"/>
    <w:pPr>
      <w:widowControl/>
      <w:spacing w:before="360"/>
      <w:jc w:val="center"/>
    </w:pPr>
    <w:rPr>
      <w:b/>
      <w:szCs w:val="22"/>
    </w:rPr>
  </w:style>
  <w:style w:type="paragraph" w:customStyle="1" w:styleId="Rfrenceinstitutionelle">
    <w:name w:val="Référence institutionelle"/>
    <w:basedOn w:val="Normal"/>
    <w:next w:val="Statut"/>
    <w:rsid w:val="00636D16"/>
    <w:pPr>
      <w:widowControl/>
      <w:spacing w:after="240"/>
      <w:ind w:left="5103"/>
    </w:pPr>
    <w:rPr>
      <w:szCs w:val="22"/>
    </w:rPr>
  </w:style>
  <w:style w:type="paragraph" w:customStyle="1" w:styleId="Rfrenceinterinstitutionelleprliminaire">
    <w:name w:val="Référence interinstitutionelle (préliminaire)"/>
    <w:basedOn w:val="Normal"/>
    <w:next w:val="Normal"/>
    <w:rsid w:val="00636D16"/>
    <w:pPr>
      <w:widowControl/>
      <w:ind w:left="5103"/>
    </w:pPr>
    <w:rPr>
      <w:szCs w:val="22"/>
    </w:rPr>
  </w:style>
  <w:style w:type="paragraph" w:customStyle="1" w:styleId="Sous-titreobjetprliminaire">
    <w:name w:val="Sous-titre objet (préliminaire)"/>
    <w:basedOn w:val="Normal"/>
    <w:rsid w:val="00636D16"/>
    <w:pPr>
      <w:widowControl/>
      <w:jc w:val="center"/>
    </w:pPr>
    <w:rPr>
      <w:b/>
      <w:szCs w:val="22"/>
    </w:rPr>
  </w:style>
  <w:style w:type="paragraph" w:customStyle="1" w:styleId="Statutprliminaire">
    <w:name w:val="Statut (préliminaire)"/>
    <w:basedOn w:val="Normal"/>
    <w:next w:val="Normal"/>
    <w:rsid w:val="00636D16"/>
    <w:pPr>
      <w:widowControl/>
      <w:spacing w:before="360"/>
      <w:jc w:val="center"/>
    </w:pPr>
    <w:rPr>
      <w:szCs w:val="22"/>
    </w:rPr>
  </w:style>
  <w:style w:type="paragraph" w:customStyle="1" w:styleId="Titreobjetprliminaire">
    <w:name w:val="Titre objet (préliminaire)"/>
    <w:basedOn w:val="Normal"/>
    <w:next w:val="Normal"/>
    <w:rsid w:val="00636D16"/>
    <w:pPr>
      <w:widowControl/>
      <w:spacing w:before="360" w:after="360"/>
      <w:jc w:val="center"/>
    </w:pPr>
    <w:rPr>
      <w:b/>
      <w:szCs w:val="22"/>
    </w:rPr>
  </w:style>
  <w:style w:type="paragraph" w:customStyle="1" w:styleId="Typedudocumentprliminaire">
    <w:name w:val="Type du document (préliminaire)"/>
    <w:basedOn w:val="Normal"/>
    <w:next w:val="Normal"/>
    <w:rsid w:val="00636D16"/>
    <w:pPr>
      <w:widowControl/>
      <w:spacing w:before="360"/>
      <w:jc w:val="center"/>
    </w:pPr>
    <w:rPr>
      <w:b/>
      <w:szCs w:val="22"/>
    </w:rPr>
  </w:style>
  <w:style w:type="paragraph" w:customStyle="1" w:styleId="Fichefinancirestandardtitre">
    <w:name w:val="Fiche financière (standard) titre"/>
    <w:basedOn w:val="Normal"/>
    <w:next w:val="Normal"/>
    <w:rsid w:val="00636D16"/>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636D16"/>
    <w:pPr>
      <w:widowControl/>
      <w:spacing w:before="120" w:after="120"/>
      <w:jc w:val="center"/>
    </w:pPr>
    <w:rPr>
      <w:b/>
      <w:szCs w:val="22"/>
      <w:u w:val="single"/>
    </w:rPr>
  </w:style>
  <w:style w:type="paragraph" w:customStyle="1" w:styleId="Fichefinanciretravailtitre">
    <w:name w:val="Fiche financière (travail) titre"/>
    <w:basedOn w:val="Normal"/>
    <w:next w:val="Normal"/>
    <w:rsid w:val="00636D16"/>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636D16"/>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636D16"/>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636D16"/>
    <w:pPr>
      <w:widowControl/>
      <w:spacing w:before="120" w:after="120"/>
      <w:jc w:val="center"/>
    </w:pPr>
    <w:rPr>
      <w:b/>
      <w:szCs w:val="22"/>
      <w:u w:val="single"/>
    </w:rPr>
  </w:style>
  <w:style w:type="paragraph" w:styleId="BalloonText">
    <w:name w:val="Balloon Text"/>
    <w:basedOn w:val="Normal"/>
    <w:link w:val="BalloonTextChar"/>
    <w:rsid w:val="00636D16"/>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636D16"/>
    <w:rPr>
      <w:rFonts w:ascii="Tahoma" w:hAnsi="Tahoma" w:cs="Tahoma"/>
      <w:sz w:val="16"/>
      <w:szCs w:val="16"/>
      <w:lang w:val="hu-HU"/>
    </w:rPr>
  </w:style>
  <w:style w:type="paragraph" w:styleId="Caption">
    <w:name w:val="caption"/>
    <w:basedOn w:val="Normal"/>
    <w:next w:val="Normal"/>
    <w:qFormat/>
    <w:rsid w:val="00636D16"/>
    <w:pPr>
      <w:widowControl/>
      <w:spacing w:before="120" w:after="120"/>
      <w:jc w:val="both"/>
    </w:pPr>
    <w:rPr>
      <w:b/>
      <w:bCs/>
      <w:sz w:val="20"/>
    </w:rPr>
  </w:style>
  <w:style w:type="paragraph" w:styleId="TableofFigures">
    <w:name w:val="table of figures"/>
    <w:basedOn w:val="Normal"/>
    <w:next w:val="Normal"/>
    <w:rsid w:val="00636D16"/>
    <w:pPr>
      <w:widowControl/>
      <w:spacing w:before="120" w:after="120"/>
      <w:jc w:val="both"/>
    </w:pPr>
    <w:rPr>
      <w:szCs w:val="22"/>
    </w:rPr>
  </w:style>
  <w:style w:type="character" w:customStyle="1" w:styleId="tw4winMark">
    <w:name w:val="tw4winMark"/>
    <w:rsid w:val="00636D16"/>
    <w:rPr>
      <w:vanish/>
      <w:color w:val="800080"/>
      <w:vertAlign w:val="subscript"/>
    </w:rPr>
  </w:style>
  <w:style w:type="paragraph" w:customStyle="1" w:styleId="Sous-titreobjetPagedecouverture">
    <w:name w:val="Sous-titre objet (Page de couverture)"/>
    <w:basedOn w:val="Sous-titreobjet"/>
    <w:rsid w:val="00636D16"/>
    <w:pPr>
      <w:spacing w:line="240" w:lineRule="auto"/>
    </w:pPr>
    <w:rPr>
      <w:rFonts w:eastAsia="Times New Roman"/>
      <w:lang w:eastAsia="en-GB"/>
    </w:rPr>
  </w:style>
  <w:style w:type="paragraph" w:customStyle="1" w:styleId="FooterCoverPage">
    <w:name w:val="Footer Cover Page"/>
    <w:basedOn w:val="Normal"/>
    <w:link w:val="FooterCoverPageChar"/>
    <w:rsid w:val="00636D16"/>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636D16"/>
    <w:rPr>
      <w:rFonts w:ascii="Times New Roman" w:hAnsi="Times New Roman" w:cs="Times New Roman"/>
      <w:b/>
      <w:sz w:val="28"/>
      <w:lang w:val="hu-HU"/>
    </w:rPr>
  </w:style>
  <w:style w:type="character" w:customStyle="1" w:styleId="FooterCoverPageChar">
    <w:name w:val="Footer Cover Page Char"/>
    <w:link w:val="FooterCoverPage"/>
    <w:rsid w:val="00636D16"/>
    <w:rPr>
      <w:rFonts w:eastAsia="Calibri"/>
      <w:sz w:val="24"/>
      <w:szCs w:val="22"/>
      <w:lang w:val="hu-HU"/>
    </w:rPr>
  </w:style>
  <w:style w:type="paragraph" w:customStyle="1" w:styleId="HeaderCoverPage">
    <w:name w:val="Header Cover Page"/>
    <w:basedOn w:val="Normal"/>
    <w:link w:val="HeaderCoverPageChar"/>
    <w:rsid w:val="00636D16"/>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636D16"/>
    <w:rPr>
      <w:rFonts w:eastAsia="Calibri"/>
      <w:sz w:val="24"/>
      <w:szCs w:val="22"/>
      <w:lang w:val="hu-HU"/>
    </w:rPr>
  </w:style>
  <w:style w:type="character" w:customStyle="1" w:styleId="FooterSensitivityChar">
    <w:name w:val="Footer Sensitivity Char"/>
    <w:rsid w:val="00636D16"/>
    <w:rPr>
      <w:rFonts w:ascii="Times New Roman" w:hAnsi="Times New Roman" w:cs="Times New Roman"/>
      <w:b/>
      <w:sz w:val="32"/>
      <w:lang w:val="hu-HU"/>
    </w:rPr>
  </w:style>
  <w:style w:type="character" w:customStyle="1" w:styleId="HeaderSensitivityChar">
    <w:name w:val="Header Sensitivity Char"/>
    <w:rsid w:val="00636D16"/>
    <w:rPr>
      <w:rFonts w:ascii="Times New Roman" w:hAnsi="Times New Roman" w:cs="Times New Roman"/>
      <w:b/>
      <w:sz w:val="32"/>
      <w:lang w:val="hu-HU"/>
    </w:rPr>
  </w:style>
  <w:style w:type="character" w:customStyle="1" w:styleId="HeaderSensitivityRightChar">
    <w:name w:val="Header Sensitivity Right Char"/>
    <w:rsid w:val="00636D16"/>
    <w:rPr>
      <w:rFonts w:ascii="Times New Roman" w:hAnsi="Times New Roman" w:cs="Times New Roman"/>
      <w:sz w:val="28"/>
      <w:lang w:val="hu-HU"/>
    </w:rPr>
  </w:style>
  <w:style w:type="paragraph" w:customStyle="1" w:styleId="LegalNumPar">
    <w:name w:val="LegalNumPar"/>
    <w:basedOn w:val="Normal"/>
    <w:rsid w:val="00636D16"/>
    <w:pPr>
      <w:widowControl/>
      <w:numPr>
        <w:numId w:val="55"/>
      </w:numPr>
      <w:spacing w:before="120" w:after="120" w:line="360" w:lineRule="auto"/>
      <w:jc w:val="both"/>
    </w:pPr>
    <w:rPr>
      <w:szCs w:val="22"/>
    </w:rPr>
  </w:style>
  <w:style w:type="paragraph" w:customStyle="1" w:styleId="LegalNumPar2">
    <w:name w:val="LegalNumPar2"/>
    <w:basedOn w:val="Normal"/>
    <w:rsid w:val="00636D16"/>
    <w:pPr>
      <w:widowControl/>
      <w:numPr>
        <w:ilvl w:val="1"/>
        <w:numId w:val="55"/>
      </w:numPr>
      <w:spacing w:before="120" w:after="120" w:line="360" w:lineRule="auto"/>
      <w:jc w:val="both"/>
    </w:pPr>
    <w:rPr>
      <w:szCs w:val="22"/>
    </w:rPr>
  </w:style>
  <w:style w:type="paragraph" w:customStyle="1" w:styleId="LegalNumPar3">
    <w:name w:val="LegalNumPar3"/>
    <w:basedOn w:val="Normal"/>
    <w:rsid w:val="00636D16"/>
    <w:pPr>
      <w:widowControl/>
      <w:numPr>
        <w:ilvl w:val="2"/>
        <w:numId w:val="55"/>
      </w:numPr>
      <w:spacing w:before="120" w:after="120" w:line="360" w:lineRule="auto"/>
      <w:jc w:val="both"/>
    </w:pPr>
    <w:rPr>
      <w:szCs w:val="22"/>
    </w:rPr>
  </w:style>
  <w:style w:type="character" w:customStyle="1" w:styleId="UnresolvedMention1">
    <w:name w:val="Unresolved Mention1"/>
    <w:basedOn w:val="DefaultParagraphFont"/>
    <w:uiPriority w:val="99"/>
    <w:semiHidden/>
    <w:unhideWhenUsed/>
    <w:rsid w:val="00636D16"/>
    <w:rPr>
      <w:color w:val="605E5C"/>
      <w:shd w:val="clear" w:color="auto" w:fill="E1DFDD"/>
    </w:rPr>
  </w:style>
  <w:style w:type="character" w:styleId="Strong">
    <w:name w:val="Strong"/>
    <w:basedOn w:val="DefaultParagraphFont"/>
    <w:qFormat/>
    <w:rsid w:val="00636D16"/>
    <w:rPr>
      <w:b/>
      <w:bCs/>
    </w:rPr>
  </w:style>
  <w:style w:type="character" w:styleId="Emphasis">
    <w:name w:val="Emphasis"/>
    <w:basedOn w:val="DefaultParagraphFont"/>
    <w:qFormat/>
    <w:rsid w:val="00636D16"/>
    <w:rPr>
      <w:i/>
      <w:iCs/>
    </w:rPr>
  </w:style>
  <w:style w:type="character" w:customStyle="1" w:styleId="Mention1">
    <w:name w:val="Mention1"/>
    <w:basedOn w:val="DefaultParagraphFont"/>
    <w:uiPriority w:val="99"/>
    <w:unhideWhenUsed/>
    <w:rsid w:val="00636D16"/>
    <w:rPr>
      <w:color w:val="2B579A"/>
      <w:shd w:val="clear" w:color="auto" w:fill="E1DFDD"/>
    </w:rPr>
  </w:style>
  <w:style w:type="character" w:customStyle="1" w:styleId="eop">
    <w:name w:val="eop"/>
    <w:basedOn w:val="DefaultParagraphFont"/>
    <w:rsid w:val="00636D16"/>
  </w:style>
  <w:style w:type="paragraph" w:customStyle="1" w:styleId="oj-normal">
    <w:name w:val="oj-normal"/>
    <w:basedOn w:val="Normal"/>
    <w:rsid w:val="00636D16"/>
    <w:pPr>
      <w:widowControl/>
      <w:spacing w:before="100" w:beforeAutospacing="1" w:after="100" w:afterAutospacing="1"/>
    </w:pPr>
    <w:rPr>
      <w:szCs w:val="24"/>
      <w:lang w:eastAsia="en-IE"/>
    </w:rPr>
  </w:style>
  <w:style w:type="character" w:customStyle="1" w:styleId="oj-super">
    <w:name w:val="oj-super"/>
    <w:basedOn w:val="DefaultParagraphFont"/>
    <w:rsid w:val="00636D16"/>
  </w:style>
  <w:style w:type="paragraph" w:customStyle="1" w:styleId="HeaderSensitivity">
    <w:name w:val="Header Sensitivity"/>
    <w:basedOn w:val="Normal"/>
    <w:rsid w:val="00636D16"/>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636D16"/>
    <w:pPr>
      <w:widowControl/>
      <w:spacing w:after="120"/>
      <w:jc w:val="right"/>
    </w:pPr>
    <w:rPr>
      <w:rFonts w:eastAsia="Calibri"/>
      <w:sz w:val="28"/>
      <w:szCs w:val="22"/>
      <w:lang w:eastAsia="en-US"/>
    </w:rPr>
  </w:style>
  <w:style w:type="paragraph" w:customStyle="1" w:styleId="FooterSensitivity">
    <w:name w:val="Footer Sensitivity"/>
    <w:basedOn w:val="Normal"/>
    <w:rsid w:val="00636D16"/>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character" w:customStyle="1" w:styleId="Marker2">
    <w:name w:val="Marker2"/>
    <w:basedOn w:val="DefaultParagraphFont"/>
    <w:rsid w:val="00636D16"/>
    <w:rPr>
      <w:color w:val="FF0000"/>
      <w:shd w:val="clear" w:color="auto" w:fill="auto"/>
    </w:rPr>
  </w:style>
  <w:style w:type="paragraph" w:customStyle="1" w:styleId="Langue">
    <w:name w:val="Langue"/>
    <w:basedOn w:val="Normal"/>
    <w:next w:val="Rfrenceinterne"/>
    <w:rsid w:val="00636D16"/>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636D16"/>
    <w:pPr>
      <w:widowControl/>
    </w:pPr>
    <w:rPr>
      <w:rFonts w:ascii="Arial" w:eastAsia="Calibri" w:hAnsi="Arial" w:cs="Arial"/>
      <w:szCs w:val="22"/>
      <w:lang w:eastAsia="en-US"/>
    </w:rPr>
  </w:style>
  <w:style w:type="paragraph" w:customStyle="1" w:styleId="Emission">
    <w:name w:val="Emission"/>
    <w:basedOn w:val="Normal"/>
    <w:next w:val="Rfrenceinstitutionnelle"/>
    <w:rsid w:val="00636D16"/>
    <w:pPr>
      <w:widowControl/>
      <w:ind w:left="5103"/>
    </w:pPr>
    <w:rPr>
      <w:rFonts w:eastAsia="Calibri"/>
      <w:szCs w:val="22"/>
      <w:lang w:eastAsia="en-US"/>
    </w:rPr>
  </w:style>
  <w:style w:type="paragraph" w:customStyle="1" w:styleId="Rfrenceinstitutionnelle">
    <w:name w:val="Référence institutionnelle"/>
    <w:basedOn w:val="Normal"/>
    <w:next w:val="Confidentialit"/>
    <w:rsid w:val="00636D16"/>
    <w:pPr>
      <w:widowControl/>
      <w:spacing w:after="240"/>
      <w:ind w:left="5103"/>
    </w:pPr>
    <w:rPr>
      <w:rFonts w:eastAsia="Calibri"/>
      <w:szCs w:val="22"/>
      <w:lang w:eastAsia="en-US"/>
    </w:rPr>
  </w:style>
  <w:style w:type="paragraph" w:customStyle="1" w:styleId="Pagedecouverture">
    <w:name w:val="Page de couverture"/>
    <w:basedOn w:val="Normal"/>
    <w:next w:val="Normal"/>
    <w:rsid w:val="00636D16"/>
    <w:pPr>
      <w:widowControl/>
      <w:jc w:val="both"/>
    </w:pPr>
    <w:rPr>
      <w:rFonts w:eastAsia="Calibri"/>
      <w:szCs w:val="22"/>
      <w:lang w:eastAsia="en-US"/>
    </w:rPr>
  </w:style>
  <w:style w:type="paragraph" w:customStyle="1" w:styleId="Declassification">
    <w:name w:val="Declassification"/>
    <w:basedOn w:val="Normal"/>
    <w:next w:val="Normal"/>
    <w:rsid w:val="00636D16"/>
    <w:pPr>
      <w:widowControl/>
      <w:jc w:val="both"/>
    </w:pPr>
    <w:rPr>
      <w:rFonts w:eastAsia="Calibri"/>
      <w:szCs w:val="22"/>
      <w:lang w:eastAsia="en-US"/>
    </w:rPr>
  </w:style>
  <w:style w:type="paragraph" w:customStyle="1" w:styleId="Disclaimer">
    <w:name w:val="Disclaimer"/>
    <w:basedOn w:val="Normal"/>
    <w:rsid w:val="00636D1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636D16"/>
    <w:pPr>
      <w:widowControl/>
      <w:spacing w:line="276" w:lineRule="auto"/>
      <w:ind w:left="5103"/>
    </w:pPr>
    <w:rPr>
      <w:rFonts w:eastAsia="Calibri"/>
      <w:sz w:val="28"/>
      <w:szCs w:val="22"/>
      <w:lang w:eastAsia="en-US"/>
    </w:rPr>
  </w:style>
  <w:style w:type="paragraph" w:customStyle="1" w:styleId="DateMarking">
    <w:name w:val="DateMarking"/>
    <w:basedOn w:val="Normal"/>
    <w:rsid w:val="00636D16"/>
    <w:pPr>
      <w:widowControl/>
      <w:spacing w:line="276" w:lineRule="auto"/>
      <w:ind w:left="5103"/>
    </w:pPr>
    <w:rPr>
      <w:rFonts w:eastAsia="Calibri"/>
      <w:i/>
      <w:sz w:val="28"/>
      <w:szCs w:val="22"/>
      <w:lang w:eastAsia="en-US"/>
    </w:rPr>
  </w:style>
  <w:style w:type="paragraph" w:customStyle="1" w:styleId="ReleasableTo">
    <w:name w:val="ReleasableTo"/>
    <w:basedOn w:val="Normal"/>
    <w:rsid w:val="00636D16"/>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636D16"/>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636D16"/>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636D16"/>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636D16"/>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636D16"/>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636D16"/>
    <w:pPr>
      <w:widowControl/>
      <w:spacing w:after="240"/>
    </w:pPr>
    <w:rPr>
      <w:rFonts w:eastAsia="Calibri"/>
      <w:szCs w:val="22"/>
      <w:lang w:eastAsia="en-US"/>
    </w:rPr>
  </w:style>
  <w:style w:type="paragraph" w:customStyle="1" w:styleId="Exposdesmotifstitre">
    <w:name w:val="Exposé des motifs titre"/>
    <w:basedOn w:val="Normal"/>
    <w:next w:val="Normal"/>
    <w:rsid w:val="00636D16"/>
    <w:pPr>
      <w:widowControl/>
      <w:spacing w:before="120" w:after="120"/>
      <w:jc w:val="center"/>
    </w:pPr>
    <w:rPr>
      <w:rFonts w:eastAsia="Calibri"/>
      <w:b/>
      <w:szCs w:val="22"/>
      <w:u w:val="single"/>
      <w:lang w:eastAsia="en-US"/>
    </w:rPr>
  </w:style>
  <w:style w:type="paragraph" w:customStyle="1" w:styleId="Rfrenceinterne">
    <w:name w:val="Référence interne"/>
    <w:basedOn w:val="Normal"/>
    <w:next w:val="Rfrenceinterinstitutionnelle"/>
    <w:rsid w:val="00636D16"/>
    <w:pPr>
      <w:widowControl/>
      <w:ind w:left="5103"/>
    </w:pPr>
    <w:rPr>
      <w:rFonts w:eastAsia="Calibri"/>
      <w:szCs w:val="22"/>
      <w:lang w:eastAsia="en-US"/>
    </w:rPr>
  </w:style>
  <w:style w:type="character" w:customStyle="1" w:styleId="Added">
    <w:name w:val="Added"/>
    <w:basedOn w:val="DefaultParagraphFont"/>
    <w:rsid w:val="00636D16"/>
    <w:rPr>
      <w:b/>
      <w:u w:val="single"/>
      <w:shd w:val="clear" w:color="auto" w:fill="auto"/>
    </w:rPr>
  </w:style>
  <w:style w:type="character" w:customStyle="1" w:styleId="Deleted">
    <w:name w:val="Deleted"/>
    <w:basedOn w:val="DefaultParagraphFont"/>
    <w:rsid w:val="00636D16"/>
    <w:rPr>
      <w:strike/>
      <w:dstrike w:val="0"/>
      <w:shd w:val="clear" w:color="auto" w:fill="auto"/>
    </w:rPr>
  </w:style>
  <w:style w:type="paragraph" w:customStyle="1" w:styleId="Address">
    <w:name w:val="Address"/>
    <w:basedOn w:val="Normal"/>
    <w:next w:val="Normal"/>
    <w:rsid w:val="00636D16"/>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636D16"/>
    <w:pPr>
      <w:widowControl/>
      <w:spacing w:before="120" w:after="120"/>
      <w:jc w:val="both"/>
    </w:pPr>
    <w:rPr>
      <w:rFonts w:eastAsia="Calibri"/>
      <w:i/>
      <w:caps/>
      <w:szCs w:val="22"/>
      <w:lang w:eastAsia="en-US"/>
    </w:rPr>
  </w:style>
  <w:style w:type="paragraph" w:customStyle="1" w:styleId="Supertitre">
    <w:name w:val="Supertitre"/>
    <w:basedOn w:val="Normal"/>
    <w:next w:val="Normal"/>
    <w:rsid w:val="00636D16"/>
    <w:pPr>
      <w:widowControl/>
      <w:spacing w:after="600"/>
      <w:jc w:val="center"/>
    </w:pPr>
    <w:rPr>
      <w:rFonts w:eastAsia="Calibri"/>
      <w:b/>
      <w:szCs w:val="22"/>
      <w:lang w:eastAsia="en-US"/>
    </w:rPr>
  </w:style>
  <w:style w:type="paragraph" w:customStyle="1" w:styleId="Rfrencecroise">
    <w:name w:val="Référence croisée"/>
    <w:basedOn w:val="Normal"/>
    <w:rsid w:val="00636D16"/>
    <w:pPr>
      <w:widowControl/>
      <w:jc w:val="center"/>
    </w:pPr>
    <w:rPr>
      <w:rFonts w:eastAsia="Calibri"/>
      <w:szCs w:val="22"/>
      <w:lang w:eastAsia="en-US"/>
    </w:rPr>
  </w:style>
  <w:style w:type="paragraph" w:customStyle="1" w:styleId="Fichefinanciretitre">
    <w:name w:val="Fiche financière titre"/>
    <w:basedOn w:val="Normal"/>
    <w:next w:val="Normal"/>
    <w:rsid w:val="00636D16"/>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636D16"/>
    <w:pPr>
      <w:spacing w:line="240" w:lineRule="auto"/>
    </w:pPr>
  </w:style>
  <w:style w:type="paragraph" w:customStyle="1" w:styleId="RfrenceinterinstitutionnellePagedecouverture">
    <w:name w:val="Référence interinstitutionnelle (Page de couverture)"/>
    <w:basedOn w:val="Rfrenceinterinstitutionnelle"/>
    <w:next w:val="Confidentialit"/>
    <w:rsid w:val="00636D16"/>
  </w:style>
  <w:style w:type="paragraph" w:customStyle="1" w:styleId="StatutPagedecouverture">
    <w:name w:val="Statut (Page de couverture)"/>
    <w:basedOn w:val="Statut"/>
    <w:next w:val="TypedudocumentPagedecouverture"/>
    <w:rsid w:val="00636D16"/>
  </w:style>
  <w:style w:type="paragraph" w:customStyle="1" w:styleId="TitreobjetPagedecouverture">
    <w:name w:val="Titre objet (Page de couverture)"/>
    <w:basedOn w:val="Titreobjet"/>
    <w:next w:val="IntrtEEEPagedecouverture"/>
    <w:rsid w:val="00636D16"/>
  </w:style>
  <w:style w:type="paragraph" w:customStyle="1" w:styleId="TypedudocumentPagedecouverture">
    <w:name w:val="Type du document (Page de couverture)"/>
    <w:basedOn w:val="Typedudocument"/>
    <w:next w:val="TitreobjetPagedecouverture"/>
    <w:rsid w:val="00636D16"/>
  </w:style>
  <w:style w:type="paragraph" w:customStyle="1" w:styleId="Volume">
    <w:name w:val="Volume"/>
    <w:basedOn w:val="Normal"/>
    <w:next w:val="Confidentialit"/>
    <w:rsid w:val="00636D16"/>
    <w:pPr>
      <w:widowControl/>
      <w:spacing w:after="240"/>
      <w:ind w:left="5103"/>
    </w:pPr>
    <w:rPr>
      <w:rFonts w:eastAsia="Calibri"/>
      <w:szCs w:val="22"/>
      <w:lang w:eastAsia="en-US"/>
    </w:rPr>
  </w:style>
  <w:style w:type="paragraph" w:customStyle="1" w:styleId="Accompagnant">
    <w:name w:val="Accompagnant"/>
    <w:basedOn w:val="Normal"/>
    <w:next w:val="Typeacteprincipal"/>
    <w:rsid w:val="00636D16"/>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636D16"/>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636D16"/>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636D16"/>
    <w:pPr>
      <w:spacing w:line="240" w:lineRule="auto"/>
    </w:pPr>
  </w:style>
  <w:style w:type="paragraph" w:customStyle="1" w:styleId="AccompagnantPagedecouverture">
    <w:name w:val="Accompagnant (Page de couverture)"/>
    <w:basedOn w:val="Accompagnant"/>
    <w:next w:val="TypeacteprincipalPagedecouverture"/>
    <w:rsid w:val="00636D16"/>
  </w:style>
  <w:style w:type="paragraph" w:customStyle="1" w:styleId="TypeacteprincipalPagedecouverture">
    <w:name w:val="Type acte principal (Page de couverture)"/>
    <w:basedOn w:val="Typeacteprincipal"/>
    <w:next w:val="ObjetacteprincipalPagedecouverture"/>
    <w:rsid w:val="00636D16"/>
  </w:style>
  <w:style w:type="paragraph" w:customStyle="1" w:styleId="ObjetacteprincipalPagedecouverture">
    <w:name w:val="Objet acte principal (Page de couverture)"/>
    <w:basedOn w:val="Objetacteprincipal"/>
    <w:next w:val="Rfrencecroise"/>
    <w:rsid w:val="00636D16"/>
  </w:style>
  <w:style w:type="paragraph" w:customStyle="1" w:styleId="LanguesfaisantfoiPagedecouverture">
    <w:name w:val="Langues faisant foi (Page de couverture)"/>
    <w:basedOn w:val="Normal"/>
    <w:next w:val="Normal"/>
    <w:rsid w:val="00636D16"/>
    <w:pPr>
      <w:widowControl/>
      <w:spacing w:before="360"/>
      <w:jc w:val="center"/>
    </w:pPr>
    <w:rPr>
      <w:rFonts w:eastAsia="Calibri"/>
      <w:szCs w:val="22"/>
      <w:lang w:eastAsia="en-US"/>
    </w:rPr>
  </w:style>
  <w:style w:type="character" w:customStyle="1" w:styleId="FooterChar1">
    <w:name w:val="Footer Char1"/>
    <w:basedOn w:val="DefaultParagraphFont"/>
    <w:uiPriority w:val="99"/>
    <w:rsid w:val="00636D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763</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ILLY_D_lex</cp:lastModifiedBy>
  <cp:revision>2</cp:revision>
  <cp:lastPrinted>2004-11-19T15:42:00Z</cp:lastPrinted>
  <dcterms:created xsi:type="dcterms:W3CDTF">2026-04-13T13:31:00Z</dcterms:created>
  <dcterms:modified xsi:type="dcterms:W3CDTF">2026-04-13T13:31:00Z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P10_TA(2026)0030_</vt:lpwstr>
  </property>
  <property fmtid="{D5CDD505-2E9C-101B-9397-08002B2CF9AE}" pid="4" name="&lt;Type&gt;">
    <vt:lpwstr>RR</vt:lpwstr>
  </property>
</Properties>
</file>