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7DF9" w14:paraId="416989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E40965" w14:textId="77777777" w:rsidR="00751A4A" w:rsidRPr="00DC7DF9" w:rsidRDefault="00192E54" w:rsidP="0010095E">
            <w:pPr>
              <w:pStyle w:val="EPName"/>
            </w:pPr>
            <w:r w:rsidRPr="00DC7DF9">
              <w:t>Europa-Parlamentet</w:t>
            </w:r>
          </w:p>
          <w:p w14:paraId="7949571B" w14:textId="77777777" w:rsidR="00751A4A" w:rsidRPr="00DC7D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7DF9">
              <w:t>2024</w:t>
            </w:r>
            <w:r w:rsidR="00817416" w:rsidRPr="00DC7DF9">
              <w:t>-202</w:t>
            </w:r>
            <w:r w:rsidRPr="00DC7DF9">
              <w:t>9</w:t>
            </w:r>
          </w:p>
        </w:tc>
        <w:tc>
          <w:tcPr>
            <w:tcW w:w="2268" w:type="dxa"/>
            <w:shd w:val="clear" w:color="auto" w:fill="auto"/>
          </w:tcPr>
          <w:p w14:paraId="0D9FAAD6" w14:textId="77777777" w:rsidR="00751A4A" w:rsidRPr="00DC7DF9" w:rsidRDefault="00187494" w:rsidP="0010095E">
            <w:pPr>
              <w:pStyle w:val="EPLogo"/>
            </w:pPr>
            <w:r w:rsidRPr="00DC7DF9">
              <w:rPr>
                <w:noProof/>
                <w:lang w:eastAsia="ja-JP"/>
              </w:rPr>
              <w:drawing>
                <wp:inline distT="0" distB="0" distL="0" distR="0" wp14:anchorId="20E4F6DE" wp14:editId="0ADF64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C5BD66" w14:textId="77777777" w:rsidR="00D058B8" w:rsidRPr="00DC7DF9" w:rsidRDefault="00D058B8" w:rsidP="004C5D52">
      <w:pPr>
        <w:pStyle w:val="LineTop"/>
      </w:pPr>
    </w:p>
    <w:p w14:paraId="24FFA4C8" w14:textId="77777777" w:rsidR="00680577" w:rsidRPr="00DC7DF9" w:rsidRDefault="00192E54" w:rsidP="00680577">
      <w:pPr>
        <w:pStyle w:val="EPBodyTA1"/>
      </w:pPr>
      <w:r w:rsidRPr="00DC7DF9">
        <w:t>VEDTAGNE TEKSTER</w:t>
      </w:r>
    </w:p>
    <w:p w14:paraId="7E61655E" w14:textId="77777777" w:rsidR="00D058B8" w:rsidRPr="00DC7DF9" w:rsidRDefault="00D058B8" w:rsidP="00D058B8">
      <w:pPr>
        <w:pStyle w:val="LineBottom"/>
      </w:pPr>
    </w:p>
    <w:p w14:paraId="797AC9BF" w14:textId="65BDBE57" w:rsidR="00192E54" w:rsidRPr="00C32C59" w:rsidRDefault="00192E54" w:rsidP="00192E54">
      <w:pPr>
        <w:pStyle w:val="ATHeading1"/>
      </w:pPr>
      <w:bookmarkStart w:id="0" w:name="TANumber"/>
      <w:r w:rsidRPr="00C32C59">
        <w:t>P10_TA(202</w:t>
      </w:r>
      <w:r w:rsidR="009F3CCF" w:rsidRPr="00C32C59">
        <w:t>6</w:t>
      </w:r>
      <w:r w:rsidRPr="00C32C59">
        <w:t>)00</w:t>
      </w:r>
      <w:r w:rsidR="00DE2B13">
        <w:t>31</w:t>
      </w:r>
      <w:bookmarkEnd w:id="0"/>
    </w:p>
    <w:p w14:paraId="769A954D" w14:textId="77777777" w:rsidR="00192E54" w:rsidRPr="00C32C59" w:rsidRDefault="00192E54" w:rsidP="00192E54">
      <w:pPr>
        <w:pStyle w:val="ATHeading2"/>
      </w:pPr>
      <w:bookmarkStart w:id="1" w:name="title"/>
      <w:r w:rsidRPr="00C32C59">
        <w:t>Rammerne for at opnå klimaneutralitet</w:t>
      </w:r>
      <w:bookmarkEnd w:id="1"/>
    </w:p>
    <w:p w14:paraId="235EA0FD" w14:textId="77777777" w:rsidR="00192E54" w:rsidRPr="00DC7DF9" w:rsidRDefault="00192E54" w:rsidP="00192E54">
      <w:pPr>
        <w:rPr>
          <w:i/>
          <w:vanish/>
        </w:rPr>
      </w:pPr>
      <w:r w:rsidRPr="00DC7DF9">
        <w:rPr>
          <w:i/>
        </w:rPr>
        <w:fldChar w:fldCharType="begin"/>
      </w:r>
      <w:r w:rsidRPr="00DC7DF9">
        <w:rPr>
          <w:i/>
        </w:rPr>
        <w:instrText xml:space="preserve"> TC"(</w:instrText>
      </w:r>
      <w:bookmarkStart w:id="2" w:name="DocNumber"/>
      <w:r w:rsidRPr="00DC7DF9">
        <w:rPr>
          <w:i/>
        </w:rPr>
        <w:instrText>A10-0223/2025</w:instrText>
      </w:r>
      <w:bookmarkEnd w:id="2"/>
      <w:r w:rsidRPr="00DC7DF9">
        <w:rPr>
          <w:i/>
        </w:rPr>
        <w:instrText xml:space="preserve"> - Ordfører: Ondřej Knotek)"\l3 \n&gt; \* MERGEFORMAT </w:instrText>
      </w:r>
      <w:r w:rsidRPr="00DC7DF9">
        <w:rPr>
          <w:i/>
        </w:rPr>
        <w:fldChar w:fldCharType="end"/>
      </w:r>
    </w:p>
    <w:p w14:paraId="0052C0B0" w14:textId="77777777" w:rsidR="00192E54" w:rsidRPr="00DC7DF9" w:rsidRDefault="00192E54" w:rsidP="00192E54">
      <w:pPr>
        <w:rPr>
          <w:vanish/>
        </w:rPr>
      </w:pPr>
      <w:bookmarkStart w:id="3" w:name="Commission"/>
      <w:r w:rsidRPr="00DC7DF9">
        <w:rPr>
          <w:vanish/>
        </w:rPr>
        <w:t>Udvalget om Miljø, Klima og Fødevaresikkerhed</w:t>
      </w:r>
      <w:bookmarkEnd w:id="3"/>
    </w:p>
    <w:p w14:paraId="01B6CAF3" w14:textId="77777777" w:rsidR="00192E54" w:rsidRPr="00DC7DF9" w:rsidRDefault="00192E54" w:rsidP="00192E54">
      <w:pPr>
        <w:rPr>
          <w:vanish/>
        </w:rPr>
      </w:pPr>
      <w:bookmarkStart w:id="4" w:name="PE"/>
      <w:r w:rsidRPr="00DC7DF9">
        <w:rPr>
          <w:vanish/>
        </w:rPr>
        <w:t>PE775.698</w:t>
      </w:r>
      <w:bookmarkEnd w:id="4"/>
    </w:p>
    <w:p w14:paraId="5C9489CB" w14:textId="593C1217" w:rsidR="00192E54" w:rsidRPr="00C32C59" w:rsidRDefault="00192E54" w:rsidP="00192E54">
      <w:pPr>
        <w:pStyle w:val="ATHeading3"/>
      </w:pPr>
      <w:bookmarkStart w:id="5" w:name="Sujet"/>
      <w:r w:rsidRPr="00C32C59">
        <w:t xml:space="preserve">Europa-Parlamentets </w:t>
      </w:r>
      <w:r w:rsidR="009E785D">
        <w:t xml:space="preserve">lovgivningsmæssige </w:t>
      </w:r>
      <w:r w:rsidRPr="00C32C59">
        <w:t xml:space="preserve">beslutning af </w:t>
      </w:r>
      <w:r w:rsidR="008D36C5" w:rsidRPr="00C32C59">
        <w:t>10</w:t>
      </w:r>
      <w:r w:rsidR="00825821" w:rsidRPr="00C32C59">
        <w:t>. februar 2026</w:t>
      </w:r>
      <w:r w:rsidRPr="00C32C59">
        <w:t xml:space="preserve"> om forslag til Europa-Parlamentets og Rådets forordning om ændring af forordning (EU) 2021/1119 om fastlæggelse af rammerne for at opnå klimaneutralitet</w:t>
      </w:r>
      <w:bookmarkEnd w:id="5"/>
      <w:r w:rsidRPr="00C32C59">
        <w:t xml:space="preserve"> </w:t>
      </w:r>
      <w:bookmarkStart w:id="6" w:name="References"/>
      <w:r w:rsidRPr="00C32C59">
        <w:t>(COM(2025)0524 – C10-0137/2025 – 2025/0524(COD))</w:t>
      </w:r>
      <w:bookmarkEnd w:id="6"/>
    </w:p>
    <w:p w14:paraId="4F670FA6" w14:textId="77777777" w:rsidR="002E4530" w:rsidRPr="00DC7DF9" w:rsidRDefault="002E4530" w:rsidP="00F9496B">
      <w:pPr>
        <w:pStyle w:val="NormalBold"/>
      </w:pPr>
    </w:p>
    <w:p w14:paraId="7716500E" w14:textId="0B36C66E" w:rsidR="00F9496B" w:rsidRPr="00DC7DF9" w:rsidRDefault="00F9496B" w:rsidP="00F9496B">
      <w:pPr>
        <w:pStyle w:val="NormalBold"/>
      </w:pPr>
      <w:r w:rsidRPr="00DC7DF9">
        <w:t>(Almindelig lovgivningsprocedure: førstebehandling)</w:t>
      </w:r>
    </w:p>
    <w:p w14:paraId="02450E97" w14:textId="77777777" w:rsidR="002E4530" w:rsidRPr="00DC7DF9" w:rsidRDefault="002E4530" w:rsidP="00F9496B">
      <w:pPr>
        <w:pStyle w:val="NormalBold"/>
      </w:pPr>
    </w:p>
    <w:p w14:paraId="6C1A435C" w14:textId="7182BBE7" w:rsidR="002E4530" w:rsidRPr="00DC7DF9" w:rsidRDefault="002E4530" w:rsidP="00F9496B">
      <w:pPr>
        <w:pStyle w:val="EPComma"/>
        <w:spacing w:before="0"/>
        <w:ind w:left="567" w:hanging="567"/>
        <w:rPr>
          <w:i/>
          <w:iCs/>
        </w:rPr>
      </w:pPr>
      <w:r w:rsidRPr="00DC7DF9">
        <w:rPr>
          <w:i/>
          <w:iCs/>
        </w:rPr>
        <w:t>Europa-Parlamentet,</w:t>
      </w:r>
    </w:p>
    <w:p w14:paraId="2E0A17D5" w14:textId="189F8CE3" w:rsidR="00F9496B" w:rsidRPr="00DC7DF9" w:rsidRDefault="002E4530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</w:r>
      <w:r w:rsidR="00F9496B" w:rsidRPr="00DC7DF9">
        <w:t>der henviser til Kommissionens forslag til Europa-Parlamentet og Rådet (</w:t>
      </w:r>
      <w:proofErr w:type="gramStart"/>
      <w:r w:rsidR="00F9496B" w:rsidRPr="00DC7DF9">
        <w:t>COM(</w:t>
      </w:r>
      <w:proofErr w:type="gramEnd"/>
      <w:r w:rsidR="00F9496B" w:rsidRPr="00DC7DF9">
        <w:t>2025)0524),</w:t>
      </w:r>
    </w:p>
    <w:p w14:paraId="54410BD6" w14:textId="62901420" w:rsidR="00F9496B" w:rsidRPr="00DC7DF9" w:rsidRDefault="00F9496B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  <w:t>der henviser til artikel 294, stk. 2, og artikel 192, stk. 1, i traktaten om Den Europæiske Unions funktionsmåde, på grundlag af hvilke Kommissionen har forelagt forslaget for Parlamentet (C10-0137/2025),</w:t>
      </w:r>
    </w:p>
    <w:p w14:paraId="5E6FF931" w14:textId="41F111F7" w:rsidR="00F9496B" w:rsidRPr="00DC7DF9" w:rsidRDefault="00F9496B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  <w:t>der henviser til artikel 294, stk. 3, i traktaten om Den Europæiske Unions funktionsmåde,</w:t>
      </w:r>
    </w:p>
    <w:p w14:paraId="08B7AE96" w14:textId="575E9242" w:rsidR="00F9496B" w:rsidRPr="00DC7DF9" w:rsidRDefault="00F9496B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  <w:t>der henviser til den begrundede udtalelse, som inden for rammerne af protokol nr. 2 om anvendelse af nærhedsprincippet og proportionalitetsprincippet er blevet forelagt af det italienske senat, om at udkastet til lovgivningsmæssig retsakt ikke overholder nærhedsprincippet,</w:t>
      </w:r>
    </w:p>
    <w:p w14:paraId="09B1658C" w14:textId="3452678C" w:rsidR="00F9496B" w:rsidRPr="00DC7DF9" w:rsidRDefault="00F9496B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  <w:t>der henviser til udtalelse af 18. september 2025 fra Det Europæiske Økonomiske og Sociale Udvalg</w:t>
      </w:r>
      <w:r w:rsidRPr="00DC7DF9">
        <w:rPr>
          <w:vertAlign w:val="superscript"/>
        </w:rPr>
        <w:footnoteReference w:id="1"/>
      </w:r>
      <w:r w:rsidRPr="00DC7DF9">
        <w:t>,</w:t>
      </w:r>
    </w:p>
    <w:p w14:paraId="7591500C" w14:textId="3E68760E" w:rsidR="00F9496B" w:rsidRPr="00DC7DF9" w:rsidRDefault="00F9496B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  <w:t>efter høring af Regionsudvalget,</w:t>
      </w:r>
    </w:p>
    <w:p w14:paraId="5939CD05" w14:textId="7BB3FD7E" w:rsidR="008D36C5" w:rsidRPr="00DC7DF9" w:rsidRDefault="008C27F7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  <w:t xml:space="preserve">der henviser til, at det kompetente udvalg har godkendt den foreløbige aftale i henhold til forretningsordenens artikel 75, stk. 4, og at Rådets repræsentant ved skrivelse af 19. december 2025 forpligtede sig til at godkende Europa-Parlamentets holdning, jf. artikel </w:t>
      </w:r>
      <w:r w:rsidRPr="00DC7DF9">
        <w:lastRenderedPageBreak/>
        <w:t>294, stk. 4, i traktaten om Den Europæiske Unions funktionsmåde,</w:t>
      </w:r>
    </w:p>
    <w:p w14:paraId="62B8D24B" w14:textId="502B8B97" w:rsidR="00F9496B" w:rsidRPr="00DC7DF9" w:rsidRDefault="00F9496B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  <w:t>der henviser til forretningsordenens artikel 60,</w:t>
      </w:r>
    </w:p>
    <w:p w14:paraId="676883DA" w14:textId="08152165" w:rsidR="00F9496B" w:rsidRPr="00DC7DF9" w:rsidRDefault="00D51003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</w:r>
      <w:r w:rsidR="00F9496B" w:rsidRPr="00DC7DF9">
        <w:t>der henviser til udtalelse fra Udvalget om Industri, Forskning og Energi,</w:t>
      </w:r>
    </w:p>
    <w:p w14:paraId="2F971EA8" w14:textId="268BEE6F" w:rsidR="00F9496B" w:rsidRPr="00DC7DF9" w:rsidRDefault="00D51003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</w:r>
      <w:r w:rsidR="00F9496B" w:rsidRPr="00DC7DF9">
        <w:t>der henviser til skrivelse fra Udvalget om Landbrug og Udvikling af Landdistrikter,</w:t>
      </w:r>
    </w:p>
    <w:p w14:paraId="537FF26A" w14:textId="2ECE1F02" w:rsidR="00F9496B" w:rsidRPr="00DC7DF9" w:rsidRDefault="00F9496B" w:rsidP="00F9496B">
      <w:pPr>
        <w:pStyle w:val="EPComma"/>
        <w:spacing w:before="0"/>
        <w:ind w:left="567" w:hanging="567"/>
      </w:pPr>
      <w:r w:rsidRPr="00DC7DF9">
        <w:t>–</w:t>
      </w:r>
      <w:r w:rsidRPr="00DC7DF9">
        <w:tab/>
        <w:t>der henviser til betænkning fra Udvalget om Miljø, Klima og Fødevaresikkerhed (A10-0223/2025),</w:t>
      </w:r>
    </w:p>
    <w:p w14:paraId="6E83AF1C" w14:textId="00253EE9" w:rsidR="00F9496B" w:rsidRPr="00DC7DF9" w:rsidRDefault="00F9496B" w:rsidP="00F9496B">
      <w:pPr>
        <w:pStyle w:val="EPComma"/>
        <w:spacing w:before="0"/>
        <w:ind w:left="567" w:hanging="567"/>
      </w:pPr>
      <w:r w:rsidRPr="00DC7DF9">
        <w:t>1.</w:t>
      </w:r>
      <w:r w:rsidRPr="00DC7DF9">
        <w:tab/>
        <w:t>vedtager nedenstående holdning ved førstebehandling</w:t>
      </w:r>
      <w:r w:rsidR="008C27F7" w:rsidRPr="00DC7DF9">
        <w:rPr>
          <w:rStyle w:val="FootnoteReference"/>
        </w:rPr>
        <w:footnoteReference w:id="2"/>
      </w:r>
      <w:r w:rsidRPr="00DC7DF9">
        <w:t>;</w:t>
      </w:r>
    </w:p>
    <w:p w14:paraId="4CE1C6DF" w14:textId="7987A87B" w:rsidR="00F9496B" w:rsidRPr="00DC7DF9" w:rsidRDefault="00F9496B" w:rsidP="00F9496B">
      <w:pPr>
        <w:pStyle w:val="EPComma"/>
        <w:spacing w:before="0"/>
        <w:ind w:left="567" w:hanging="567"/>
      </w:pPr>
      <w:r w:rsidRPr="00DC7DF9">
        <w:t>2.</w:t>
      </w:r>
      <w:r w:rsidRPr="00DC7DF9">
        <w:tab/>
        <w:t>anmoder om fornyet forelæggelse, hvis Kommissionen erstatter, i væsentlig grad ændrer eller agter i væsentlig grad at ændre sit forslag;</w:t>
      </w:r>
    </w:p>
    <w:p w14:paraId="0C97430A" w14:textId="0933EE4B" w:rsidR="00F9496B" w:rsidRPr="00DC7DF9" w:rsidRDefault="00F9496B" w:rsidP="00F9496B">
      <w:pPr>
        <w:pStyle w:val="EPComma"/>
        <w:spacing w:before="0"/>
        <w:ind w:left="567" w:hanging="567"/>
      </w:pPr>
      <w:r w:rsidRPr="00DC7DF9">
        <w:t>3.</w:t>
      </w:r>
      <w:r w:rsidRPr="00DC7DF9">
        <w:tab/>
        <w:t>pålægger sin formand at sende Parlamentets holdning til Rådet og Kommissionen samt til de nationale parlamenter.</w:t>
      </w:r>
    </w:p>
    <w:p w14:paraId="6ACE92C5" w14:textId="77777777" w:rsidR="00825821" w:rsidRPr="00DC7DF9" w:rsidRDefault="00825821" w:rsidP="00F9496B">
      <w:pPr>
        <w:sectPr w:rsidR="00825821" w:rsidRPr="00DC7DF9" w:rsidSect="003A6E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space="720"/>
          <w:docGrid w:linePitch="326"/>
        </w:sectPr>
      </w:pPr>
    </w:p>
    <w:p w14:paraId="2CA90848" w14:textId="5B673A25" w:rsidR="001A3725" w:rsidRPr="00D51003" w:rsidRDefault="001A3725" w:rsidP="001A3725">
      <w:pPr>
        <w:autoSpaceDE w:val="0"/>
        <w:autoSpaceDN w:val="0"/>
        <w:adjustRightInd w:val="0"/>
        <w:spacing w:after="240"/>
        <w:rPr>
          <w:rFonts w:eastAsia="Calibri"/>
          <w:b/>
          <w:bCs/>
          <w:szCs w:val="24"/>
        </w:rPr>
      </w:pPr>
      <w:bookmarkStart w:id="7" w:name="_Hlk211495952"/>
      <w:r w:rsidRPr="00D51003">
        <w:rPr>
          <w:rFonts w:eastAsia="Calibri"/>
          <w:b/>
          <w:bCs/>
          <w:szCs w:val="24"/>
        </w:rPr>
        <w:lastRenderedPageBreak/>
        <w:t>P10_TC1-</w:t>
      </w:r>
      <w:proofErr w:type="gramStart"/>
      <w:r w:rsidRPr="00D51003">
        <w:rPr>
          <w:rFonts w:eastAsia="Calibri"/>
          <w:b/>
          <w:bCs/>
          <w:szCs w:val="24"/>
        </w:rPr>
        <w:t>COD(</w:t>
      </w:r>
      <w:proofErr w:type="gramEnd"/>
      <w:r w:rsidRPr="00D51003">
        <w:rPr>
          <w:rFonts w:eastAsia="Calibri"/>
          <w:b/>
          <w:bCs/>
          <w:szCs w:val="24"/>
        </w:rPr>
        <w:t>2025)0524</w:t>
      </w:r>
    </w:p>
    <w:p w14:paraId="75B85050" w14:textId="062CCB2A" w:rsidR="008C27F7" w:rsidRPr="00D51003" w:rsidRDefault="001A3725" w:rsidP="008C27F7">
      <w:pPr>
        <w:rPr>
          <w:rFonts w:eastAsia="Calibri"/>
          <w:b/>
          <w:szCs w:val="24"/>
        </w:rPr>
      </w:pPr>
      <w:r w:rsidRPr="00D51003">
        <w:rPr>
          <w:b/>
          <w:szCs w:val="24"/>
        </w:rPr>
        <w:t xml:space="preserve">Europa-Parlamentets holdning fastlagt ved førstebehandlingen den </w:t>
      </w:r>
      <w:r w:rsidR="008C27F7" w:rsidRPr="00D51003">
        <w:rPr>
          <w:b/>
          <w:szCs w:val="24"/>
        </w:rPr>
        <w:t>10</w:t>
      </w:r>
      <w:r w:rsidRPr="00D51003">
        <w:rPr>
          <w:b/>
          <w:szCs w:val="24"/>
        </w:rPr>
        <w:t xml:space="preserve">. februar 2026 med henblik på vedtagelse af Europa-Parlamentets og Rådets </w:t>
      </w:r>
      <w:r w:rsidRPr="00D51003">
        <w:rPr>
          <w:rFonts w:eastAsia="Calibri"/>
          <w:b/>
          <w:szCs w:val="24"/>
        </w:rPr>
        <w:t xml:space="preserve">forordning </w:t>
      </w:r>
      <w:r w:rsidRPr="00D51003">
        <w:rPr>
          <w:b/>
          <w:szCs w:val="24"/>
        </w:rPr>
        <w:t xml:space="preserve">(EU) </w:t>
      </w:r>
      <w:r w:rsidRPr="00D51003">
        <w:rPr>
          <w:rFonts w:eastAsia="Calibri"/>
          <w:b/>
          <w:szCs w:val="24"/>
        </w:rPr>
        <w:t>2026/…</w:t>
      </w:r>
      <w:bookmarkEnd w:id="7"/>
      <w:r w:rsidRPr="00D51003">
        <w:rPr>
          <w:rFonts w:eastAsia="Calibri"/>
          <w:b/>
          <w:szCs w:val="24"/>
        </w:rPr>
        <w:t xml:space="preserve"> </w:t>
      </w:r>
      <w:r w:rsidR="008C27F7" w:rsidRPr="00D51003">
        <w:rPr>
          <w:rFonts w:eastAsia="Calibri"/>
          <w:b/>
          <w:szCs w:val="24"/>
        </w:rPr>
        <w:t>om ændring af forordning (EU) 2021/1119 for så vidt angår fastsættelsen af et mellemliggende EU-klimamål for 2040</w:t>
      </w:r>
    </w:p>
    <w:p w14:paraId="20CD5C7E" w14:textId="77777777" w:rsidR="005D5415" w:rsidRDefault="005D5415" w:rsidP="001A3725">
      <w:pPr>
        <w:rPr>
          <w:i/>
        </w:rPr>
      </w:pPr>
    </w:p>
    <w:p w14:paraId="17CCFD97" w14:textId="0F5ADC5A" w:rsidR="00F9496B" w:rsidRPr="00D51003" w:rsidRDefault="005D5415" w:rsidP="001A3725">
      <w:pPr>
        <w:rPr>
          <w:szCs w:val="24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5D5415">
        <w:rPr>
          <w:i/>
        </w:rPr>
        <w:t>retsakt, forordning (EU) 202</w:t>
      </w:r>
      <w:r w:rsidRPr="005D5415">
        <w:rPr>
          <w:i/>
        </w:rPr>
        <w:t>6</w:t>
      </w:r>
      <w:r w:rsidRPr="005D5415">
        <w:rPr>
          <w:i/>
        </w:rPr>
        <w:t>/</w:t>
      </w:r>
      <w:r w:rsidRPr="005D5415">
        <w:rPr>
          <w:i/>
        </w:rPr>
        <w:t>667</w:t>
      </w:r>
      <w:r w:rsidRPr="005D5415">
        <w:rPr>
          <w:i/>
        </w:rPr>
        <w:t>.)</w:t>
      </w:r>
    </w:p>
    <w:sectPr w:rsidR="00F9496B" w:rsidRPr="00D51003" w:rsidSect="003A6EB0">
      <w:footnotePr>
        <w:numRestart w:val="eachSect"/>
      </w:footnotePr>
      <w:pgSz w:w="11906" w:h="16838"/>
      <w:pgMar w:top="1134" w:right="1417" w:bottom="1417" w:left="1417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15AAF" w14:textId="77777777" w:rsidR="00192E54" w:rsidRPr="00115EA1" w:rsidRDefault="00192E54">
      <w:r w:rsidRPr="00115EA1">
        <w:separator/>
      </w:r>
    </w:p>
  </w:endnote>
  <w:endnote w:type="continuationSeparator" w:id="0">
    <w:p w14:paraId="038CABCA" w14:textId="77777777" w:rsidR="00192E54" w:rsidRPr="00115EA1" w:rsidRDefault="00192E54">
      <w:r w:rsidRPr="00115E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9BE9" w14:textId="77777777" w:rsidR="00064002" w:rsidRPr="00115E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E9539" w14:textId="77777777" w:rsidR="00064002" w:rsidRPr="00115E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6E64D" w14:textId="77777777" w:rsidR="00064002" w:rsidRPr="00115E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AA0E6" w14:textId="77777777" w:rsidR="00192E54" w:rsidRPr="00115EA1" w:rsidRDefault="00192E54">
      <w:r w:rsidRPr="00115EA1">
        <w:separator/>
      </w:r>
    </w:p>
  </w:footnote>
  <w:footnote w:type="continuationSeparator" w:id="0">
    <w:p w14:paraId="2F92DD0A" w14:textId="77777777" w:rsidR="00192E54" w:rsidRPr="00115EA1" w:rsidRDefault="00192E54">
      <w:r w:rsidRPr="00115EA1">
        <w:continuationSeparator/>
      </w:r>
    </w:p>
  </w:footnote>
  <w:footnote w:id="1">
    <w:p w14:paraId="2007DF59" w14:textId="22E8A0D5" w:rsidR="00F9496B" w:rsidRPr="00D51003" w:rsidRDefault="00F9496B" w:rsidP="008C27F7">
      <w:pPr>
        <w:pStyle w:val="FootnoteText"/>
        <w:ind w:left="567" w:hanging="567"/>
        <w:rPr>
          <w:sz w:val="24"/>
          <w:szCs w:val="24"/>
        </w:rPr>
      </w:pPr>
      <w:r w:rsidRPr="00D51003">
        <w:rPr>
          <w:rStyle w:val="FootnoteReference"/>
          <w:sz w:val="24"/>
          <w:szCs w:val="24"/>
          <w:lang w:val="da-DK"/>
        </w:rPr>
        <w:footnoteRef/>
      </w:r>
      <w:r w:rsidR="00115EA1" w:rsidRPr="00D51003">
        <w:rPr>
          <w:sz w:val="24"/>
          <w:szCs w:val="24"/>
        </w:rPr>
        <w:t xml:space="preserve"> </w:t>
      </w:r>
      <w:r w:rsidR="00115EA1" w:rsidRPr="00D51003">
        <w:rPr>
          <w:sz w:val="24"/>
          <w:szCs w:val="24"/>
        </w:rPr>
        <w:tab/>
      </w:r>
      <w:r w:rsidR="008D36C5" w:rsidRPr="00D51003">
        <w:rPr>
          <w:sz w:val="24"/>
          <w:szCs w:val="24"/>
        </w:rPr>
        <w:t xml:space="preserve">EUT C, C/2026/37, 16.1.2026, </w:t>
      </w:r>
      <w:proofErr w:type="gramStart"/>
      <w:r w:rsidR="008D36C5" w:rsidRPr="00D51003">
        <w:rPr>
          <w:sz w:val="24"/>
          <w:szCs w:val="24"/>
        </w:rPr>
        <w:t>ELI:</w:t>
      </w:r>
      <w:proofErr w:type="gramEnd"/>
      <w:r w:rsidR="008D36C5" w:rsidRPr="00D51003">
        <w:rPr>
          <w:sz w:val="24"/>
          <w:szCs w:val="24"/>
        </w:rPr>
        <w:t> </w:t>
      </w:r>
      <w:hyperlink r:id="rId1" w:history="1">
        <w:r w:rsidR="008D36C5" w:rsidRPr="00D51003">
          <w:rPr>
            <w:rStyle w:val="Hyperlink"/>
            <w:color w:val="auto"/>
            <w:sz w:val="24"/>
            <w:szCs w:val="24"/>
          </w:rPr>
          <w:t>http://data.europa.eu/eli/C/2026/37/oj</w:t>
        </w:r>
      </w:hyperlink>
      <w:r w:rsidRPr="00D51003">
        <w:rPr>
          <w:sz w:val="24"/>
          <w:szCs w:val="24"/>
        </w:rPr>
        <w:t>.</w:t>
      </w:r>
    </w:p>
  </w:footnote>
  <w:footnote w:id="2">
    <w:p w14:paraId="2FEB0DCB" w14:textId="513D6704" w:rsidR="008C27F7" w:rsidRPr="00D51003" w:rsidRDefault="008C27F7" w:rsidP="008C27F7">
      <w:pPr>
        <w:pStyle w:val="FootnoteText"/>
        <w:ind w:left="567" w:hanging="567"/>
        <w:rPr>
          <w:sz w:val="24"/>
          <w:szCs w:val="24"/>
          <w:lang w:val="da-DK"/>
        </w:rPr>
      </w:pPr>
      <w:r w:rsidRPr="00D51003">
        <w:rPr>
          <w:rStyle w:val="FootnoteReference"/>
          <w:sz w:val="24"/>
          <w:szCs w:val="24"/>
        </w:rPr>
        <w:footnoteRef/>
      </w:r>
      <w:r w:rsidRPr="00D51003">
        <w:rPr>
          <w:sz w:val="24"/>
          <w:szCs w:val="24"/>
          <w:lang w:val="da-DK"/>
        </w:rPr>
        <w:t xml:space="preserve"> </w:t>
      </w:r>
      <w:r w:rsidRPr="00D51003">
        <w:rPr>
          <w:sz w:val="24"/>
          <w:szCs w:val="24"/>
          <w:lang w:val="da-DK"/>
        </w:rPr>
        <w:tab/>
      </w:r>
      <w:r w:rsidRPr="00D51003">
        <w:rPr>
          <w:noProof/>
          <w:sz w:val="24"/>
          <w:szCs w:val="24"/>
          <w:lang w:val="da-DK"/>
        </w:rPr>
        <w:t>Denne holdning erstatter de ændringer, der blev vedtaget den 13. november 2025 (Vedtagne tekster, P10_TA(2025)0262).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E2FFA" w14:textId="77777777" w:rsidR="00064002" w:rsidRPr="00115E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D010E" w14:textId="77777777" w:rsidR="00064002" w:rsidRPr="00115E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55142" w14:textId="77777777" w:rsidR="00064002" w:rsidRPr="00115E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8781774">
    <w:abstractNumId w:val="9"/>
  </w:num>
  <w:num w:numId="2" w16cid:durableId="401216368">
    <w:abstractNumId w:val="9"/>
  </w:num>
  <w:num w:numId="3" w16cid:durableId="493689360">
    <w:abstractNumId w:val="7"/>
  </w:num>
  <w:num w:numId="4" w16cid:durableId="1451318158">
    <w:abstractNumId w:val="7"/>
  </w:num>
  <w:num w:numId="5" w16cid:durableId="2072267140">
    <w:abstractNumId w:val="6"/>
  </w:num>
  <w:num w:numId="6" w16cid:durableId="237180415">
    <w:abstractNumId w:val="6"/>
  </w:num>
  <w:num w:numId="7" w16cid:durableId="2071344236">
    <w:abstractNumId w:val="5"/>
  </w:num>
  <w:num w:numId="8" w16cid:durableId="2146003460">
    <w:abstractNumId w:val="5"/>
  </w:num>
  <w:num w:numId="9" w16cid:durableId="524712881">
    <w:abstractNumId w:val="4"/>
  </w:num>
  <w:num w:numId="10" w16cid:durableId="344552119">
    <w:abstractNumId w:val="4"/>
  </w:num>
  <w:num w:numId="11" w16cid:durableId="2043901873">
    <w:abstractNumId w:val="8"/>
  </w:num>
  <w:num w:numId="12" w16cid:durableId="200823813">
    <w:abstractNumId w:val="8"/>
  </w:num>
  <w:num w:numId="13" w16cid:durableId="180438145">
    <w:abstractNumId w:val="3"/>
  </w:num>
  <w:num w:numId="14" w16cid:durableId="692650100">
    <w:abstractNumId w:val="3"/>
  </w:num>
  <w:num w:numId="15" w16cid:durableId="1543246488">
    <w:abstractNumId w:val="2"/>
  </w:num>
  <w:num w:numId="16" w16cid:durableId="1482651200">
    <w:abstractNumId w:val="2"/>
  </w:num>
  <w:num w:numId="17" w16cid:durableId="444886660">
    <w:abstractNumId w:val="1"/>
  </w:num>
  <w:num w:numId="18" w16cid:durableId="583419044">
    <w:abstractNumId w:val="1"/>
  </w:num>
  <w:num w:numId="19" w16cid:durableId="689189005">
    <w:abstractNumId w:val="0"/>
  </w:num>
  <w:num w:numId="20" w16cid:durableId="1619599773">
    <w:abstractNumId w:val="0"/>
  </w:num>
  <w:num w:numId="21" w16cid:durableId="2061971782">
    <w:abstractNumId w:val="9"/>
  </w:num>
  <w:num w:numId="22" w16cid:durableId="1295596413">
    <w:abstractNumId w:val="7"/>
  </w:num>
  <w:num w:numId="23" w16cid:durableId="1976329633">
    <w:abstractNumId w:val="6"/>
  </w:num>
  <w:num w:numId="24" w16cid:durableId="2023244574">
    <w:abstractNumId w:val="5"/>
  </w:num>
  <w:num w:numId="25" w16cid:durableId="1852603544">
    <w:abstractNumId w:val="4"/>
  </w:num>
  <w:num w:numId="26" w16cid:durableId="1267230730">
    <w:abstractNumId w:val="8"/>
  </w:num>
  <w:num w:numId="27" w16cid:durableId="1146431144">
    <w:abstractNumId w:val="3"/>
  </w:num>
  <w:num w:numId="28" w16cid:durableId="842014571">
    <w:abstractNumId w:val="2"/>
  </w:num>
  <w:num w:numId="29" w16cid:durableId="1134758826">
    <w:abstractNumId w:val="1"/>
  </w:num>
  <w:num w:numId="30" w16cid:durableId="918832890">
    <w:abstractNumId w:val="0"/>
  </w:num>
  <w:num w:numId="31" w16cid:durableId="1623074386">
    <w:abstractNumId w:val="9"/>
  </w:num>
  <w:num w:numId="32" w16cid:durableId="306471973">
    <w:abstractNumId w:val="7"/>
  </w:num>
  <w:num w:numId="33" w16cid:durableId="1038819130">
    <w:abstractNumId w:val="6"/>
  </w:num>
  <w:num w:numId="34" w16cid:durableId="622880519">
    <w:abstractNumId w:val="5"/>
  </w:num>
  <w:num w:numId="35" w16cid:durableId="1104959398">
    <w:abstractNumId w:val="4"/>
  </w:num>
  <w:num w:numId="36" w16cid:durableId="1193113694">
    <w:abstractNumId w:val="8"/>
  </w:num>
  <w:num w:numId="37" w16cid:durableId="126356252">
    <w:abstractNumId w:val="3"/>
  </w:num>
  <w:num w:numId="38" w16cid:durableId="2036228109">
    <w:abstractNumId w:val="2"/>
  </w:num>
  <w:num w:numId="39" w16cid:durableId="1994797905">
    <w:abstractNumId w:val="1"/>
  </w:num>
  <w:num w:numId="40" w16cid:durableId="3632671">
    <w:abstractNumId w:val="0"/>
  </w:num>
  <w:num w:numId="41" w16cid:durableId="1753428107">
    <w:abstractNumId w:val="10"/>
  </w:num>
  <w:num w:numId="42" w16cid:durableId="399912266">
    <w:abstractNumId w:val="10"/>
  </w:num>
  <w:num w:numId="43" w16cid:durableId="1084883458">
    <w:abstractNumId w:val="10"/>
  </w:num>
  <w:num w:numId="44" w16cid:durableId="10688484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DA"/>
    <w:docVar w:name="dvnumam" w:val="68"/>
    <w:docVar w:name="dvpe" w:val="775.698"/>
    <w:docVar w:name="dvrapporteur" w:val="Ordfører: "/>
    <w:docVar w:name="dvstar" w:val="***I"/>
    <w:docVar w:name="dvtitre" w:val="Europa-Parlamentets beslutning af 13. november 2025 om forslag til Europa-Parlamentets og Rådets forordning om ændring af forordning (EU) 2021/1119 om fastlæggelse af rammerne for at opnå klimaneutralitet(COM(2025)0524 – C10-0137/2025 – 2025/0524(COD))"/>
  </w:docVars>
  <w:rsids>
    <w:rsidRoot w:val="00192E54"/>
    <w:rsid w:val="00002272"/>
    <w:rsid w:val="00064002"/>
    <w:rsid w:val="000677B9"/>
    <w:rsid w:val="000831BA"/>
    <w:rsid w:val="000A42CC"/>
    <w:rsid w:val="000E7DD9"/>
    <w:rsid w:val="0010095E"/>
    <w:rsid w:val="00115EA1"/>
    <w:rsid w:val="00125B37"/>
    <w:rsid w:val="0016059A"/>
    <w:rsid w:val="00187494"/>
    <w:rsid w:val="00192E54"/>
    <w:rsid w:val="001A3725"/>
    <w:rsid w:val="001F10E7"/>
    <w:rsid w:val="001F32AE"/>
    <w:rsid w:val="00212585"/>
    <w:rsid w:val="002767FF"/>
    <w:rsid w:val="002B18FE"/>
    <w:rsid w:val="002B5493"/>
    <w:rsid w:val="002E4530"/>
    <w:rsid w:val="00343214"/>
    <w:rsid w:val="00361C00"/>
    <w:rsid w:val="00395FA1"/>
    <w:rsid w:val="003A6EB0"/>
    <w:rsid w:val="003E15D4"/>
    <w:rsid w:val="00411CCE"/>
    <w:rsid w:val="0041666E"/>
    <w:rsid w:val="00421060"/>
    <w:rsid w:val="0047093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119"/>
    <w:rsid w:val="005C2568"/>
    <w:rsid w:val="005D5415"/>
    <w:rsid w:val="005F1B17"/>
    <w:rsid w:val="006037C0"/>
    <w:rsid w:val="0060397F"/>
    <w:rsid w:val="006631B6"/>
    <w:rsid w:val="00680577"/>
    <w:rsid w:val="006F74FA"/>
    <w:rsid w:val="00731ADD"/>
    <w:rsid w:val="00734777"/>
    <w:rsid w:val="00747932"/>
    <w:rsid w:val="00751A4A"/>
    <w:rsid w:val="007529DE"/>
    <w:rsid w:val="00756632"/>
    <w:rsid w:val="00762C74"/>
    <w:rsid w:val="00786EC0"/>
    <w:rsid w:val="007B0094"/>
    <w:rsid w:val="007D1690"/>
    <w:rsid w:val="007D6F02"/>
    <w:rsid w:val="007E22AD"/>
    <w:rsid w:val="007F70B4"/>
    <w:rsid w:val="00817416"/>
    <w:rsid w:val="00825821"/>
    <w:rsid w:val="00842779"/>
    <w:rsid w:val="008565B9"/>
    <w:rsid w:val="00865F67"/>
    <w:rsid w:val="008733D9"/>
    <w:rsid w:val="00881A7B"/>
    <w:rsid w:val="008840E5"/>
    <w:rsid w:val="00887B3E"/>
    <w:rsid w:val="008A1499"/>
    <w:rsid w:val="008C27F7"/>
    <w:rsid w:val="008C2AC6"/>
    <w:rsid w:val="008D36C5"/>
    <w:rsid w:val="00930C23"/>
    <w:rsid w:val="0093193B"/>
    <w:rsid w:val="009509D8"/>
    <w:rsid w:val="00950B64"/>
    <w:rsid w:val="00981893"/>
    <w:rsid w:val="009E785D"/>
    <w:rsid w:val="009F3CCF"/>
    <w:rsid w:val="00A1687D"/>
    <w:rsid w:val="00A35F4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C59"/>
    <w:rsid w:val="00C61C0C"/>
    <w:rsid w:val="00C941CB"/>
    <w:rsid w:val="00CC2357"/>
    <w:rsid w:val="00CF071A"/>
    <w:rsid w:val="00D058B8"/>
    <w:rsid w:val="00D51003"/>
    <w:rsid w:val="00D56C11"/>
    <w:rsid w:val="00D625C5"/>
    <w:rsid w:val="00D7408C"/>
    <w:rsid w:val="00D834A0"/>
    <w:rsid w:val="00D872DF"/>
    <w:rsid w:val="00D91E21"/>
    <w:rsid w:val="00DA7FCD"/>
    <w:rsid w:val="00DC7DF9"/>
    <w:rsid w:val="00DE2B13"/>
    <w:rsid w:val="00E365E1"/>
    <w:rsid w:val="00E737DA"/>
    <w:rsid w:val="00E820A4"/>
    <w:rsid w:val="00EB006A"/>
    <w:rsid w:val="00EB4772"/>
    <w:rsid w:val="00ED169E"/>
    <w:rsid w:val="00ED3717"/>
    <w:rsid w:val="00ED4235"/>
    <w:rsid w:val="00EF008B"/>
    <w:rsid w:val="00F04346"/>
    <w:rsid w:val="00F075DC"/>
    <w:rsid w:val="00F149E9"/>
    <w:rsid w:val="00F16D24"/>
    <w:rsid w:val="00F47BCB"/>
    <w:rsid w:val="00F5134D"/>
    <w:rsid w:val="00F74202"/>
    <w:rsid w:val="00F87713"/>
    <w:rsid w:val="00F9496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05F01"/>
  <w15:chartTrackingRefBased/>
  <w15:docId w15:val="{E5A9E91A-7D89-45F7-AF6E-5DCD30D5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949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9496B"/>
    <w:pPr>
      <w:spacing w:before="480" w:after="240"/>
    </w:pPr>
  </w:style>
  <w:style w:type="paragraph" w:customStyle="1" w:styleId="PageHeading">
    <w:name w:val="PageHeading"/>
    <w:basedOn w:val="Normal"/>
    <w:rsid w:val="00F949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9496B"/>
    <w:rPr>
      <w:b/>
    </w:rPr>
  </w:style>
  <w:style w:type="paragraph" w:styleId="Header">
    <w:name w:val="header"/>
    <w:basedOn w:val="Normal"/>
    <w:link w:val="HeaderChar"/>
    <w:rsid w:val="00F949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9496B"/>
    <w:rPr>
      <w:sz w:val="24"/>
      <w:lang w:val="da-DK"/>
    </w:rPr>
  </w:style>
  <w:style w:type="paragraph" w:customStyle="1" w:styleId="EPFooter">
    <w:name w:val="EPFooter"/>
    <w:basedOn w:val="Normal"/>
    <w:rsid w:val="00F949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nhideWhenUsed/>
    <w:rsid w:val="00F9496B"/>
    <w:rPr>
      <w:color w:val="0000FF"/>
      <w:u w:val="single"/>
    </w:rPr>
  </w:style>
  <w:style w:type="paragraph" w:customStyle="1" w:styleId="Normal12a">
    <w:name w:val="Normal12a"/>
    <w:basedOn w:val="Normal"/>
    <w:rsid w:val="00F9496B"/>
    <w:pPr>
      <w:spacing w:after="240"/>
    </w:pPr>
  </w:style>
  <w:style w:type="paragraph" w:customStyle="1" w:styleId="AmNumberTabs">
    <w:name w:val="AmNumberTabs"/>
    <w:basedOn w:val="Normal"/>
    <w:rsid w:val="00F949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9496B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F9496B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F9496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9496B"/>
    <w:rPr>
      <w:b/>
      <w:sz w:val="24"/>
      <w:lang w:val="da-DK"/>
    </w:rPr>
  </w:style>
  <w:style w:type="paragraph" w:customStyle="1" w:styleId="ColumnHeading">
    <w:name w:val="ColumnHeading"/>
    <w:basedOn w:val="Normal"/>
    <w:rsid w:val="00F9496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949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9496B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rsid w:val="00F9496B"/>
    <w:pPr>
      <w:spacing w:after="480"/>
    </w:pPr>
  </w:style>
  <w:style w:type="character" w:styleId="CommentReference">
    <w:name w:val="annotation reference"/>
    <w:basedOn w:val="DefaultParagraphFont"/>
    <w:rsid w:val="002E45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453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E4530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2E45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4530"/>
    <w:rPr>
      <w:b/>
      <w:bCs/>
      <w:lang w:val="da-DK"/>
    </w:rPr>
  </w:style>
  <w:style w:type="paragraph" w:styleId="Footer">
    <w:name w:val="footer"/>
    <w:basedOn w:val="Normal"/>
    <w:link w:val="FooterChar"/>
    <w:rsid w:val="002E45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E4530"/>
    <w:rPr>
      <w:sz w:val="24"/>
      <w:lang w:val="da-DK"/>
    </w:rPr>
  </w:style>
  <w:style w:type="paragraph" w:styleId="Revision">
    <w:name w:val="Revision"/>
    <w:hidden/>
    <w:uiPriority w:val="99"/>
    <w:semiHidden/>
    <w:rsid w:val="002E4530"/>
    <w:rPr>
      <w:sz w:val="24"/>
      <w:lang w:val="da-DK"/>
    </w:rPr>
  </w:style>
  <w:style w:type="character" w:styleId="FollowedHyperlink">
    <w:name w:val="FollowedHyperlink"/>
    <w:basedOn w:val="DefaultParagraphFont"/>
    <w:rsid w:val="008D36C5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8C27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348</Words>
  <Characters>2439</Characters>
  <Application>Microsoft Office Word</Application>
  <DocSecurity>0</DocSecurity>
  <Lines>84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TOP TA</cp:lastModifiedBy>
  <cp:revision>2</cp:revision>
  <cp:lastPrinted>2004-11-19T15:42:00Z</cp:lastPrinted>
  <dcterms:created xsi:type="dcterms:W3CDTF">2026-04-13T15:39:00Z</dcterms:created>
  <dcterms:modified xsi:type="dcterms:W3CDTF">2026-04-13T15:39:00Z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