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4E54" w14:paraId="19485F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6AB7D6" w14:textId="77777777" w:rsidR="00751A4A" w:rsidRPr="008E4E54" w:rsidRDefault="00444EE8" w:rsidP="0010095E">
            <w:pPr>
              <w:pStyle w:val="EPName"/>
            </w:pPr>
            <w:r w:rsidRPr="008E4E54">
              <w:t>Parlaimint na hEorpa</w:t>
            </w:r>
          </w:p>
          <w:p w14:paraId="351B7664" w14:textId="77777777" w:rsidR="00751A4A" w:rsidRPr="008E4E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4E54">
              <w:t>2024</w:t>
            </w:r>
            <w:r w:rsidR="00817416" w:rsidRPr="008E4E54">
              <w:t>-202</w:t>
            </w:r>
            <w:r w:rsidRPr="008E4E54">
              <w:t>9</w:t>
            </w:r>
          </w:p>
        </w:tc>
        <w:tc>
          <w:tcPr>
            <w:tcW w:w="2268" w:type="dxa"/>
            <w:shd w:val="clear" w:color="auto" w:fill="auto"/>
          </w:tcPr>
          <w:p w14:paraId="7999B883" w14:textId="77777777" w:rsidR="00751A4A" w:rsidRPr="008E4E54" w:rsidRDefault="00187494" w:rsidP="0010095E">
            <w:pPr>
              <w:pStyle w:val="EPLogo"/>
            </w:pPr>
            <w:r w:rsidRPr="008E4E54">
              <w:rPr>
                <w:noProof/>
                <w:lang w:eastAsia="ja-JP"/>
              </w:rPr>
              <w:drawing>
                <wp:inline distT="0" distB="0" distL="0" distR="0" wp14:anchorId="114DA678" wp14:editId="6AF7F5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8FBF4C" w14:textId="77777777" w:rsidR="00D058B8" w:rsidRPr="008E4E54" w:rsidRDefault="00D058B8" w:rsidP="004C5D52">
      <w:pPr>
        <w:pStyle w:val="LineTop"/>
      </w:pPr>
    </w:p>
    <w:p w14:paraId="0DAA8434" w14:textId="77777777" w:rsidR="00680577" w:rsidRPr="008E4E54" w:rsidRDefault="00444EE8" w:rsidP="00680577">
      <w:pPr>
        <w:pStyle w:val="EPBodyTA1"/>
      </w:pPr>
      <w:r w:rsidRPr="008E4E54">
        <w:t xml:space="preserve">TÉACSANNA ARNA </w:t>
      </w:r>
      <w:proofErr w:type="spellStart"/>
      <w:r w:rsidRPr="008E4E54">
        <w:t>nGLACADH</w:t>
      </w:r>
      <w:proofErr w:type="spellEnd"/>
    </w:p>
    <w:p w14:paraId="619E7E34" w14:textId="77777777" w:rsidR="00D058B8" w:rsidRPr="008E4E54" w:rsidRDefault="00D058B8" w:rsidP="00D058B8">
      <w:pPr>
        <w:pStyle w:val="LineBottom"/>
      </w:pPr>
    </w:p>
    <w:p w14:paraId="185C7D64" w14:textId="3DE0925B" w:rsidR="00444EE8" w:rsidRPr="008E4E54" w:rsidRDefault="00444EE8" w:rsidP="00444EE8">
      <w:pPr>
        <w:pStyle w:val="ATHeading1"/>
      </w:pPr>
      <w:bookmarkStart w:id="0" w:name="TANumber"/>
      <w:r w:rsidRPr="008E4E54">
        <w:t>P10_TA(2026)00</w:t>
      </w:r>
      <w:bookmarkEnd w:id="0"/>
      <w:r w:rsidR="002059AE">
        <w:t>31</w:t>
      </w:r>
    </w:p>
    <w:p w14:paraId="2F431968" w14:textId="7395804B" w:rsidR="00444EE8" w:rsidRPr="008E4E54" w:rsidRDefault="00161661" w:rsidP="00444EE8">
      <w:pPr>
        <w:pStyle w:val="ATHeading2"/>
      </w:pPr>
      <w:r w:rsidRPr="00161661">
        <w:t xml:space="preserve">Creat chun </w:t>
      </w:r>
      <w:proofErr w:type="spellStart"/>
      <w:r w:rsidRPr="00161661">
        <w:t>aeráidneodracht</w:t>
      </w:r>
      <w:proofErr w:type="spellEnd"/>
      <w:r w:rsidRPr="00161661">
        <w:t xml:space="preserve"> a bhaint amach</w:t>
      </w:r>
    </w:p>
    <w:p w14:paraId="3C326779" w14:textId="6B5B755D" w:rsidR="00444EE8" w:rsidRPr="008E4E54" w:rsidRDefault="00444EE8" w:rsidP="00444EE8">
      <w:pPr>
        <w:rPr>
          <w:i/>
          <w:vanish/>
        </w:rPr>
      </w:pPr>
      <w:r w:rsidRPr="008E4E54">
        <w:rPr>
          <w:i/>
        </w:rPr>
        <w:fldChar w:fldCharType="begin"/>
      </w:r>
      <w:r w:rsidRPr="008E4E54">
        <w:rPr>
          <w:i/>
        </w:rPr>
        <w:instrText xml:space="preserve"> TC"(</w:instrText>
      </w:r>
      <w:bookmarkStart w:id="1" w:name="DocNumber"/>
      <w:r w:rsidRPr="008E4E54">
        <w:rPr>
          <w:i/>
        </w:rPr>
        <w:instrText>A10-0223/2025</w:instrText>
      </w:r>
      <w:bookmarkEnd w:id="1"/>
      <w:r w:rsidRPr="008E4E54">
        <w:rPr>
          <w:i/>
        </w:rPr>
        <w:instrText xml:space="preserve"> - Rapóirtéir:</w:instrText>
      </w:r>
      <w:r w:rsidR="005419A1">
        <w:rPr>
          <w:i/>
        </w:rPr>
        <w:instrText xml:space="preserve"> </w:instrText>
      </w:r>
      <w:proofErr w:type="spellStart"/>
      <w:r w:rsidRPr="008E4E54">
        <w:rPr>
          <w:i/>
        </w:rPr>
        <w:instrText>Ondřej</w:instrText>
      </w:r>
      <w:proofErr w:type="spellEnd"/>
      <w:r w:rsidRPr="008E4E54">
        <w:rPr>
          <w:i/>
        </w:rPr>
        <w:instrText xml:space="preserve"> </w:instrText>
      </w:r>
      <w:proofErr w:type="spellStart"/>
      <w:r w:rsidRPr="008E4E54">
        <w:rPr>
          <w:i/>
        </w:rPr>
        <w:instrText>Knotek</w:instrText>
      </w:r>
      <w:proofErr w:type="spellEnd"/>
      <w:r w:rsidRPr="008E4E54">
        <w:rPr>
          <w:i/>
        </w:rPr>
        <w:instrText xml:space="preserve">)"\l3 \n&gt; \* MERGEFORMAT </w:instrText>
      </w:r>
      <w:r w:rsidRPr="008E4E54">
        <w:rPr>
          <w:i/>
        </w:rPr>
        <w:fldChar w:fldCharType="end"/>
      </w:r>
    </w:p>
    <w:p w14:paraId="74B86BBD" w14:textId="77777777" w:rsidR="00444EE8" w:rsidRPr="008E4E54" w:rsidRDefault="00444EE8" w:rsidP="00444EE8">
      <w:pPr>
        <w:rPr>
          <w:vanish/>
        </w:rPr>
      </w:pPr>
      <w:bookmarkStart w:id="2" w:name="Commission"/>
      <w:r w:rsidRPr="008E4E54">
        <w:rPr>
          <w:vanish/>
        </w:rPr>
        <w:t>An Coiste um an gComhshaol, um an Aeráid agus um Shábháilteacht Bia</w:t>
      </w:r>
      <w:bookmarkEnd w:id="2"/>
    </w:p>
    <w:p w14:paraId="620A293E" w14:textId="77777777" w:rsidR="00444EE8" w:rsidRPr="008E4E54" w:rsidRDefault="00444EE8" w:rsidP="00444EE8">
      <w:pPr>
        <w:rPr>
          <w:vanish/>
        </w:rPr>
      </w:pPr>
      <w:bookmarkStart w:id="3" w:name="PE"/>
      <w:r w:rsidRPr="008E4E54">
        <w:rPr>
          <w:vanish/>
        </w:rPr>
        <w:t>PE775.698</w:t>
      </w:r>
      <w:bookmarkEnd w:id="3"/>
    </w:p>
    <w:p w14:paraId="3ADD2BD5" w14:textId="4A80F33F" w:rsidR="00444EE8" w:rsidRPr="008E4E54" w:rsidRDefault="00444EE8" w:rsidP="00444EE8">
      <w:pPr>
        <w:pStyle w:val="ATHeading3"/>
      </w:pPr>
      <w:bookmarkStart w:id="4" w:name="Sujet"/>
      <w:r w:rsidRPr="008E4E54">
        <w:t xml:space="preserve">Rún reachtach ó Pharlaimint na hEorpa an </w:t>
      </w:r>
      <w:r w:rsidR="009A76B4">
        <w:t>10</w:t>
      </w:r>
      <w:r w:rsidRPr="008E4E54">
        <w:t xml:space="preserve"> </w:t>
      </w:r>
      <w:r w:rsidR="005419A1">
        <w:t>Feabhra</w:t>
      </w:r>
      <w:r w:rsidRPr="008E4E54">
        <w:t xml:space="preserve"> 2026 ar an togra le haghaidh rialachán ó Pharlaimint na hEorpa agus ón gComhairle lena leasaítear Rialachán (AE) 2021/1119 lena mbunaítear an creat chun </w:t>
      </w:r>
      <w:proofErr w:type="spellStart"/>
      <w:r w:rsidRPr="008E4E54">
        <w:t>aeráidneodracht</w:t>
      </w:r>
      <w:proofErr w:type="spellEnd"/>
      <w:r w:rsidRPr="008E4E54">
        <w:t xml:space="preserve"> a bhaint amach</w:t>
      </w:r>
      <w:bookmarkEnd w:id="4"/>
      <w:r w:rsidRPr="008E4E54">
        <w:t xml:space="preserve"> </w:t>
      </w:r>
      <w:bookmarkStart w:id="5" w:name="References"/>
      <w:r w:rsidRPr="008E4E54">
        <w:t>(COM(2025)0524 – C10-0137/2025 – 2025/0524(COD))</w:t>
      </w:r>
      <w:bookmarkEnd w:id="5"/>
    </w:p>
    <w:p w14:paraId="51E74AF7" w14:textId="34FD87F8" w:rsidR="00444EE8" w:rsidRPr="00CF4794" w:rsidRDefault="005419A1" w:rsidP="00CF4794">
      <w:pPr>
        <w:spacing w:before="240" w:after="240"/>
        <w:rPr>
          <w:b/>
          <w:bCs/>
        </w:rPr>
      </w:pPr>
      <w:r w:rsidRPr="00CF4794">
        <w:rPr>
          <w:b/>
          <w:bCs/>
        </w:rPr>
        <w:t>(An gnáthnós imeachta reachtach: an chéad léamh)</w:t>
      </w:r>
    </w:p>
    <w:p w14:paraId="031636AA" w14:textId="77777777" w:rsidR="00910AB1" w:rsidRPr="008E4E54" w:rsidRDefault="00910AB1" w:rsidP="00910AB1">
      <w:pPr>
        <w:pStyle w:val="EPComma"/>
        <w:spacing w:before="0"/>
        <w:ind w:left="567" w:hanging="567"/>
      </w:pPr>
      <w:bookmarkStart w:id="6" w:name="TextBodyBegin"/>
      <w:bookmarkEnd w:id="6"/>
      <w:r w:rsidRPr="008E4E54">
        <w:rPr>
          <w:i/>
        </w:rPr>
        <w:t>Tá Parlaimint na hEorpa</w:t>
      </w:r>
      <w:r w:rsidRPr="008E4E54">
        <w:t>,</w:t>
      </w:r>
    </w:p>
    <w:p w14:paraId="063BC7B7" w14:textId="77777777" w:rsidR="00910AB1" w:rsidRPr="008E4E54" w:rsidRDefault="00910AB1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  <w:t>ag féachaint don togra ón gCoimisiún chuig Parlaimint na hEorpa agus chuig an gComhairle (COM(2025)0524),</w:t>
      </w:r>
    </w:p>
    <w:p w14:paraId="3E69748D" w14:textId="77777777" w:rsidR="00910AB1" w:rsidRPr="008E4E54" w:rsidRDefault="00910AB1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  <w:t xml:space="preserve">ag féachaint </w:t>
      </w:r>
      <w:proofErr w:type="spellStart"/>
      <w:r w:rsidRPr="008E4E54">
        <w:t>d’Airteagal</w:t>
      </w:r>
      <w:proofErr w:type="spellEnd"/>
      <w:r w:rsidRPr="008E4E54">
        <w:t xml:space="preserve"> 294(2) agus </w:t>
      </w:r>
      <w:proofErr w:type="spellStart"/>
      <w:r w:rsidRPr="008E4E54">
        <w:t>d’Airteagal</w:t>
      </w:r>
      <w:proofErr w:type="spellEnd"/>
      <w:r w:rsidRPr="008E4E54">
        <w:t> 192(1) den Chonradh ar Fheidhmiú an Aontais Eorpaigh, ar dá mbun a thíolaic an Coimisiún an togra do Pharlaimint na hEorpa (C10-0137/2025),</w:t>
      </w:r>
    </w:p>
    <w:p w14:paraId="6EA9111D" w14:textId="77777777" w:rsidR="00910AB1" w:rsidRPr="008E4E54" w:rsidRDefault="00910AB1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  <w:t xml:space="preserve">ag féachaint </w:t>
      </w:r>
      <w:proofErr w:type="spellStart"/>
      <w:r w:rsidRPr="008E4E54">
        <w:t>d’Airteagal</w:t>
      </w:r>
      <w:proofErr w:type="spellEnd"/>
      <w:r w:rsidRPr="008E4E54">
        <w:t xml:space="preserve"> 294(3) den Chonradh ar Fheidhmiú an Aontais Eorpaigh,</w:t>
      </w:r>
    </w:p>
    <w:p w14:paraId="67027686" w14:textId="77777777" w:rsidR="00910AB1" w:rsidRPr="008E4E54" w:rsidRDefault="00910AB1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  <w:t xml:space="preserve">ag féachaint don tuairim réasúnaithe a thíolaic Seanad na </w:t>
      </w:r>
      <w:proofErr w:type="spellStart"/>
      <w:r w:rsidRPr="008E4E54">
        <w:t>hIodáile</w:t>
      </w:r>
      <w:proofErr w:type="spellEnd"/>
      <w:r w:rsidRPr="008E4E54">
        <w:t xml:space="preserve">, faoi chuimsiú Phrótacal Uimh. 2 maidir le prionsabail na coimhdeachta agus na comhréireachta a chur i bhfeidhm, á </w:t>
      </w:r>
      <w:proofErr w:type="spellStart"/>
      <w:r w:rsidRPr="008E4E54">
        <w:t>mhaíomh</w:t>
      </w:r>
      <w:proofErr w:type="spellEnd"/>
      <w:r w:rsidRPr="008E4E54">
        <w:t xml:space="preserve"> nach gcomhlíonann an </w:t>
      </w:r>
      <w:proofErr w:type="spellStart"/>
      <w:r w:rsidRPr="008E4E54">
        <w:t>dréachtghníomh</w:t>
      </w:r>
      <w:proofErr w:type="spellEnd"/>
      <w:r w:rsidRPr="008E4E54">
        <w:t xml:space="preserve"> reachtach prionsabal na coimhdeachta,</w:t>
      </w:r>
    </w:p>
    <w:p w14:paraId="6489EF95" w14:textId="290B1408" w:rsidR="00910AB1" w:rsidRPr="008E4E54" w:rsidRDefault="00910AB1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  <w:t>ag féachaint do t</w:t>
      </w:r>
      <w:r w:rsidR="009A76B4">
        <w:t>h</w:t>
      </w:r>
      <w:r w:rsidRPr="008E4E54">
        <w:t>uairim ó Choiste Eacnamaíoch agus Sóisialta na hEorpa an 18 Meán Fómhair 2025</w:t>
      </w:r>
      <w:r w:rsidRPr="008E4E54">
        <w:rPr>
          <w:vertAlign w:val="superscript"/>
        </w:rPr>
        <w:footnoteReference w:id="1"/>
      </w:r>
      <w:r w:rsidRPr="008E4E54">
        <w:t>,</w:t>
      </w:r>
    </w:p>
    <w:p w14:paraId="1AB91F77" w14:textId="77777777" w:rsidR="00910AB1" w:rsidRDefault="00910AB1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  <w:t>tar éis di dul i gcomhairle le Coiste na Réigiún,</w:t>
      </w:r>
    </w:p>
    <w:p w14:paraId="0CD61694" w14:textId="36AA5DA1" w:rsidR="009A76B4" w:rsidRPr="008E4E54" w:rsidRDefault="009A76B4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</w:r>
      <w:r w:rsidRPr="009A76B4">
        <w:t>ag féachaint don chomhaontú sealadach arna fhormheas de bhun Riail 75(4) dá Rialacha Nós Imeachta ag an gcoiste freagrach, agus don ghealltanas a thug ionadaí na Comhairle i litir dar dáta an 19 Nollaig 2025 go ndéanfadh sí seasamh Pharlaimint na hEorpa a fhormheas, i gcomhréir le hAirteagal 294(4) den Chonradh ar Fheidhmiú an Aontais Eorpaigh,</w:t>
      </w:r>
    </w:p>
    <w:p w14:paraId="4AF8E721" w14:textId="77777777" w:rsidR="00910AB1" w:rsidRPr="008E4E54" w:rsidRDefault="00910AB1" w:rsidP="00910AB1">
      <w:pPr>
        <w:pStyle w:val="EPComma"/>
        <w:spacing w:before="0"/>
        <w:ind w:left="567" w:hanging="567"/>
      </w:pPr>
      <w:r w:rsidRPr="008E4E54">
        <w:lastRenderedPageBreak/>
        <w:t>–</w:t>
      </w:r>
      <w:r w:rsidRPr="008E4E54">
        <w:tab/>
        <w:t>ag féachaint do Riail 60 dá Rialacha Nós Imeachta,</w:t>
      </w:r>
    </w:p>
    <w:p w14:paraId="49C7C118" w14:textId="6D28D8EF" w:rsidR="00910AB1" w:rsidRPr="008E4E54" w:rsidRDefault="009A76B4" w:rsidP="00910AB1">
      <w:pPr>
        <w:pStyle w:val="EPComma"/>
        <w:spacing w:before="0"/>
        <w:ind w:left="567" w:hanging="567"/>
      </w:pPr>
      <w:r w:rsidRPr="008E4E54">
        <w:t>–</w:t>
      </w:r>
      <w:r w:rsidR="00910AB1" w:rsidRPr="008E4E54">
        <w:tab/>
        <w:t>ag féachaint don tuairim ón gCoiste um Thionsclaíocht, um Thaighde agus um Fhuinneamh,</w:t>
      </w:r>
    </w:p>
    <w:p w14:paraId="0F4782F9" w14:textId="53173877" w:rsidR="00910AB1" w:rsidRPr="008E4E54" w:rsidRDefault="009A76B4" w:rsidP="00910AB1">
      <w:pPr>
        <w:pStyle w:val="EPComma"/>
        <w:spacing w:before="0"/>
        <w:ind w:left="567" w:hanging="567"/>
      </w:pPr>
      <w:r w:rsidRPr="008E4E54">
        <w:t>–</w:t>
      </w:r>
      <w:r w:rsidR="00910AB1" w:rsidRPr="008E4E54">
        <w:tab/>
        <w:t>ag féachaint don litir ón gCoiste um Thalmhaíocht agus um Fhorbairt Tuaithe,</w:t>
      </w:r>
    </w:p>
    <w:p w14:paraId="45784859" w14:textId="77777777" w:rsidR="00910AB1" w:rsidRPr="008E4E54" w:rsidRDefault="00910AB1" w:rsidP="00910AB1">
      <w:pPr>
        <w:pStyle w:val="EPComma"/>
        <w:spacing w:before="0"/>
        <w:ind w:left="567" w:hanging="567"/>
      </w:pPr>
      <w:r w:rsidRPr="008E4E54">
        <w:t>–</w:t>
      </w:r>
      <w:r w:rsidRPr="008E4E54">
        <w:tab/>
        <w:t>ag féachaint don tuarascáil ón gCoiste um an gComhshaol, um an Aeráid agus um Shábháilteacht Bia (A10-0223/2025),</w:t>
      </w:r>
    </w:p>
    <w:p w14:paraId="327C5985" w14:textId="3CDE1FF2" w:rsidR="00910AB1" w:rsidRPr="008E4E54" w:rsidRDefault="00910AB1" w:rsidP="00910AB1">
      <w:pPr>
        <w:pStyle w:val="EPComma"/>
        <w:spacing w:before="0"/>
        <w:ind w:left="567" w:hanging="567"/>
      </w:pPr>
      <w:r w:rsidRPr="008E4E54">
        <w:t>1.</w:t>
      </w:r>
      <w:r w:rsidRPr="008E4E54">
        <w:tab/>
        <w:t>ag glacadh a seasaimh ar an gcéad léamh mar a leagtar amach ina dhiaidh seo é</w:t>
      </w:r>
      <w:r w:rsidR="009A76B4">
        <w:rPr>
          <w:rStyle w:val="FootnoteReference"/>
        </w:rPr>
        <w:footnoteReference w:id="2"/>
      </w:r>
      <w:r w:rsidRPr="008E4E54">
        <w:t>;</w:t>
      </w:r>
    </w:p>
    <w:p w14:paraId="67831F54" w14:textId="77777777" w:rsidR="00910AB1" w:rsidRPr="008E4E54" w:rsidRDefault="00910AB1" w:rsidP="00910AB1">
      <w:pPr>
        <w:pStyle w:val="EPComma"/>
        <w:spacing w:before="0"/>
        <w:ind w:left="567" w:hanging="567"/>
      </w:pPr>
      <w:r w:rsidRPr="008E4E54">
        <w:t>2.</w:t>
      </w:r>
      <w:r w:rsidRPr="008E4E54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9174526" w14:textId="77777777" w:rsidR="00187F7C" w:rsidRDefault="00910AB1" w:rsidP="00910AB1">
      <w:pPr>
        <w:pStyle w:val="EPComma"/>
        <w:spacing w:before="0"/>
        <w:ind w:left="567" w:hanging="567"/>
        <w:sectPr w:rsidR="00187F7C" w:rsidSect="008E4E5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E4E54">
        <w:t>3.</w:t>
      </w:r>
      <w:r w:rsidRPr="008E4E54">
        <w:tab/>
        <w:t xml:space="preserve">á threorú dá hUachtarán a seasamh a chur ar aghaidh chuig an gComhairle, chuig an gCoimisiún agus chuig na </w:t>
      </w:r>
      <w:proofErr w:type="spellStart"/>
      <w:r w:rsidRPr="008E4E54">
        <w:t>parlaimintí</w:t>
      </w:r>
      <w:proofErr w:type="spellEnd"/>
      <w:r w:rsidRPr="008E4E54">
        <w:t xml:space="preserve"> náisiúnta.</w:t>
      </w:r>
    </w:p>
    <w:p w14:paraId="40FD0A64" w14:textId="77777777" w:rsidR="00CA6687" w:rsidRPr="00763275" w:rsidRDefault="00CA6687" w:rsidP="00CA668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</w:t>
      </w:r>
      <w:r>
        <w:rPr>
          <w:b/>
          <w:bCs/>
          <w:color w:val="000000"/>
        </w:rPr>
        <w:t>524</w:t>
      </w:r>
    </w:p>
    <w:p w14:paraId="6FC8549D" w14:textId="5F725CDE" w:rsidR="009A76B4" w:rsidRDefault="00CA6687" w:rsidP="00CF4794">
      <w:pPr>
        <w:widowControl/>
        <w:spacing w:before="360" w:after="360"/>
        <w:rPr>
          <w:rFonts w:eastAsia="Calibri" w:cs="Arial"/>
          <w:b/>
          <w:szCs w:val="22"/>
          <w:lang w:eastAsia="en-US"/>
        </w:rPr>
      </w:pPr>
      <w:r w:rsidRPr="00CA6687">
        <w:rPr>
          <w:rFonts w:eastAsia="Calibri" w:cs="Arial"/>
          <w:b/>
          <w:szCs w:val="22"/>
          <w:lang w:eastAsia="en-US"/>
        </w:rPr>
        <w:t xml:space="preserve">Seasamh ó Pharlaimint na hEorpa arna ghlacadh ar an gcéad léamh an 10 Feabhra 2026 chun go nglacfaí Rialachán (AE) 2026/... ó Pharlaimint na hEorpa </w:t>
      </w:r>
      <w:r w:rsidR="0050455D">
        <w:rPr>
          <w:rFonts w:eastAsia="Calibri" w:cs="Arial"/>
          <w:b/>
          <w:szCs w:val="22"/>
          <w:lang w:eastAsia="en-US"/>
        </w:rPr>
        <w:t xml:space="preserve">agus ón gComhairle </w:t>
      </w:r>
      <w:r w:rsidR="009A76B4" w:rsidRPr="009A76B4">
        <w:rPr>
          <w:rFonts w:eastAsia="Calibri" w:cs="Arial"/>
          <w:b/>
          <w:szCs w:val="22"/>
          <w:lang w:eastAsia="en-US"/>
        </w:rPr>
        <w:t>lena leasaítear Rialachán (AE) 2021/1119 a mhéid a bhaineann le sprioc aeráide idirmheánach de chuid an Aontais do 2040 a shocrú</w:t>
      </w:r>
    </w:p>
    <w:p w14:paraId="0ACCACE3" w14:textId="4459CC90" w:rsidR="004921C0" w:rsidRPr="00CB69B3" w:rsidRDefault="004921C0" w:rsidP="004921C0">
      <w:pPr>
        <w:widowControl/>
        <w:spacing w:before="360" w:after="360"/>
        <w:rPr>
          <w:rFonts w:eastAsia="Calibri"/>
          <w:bCs/>
          <w:i/>
          <w:iCs/>
          <w:szCs w:val="22"/>
          <w:lang w:eastAsia="en-US"/>
        </w:rPr>
      </w:pPr>
      <w:r w:rsidRPr="00CB69B3">
        <w:rPr>
          <w:rFonts w:eastAsia="Calibri"/>
          <w:bCs/>
          <w:i/>
          <w:iCs/>
          <w:szCs w:val="22"/>
          <w:lang w:eastAsia="en-US"/>
        </w:rPr>
        <w:t>(Ós rud é gur tháinig an Pharlaimint agus an Chomhairle ar chomhaontú, comhfhreagraíonn seasamh na Parlaiminte don ghníomh reachtach críochnaitheach, Rialachán (AE)</w:t>
      </w:r>
      <w:r>
        <w:rPr>
          <w:rFonts w:eastAsia="Calibri"/>
          <w:bCs/>
          <w:i/>
          <w:iCs/>
          <w:szCs w:val="22"/>
          <w:lang w:eastAsia="en-US"/>
        </w:rPr>
        <w:t xml:space="preserve"> </w:t>
      </w:r>
      <w:r w:rsidRPr="00CB69B3">
        <w:rPr>
          <w:rFonts w:eastAsia="Calibri"/>
          <w:bCs/>
          <w:i/>
          <w:iCs/>
          <w:szCs w:val="22"/>
          <w:lang w:eastAsia="en-US"/>
        </w:rPr>
        <w:t>2026/6</w:t>
      </w:r>
      <w:r>
        <w:rPr>
          <w:rFonts w:eastAsia="Calibri"/>
          <w:bCs/>
          <w:i/>
          <w:iCs/>
          <w:szCs w:val="22"/>
          <w:lang w:eastAsia="en-US"/>
        </w:rPr>
        <w:t>6</w:t>
      </w:r>
      <w:r w:rsidRPr="00CB69B3">
        <w:rPr>
          <w:rFonts w:eastAsia="Calibri"/>
          <w:bCs/>
          <w:i/>
          <w:iCs/>
          <w:szCs w:val="22"/>
          <w:lang w:eastAsia="en-US"/>
        </w:rPr>
        <w:t>7.)</w:t>
      </w:r>
    </w:p>
    <w:p w14:paraId="2F3E6C7F" w14:textId="77777777" w:rsidR="004921C0" w:rsidRPr="009A76B4" w:rsidRDefault="004921C0" w:rsidP="00CF4794">
      <w:pPr>
        <w:widowControl/>
        <w:spacing w:before="360" w:after="360"/>
        <w:rPr>
          <w:rFonts w:eastAsia="Calibri"/>
          <w:b/>
          <w:szCs w:val="22"/>
          <w:lang w:eastAsia="en-US"/>
        </w:rPr>
      </w:pPr>
    </w:p>
    <w:sectPr w:rsidR="004921C0" w:rsidRPr="009A76B4" w:rsidSect="008E4E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E676" w14:textId="77777777" w:rsidR="00444EE8" w:rsidRPr="008E4E54" w:rsidRDefault="00444EE8">
      <w:r w:rsidRPr="008E4E54">
        <w:separator/>
      </w:r>
    </w:p>
  </w:endnote>
  <w:endnote w:type="continuationSeparator" w:id="0">
    <w:p w14:paraId="488147AB" w14:textId="77777777" w:rsidR="00444EE8" w:rsidRPr="008E4E54" w:rsidRDefault="00444EE8">
      <w:r w:rsidRPr="008E4E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9EF58" w14:textId="77777777" w:rsidR="00444EE8" w:rsidRPr="008E4E54" w:rsidRDefault="00444EE8">
      <w:r w:rsidRPr="008E4E54">
        <w:separator/>
      </w:r>
    </w:p>
  </w:footnote>
  <w:footnote w:type="continuationSeparator" w:id="0">
    <w:p w14:paraId="5A6BEB47" w14:textId="77777777" w:rsidR="00444EE8" w:rsidRPr="008E4E54" w:rsidRDefault="00444EE8">
      <w:r w:rsidRPr="008E4E54">
        <w:continuationSeparator/>
      </w:r>
    </w:p>
  </w:footnote>
  <w:footnote w:id="1">
    <w:p w14:paraId="2C804EAB" w14:textId="13BF2845" w:rsidR="00910AB1" w:rsidRPr="00187F7C" w:rsidRDefault="00910AB1" w:rsidP="00CF4794">
      <w:pPr>
        <w:pStyle w:val="FootnoteText"/>
        <w:ind w:left="709" w:hanging="709"/>
        <w:rPr>
          <w:sz w:val="24"/>
          <w:szCs w:val="24"/>
          <w:lang w:val="ga-IE"/>
        </w:rPr>
      </w:pPr>
      <w:r w:rsidRPr="00187F7C">
        <w:rPr>
          <w:rStyle w:val="FootnoteReference"/>
          <w:sz w:val="24"/>
          <w:szCs w:val="24"/>
          <w:lang w:val="ga-IE"/>
        </w:rPr>
        <w:footnoteRef/>
      </w:r>
      <w:r w:rsidR="008E4E54" w:rsidRPr="00187F7C">
        <w:rPr>
          <w:sz w:val="24"/>
          <w:szCs w:val="24"/>
          <w:lang w:val="ga-IE"/>
        </w:rPr>
        <w:t xml:space="preserve"> </w:t>
      </w:r>
      <w:r w:rsidR="008E4E54" w:rsidRPr="00187F7C">
        <w:rPr>
          <w:sz w:val="24"/>
          <w:szCs w:val="24"/>
          <w:lang w:val="ga-IE"/>
        </w:rPr>
        <w:tab/>
      </w:r>
      <w:r w:rsidR="009A76B4" w:rsidRPr="00187F7C">
        <w:rPr>
          <w:sz w:val="24"/>
          <w:szCs w:val="24"/>
          <w:lang w:val="ga-IE"/>
        </w:rPr>
        <w:t xml:space="preserve">IO C, C/2026/37, 16.1.2026, ELI: </w:t>
      </w:r>
      <w:hyperlink r:id="rId1" w:history="1">
        <w:r w:rsidR="009A76B4" w:rsidRPr="002059AE">
          <w:rPr>
            <w:rStyle w:val="Hyperlink"/>
            <w:sz w:val="24"/>
            <w:szCs w:val="24"/>
            <w:lang w:val="ga-IE"/>
          </w:rPr>
          <w:t>http://data.europa.eu/eli/C/2026/37/oj</w:t>
        </w:r>
      </w:hyperlink>
      <w:r w:rsidR="002059AE">
        <w:rPr>
          <w:sz w:val="24"/>
          <w:szCs w:val="24"/>
          <w:lang w:val="ga-IE"/>
        </w:rPr>
        <w:t>.</w:t>
      </w:r>
    </w:p>
  </w:footnote>
  <w:footnote w:id="2">
    <w:p w14:paraId="61F97AB9" w14:textId="55230ADE" w:rsidR="009A76B4" w:rsidRPr="00CF4794" w:rsidRDefault="009A76B4" w:rsidP="00CF4794">
      <w:pPr>
        <w:pStyle w:val="FootnoteText"/>
        <w:ind w:left="709" w:hanging="709"/>
        <w:rPr>
          <w:sz w:val="24"/>
          <w:szCs w:val="24"/>
          <w:lang w:val="ga-IE"/>
        </w:rPr>
      </w:pPr>
      <w:r w:rsidRPr="00CF4794">
        <w:rPr>
          <w:rStyle w:val="FootnoteReference"/>
          <w:sz w:val="24"/>
          <w:szCs w:val="24"/>
        </w:rPr>
        <w:footnoteRef/>
      </w:r>
      <w:r w:rsidRPr="00CF4794">
        <w:rPr>
          <w:sz w:val="24"/>
          <w:szCs w:val="24"/>
          <w:lang w:val="ga-IE"/>
        </w:rPr>
        <w:t xml:space="preserve"> </w:t>
      </w:r>
      <w:r w:rsidRPr="00CF4794">
        <w:rPr>
          <w:sz w:val="24"/>
          <w:szCs w:val="24"/>
          <w:lang w:val="ga-IE"/>
        </w:rPr>
        <w:tab/>
      </w:r>
      <w:r w:rsidR="00CA6687" w:rsidRPr="00CF4794">
        <w:rPr>
          <w:sz w:val="24"/>
          <w:szCs w:val="24"/>
          <w:lang w:val="ga-IE"/>
        </w:rPr>
        <w:t>Tá an seasamh seo ag gabháil in ionad na leasuithe a glacadh an 13 Samhain 2025 (Téacsanna arna nglacadh, P10_TA(2025)0262).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3698721">
    <w:abstractNumId w:val="9"/>
  </w:num>
  <w:num w:numId="2" w16cid:durableId="1773820629">
    <w:abstractNumId w:val="9"/>
  </w:num>
  <w:num w:numId="3" w16cid:durableId="958029565">
    <w:abstractNumId w:val="7"/>
  </w:num>
  <w:num w:numId="4" w16cid:durableId="197202964">
    <w:abstractNumId w:val="7"/>
  </w:num>
  <w:num w:numId="5" w16cid:durableId="1223903246">
    <w:abstractNumId w:val="6"/>
  </w:num>
  <w:num w:numId="6" w16cid:durableId="1718695955">
    <w:abstractNumId w:val="6"/>
  </w:num>
  <w:num w:numId="7" w16cid:durableId="1507944569">
    <w:abstractNumId w:val="5"/>
  </w:num>
  <w:num w:numId="8" w16cid:durableId="17435025">
    <w:abstractNumId w:val="5"/>
  </w:num>
  <w:num w:numId="9" w16cid:durableId="73479884">
    <w:abstractNumId w:val="4"/>
  </w:num>
  <w:num w:numId="10" w16cid:durableId="99226673">
    <w:abstractNumId w:val="4"/>
  </w:num>
  <w:num w:numId="11" w16cid:durableId="570113979">
    <w:abstractNumId w:val="8"/>
  </w:num>
  <w:num w:numId="12" w16cid:durableId="1865704345">
    <w:abstractNumId w:val="8"/>
  </w:num>
  <w:num w:numId="13" w16cid:durableId="897398866">
    <w:abstractNumId w:val="3"/>
  </w:num>
  <w:num w:numId="14" w16cid:durableId="266083256">
    <w:abstractNumId w:val="3"/>
  </w:num>
  <w:num w:numId="15" w16cid:durableId="1329753467">
    <w:abstractNumId w:val="2"/>
  </w:num>
  <w:num w:numId="16" w16cid:durableId="1815639735">
    <w:abstractNumId w:val="2"/>
  </w:num>
  <w:num w:numId="17" w16cid:durableId="495537025">
    <w:abstractNumId w:val="1"/>
  </w:num>
  <w:num w:numId="18" w16cid:durableId="1171217230">
    <w:abstractNumId w:val="1"/>
  </w:num>
  <w:num w:numId="19" w16cid:durableId="1165515021">
    <w:abstractNumId w:val="0"/>
  </w:num>
  <w:num w:numId="20" w16cid:durableId="751271396">
    <w:abstractNumId w:val="0"/>
  </w:num>
  <w:num w:numId="21" w16cid:durableId="259686171">
    <w:abstractNumId w:val="9"/>
  </w:num>
  <w:num w:numId="22" w16cid:durableId="1674992317">
    <w:abstractNumId w:val="7"/>
  </w:num>
  <w:num w:numId="23" w16cid:durableId="70584609">
    <w:abstractNumId w:val="6"/>
  </w:num>
  <w:num w:numId="24" w16cid:durableId="360328028">
    <w:abstractNumId w:val="5"/>
  </w:num>
  <w:num w:numId="25" w16cid:durableId="54550180">
    <w:abstractNumId w:val="4"/>
  </w:num>
  <w:num w:numId="26" w16cid:durableId="1256741748">
    <w:abstractNumId w:val="8"/>
  </w:num>
  <w:num w:numId="27" w16cid:durableId="1907766754">
    <w:abstractNumId w:val="3"/>
  </w:num>
  <w:num w:numId="28" w16cid:durableId="703747994">
    <w:abstractNumId w:val="2"/>
  </w:num>
  <w:num w:numId="29" w16cid:durableId="136340798">
    <w:abstractNumId w:val="1"/>
  </w:num>
  <w:num w:numId="30" w16cid:durableId="561016474">
    <w:abstractNumId w:val="0"/>
  </w:num>
  <w:num w:numId="31" w16cid:durableId="302470074">
    <w:abstractNumId w:val="9"/>
  </w:num>
  <w:num w:numId="32" w16cid:durableId="1139035927">
    <w:abstractNumId w:val="7"/>
  </w:num>
  <w:num w:numId="33" w16cid:durableId="457532592">
    <w:abstractNumId w:val="6"/>
  </w:num>
  <w:num w:numId="34" w16cid:durableId="1067805958">
    <w:abstractNumId w:val="5"/>
  </w:num>
  <w:num w:numId="35" w16cid:durableId="860896424">
    <w:abstractNumId w:val="4"/>
  </w:num>
  <w:num w:numId="36" w16cid:durableId="1747604008">
    <w:abstractNumId w:val="8"/>
  </w:num>
  <w:num w:numId="37" w16cid:durableId="1453092453">
    <w:abstractNumId w:val="3"/>
  </w:num>
  <w:num w:numId="38" w16cid:durableId="1138838276">
    <w:abstractNumId w:val="2"/>
  </w:num>
  <w:num w:numId="39" w16cid:durableId="1315834902">
    <w:abstractNumId w:val="1"/>
  </w:num>
  <w:num w:numId="40" w16cid:durableId="1418408194">
    <w:abstractNumId w:val="0"/>
  </w:num>
  <w:num w:numId="41" w16cid:durableId="92094170">
    <w:abstractNumId w:val="10"/>
  </w:num>
  <w:num w:numId="42" w16cid:durableId="1619339243">
    <w:abstractNumId w:val="10"/>
  </w:num>
  <w:num w:numId="43" w16cid:durableId="87503712">
    <w:abstractNumId w:val="10"/>
  </w:num>
  <w:num w:numId="44" w16cid:durableId="447815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GA"/>
    <w:docVar w:name="dvnumam" w:val="68"/>
    <w:docVar w:name="dvpe" w:val="775.698"/>
    <w:docVar w:name="dvrapporteur" w:val=" Rapóirtéir:"/>
    <w:docVar w:name="dvstar" w:val="***I"/>
    <w:docVar w:name="dvtitre" w:val="Rún reachtach ó Pharlaimint na hEorpa an xx Xxxx 2026 ar an togra le haghaidh rialachán ó Pharlaimint na hEorpa agus ón gComhairle lena leasaítear Rialachán (AE) 2021/1119 lena mbunaítear an creat chun aeráidneodracht a bhaint amach(COM(2025)0524 – C10-0137/2025 – 2025/0524(COD))"/>
  </w:docVars>
  <w:rsids>
    <w:rsidRoot w:val="00444EE8"/>
    <w:rsid w:val="00002272"/>
    <w:rsid w:val="00014164"/>
    <w:rsid w:val="00064002"/>
    <w:rsid w:val="000677B9"/>
    <w:rsid w:val="000831BA"/>
    <w:rsid w:val="000A42CC"/>
    <w:rsid w:val="000E7DD9"/>
    <w:rsid w:val="0010095E"/>
    <w:rsid w:val="00125B37"/>
    <w:rsid w:val="00161661"/>
    <w:rsid w:val="00187494"/>
    <w:rsid w:val="00187F7C"/>
    <w:rsid w:val="001F32AE"/>
    <w:rsid w:val="002059AE"/>
    <w:rsid w:val="002767FF"/>
    <w:rsid w:val="002B18FE"/>
    <w:rsid w:val="002B5493"/>
    <w:rsid w:val="002E51B6"/>
    <w:rsid w:val="00343214"/>
    <w:rsid w:val="00361C00"/>
    <w:rsid w:val="00395FA1"/>
    <w:rsid w:val="003B3D58"/>
    <w:rsid w:val="003E15D4"/>
    <w:rsid w:val="00411CCE"/>
    <w:rsid w:val="0041666E"/>
    <w:rsid w:val="00421060"/>
    <w:rsid w:val="00444EE8"/>
    <w:rsid w:val="00471C19"/>
    <w:rsid w:val="0048203E"/>
    <w:rsid w:val="004867E3"/>
    <w:rsid w:val="004921C0"/>
    <w:rsid w:val="00494A28"/>
    <w:rsid w:val="004C0004"/>
    <w:rsid w:val="004C5D52"/>
    <w:rsid w:val="0050455D"/>
    <w:rsid w:val="0050519A"/>
    <w:rsid w:val="005072A1"/>
    <w:rsid w:val="00513117"/>
    <w:rsid w:val="00514517"/>
    <w:rsid w:val="005419A1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E54"/>
    <w:rsid w:val="00910AB1"/>
    <w:rsid w:val="00930C23"/>
    <w:rsid w:val="0093193B"/>
    <w:rsid w:val="009509D8"/>
    <w:rsid w:val="00950B64"/>
    <w:rsid w:val="00981893"/>
    <w:rsid w:val="009A76B4"/>
    <w:rsid w:val="00A1687D"/>
    <w:rsid w:val="00A43E52"/>
    <w:rsid w:val="00A4678D"/>
    <w:rsid w:val="00A778C7"/>
    <w:rsid w:val="00AA30E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687"/>
    <w:rsid w:val="00CC2357"/>
    <w:rsid w:val="00CF071A"/>
    <w:rsid w:val="00CF479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D56A7"/>
  <w15:chartTrackingRefBased/>
  <w15:docId w15:val="{34CA5367-9092-4570-861B-7857CC4B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10AB1"/>
    <w:rPr>
      <w:b/>
    </w:rPr>
  </w:style>
  <w:style w:type="paragraph" w:customStyle="1" w:styleId="AmNumberTabs">
    <w:name w:val="AmNumberTabs"/>
    <w:basedOn w:val="Normal"/>
    <w:rsid w:val="00910A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10AB1"/>
    <w:pPr>
      <w:spacing w:before="240"/>
    </w:pPr>
    <w:rPr>
      <w:b/>
    </w:rPr>
  </w:style>
  <w:style w:type="paragraph" w:customStyle="1" w:styleId="EPComma">
    <w:name w:val="EPComma"/>
    <w:basedOn w:val="Normal"/>
    <w:rsid w:val="00910AB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10AB1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910AB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10AB1"/>
    <w:rPr>
      <w:b/>
      <w:sz w:val="24"/>
      <w:lang w:val="ga-IE"/>
    </w:rPr>
  </w:style>
  <w:style w:type="paragraph" w:customStyle="1" w:styleId="ColumnHeading">
    <w:name w:val="ColumnHeading"/>
    <w:basedOn w:val="Normal"/>
    <w:rsid w:val="00910AB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10A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10AB1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5419A1"/>
    <w:rPr>
      <w:sz w:val="24"/>
      <w:lang w:val="ga-IE"/>
    </w:rPr>
  </w:style>
  <w:style w:type="character" w:styleId="CommentReference">
    <w:name w:val="annotation reference"/>
    <w:basedOn w:val="DefaultParagraphFont"/>
    <w:rsid w:val="005419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19A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19A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541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19A1"/>
    <w:rPr>
      <w:b/>
      <w:bCs/>
      <w:lang w:val="ga-IE"/>
    </w:rPr>
  </w:style>
  <w:style w:type="character" w:customStyle="1" w:styleId="Hyperlink1">
    <w:name w:val="Hyperlink1"/>
    <w:basedOn w:val="DefaultParagraphFont"/>
    <w:uiPriority w:val="99"/>
    <w:unhideWhenUsed/>
    <w:rsid w:val="009A76B4"/>
    <w:rPr>
      <w:color w:val="0000FF"/>
      <w:u w:val="single"/>
    </w:rPr>
  </w:style>
  <w:style w:type="paragraph" w:styleId="Header">
    <w:name w:val="header"/>
    <w:basedOn w:val="Normal"/>
    <w:link w:val="HeaderChar"/>
    <w:rsid w:val="00CF47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F4794"/>
    <w:rPr>
      <w:sz w:val="24"/>
      <w:lang w:val="ga-IE"/>
    </w:rPr>
  </w:style>
  <w:style w:type="paragraph" w:styleId="Footer">
    <w:name w:val="footer"/>
    <w:basedOn w:val="Normal"/>
    <w:link w:val="FooterChar"/>
    <w:rsid w:val="00CF47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4794"/>
    <w:rPr>
      <w:sz w:val="24"/>
      <w:lang w:val="ga-IE"/>
    </w:rPr>
  </w:style>
  <w:style w:type="character" w:styleId="Hyperlink">
    <w:name w:val="Hyperlink"/>
    <w:basedOn w:val="DefaultParagraphFont"/>
    <w:uiPriority w:val="99"/>
    <w:rsid w:val="002059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5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2026-04-14T11:10:00Z</dcterms:created>
  <dcterms:modified xsi:type="dcterms:W3CDTF">2026-04-14T11:10:00Z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