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B5A30" w14:paraId="4E1E8C1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6BA4B54" w14:textId="77777777" w:rsidR="00751A4A" w:rsidRPr="00BB5A30" w:rsidRDefault="00B55EAB" w:rsidP="0010095E">
            <w:pPr>
              <w:pStyle w:val="EPName"/>
            </w:pPr>
            <w:r w:rsidRPr="00BB5A30">
              <w:t>Europaparlamentet</w:t>
            </w:r>
          </w:p>
          <w:p w14:paraId="73E8C2C2" w14:textId="77777777" w:rsidR="00751A4A" w:rsidRPr="00BB5A3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B5A30">
              <w:t>2024</w:t>
            </w:r>
            <w:r w:rsidR="00817416" w:rsidRPr="00BB5A30">
              <w:t>-202</w:t>
            </w:r>
            <w:r w:rsidRPr="00BB5A30">
              <w:t>9</w:t>
            </w:r>
          </w:p>
        </w:tc>
        <w:tc>
          <w:tcPr>
            <w:tcW w:w="2268" w:type="dxa"/>
            <w:shd w:val="clear" w:color="auto" w:fill="auto"/>
          </w:tcPr>
          <w:p w14:paraId="4384863C" w14:textId="77777777" w:rsidR="00751A4A" w:rsidRPr="00BB5A30" w:rsidRDefault="00187494" w:rsidP="0010095E">
            <w:pPr>
              <w:pStyle w:val="EPLogo"/>
            </w:pPr>
            <w:r w:rsidRPr="00BB5A30">
              <w:rPr>
                <w:noProof/>
                <w:lang w:eastAsia="ja-JP"/>
              </w:rPr>
              <w:drawing>
                <wp:inline distT="0" distB="0" distL="0" distR="0" wp14:anchorId="3C8FADD7" wp14:editId="6F0CE70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F0C4C5" w14:textId="77777777" w:rsidR="00D058B8" w:rsidRPr="00BB5A30" w:rsidRDefault="00D058B8" w:rsidP="004C5D52">
      <w:pPr>
        <w:pStyle w:val="LineTop"/>
      </w:pPr>
    </w:p>
    <w:p w14:paraId="23B96374" w14:textId="77777777" w:rsidR="00680577" w:rsidRPr="00BB5A30" w:rsidRDefault="00B55EAB" w:rsidP="00680577">
      <w:pPr>
        <w:pStyle w:val="EPBodyTA1"/>
      </w:pPr>
      <w:r w:rsidRPr="00BB5A30">
        <w:t>ANTAGNA TEXTER</w:t>
      </w:r>
    </w:p>
    <w:p w14:paraId="1A292139" w14:textId="77777777" w:rsidR="00D058B8" w:rsidRPr="00BB5A30" w:rsidRDefault="00D058B8" w:rsidP="00D058B8">
      <w:pPr>
        <w:pStyle w:val="LineBottom"/>
      </w:pPr>
    </w:p>
    <w:p w14:paraId="36EC5782" w14:textId="1846BE36" w:rsidR="00B55EAB" w:rsidRPr="00BB5A30" w:rsidRDefault="00B55EAB" w:rsidP="00B55EAB">
      <w:pPr>
        <w:pStyle w:val="ATHeading1"/>
      </w:pPr>
      <w:bookmarkStart w:id="0" w:name="TANumber"/>
      <w:r w:rsidRPr="00BB5A30">
        <w:t>P10_TA(2026)00</w:t>
      </w:r>
      <w:bookmarkEnd w:id="0"/>
      <w:r w:rsidR="00BB5A30" w:rsidRPr="00BB5A30">
        <w:t>31</w:t>
      </w:r>
    </w:p>
    <w:p w14:paraId="23E5DADD" w14:textId="77777777" w:rsidR="00B55EAB" w:rsidRPr="00BB5A30" w:rsidRDefault="00B55EAB" w:rsidP="00B55EAB">
      <w:pPr>
        <w:pStyle w:val="ATHeading2"/>
      </w:pPr>
      <w:bookmarkStart w:id="1" w:name="title"/>
      <w:r w:rsidRPr="00BB5A30">
        <w:t>En ram för att uppnå klimatneutralitet</w:t>
      </w:r>
      <w:bookmarkEnd w:id="1"/>
    </w:p>
    <w:p w14:paraId="440A1272" w14:textId="77777777" w:rsidR="00B55EAB" w:rsidRPr="00BB5A30" w:rsidRDefault="00B55EAB" w:rsidP="00B55EAB">
      <w:pPr>
        <w:rPr>
          <w:i/>
          <w:vanish/>
        </w:rPr>
      </w:pPr>
      <w:r w:rsidRPr="00BB5A30">
        <w:rPr>
          <w:i/>
        </w:rPr>
        <w:fldChar w:fldCharType="begin"/>
      </w:r>
      <w:r w:rsidRPr="00BB5A30">
        <w:rPr>
          <w:i/>
        </w:rPr>
        <w:instrText xml:space="preserve"> TC"(</w:instrText>
      </w:r>
      <w:bookmarkStart w:id="2" w:name="DocNumber"/>
      <w:r w:rsidRPr="00BB5A30">
        <w:rPr>
          <w:i/>
        </w:rPr>
        <w:instrText>A10-0223/2025</w:instrText>
      </w:r>
      <w:bookmarkEnd w:id="2"/>
      <w:r w:rsidRPr="00BB5A30">
        <w:rPr>
          <w:i/>
        </w:rPr>
        <w:instrText xml:space="preserve"> - Föredragande: Ondřej Knotek)"\l3 \n&gt; \* MERGEFORMAT </w:instrText>
      </w:r>
      <w:r w:rsidRPr="00BB5A30">
        <w:rPr>
          <w:i/>
        </w:rPr>
        <w:fldChar w:fldCharType="end"/>
      </w:r>
    </w:p>
    <w:p w14:paraId="5172882A" w14:textId="77777777" w:rsidR="00B55EAB" w:rsidRPr="00BB5A30" w:rsidRDefault="00B55EAB" w:rsidP="00B55EAB">
      <w:pPr>
        <w:rPr>
          <w:vanish/>
        </w:rPr>
      </w:pPr>
      <w:bookmarkStart w:id="3" w:name="Commission"/>
      <w:r w:rsidRPr="00BB5A30">
        <w:rPr>
          <w:vanish/>
        </w:rPr>
        <w:t>Utskottet för miljö, klimat och livsmedelssäkerhet</w:t>
      </w:r>
      <w:bookmarkEnd w:id="3"/>
    </w:p>
    <w:p w14:paraId="31DE8A8D" w14:textId="77777777" w:rsidR="00B55EAB" w:rsidRPr="00BB5A30" w:rsidRDefault="00B55EAB" w:rsidP="00B55EAB">
      <w:pPr>
        <w:rPr>
          <w:vanish/>
        </w:rPr>
      </w:pPr>
      <w:bookmarkStart w:id="4" w:name="PE"/>
      <w:r w:rsidRPr="00BB5A30">
        <w:rPr>
          <w:vanish/>
        </w:rPr>
        <w:t>PE775.698</w:t>
      </w:r>
      <w:bookmarkEnd w:id="4"/>
    </w:p>
    <w:p w14:paraId="41760E27" w14:textId="25DE98A6" w:rsidR="00B55EAB" w:rsidRPr="00BB5A30" w:rsidRDefault="00B55EAB" w:rsidP="00B55EAB">
      <w:pPr>
        <w:pStyle w:val="ATHeading3"/>
      </w:pPr>
      <w:bookmarkStart w:id="5" w:name="Sujet"/>
      <w:r w:rsidRPr="00BB5A30">
        <w:t xml:space="preserve">Europaparlamentets lagstiftningsresolution av den </w:t>
      </w:r>
      <w:r w:rsidR="00CB7670" w:rsidRPr="00BB5A30">
        <w:t>10</w:t>
      </w:r>
      <w:r w:rsidRPr="00BB5A30">
        <w:t xml:space="preserve"> </w:t>
      </w:r>
      <w:r w:rsidR="009446DD" w:rsidRPr="00BB5A30">
        <w:t>februari</w:t>
      </w:r>
      <w:r w:rsidRPr="00BB5A30">
        <w:t xml:space="preserve"> 2026 om förslaget till Europaparlamentets och rådets förordning om ändring av förordning (EU) 2021/1119 om inrättande av en ram för att uppnå klimatneutralitet</w:t>
      </w:r>
      <w:bookmarkEnd w:id="5"/>
      <w:r w:rsidRPr="00BB5A30">
        <w:t xml:space="preserve"> </w:t>
      </w:r>
      <w:bookmarkStart w:id="6" w:name="References"/>
      <w:r w:rsidRPr="00BB5A30">
        <w:t>(COM(2025)0524 – C10-0137/2025 – 2025/0524(COD))</w:t>
      </w:r>
      <w:bookmarkEnd w:id="6"/>
    </w:p>
    <w:p w14:paraId="3C559F5A" w14:textId="77777777" w:rsidR="00971E55" w:rsidRPr="00BB5A30" w:rsidRDefault="00971E55" w:rsidP="00971E55">
      <w:pPr>
        <w:pStyle w:val="NormalBold"/>
      </w:pPr>
      <w:r w:rsidRPr="00BB5A30">
        <w:t>(Ordinarie lagstiftningsförfarande: första behandlingen)</w:t>
      </w:r>
    </w:p>
    <w:p w14:paraId="49ACD083" w14:textId="77777777" w:rsidR="00CB7670" w:rsidRPr="00BB5A30" w:rsidRDefault="00CB7670" w:rsidP="00971E55">
      <w:pPr>
        <w:pStyle w:val="NormalBold"/>
      </w:pPr>
    </w:p>
    <w:p w14:paraId="3BCF1B42" w14:textId="77777777" w:rsidR="00971E55" w:rsidRPr="00BB5A30" w:rsidRDefault="00971E55" w:rsidP="00971E55">
      <w:pPr>
        <w:pStyle w:val="EPComma"/>
        <w:spacing w:before="0"/>
        <w:ind w:left="567" w:hanging="567"/>
      </w:pPr>
      <w:r w:rsidRPr="00BB5A30">
        <w:rPr>
          <w:i/>
        </w:rPr>
        <w:t>Europaparlamentet utfärdar denna resolution</w:t>
      </w:r>
    </w:p>
    <w:p w14:paraId="13558B78" w14:textId="77777777" w:rsidR="00971E55" w:rsidRPr="00BB5A30" w:rsidRDefault="00971E55" w:rsidP="00971E55">
      <w:pPr>
        <w:pStyle w:val="EPComma"/>
        <w:spacing w:before="0"/>
        <w:ind w:left="567" w:hanging="567"/>
      </w:pPr>
      <w:r w:rsidRPr="00BB5A30">
        <w:t>–</w:t>
      </w:r>
      <w:r w:rsidRPr="00BB5A30">
        <w:tab/>
        <w:t>med beaktande av kommissionens förslag till Europaparlamentet och rådet (COM(2025)0524),</w:t>
      </w:r>
    </w:p>
    <w:p w14:paraId="53D441ED" w14:textId="77777777" w:rsidR="00971E55" w:rsidRPr="00BB5A30" w:rsidRDefault="00971E55" w:rsidP="00971E55">
      <w:pPr>
        <w:pStyle w:val="EPComma"/>
        <w:spacing w:before="0"/>
        <w:ind w:left="567" w:hanging="567"/>
      </w:pPr>
      <w:r w:rsidRPr="00BB5A30">
        <w:t>–</w:t>
      </w:r>
      <w:r w:rsidRPr="00BB5A30">
        <w:tab/>
        <w:t>med beaktande av artiklarna 294.2 och 192.1 i fördraget om Europeiska unionens funktionssätt, i enlighet med vilka kommissionen har lagt fram sitt förslag för parlamentet (C10-0137/2025),</w:t>
      </w:r>
    </w:p>
    <w:p w14:paraId="10F1F7F1" w14:textId="77777777" w:rsidR="00971E55" w:rsidRPr="00BB5A30" w:rsidRDefault="00971E55" w:rsidP="00971E55">
      <w:pPr>
        <w:pStyle w:val="EPComma"/>
        <w:spacing w:before="0"/>
        <w:ind w:left="567" w:hanging="567"/>
      </w:pPr>
      <w:r w:rsidRPr="00BB5A30">
        <w:t>–</w:t>
      </w:r>
      <w:r w:rsidRPr="00BB5A30">
        <w:tab/>
        <w:t>med beaktande av artikel 294.3 i fördraget om Europeiska unionens funktionssätt,</w:t>
      </w:r>
    </w:p>
    <w:p w14:paraId="2DC1A009" w14:textId="77777777" w:rsidR="00971E55" w:rsidRPr="00BB5A30" w:rsidRDefault="00971E55" w:rsidP="00971E55">
      <w:pPr>
        <w:pStyle w:val="EPComma"/>
        <w:spacing w:before="0"/>
        <w:ind w:left="567" w:hanging="567"/>
      </w:pPr>
      <w:r w:rsidRPr="00BB5A30">
        <w:t>–</w:t>
      </w:r>
      <w:r w:rsidRPr="00BB5A30">
        <w:tab/>
        <w:t>med beaktande av det motiverade yttrande från den italienska senaten som lagts fram i enlighet med protokoll nr 2 om tillämpning av subsidiaritets- och proportionalitetsprinciperna, och enligt vilket utkastet till lagstiftningsakt inte är förenligt med subsidiaritetsprincipen,</w:t>
      </w:r>
    </w:p>
    <w:p w14:paraId="782537AF" w14:textId="77777777" w:rsidR="00971E55" w:rsidRPr="00BB5A30" w:rsidRDefault="00971E55" w:rsidP="00971E55">
      <w:pPr>
        <w:pStyle w:val="EPComma"/>
        <w:spacing w:before="0"/>
        <w:ind w:left="567" w:hanging="567"/>
      </w:pPr>
      <w:r w:rsidRPr="00BB5A30">
        <w:t>–</w:t>
      </w:r>
      <w:r w:rsidRPr="00BB5A30">
        <w:tab/>
        <w:t>med beaktande av Europeiska ekonomiska och sociala kommitténs yttrande av den 18 september 2025</w:t>
      </w:r>
      <w:r w:rsidRPr="00BB5A30">
        <w:rPr>
          <w:vertAlign w:val="superscript"/>
        </w:rPr>
        <w:footnoteReference w:id="1"/>
      </w:r>
      <w:r w:rsidRPr="00BB5A30">
        <w:t>,</w:t>
      </w:r>
    </w:p>
    <w:p w14:paraId="46D61A2D" w14:textId="77777777" w:rsidR="00971E55" w:rsidRPr="00BB5A30" w:rsidRDefault="00971E55" w:rsidP="00971E55">
      <w:pPr>
        <w:pStyle w:val="EPComma"/>
        <w:spacing w:before="0"/>
        <w:ind w:left="567" w:hanging="567"/>
      </w:pPr>
      <w:r w:rsidRPr="00BB5A30">
        <w:t>–</w:t>
      </w:r>
      <w:r w:rsidRPr="00BB5A30">
        <w:tab/>
        <w:t>efter att ha hört Regionkommittén,</w:t>
      </w:r>
    </w:p>
    <w:p w14:paraId="5AF4A77A" w14:textId="531EF674" w:rsidR="00CB7670" w:rsidRPr="00BB5A30" w:rsidRDefault="00BB5A30" w:rsidP="00BB5A30">
      <w:pPr>
        <w:widowControl/>
        <w:spacing w:after="240"/>
        <w:ind w:left="567" w:hanging="567"/>
        <w:jc w:val="both"/>
      </w:pPr>
      <w:r w:rsidRPr="00BB5A30">
        <w:t>–</w:t>
      </w:r>
      <w:r w:rsidRPr="00BB5A30">
        <w:tab/>
      </w:r>
      <w:r w:rsidR="00CB7670" w:rsidRPr="00BB5A30">
        <w:t>med beaktande av den preliminära överenskommelse som godkänts av det ansvariga utskottet enligt artikel 75.4 i arbetsordningen och det skriftliga åtagandet från rådets företrädare av den 19 december 2025 att godkänna parlamentets ståndpunkt i enlighet med artikel 294.4 i fördraget om Europeiska unionens funktionssätt,</w:t>
      </w:r>
    </w:p>
    <w:p w14:paraId="1EB715E1" w14:textId="77777777" w:rsidR="00971E55" w:rsidRPr="00BB5A30" w:rsidRDefault="00971E55" w:rsidP="00971E55">
      <w:pPr>
        <w:pStyle w:val="EPComma"/>
        <w:spacing w:before="0"/>
        <w:ind w:left="567" w:hanging="567"/>
      </w:pPr>
      <w:r w:rsidRPr="00BB5A30">
        <w:lastRenderedPageBreak/>
        <w:t>–</w:t>
      </w:r>
      <w:r w:rsidRPr="00BB5A30">
        <w:tab/>
        <w:t>med beaktande av artikel 60 i arbetsordningen,</w:t>
      </w:r>
    </w:p>
    <w:p w14:paraId="70CF10EF" w14:textId="48F837D7" w:rsidR="00971E55" w:rsidRPr="00BB5A30" w:rsidRDefault="004312B1" w:rsidP="00971E55">
      <w:pPr>
        <w:pStyle w:val="EPComma"/>
        <w:spacing w:before="0"/>
        <w:ind w:left="567" w:hanging="567"/>
      </w:pPr>
      <w:r w:rsidRPr="00BB5A30">
        <w:t>–</w:t>
      </w:r>
      <w:r w:rsidR="00971E55" w:rsidRPr="00BB5A30">
        <w:tab/>
        <w:t>med beaktande av yttrandet från utskottet för industrifrågor, forskning och energi,</w:t>
      </w:r>
    </w:p>
    <w:p w14:paraId="52C98381" w14:textId="41719C1E" w:rsidR="00971E55" w:rsidRPr="00BB5A30" w:rsidRDefault="004312B1" w:rsidP="00971E55">
      <w:pPr>
        <w:pStyle w:val="EPComma"/>
        <w:spacing w:before="0"/>
        <w:ind w:left="567" w:hanging="567"/>
      </w:pPr>
      <w:r w:rsidRPr="00BB5A30">
        <w:t>–</w:t>
      </w:r>
      <w:r w:rsidR="00971E55" w:rsidRPr="00BB5A30">
        <w:tab/>
        <w:t>med beaktande av skrivelsen från utskottet för jordbruk och landsbygdens utveckling,</w:t>
      </w:r>
    </w:p>
    <w:p w14:paraId="17C6CE3F" w14:textId="77777777" w:rsidR="00971E55" w:rsidRPr="00BB5A30" w:rsidRDefault="00971E55" w:rsidP="00971E55">
      <w:pPr>
        <w:pStyle w:val="EPComma"/>
        <w:spacing w:before="0"/>
        <w:ind w:left="567" w:hanging="567"/>
      </w:pPr>
      <w:r w:rsidRPr="00BB5A30">
        <w:t>–</w:t>
      </w:r>
      <w:r w:rsidRPr="00BB5A30">
        <w:tab/>
        <w:t>med beaktande av betänkandet från utskottet för miljö, klimat och livsmedelssäkerhet (A10-0223/2025).</w:t>
      </w:r>
    </w:p>
    <w:p w14:paraId="40E30D52" w14:textId="5E7FF5CF" w:rsidR="00971E55" w:rsidRPr="00BB5A30" w:rsidRDefault="00971E55" w:rsidP="00971E55">
      <w:pPr>
        <w:pStyle w:val="EPComma"/>
        <w:spacing w:before="0"/>
        <w:ind w:left="567" w:hanging="567"/>
      </w:pPr>
      <w:r w:rsidRPr="00BB5A30">
        <w:t>1.</w:t>
      </w:r>
      <w:r w:rsidRPr="00BB5A30">
        <w:tab/>
        <w:t>Europaparlamentet antar nedanstående ståndpunkt vid första behandlingen</w:t>
      </w:r>
      <w:r w:rsidR="00CB7670" w:rsidRPr="00BB5A30">
        <w:rPr>
          <w:rStyle w:val="FootnoteReference"/>
        </w:rPr>
        <w:footnoteReference w:id="2"/>
      </w:r>
      <w:r w:rsidRPr="00BB5A30">
        <w:t>.</w:t>
      </w:r>
    </w:p>
    <w:p w14:paraId="6182D2BC" w14:textId="77777777" w:rsidR="00971E55" w:rsidRPr="00BB5A30" w:rsidRDefault="00971E55" w:rsidP="00971E55">
      <w:pPr>
        <w:pStyle w:val="EPComma"/>
        <w:spacing w:before="0"/>
        <w:ind w:left="567" w:hanging="567"/>
      </w:pPr>
      <w:r w:rsidRPr="00BB5A30">
        <w:t>2.</w:t>
      </w:r>
      <w:r w:rsidRPr="00BB5A30">
        <w:tab/>
        <w:t>Europaparlamentet uppmanar kommissionen att på nytt lägga fram ärendet för parlamentet om den ersätter, väsentligt ändrar eller har för avsikt att väsentligt ändra sitt förslag.</w:t>
      </w:r>
    </w:p>
    <w:p w14:paraId="0D98B60C" w14:textId="77777777" w:rsidR="00CB7670" w:rsidRPr="00BB5A30" w:rsidRDefault="00971E55" w:rsidP="00971E55">
      <w:pPr>
        <w:pStyle w:val="EPComma"/>
        <w:spacing w:before="0"/>
        <w:ind w:left="567" w:hanging="567"/>
        <w:sectPr w:rsidR="00CB7670" w:rsidRPr="00BB5A30" w:rsidSect="00E1225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BB5A30">
        <w:t>3.</w:t>
      </w:r>
      <w:r w:rsidRPr="00BB5A30">
        <w:tab/>
        <w:t>Europaparlamentet uppdrar åt talmannen att översända parlamentets ståndpunkt till rådet, kommissionen och de nationella parlamenten.</w:t>
      </w:r>
    </w:p>
    <w:p w14:paraId="47139954" w14:textId="77777777" w:rsidR="00CB7670" w:rsidRPr="00BB5A30" w:rsidRDefault="00CB7670" w:rsidP="002373AF">
      <w:pPr>
        <w:autoSpaceDE w:val="0"/>
        <w:autoSpaceDN w:val="0"/>
        <w:adjustRightInd w:val="0"/>
        <w:rPr>
          <w:b/>
          <w:bCs/>
          <w:color w:val="000000"/>
        </w:rPr>
      </w:pPr>
      <w:r w:rsidRPr="00BB5A30">
        <w:rPr>
          <w:b/>
          <w:bCs/>
          <w:color w:val="000000"/>
        </w:rPr>
        <w:lastRenderedPageBreak/>
        <w:t>P10_TC1-COD(2025)0524</w:t>
      </w:r>
    </w:p>
    <w:p w14:paraId="7910C5E4" w14:textId="5788A5EF" w:rsidR="00CB7670" w:rsidRDefault="00CB7670" w:rsidP="00CB7670">
      <w:pPr>
        <w:widowControl/>
        <w:spacing w:before="360" w:after="360"/>
        <w:rPr>
          <w:rFonts w:eastAsia="Calibri" w:cs="Arial"/>
          <w:b/>
          <w:szCs w:val="22"/>
          <w:lang w:eastAsia="en-US"/>
        </w:rPr>
      </w:pPr>
      <w:r w:rsidRPr="00BB5A30">
        <w:rPr>
          <w:b/>
          <w:bCs/>
        </w:rPr>
        <w:t xml:space="preserve">Europaparlamentets ståndpunkt fastställd vid första behandlingen av den 10 februari 2026 inför antagandet av Europaparlamentets och rådets förordning (EU) 2026/… </w:t>
      </w:r>
      <w:r w:rsidRPr="00BB5A30">
        <w:rPr>
          <w:rFonts w:eastAsia="Calibri" w:cs="Arial"/>
          <w:b/>
          <w:szCs w:val="22"/>
          <w:lang w:eastAsia="en-US"/>
        </w:rPr>
        <w:t>om ändring av förordning (EU) 2021/1119 vad gäller fastställande av ett mellanliggande klimatmål för unionen för 2040</w:t>
      </w:r>
    </w:p>
    <w:p w14:paraId="588C4499" w14:textId="59606A16" w:rsidR="00402330" w:rsidRPr="00402330" w:rsidRDefault="00402330" w:rsidP="00402330">
      <w:pPr>
        <w:widowControl/>
        <w:rPr>
          <w:szCs w:val="24"/>
        </w:rPr>
      </w:pPr>
      <w:r w:rsidRPr="00402330">
        <w:rPr>
          <w:i/>
          <w:szCs w:val="24"/>
          <w:lang w:eastAsia="en-US"/>
        </w:rPr>
        <w:t>(Eftersom det nåddes en överenskommelse mellan parlamentet och rådet, motsvarar parlamentets ståndpunkt den slutliga rättsakten, förordning (EU) 202</w:t>
      </w:r>
      <w:r w:rsidRPr="00402330">
        <w:rPr>
          <w:i/>
          <w:szCs w:val="24"/>
          <w:lang w:eastAsia="en-US"/>
        </w:rPr>
        <w:t>6</w:t>
      </w:r>
      <w:r w:rsidRPr="00402330">
        <w:rPr>
          <w:i/>
          <w:szCs w:val="24"/>
          <w:lang w:eastAsia="en-US"/>
        </w:rPr>
        <w:t>/</w:t>
      </w:r>
      <w:r w:rsidRPr="00402330">
        <w:rPr>
          <w:i/>
          <w:szCs w:val="24"/>
          <w:lang w:eastAsia="en-US"/>
        </w:rPr>
        <w:t>667</w:t>
      </w:r>
      <w:r w:rsidRPr="00402330">
        <w:rPr>
          <w:i/>
          <w:szCs w:val="24"/>
          <w:lang w:eastAsia="en-US"/>
        </w:rPr>
        <w:t>.)</w:t>
      </w:r>
    </w:p>
    <w:p w14:paraId="1A1A9FD5" w14:textId="77777777" w:rsidR="00402330" w:rsidRPr="00BB5A30" w:rsidRDefault="00402330" w:rsidP="00CB7670">
      <w:pPr>
        <w:widowControl/>
        <w:spacing w:before="360" w:after="360"/>
        <w:rPr>
          <w:rFonts w:eastAsia="Calibri"/>
          <w:b/>
          <w:szCs w:val="22"/>
          <w:lang w:eastAsia="en-US"/>
        </w:rPr>
      </w:pPr>
    </w:p>
    <w:sectPr w:rsidR="00402330" w:rsidRPr="00BB5A30" w:rsidSect="00E12252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C22074" w14:textId="77777777" w:rsidR="00B55EAB" w:rsidRPr="00E12252" w:rsidRDefault="00B55EAB">
      <w:r w:rsidRPr="00E12252">
        <w:separator/>
      </w:r>
    </w:p>
  </w:endnote>
  <w:endnote w:type="continuationSeparator" w:id="0">
    <w:p w14:paraId="2E1FD9B8" w14:textId="77777777" w:rsidR="00B55EAB" w:rsidRPr="00E12252" w:rsidRDefault="00B55EAB">
      <w:r w:rsidRPr="00E1225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FEFEE" w14:textId="77777777" w:rsidR="00971E55" w:rsidRPr="00E12252" w:rsidRDefault="00971E55" w:rsidP="002A0DCD">
    <w:pPr>
      <w:pStyle w:val="EPFooter"/>
    </w:pPr>
    <w:r w:rsidRPr="00E12252">
      <w:t>PE</w:t>
    </w:r>
    <w:r w:rsidRPr="00E12252">
      <w:rPr>
        <w:rStyle w:val="HideTWBExt"/>
      </w:rPr>
      <w:t>&lt;NoPE&gt;</w:t>
    </w:r>
    <w:r w:rsidRPr="00E12252">
      <w:t>775.698</w:t>
    </w:r>
    <w:r w:rsidRPr="00E12252">
      <w:rPr>
        <w:rStyle w:val="HideTWBExt"/>
      </w:rPr>
      <w:t>&lt;/NoPE&gt;&lt;Version&gt;</w:t>
    </w:r>
    <w:r w:rsidRPr="00E12252">
      <w:t>v02-00</w:t>
    </w:r>
    <w:r w:rsidRPr="00E12252">
      <w:rPr>
        <w:rStyle w:val="HideTWBExt"/>
      </w:rPr>
      <w:t>&lt;/Version&gt;</w:t>
    </w:r>
    <w:r w:rsidRPr="00E12252">
      <w:tab/>
    </w:r>
    <w:r w:rsidRPr="00E12252">
      <w:fldChar w:fldCharType="begin"/>
    </w:r>
    <w:r w:rsidRPr="00E12252">
      <w:instrText xml:space="preserve"> PAGE  \* MERGEFORMAT </w:instrText>
    </w:r>
    <w:r w:rsidRPr="00E12252">
      <w:fldChar w:fldCharType="separate"/>
    </w:r>
    <w:r w:rsidRPr="00E12252">
      <w:rPr>
        <w:noProof/>
      </w:rPr>
      <w:t>60</w:t>
    </w:r>
    <w:r w:rsidRPr="00E12252">
      <w:fldChar w:fldCharType="end"/>
    </w:r>
    <w:r w:rsidRPr="00E12252">
      <w:t>/</w:t>
    </w:r>
    <w:fldSimple w:instr=" NUMPAGES  \* MERGEFORMAT ">
      <w:r w:rsidRPr="00E12252">
        <w:rPr>
          <w:noProof/>
        </w:rPr>
        <w:t>61</w:t>
      </w:r>
    </w:fldSimple>
    <w:r w:rsidRPr="00E12252">
      <w:tab/>
    </w:r>
    <w:r w:rsidRPr="00E12252">
      <w:rPr>
        <w:rStyle w:val="HideTWBExt"/>
      </w:rPr>
      <w:t>&lt;PathFdR&gt;</w:t>
    </w:r>
    <w:r w:rsidRPr="00E12252">
      <w:t>RR\1331761SV.docx</w:t>
    </w:r>
    <w:r w:rsidRPr="00E12252">
      <w:rPr>
        <w:rStyle w:val="HideTWBExt"/>
      </w:rPr>
      <w:t>&lt;/PathFdR&gt;</w:t>
    </w:r>
  </w:p>
  <w:p w14:paraId="67746DDA" w14:textId="77777777" w:rsidR="00971E55" w:rsidRPr="00E12252" w:rsidRDefault="00971E55" w:rsidP="002A0DCD">
    <w:pPr>
      <w:pStyle w:val="EPFooter2"/>
    </w:pPr>
    <w:r w:rsidRPr="00E12252">
      <w:t>SV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8654A" w14:textId="675D4715" w:rsidR="00971E55" w:rsidRPr="00E12252" w:rsidRDefault="00971E55" w:rsidP="002A0DCD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EFA44" w14:textId="77777777" w:rsidR="00971E55" w:rsidRPr="00E12252" w:rsidRDefault="00971E55" w:rsidP="002A0DCD">
    <w:pPr>
      <w:pStyle w:val="EPFooter"/>
    </w:pPr>
    <w:r w:rsidRPr="00E12252">
      <w:rPr>
        <w:rStyle w:val="HideTWBExt"/>
      </w:rPr>
      <w:t>&lt;PathFdR&gt;</w:t>
    </w:r>
    <w:r w:rsidRPr="00E12252">
      <w:t>RR\1331761SV.docx</w:t>
    </w:r>
    <w:r w:rsidRPr="00E12252">
      <w:rPr>
        <w:rStyle w:val="HideTWBExt"/>
      </w:rPr>
      <w:t>&lt;/PathFdR&gt;</w:t>
    </w:r>
    <w:r w:rsidRPr="00E12252">
      <w:tab/>
    </w:r>
    <w:r w:rsidRPr="00E12252">
      <w:tab/>
      <w:t>PE</w:t>
    </w:r>
    <w:r w:rsidRPr="00E12252">
      <w:rPr>
        <w:rStyle w:val="HideTWBExt"/>
      </w:rPr>
      <w:t>&lt;NoPE&gt;</w:t>
    </w:r>
    <w:r w:rsidRPr="00E12252">
      <w:t>775.698</w:t>
    </w:r>
    <w:r w:rsidRPr="00E12252">
      <w:rPr>
        <w:rStyle w:val="HideTWBExt"/>
      </w:rPr>
      <w:t>&lt;/NoPE&gt;&lt;Version&gt;</w:t>
    </w:r>
    <w:r w:rsidRPr="00E12252">
      <w:t>v02-00</w:t>
    </w:r>
    <w:r w:rsidRPr="00E12252">
      <w:rPr>
        <w:rStyle w:val="HideTWBExt"/>
      </w:rPr>
      <w:t>&lt;/Version&gt;</w:t>
    </w:r>
  </w:p>
  <w:p w14:paraId="78F3A491" w14:textId="77777777" w:rsidR="00971E55" w:rsidRPr="00E12252" w:rsidRDefault="00971E55" w:rsidP="002A0DCD">
    <w:pPr>
      <w:pStyle w:val="EPFooter2"/>
    </w:pPr>
    <w:r w:rsidRPr="00E12252">
      <w:t>SV</w:t>
    </w:r>
    <w:r w:rsidRPr="00E12252">
      <w:tab/>
    </w:r>
    <w:r w:rsidRPr="00E12252">
      <w:rPr>
        <w:b w:val="0"/>
        <w:i/>
        <w:color w:val="C0C0C0"/>
        <w:sz w:val="22"/>
      </w:rPr>
      <w:t>Förenade i mångfalden</w:t>
    </w:r>
    <w:r w:rsidRPr="00E12252">
      <w:tab/>
      <w:t>SV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3D39A" w14:textId="77777777" w:rsidR="00064002" w:rsidRPr="00E12252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167F6" w14:textId="77777777" w:rsidR="00064002" w:rsidRPr="00E12252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75E06" w14:textId="77777777" w:rsidR="00064002" w:rsidRPr="00E1225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E2CB8" w14:textId="77777777" w:rsidR="00B55EAB" w:rsidRPr="00E12252" w:rsidRDefault="00B55EAB">
      <w:r w:rsidRPr="00E12252">
        <w:separator/>
      </w:r>
    </w:p>
  </w:footnote>
  <w:footnote w:type="continuationSeparator" w:id="0">
    <w:p w14:paraId="078890DE" w14:textId="77777777" w:rsidR="00B55EAB" w:rsidRPr="00E12252" w:rsidRDefault="00B55EAB">
      <w:r w:rsidRPr="00E12252">
        <w:continuationSeparator/>
      </w:r>
    </w:p>
  </w:footnote>
  <w:footnote w:id="1">
    <w:p w14:paraId="531FDCDC" w14:textId="2620713A" w:rsidR="00971E55" w:rsidRPr="00A35413" w:rsidRDefault="00971E55" w:rsidP="00E12252">
      <w:pPr>
        <w:pStyle w:val="FootnoteText"/>
        <w:ind w:left="567" w:hanging="567"/>
        <w:rPr>
          <w:sz w:val="24"/>
          <w:lang w:val="fi-FI"/>
        </w:rPr>
      </w:pPr>
      <w:r w:rsidRPr="00A35413">
        <w:rPr>
          <w:rStyle w:val="FootnoteReference"/>
          <w:sz w:val="24"/>
          <w:lang w:val="sv-SE"/>
        </w:rPr>
        <w:footnoteRef/>
      </w:r>
      <w:r w:rsidR="00E12252" w:rsidRPr="00A35413">
        <w:rPr>
          <w:sz w:val="24"/>
          <w:lang w:val="fi-FI"/>
        </w:rPr>
        <w:t xml:space="preserve"> </w:t>
      </w:r>
      <w:r w:rsidR="00E12252" w:rsidRPr="00A35413">
        <w:rPr>
          <w:sz w:val="24"/>
          <w:lang w:val="fi-FI"/>
        </w:rPr>
        <w:tab/>
      </w:r>
      <w:r w:rsidR="00CB7670" w:rsidRPr="00A35413">
        <w:rPr>
          <w:sz w:val="24"/>
          <w:lang w:val="fi-FI"/>
        </w:rPr>
        <w:t>EUT C, C/2026/37, 16.1.2026, ELI</w:t>
      </w:r>
      <w:hyperlink r:id="rId1" w:history="1">
        <w:r w:rsidR="00CB7670" w:rsidRPr="00A35413">
          <w:rPr>
            <w:rStyle w:val="Hyperlink"/>
            <w:sz w:val="24"/>
            <w:lang w:val="fi-FI"/>
          </w:rPr>
          <w:t>: http://data.europa.eu/eli/C/2026/37/oj</w:t>
        </w:r>
      </w:hyperlink>
      <w:r w:rsidRPr="00A35413">
        <w:rPr>
          <w:sz w:val="24"/>
          <w:lang w:val="fi-FI"/>
        </w:rPr>
        <w:t>.</w:t>
      </w:r>
    </w:p>
  </w:footnote>
  <w:footnote w:id="2">
    <w:p w14:paraId="6E05FDA2" w14:textId="16E1D5B6" w:rsidR="00CB7670" w:rsidRPr="00A35413" w:rsidRDefault="00CB7670" w:rsidP="00CB7670">
      <w:pPr>
        <w:pStyle w:val="FootnoteText"/>
        <w:ind w:left="851" w:hanging="851"/>
        <w:rPr>
          <w:lang w:val="sv-SE"/>
        </w:rPr>
      </w:pPr>
      <w:r w:rsidRPr="00A35413">
        <w:rPr>
          <w:rStyle w:val="FootnoteReference"/>
        </w:rPr>
        <w:footnoteRef/>
      </w:r>
      <w:r w:rsidRPr="00A35413">
        <w:rPr>
          <w:lang w:val="sv-SE"/>
        </w:rPr>
        <w:t xml:space="preserve"> </w:t>
      </w:r>
      <w:r w:rsidRPr="00A35413">
        <w:rPr>
          <w:lang w:val="sv-SE"/>
        </w:rPr>
        <w:tab/>
      </w:r>
      <w:r w:rsidRPr="00A35413">
        <w:rPr>
          <w:sz w:val="24"/>
          <w:szCs w:val="24"/>
          <w:lang w:val="sv-SE"/>
        </w:rPr>
        <w:t>Denna ståndpunkt ersätter ändringarna antagna den 13 november 2025 (Antagna texter, P10_TA(2025)0262).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4AD5D" w14:textId="77777777" w:rsidR="00971E55" w:rsidRPr="00E12252" w:rsidRDefault="00971E5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2B43A" w14:textId="77777777" w:rsidR="00971E55" w:rsidRPr="00E12252" w:rsidRDefault="00971E5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CD1E8" w14:textId="77777777" w:rsidR="00971E55" w:rsidRPr="00E12252" w:rsidRDefault="00971E55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EA20B" w14:textId="77777777" w:rsidR="00064002" w:rsidRPr="00E12252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B45C0" w14:textId="77777777" w:rsidR="00064002" w:rsidRPr="00E12252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A7D50" w14:textId="77777777" w:rsidR="00064002" w:rsidRPr="00E1225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0E5A5721"/>
    <w:multiLevelType w:val="hybridMultilevel"/>
    <w:tmpl w:val="C480F63A"/>
    <w:lvl w:ilvl="0" w:tplc="543E3460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91108634">
    <w:abstractNumId w:val="9"/>
  </w:num>
  <w:num w:numId="2" w16cid:durableId="1339163042">
    <w:abstractNumId w:val="9"/>
  </w:num>
  <w:num w:numId="3" w16cid:durableId="1856843854">
    <w:abstractNumId w:val="7"/>
  </w:num>
  <w:num w:numId="4" w16cid:durableId="1898932311">
    <w:abstractNumId w:val="7"/>
  </w:num>
  <w:num w:numId="5" w16cid:durableId="1246500643">
    <w:abstractNumId w:val="6"/>
  </w:num>
  <w:num w:numId="6" w16cid:durableId="1690567363">
    <w:abstractNumId w:val="6"/>
  </w:num>
  <w:num w:numId="7" w16cid:durableId="1388727623">
    <w:abstractNumId w:val="5"/>
  </w:num>
  <w:num w:numId="8" w16cid:durableId="65230478">
    <w:abstractNumId w:val="5"/>
  </w:num>
  <w:num w:numId="9" w16cid:durableId="308940165">
    <w:abstractNumId w:val="4"/>
  </w:num>
  <w:num w:numId="10" w16cid:durableId="452213176">
    <w:abstractNumId w:val="4"/>
  </w:num>
  <w:num w:numId="11" w16cid:durableId="638535578">
    <w:abstractNumId w:val="8"/>
  </w:num>
  <w:num w:numId="12" w16cid:durableId="23949518">
    <w:abstractNumId w:val="8"/>
  </w:num>
  <w:num w:numId="13" w16cid:durableId="111095197">
    <w:abstractNumId w:val="3"/>
  </w:num>
  <w:num w:numId="14" w16cid:durableId="458303947">
    <w:abstractNumId w:val="3"/>
  </w:num>
  <w:num w:numId="15" w16cid:durableId="678698118">
    <w:abstractNumId w:val="2"/>
  </w:num>
  <w:num w:numId="16" w16cid:durableId="1299069624">
    <w:abstractNumId w:val="2"/>
  </w:num>
  <w:num w:numId="17" w16cid:durableId="720595244">
    <w:abstractNumId w:val="1"/>
  </w:num>
  <w:num w:numId="18" w16cid:durableId="1027566715">
    <w:abstractNumId w:val="1"/>
  </w:num>
  <w:num w:numId="19" w16cid:durableId="1386828866">
    <w:abstractNumId w:val="0"/>
  </w:num>
  <w:num w:numId="20" w16cid:durableId="418910313">
    <w:abstractNumId w:val="0"/>
  </w:num>
  <w:num w:numId="21" w16cid:durableId="1243181570">
    <w:abstractNumId w:val="9"/>
  </w:num>
  <w:num w:numId="22" w16cid:durableId="545683792">
    <w:abstractNumId w:val="7"/>
  </w:num>
  <w:num w:numId="23" w16cid:durableId="1731927565">
    <w:abstractNumId w:val="6"/>
  </w:num>
  <w:num w:numId="24" w16cid:durableId="88936595">
    <w:abstractNumId w:val="5"/>
  </w:num>
  <w:num w:numId="25" w16cid:durableId="1936135130">
    <w:abstractNumId w:val="4"/>
  </w:num>
  <w:num w:numId="26" w16cid:durableId="88091356">
    <w:abstractNumId w:val="8"/>
  </w:num>
  <w:num w:numId="27" w16cid:durableId="1474714612">
    <w:abstractNumId w:val="3"/>
  </w:num>
  <w:num w:numId="28" w16cid:durableId="778110129">
    <w:abstractNumId w:val="2"/>
  </w:num>
  <w:num w:numId="29" w16cid:durableId="744377675">
    <w:abstractNumId w:val="1"/>
  </w:num>
  <w:num w:numId="30" w16cid:durableId="1846431396">
    <w:abstractNumId w:val="0"/>
  </w:num>
  <w:num w:numId="31" w16cid:durableId="1627006555">
    <w:abstractNumId w:val="9"/>
  </w:num>
  <w:num w:numId="32" w16cid:durableId="1273708299">
    <w:abstractNumId w:val="7"/>
  </w:num>
  <w:num w:numId="33" w16cid:durableId="1306546972">
    <w:abstractNumId w:val="6"/>
  </w:num>
  <w:num w:numId="34" w16cid:durableId="229314278">
    <w:abstractNumId w:val="5"/>
  </w:num>
  <w:num w:numId="35" w16cid:durableId="751125813">
    <w:abstractNumId w:val="4"/>
  </w:num>
  <w:num w:numId="36" w16cid:durableId="1775400688">
    <w:abstractNumId w:val="8"/>
  </w:num>
  <w:num w:numId="37" w16cid:durableId="1573202426">
    <w:abstractNumId w:val="3"/>
  </w:num>
  <w:num w:numId="38" w16cid:durableId="1398212836">
    <w:abstractNumId w:val="2"/>
  </w:num>
  <w:num w:numId="39" w16cid:durableId="627316469">
    <w:abstractNumId w:val="1"/>
  </w:num>
  <w:num w:numId="40" w16cid:durableId="573710507">
    <w:abstractNumId w:val="0"/>
  </w:num>
  <w:num w:numId="41" w16cid:durableId="844982571">
    <w:abstractNumId w:val="10"/>
  </w:num>
  <w:num w:numId="42" w16cid:durableId="543104337">
    <w:abstractNumId w:val="10"/>
  </w:num>
  <w:num w:numId="43" w16cid:durableId="1300384257">
    <w:abstractNumId w:val="10"/>
  </w:num>
  <w:num w:numId="44" w16cid:durableId="263271922">
    <w:abstractNumId w:val="12"/>
  </w:num>
  <w:num w:numId="45" w16cid:durableId="14667616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23/2025"/>
    <w:docVar w:name="dvlangue" w:val="SV"/>
    <w:docVar w:name="dvnumam" w:val="0"/>
    <w:docVar w:name="dvpe" w:val="775.698"/>
    <w:docVar w:name="dvrapporteur" w:val="Föredragande: "/>
    <w:docVar w:name="dvstar" w:val="***I"/>
    <w:docVar w:name="dvtitre" w:val="Europaparlamentets lagstiftningsresolution av den xx xx 2026 om förslaget till Europaparlamentets och rådets förordning om ändring av förordning (EU) 2021/1119 om inrättande av en ram för att uppnå klimatneutralitet(COM(2025)0524 – C10-0137/2025 – 2025/0524(COD))"/>
  </w:docVars>
  <w:rsids>
    <w:rsidRoot w:val="00B55EAB"/>
    <w:rsid w:val="00002272"/>
    <w:rsid w:val="00064002"/>
    <w:rsid w:val="000677B9"/>
    <w:rsid w:val="00081F63"/>
    <w:rsid w:val="000831BA"/>
    <w:rsid w:val="000A42CC"/>
    <w:rsid w:val="000E7DD9"/>
    <w:rsid w:val="0010095E"/>
    <w:rsid w:val="00125B37"/>
    <w:rsid w:val="00187494"/>
    <w:rsid w:val="001F32AE"/>
    <w:rsid w:val="002373AF"/>
    <w:rsid w:val="00272FB4"/>
    <w:rsid w:val="002767FF"/>
    <w:rsid w:val="002B18FE"/>
    <w:rsid w:val="002B5493"/>
    <w:rsid w:val="00310A57"/>
    <w:rsid w:val="00343214"/>
    <w:rsid w:val="00346274"/>
    <w:rsid w:val="00361C00"/>
    <w:rsid w:val="00395FA1"/>
    <w:rsid w:val="003E15D4"/>
    <w:rsid w:val="00402330"/>
    <w:rsid w:val="00411CCE"/>
    <w:rsid w:val="0041666E"/>
    <w:rsid w:val="00421060"/>
    <w:rsid w:val="004312B1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20F2"/>
    <w:rsid w:val="00747932"/>
    <w:rsid w:val="00751A4A"/>
    <w:rsid w:val="00756632"/>
    <w:rsid w:val="00762C74"/>
    <w:rsid w:val="00786EC0"/>
    <w:rsid w:val="007D1690"/>
    <w:rsid w:val="007E22AD"/>
    <w:rsid w:val="00802FA0"/>
    <w:rsid w:val="00817416"/>
    <w:rsid w:val="00842779"/>
    <w:rsid w:val="0084532C"/>
    <w:rsid w:val="00865F67"/>
    <w:rsid w:val="00881A7B"/>
    <w:rsid w:val="008840E5"/>
    <w:rsid w:val="00887B3E"/>
    <w:rsid w:val="008C2AC6"/>
    <w:rsid w:val="00930C23"/>
    <w:rsid w:val="0093193B"/>
    <w:rsid w:val="009446DD"/>
    <w:rsid w:val="009509D8"/>
    <w:rsid w:val="00950B64"/>
    <w:rsid w:val="00971E55"/>
    <w:rsid w:val="00981893"/>
    <w:rsid w:val="009D1364"/>
    <w:rsid w:val="00A1687D"/>
    <w:rsid w:val="00A35413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55EAB"/>
    <w:rsid w:val="00B76DB0"/>
    <w:rsid w:val="00BB5A30"/>
    <w:rsid w:val="00BD48FE"/>
    <w:rsid w:val="00BD7BD8"/>
    <w:rsid w:val="00BE6ADC"/>
    <w:rsid w:val="00C05BFE"/>
    <w:rsid w:val="00C23CD4"/>
    <w:rsid w:val="00C61C0C"/>
    <w:rsid w:val="00C941CB"/>
    <w:rsid w:val="00CB7670"/>
    <w:rsid w:val="00CC2357"/>
    <w:rsid w:val="00CF071A"/>
    <w:rsid w:val="00D058B8"/>
    <w:rsid w:val="00D56C11"/>
    <w:rsid w:val="00D834A0"/>
    <w:rsid w:val="00D872DF"/>
    <w:rsid w:val="00D91E21"/>
    <w:rsid w:val="00DA7FCD"/>
    <w:rsid w:val="00E12252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314E5C"/>
  <w15:chartTrackingRefBased/>
  <w15:docId w15:val="{58E70A69-BFC2-4C7F-BAF7-C909EBEDB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971E5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971E5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971E55"/>
    <w:rPr>
      <w:b/>
    </w:rPr>
  </w:style>
  <w:style w:type="paragraph" w:customStyle="1" w:styleId="NormalBold12a">
    <w:name w:val="NormalBold12a"/>
    <w:basedOn w:val="Normal"/>
    <w:rsid w:val="00971E55"/>
    <w:pPr>
      <w:spacing w:after="240"/>
    </w:pPr>
    <w:rPr>
      <w:b/>
    </w:rPr>
  </w:style>
  <w:style w:type="paragraph" w:styleId="Header">
    <w:name w:val="header"/>
    <w:basedOn w:val="Normal"/>
    <w:link w:val="HeaderChar"/>
    <w:rsid w:val="00971E5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71E55"/>
    <w:rPr>
      <w:sz w:val="24"/>
      <w:lang w:val="sv-SE"/>
    </w:rPr>
  </w:style>
  <w:style w:type="paragraph" w:customStyle="1" w:styleId="AmNumberTabs">
    <w:name w:val="AmNumberTabs"/>
    <w:basedOn w:val="Normal"/>
    <w:rsid w:val="00971E5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971E55"/>
    <w:pPr>
      <w:spacing w:before="240"/>
    </w:pPr>
    <w:rPr>
      <w:b/>
    </w:rPr>
  </w:style>
  <w:style w:type="paragraph" w:customStyle="1" w:styleId="EPFooter">
    <w:name w:val="EPFooter"/>
    <w:basedOn w:val="Normal"/>
    <w:rsid w:val="00971E5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971E55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971E55"/>
    <w:rPr>
      <w:sz w:val="24"/>
      <w:lang w:val="fr-FR"/>
    </w:rPr>
  </w:style>
  <w:style w:type="paragraph" w:customStyle="1" w:styleId="Normal6">
    <w:name w:val="Normal6"/>
    <w:basedOn w:val="Normal"/>
    <w:link w:val="Normal6Char"/>
    <w:rsid w:val="00971E55"/>
    <w:pPr>
      <w:spacing w:after="120"/>
    </w:pPr>
    <w:rPr>
      <w:lang w:val="fr-FR"/>
    </w:rPr>
  </w:style>
  <w:style w:type="character" w:customStyle="1" w:styleId="NormalBoldChar">
    <w:name w:val="NormalBold Char"/>
    <w:basedOn w:val="DefaultParagraphFont"/>
    <w:link w:val="NormalBold"/>
    <w:locked/>
    <w:rsid w:val="00971E55"/>
    <w:rPr>
      <w:b/>
      <w:sz w:val="24"/>
      <w:lang w:val="sv-SE"/>
    </w:rPr>
  </w:style>
  <w:style w:type="paragraph" w:customStyle="1" w:styleId="ColumnHeading">
    <w:name w:val="ColumnHeading"/>
    <w:basedOn w:val="Normal"/>
    <w:rsid w:val="00971E55"/>
    <w:pPr>
      <w:spacing w:after="240"/>
      <w:jc w:val="center"/>
    </w:pPr>
    <w:rPr>
      <w:i/>
      <w:lang w:val="fr-FR"/>
    </w:rPr>
  </w:style>
  <w:style w:type="character" w:styleId="Hyperlink">
    <w:name w:val="Hyperlink"/>
    <w:basedOn w:val="DefaultParagraphFont"/>
    <w:uiPriority w:val="99"/>
    <w:unhideWhenUsed/>
    <w:rsid w:val="00971E55"/>
    <w:rPr>
      <w:color w:val="0563C1" w:themeColor="hyperlink"/>
      <w:u w:val="single"/>
    </w:rPr>
  </w:style>
  <w:style w:type="paragraph" w:customStyle="1" w:styleId="AMNumberTabs0">
    <w:name w:val="AMNumberTabs"/>
    <w:basedOn w:val="Normal"/>
    <w:rsid w:val="00971E5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fr-FR"/>
    </w:rPr>
  </w:style>
  <w:style w:type="paragraph" w:customStyle="1" w:styleId="CrossRef">
    <w:name w:val="CrossRef"/>
    <w:basedOn w:val="Normal"/>
    <w:rsid w:val="00971E55"/>
    <w:pPr>
      <w:spacing w:before="240"/>
      <w:jc w:val="center"/>
    </w:pPr>
    <w:rPr>
      <w:i/>
      <w:lang w:val="fr-FR"/>
    </w:rPr>
  </w:style>
  <w:style w:type="paragraph" w:customStyle="1" w:styleId="Normal24a">
    <w:name w:val="Normal24a"/>
    <w:basedOn w:val="Normal"/>
    <w:rsid w:val="00971E55"/>
    <w:pPr>
      <w:spacing w:after="480"/>
    </w:pPr>
  </w:style>
  <w:style w:type="paragraph" w:customStyle="1" w:styleId="NormalBoldCenter">
    <w:name w:val="NormalBoldCenter"/>
    <w:basedOn w:val="Normal"/>
    <w:rsid w:val="00971E55"/>
    <w:pPr>
      <w:jc w:val="center"/>
    </w:pPr>
    <w:rPr>
      <w:b/>
    </w:rPr>
  </w:style>
  <w:style w:type="paragraph" w:customStyle="1" w:styleId="Footprint12b">
    <w:name w:val="Footprint12b"/>
    <w:basedOn w:val="Normal"/>
    <w:rsid w:val="00971E55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971E55"/>
    <w:rPr>
      <w:szCs w:val="24"/>
    </w:rPr>
  </w:style>
  <w:style w:type="paragraph" w:customStyle="1" w:styleId="Normal12a">
    <w:name w:val="Normal12a"/>
    <w:basedOn w:val="Normal"/>
    <w:rsid w:val="00971E55"/>
    <w:pPr>
      <w:spacing w:after="240"/>
    </w:pPr>
  </w:style>
  <w:style w:type="character" w:styleId="UnresolvedMention">
    <w:name w:val="Unresolved Mention"/>
    <w:basedOn w:val="DefaultParagraphFont"/>
    <w:uiPriority w:val="99"/>
    <w:semiHidden/>
    <w:unhideWhenUsed/>
    <w:rsid w:val="00CB7670"/>
    <w:rPr>
      <w:color w:val="605E5C"/>
      <w:shd w:val="clear" w:color="auto" w:fill="E1DFDD"/>
    </w:rPr>
  </w:style>
  <w:style w:type="character" w:customStyle="1" w:styleId="Hyperlink1">
    <w:name w:val="Hyperlink1"/>
    <w:basedOn w:val="DefaultParagraphFont"/>
    <w:uiPriority w:val="99"/>
    <w:unhideWhenUsed/>
    <w:rsid w:val="00CB7670"/>
    <w:rPr>
      <w:color w:val="0000FF"/>
      <w:u w:val="single"/>
    </w:rPr>
  </w:style>
  <w:style w:type="paragraph" w:styleId="Revision">
    <w:name w:val="Revision"/>
    <w:hidden/>
    <w:uiPriority w:val="99"/>
    <w:semiHidden/>
    <w:rsid w:val="00272FB4"/>
    <w:rPr>
      <w:sz w:val="24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file:///\\PRESBRUANASC01\VERIF\Work\plenary\SV\Rr\%20http\data.europa.eu\eli\C\2026\37\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346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ANDERSSON Terese</dc:creator>
  <cp:keywords/>
  <cp:lastModifiedBy>HODNE Catherine</cp:lastModifiedBy>
  <cp:revision>2</cp:revision>
  <cp:lastPrinted>2004-11-19T15:42:00Z</cp:lastPrinted>
  <dcterms:created xsi:type="dcterms:W3CDTF">2026-04-14T13:24:00Z</dcterms:created>
  <dcterms:modified xsi:type="dcterms:W3CDTF">2026-04-14T13:24:00Z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P10_TA(2026)0031_</vt:lpwstr>
  </property>
  <property fmtid="{D5CDD505-2E9C-101B-9397-08002B2CF9AE}" pid="4" name="&lt;Type&gt;">
    <vt:lpwstr>RR</vt:lpwstr>
  </property>
</Properties>
</file>