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535" w14:paraId="16F53C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D1B19B" w14:textId="4483FA5B" w:rsidR="00751A4A" w:rsidRPr="002E4535" w:rsidRDefault="000F6116" w:rsidP="0010095E">
            <w:pPr>
              <w:pStyle w:val="EPName"/>
            </w:pPr>
            <w:r w:rsidRPr="002E4535">
              <w:t>Parlament Ewropew</w:t>
            </w:r>
          </w:p>
          <w:p w14:paraId="1397930E" w14:textId="77777777" w:rsidR="00751A4A" w:rsidRPr="002E45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535">
              <w:t>2024</w:t>
            </w:r>
            <w:r w:rsidR="00817416" w:rsidRPr="002E4535">
              <w:t>-202</w:t>
            </w:r>
            <w:r w:rsidRPr="002E4535">
              <w:t>9</w:t>
            </w:r>
          </w:p>
        </w:tc>
        <w:tc>
          <w:tcPr>
            <w:tcW w:w="2268" w:type="dxa"/>
            <w:shd w:val="clear" w:color="auto" w:fill="auto"/>
          </w:tcPr>
          <w:p w14:paraId="38F12A6C" w14:textId="77777777" w:rsidR="00751A4A" w:rsidRPr="002E4535" w:rsidRDefault="00187494" w:rsidP="0010095E">
            <w:pPr>
              <w:pStyle w:val="EPLogo"/>
            </w:pPr>
            <w:r w:rsidRPr="002E4535">
              <w:rPr>
                <w:noProof/>
                <w:lang w:eastAsia="ja-JP"/>
              </w:rPr>
              <w:drawing>
                <wp:inline distT="0" distB="0" distL="0" distR="0" wp14:anchorId="2B19CBDB" wp14:editId="17AE4B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28E246" w14:textId="77777777" w:rsidR="00D058B8" w:rsidRPr="002E4535" w:rsidRDefault="00D058B8" w:rsidP="004C5D52">
      <w:pPr>
        <w:pStyle w:val="LineTop"/>
      </w:pPr>
    </w:p>
    <w:p w14:paraId="107D84AE" w14:textId="21D25CED" w:rsidR="00680577" w:rsidRPr="002E4535" w:rsidRDefault="000F6116" w:rsidP="00680577">
      <w:pPr>
        <w:pStyle w:val="EPBodyTA1"/>
      </w:pPr>
      <w:r w:rsidRPr="002E4535">
        <w:t>TESTI ADOTTATI</w:t>
      </w:r>
    </w:p>
    <w:p w14:paraId="3A57B43E" w14:textId="77777777" w:rsidR="00D058B8" w:rsidRPr="002E4535" w:rsidRDefault="00D058B8" w:rsidP="00D058B8">
      <w:pPr>
        <w:pStyle w:val="LineBottom"/>
      </w:pPr>
    </w:p>
    <w:p w14:paraId="18BC31C4" w14:textId="0309A503" w:rsidR="000F6116" w:rsidRPr="002E4535" w:rsidRDefault="000F6116" w:rsidP="000F6116">
      <w:pPr>
        <w:pStyle w:val="ATHeading1"/>
      </w:pPr>
      <w:bookmarkStart w:id="0" w:name="TANumber"/>
      <w:r w:rsidRPr="002E4535">
        <w:t>P10_TA(2026)00</w:t>
      </w:r>
      <w:r w:rsidR="00D87BC2">
        <w:t>33</w:t>
      </w:r>
      <w:bookmarkEnd w:id="0"/>
    </w:p>
    <w:p w14:paraId="6A12626C" w14:textId="77777777" w:rsidR="000F6116" w:rsidRPr="002E4535" w:rsidRDefault="000F6116" w:rsidP="000F6116">
      <w:pPr>
        <w:pStyle w:val="ATHeading2"/>
      </w:pPr>
      <w:bookmarkStart w:id="1" w:name="title"/>
      <w:r w:rsidRPr="002E4535">
        <w:t xml:space="preserve">Ħatra tal-Viċi President tal-Bord </w:t>
      </w:r>
      <w:proofErr w:type="spellStart"/>
      <w:r w:rsidRPr="002E4535">
        <w:t>Superviżorju</w:t>
      </w:r>
      <w:proofErr w:type="spellEnd"/>
      <w:r w:rsidRPr="002E4535">
        <w:t xml:space="preserve"> tal-Bank Ċentrali Ewropew</w:t>
      </w:r>
      <w:bookmarkEnd w:id="1"/>
    </w:p>
    <w:p w14:paraId="6B881B41" w14:textId="77777777" w:rsidR="000F6116" w:rsidRPr="002E4535" w:rsidRDefault="000F6116" w:rsidP="000F6116">
      <w:pPr>
        <w:rPr>
          <w:i/>
          <w:vanish/>
        </w:rPr>
      </w:pPr>
      <w:r w:rsidRPr="002E4535">
        <w:rPr>
          <w:i/>
        </w:rPr>
        <w:fldChar w:fldCharType="begin"/>
      </w:r>
      <w:r w:rsidRPr="002E4535">
        <w:rPr>
          <w:i/>
        </w:rPr>
        <w:instrText xml:space="preserve"> TC"(</w:instrText>
      </w:r>
      <w:bookmarkStart w:id="2" w:name="DocNumber"/>
      <w:r w:rsidRPr="002E4535">
        <w:rPr>
          <w:i/>
        </w:rPr>
        <w:instrText>A10-0008/2026</w:instrText>
      </w:r>
      <w:bookmarkEnd w:id="2"/>
      <w:r w:rsidRPr="002E4535">
        <w:rPr>
          <w:i/>
        </w:rPr>
        <w:instrText xml:space="preserve"> - Rapporteur:  Aurore Lalucq)"\l3 \n&gt; \* MERGEFORMAT </w:instrText>
      </w:r>
      <w:r w:rsidRPr="002E4535">
        <w:rPr>
          <w:i/>
        </w:rPr>
        <w:fldChar w:fldCharType="end"/>
      </w:r>
    </w:p>
    <w:p w14:paraId="01DD2B9F" w14:textId="77777777" w:rsidR="000F6116" w:rsidRPr="002E4535" w:rsidRDefault="000F6116" w:rsidP="000F6116">
      <w:pPr>
        <w:rPr>
          <w:vanish/>
        </w:rPr>
      </w:pPr>
      <w:bookmarkStart w:id="3" w:name="Commission"/>
      <w:r w:rsidRPr="002E4535">
        <w:rPr>
          <w:vanish/>
        </w:rPr>
        <w:t>Kumitat għall-Affarijiet Ekonomiċi u Monetarji</w:t>
      </w:r>
      <w:bookmarkEnd w:id="3"/>
    </w:p>
    <w:p w14:paraId="3B63CEA7" w14:textId="77777777" w:rsidR="000F6116" w:rsidRPr="002E4535" w:rsidRDefault="000F6116" w:rsidP="000F6116">
      <w:pPr>
        <w:rPr>
          <w:vanish/>
        </w:rPr>
      </w:pPr>
      <w:bookmarkStart w:id="4" w:name="PE"/>
      <w:r w:rsidRPr="002E4535">
        <w:rPr>
          <w:vanish/>
        </w:rPr>
        <w:t>PE782.289</w:t>
      </w:r>
      <w:bookmarkEnd w:id="4"/>
    </w:p>
    <w:p w14:paraId="1AFE7D79" w14:textId="2F908F9A" w:rsidR="000F6116" w:rsidRPr="002E4535" w:rsidRDefault="000F6116" w:rsidP="000F6116">
      <w:pPr>
        <w:pStyle w:val="ATHeading3"/>
      </w:pPr>
      <w:bookmarkStart w:id="5" w:name="Sujet"/>
      <w:r w:rsidRPr="002E4535">
        <w:t xml:space="preserve">Deċiżjoni tal-Parlament Ewropew </w:t>
      </w:r>
      <w:r w:rsidR="000D6DF3">
        <w:t>tal-1</w:t>
      </w:r>
      <w:r w:rsidR="0092582E">
        <w:t>0</w:t>
      </w:r>
      <w:r w:rsidR="000D6DF3">
        <w:t xml:space="preserve"> ta’ Frar</w:t>
      </w:r>
      <w:r w:rsidRPr="002E4535">
        <w:t xml:space="preserve"> 2026 dwar il-proposta tal-Bank Ċentrali Ewropew għall-ħatra tal-Viċi President tal-Bord </w:t>
      </w:r>
      <w:proofErr w:type="spellStart"/>
      <w:r w:rsidRPr="002E4535">
        <w:t>Superviżorju</w:t>
      </w:r>
      <w:proofErr w:type="spellEnd"/>
      <w:r w:rsidRPr="002E4535">
        <w:t xml:space="preserve"> tal-Bank Ċentrali Ewropew</w:t>
      </w:r>
      <w:bookmarkEnd w:id="5"/>
      <w:r w:rsidRPr="002E4535">
        <w:t xml:space="preserve"> </w:t>
      </w:r>
      <w:bookmarkStart w:id="6" w:name="References"/>
      <w:r w:rsidRPr="002E4535">
        <w:t>(N10-0080/2025 – C10-0366/2025 – 2025/0906(NLE))</w:t>
      </w:r>
      <w:bookmarkEnd w:id="6"/>
    </w:p>
    <w:p w14:paraId="04A70621" w14:textId="77777777" w:rsidR="00C40052" w:rsidRPr="002E4535" w:rsidRDefault="00C40052" w:rsidP="00C40052">
      <w:pPr>
        <w:pStyle w:val="NormalBold"/>
      </w:pPr>
      <w:r w:rsidRPr="002E4535">
        <w:t>(Approvazzjoni)</w:t>
      </w:r>
    </w:p>
    <w:p w14:paraId="16A2D6B0" w14:textId="77777777" w:rsidR="00C40052" w:rsidRPr="002E4535" w:rsidRDefault="00C40052" w:rsidP="00C40052">
      <w:pPr>
        <w:pStyle w:val="EPComma"/>
      </w:pPr>
      <w:r w:rsidRPr="002E4535">
        <w:rPr>
          <w:i/>
        </w:rPr>
        <w:t>Il-Parlament Ewropew</w:t>
      </w:r>
      <w:r w:rsidRPr="002E4535">
        <w:t>,</w:t>
      </w:r>
    </w:p>
    <w:p w14:paraId="0012E858" w14:textId="77777777" w:rsidR="00C40052" w:rsidRPr="002E4535" w:rsidRDefault="00C40052" w:rsidP="00C40052">
      <w:pPr>
        <w:spacing w:after="240"/>
        <w:ind w:left="567" w:hanging="567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l-proposta tal-Bank Ċentrali Ewropew tas-17 ta’ Diċembru 2025 għall-ħatra tal-Viċi President tal-Bord </w:t>
      </w:r>
      <w:proofErr w:type="spellStart"/>
      <w:r w:rsidRPr="002E4535">
        <w:t>Superviżorju</w:t>
      </w:r>
      <w:proofErr w:type="spellEnd"/>
      <w:r w:rsidRPr="002E4535">
        <w:t xml:space="preserve"> tal-Bank Ċentrali Ewropew (C10-0366/2025),</w:t>
      </w:r>
    </w:p>
    <w:p w14:paraId="7068399A" w14:textId="77777777" w:rsidR="00C40052" w:rsidRPr="002E4535" w:rsidRDefault="00C40052" w:rsidP="00C40052">
      <w:pPr>
        <w:spacing w:after="240"/>
        <w:ind w:left="567" w:hanging="567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l-Artikolu 26(3) tar-Regolament tal-Kunsill (UE) Nru 1024/2013 tal-15 ta’ Ottubru 2013 li </w:t>
      </w:r>
      <w:proofErr w:type="spellStart"/>
      <w:r w:rsidRPr="002E4535">
        <w:t>jikkonferixxi</w:t>
      </w:r>
      <w:proofErr w:type="spellEnd"/>
      <w:r w:rsidRPr="002E4535">
        <w:t xml:space="preserve"> </w:t>
      </w:r>
      <w:proofErr w:type="spellStart"/>
      <w:r w:rsidRPr="002E4535">
        <w:t>kompiti</w:t>
      </w:r>
      <w:proofErr w:type="spellEnd"/>
      <w:r w:rsidRPr="002E4535">
        <w:t xml:space="preserve"> speċifiċi lill-Bank Ċentrali Ewropew fir-rigward ta’ politiki relatati mas-superviżjoni </w:t>
      </w:r>
      <w:proofErr w:type="spellStart"/>
      <w:r w:rsidRPr="002E4535">
        <w:t>prudenzjali</w:t>
      </w:r>
      <w:proofErr w:type="spellEnd"/>
      <w:r w:rsidRPr="002E4535">
        <w:t xml:space="preserve"> ta’ istituzzjonijiet ta’ kreditu</w:t>
      </w:r>
      <w:r w:rsidRPr="002E4535">
        <w:rPr>
          <w:rStyle w:val="FootnoteReference"/>
        </w:rPr>
        <w:footnoteReference w:id="1"/>
      </w:r>
      <w:r w:rsidRPr="002E4535">
        <w:t>,</w:t>
      </w:r>
    </w:p>
    <w:p w14:paraId="6976CDA4" w14:textId="77777777" w:rsidR="00C40052" w:rsidRPr="002E4535" w:rsidRDefault="00C40052" w:rsidP="00C40052">
      <w:pPr>
        <w:spacing w:after="240"/>
        <w:ind w:left="567" w:hanging="709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l-Ftehim </w:t>
      </w:r>
      <w:proofErr w:type="spellStart"/>
      <w:r w:rsidRPr="002E4535">
        <w:t>Interistituzzjonali</w:t>
      </w:r>
      <w:proofErr w:type="spellEnd"/>
      <w:r w:rsidRPr="002E4535">
        <w:t xml:space="preserve"> bejn il-Parlament Ewropew u l-Bank Ċentrali Ewropew dwar il-</w:t>
      </w:r>
      <w:proofErr w:type="spellStart"/>
      <w:r w:rsidRPr="002E4535">
        <w:t>modalitajiet</w:t>
      </w:r>
      <w:proofErr w:type="spellEnd"/>
      <w:r w:rsidRPr="002E4535">
        <w:t xml:space="preserve"> prattiċi tal-eżerċizzju tar-responsabbiltà demokratika u tas-superviżjoni tal-eżerċizzju tal-</w:t>
      </w:r>
      <w:proofErr w:type="spellStart"/>
      <w:r w:rsidRPr="002E4535">
        <w:t>kompiti</w:t>
      </w:r>
      <w:proofErr w:type="spellEnd"/>
      <w:r w:rsidRPr="002E4535">
        <w:t xml:space="preserve"> mogħtija lill-BĊE fil-qafas tal-Mekkaniżmu </w:t>
      </w:r>
      <w:proofErr w:type="spellStart"/>
      <w:r w:rsidRPr="002E4535">
        <w:t>Superviżorju</w:t>
      </w:r>
      <w:proofErr w:type="spellEnd"/>
      <w:r w:rsidRPr="002E4535">
        <w:t xml:space="preserve"> Uniku</w:t>
      </w:r>
      <w:r w:rsidRPr="002E4535">
        <w:rPr>
          <w:rStyle w:val="FootnoteReference"/>
        </w:rPr>
        <w:footnoteReference w:id="2"/>
      </w:r>
      <w:r w:rsidRPr="002E4535">
        <w:t>,</w:t>
      </w:r>
    </w:p>
    <w:p w14:paraId="0DBC0E6F" w14:textId="77777777" w:rsidR="00C40052" w:rsidRPr="002E4535" w:rsidRDefault="00C40052" w:rsidP="00C40052">
      <w:pPr>
        <w:spacing w:after="240"/>
        <w:ind w:left="567" w:hanging="709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r-riżoluzzjoni tiegħu tal-14 ta’ Marzu 2019 dwar il-bilanċ bejn is-sessi fin-nomini fis-settur tal-affarijiet ekonomiċi u monetarji tal-UE</w:t>
      </w:r>
      <w:r w:rsidRPr="002E4535">
        <w:rPr>
          <w:rStyle w:val="FootnoteReference"/>
        </w:rPr>
        <w:footnoteReference w:id="3"/>
      </w:r>
      <w:r w:rsidRPr="002E4535">
        <w:t>,</w:t>
      </w:r>
    </w:p>
    <w:p w14:paraId="0282637D" w14:textId="77777777" w:rsidR="00C40052" w:rsidRPr="002E4535" w:rsidRDefault="00C40052" w:rsidP="00C40052">
      <w:pPr>
        <w:spacing w:after="240"/>
        <w:ind w:left="567" w:hanging="709"/>
        <w:rPr>
          <w:b/>
        </w:rPr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r-riżoluzzjoni tiegħu tas-16 ta’ Jannar 2020 dwar l-istituzzjonijiet u l-korpi tal-Unjoni Ekonomika u Monetarja: il-prevenzjoni tal-</w:t>
      </w:r>
      <w:proofErr w:type="spellStart"/>
      <w:r w:rsidRPr="002E4535">
        <w:t>kunflitti</w:t>
      </w:r>
      <w:proofErr w:type="spellEnd"/>
      <w:r w:rsidRPr="002E4535">
        <w:t xml:space="preserve"> ta’ interess wara l-impjieg fis-servizz pubbliku</w:t>
      </w:r>
      <w:r w:rsidRPr="002E4535">
        <w:rPr>
          <w:rStyle w:val="FootnoteReference"/>
        </w:rPr>
        <w:footnoteReference w:id="4"/>
      </w:r>
      <w:r w:rsidRPr="002E4535">
        <w:t>,</w:t>
      </w:r>
    </w:p>
    <w:p w14:paraId="5F2F5780" w14:textId="77777777" w:rsidR="00C40052" w:rsidRPr="002E4535" w:rsidRDefault="00C40052" w:rsidP="00C40052">
      <w:pPr>
        <w:spacing w:after="240"/>
        <w:ind w:left="567" w:hanging="567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l-Artikolu 135 tar-Regoli ta’ Proċedura tiegħu,</w:t>
      </w:r>
    </w:p>
    <w:p w14:paraId="363C9FF8" w14:textId="77777777" w:rsidR="00C40052" w:rsidRPr="002E4535" w:rsidRDefault="00C40052" w:rsidP="00C40052">
      <w:pPr>
        <w:pStyle w:val="NormalHanging12a"/>
      </w:pPr>
      <w:r w:rsidRPr="002E4535">
        <w:t>–</w:t>
      </w:r>
      <w:r w:rsidRPr="002E4535">
        <w:tab/>
        <w:t xml:space="preserve">wara li </w:t>
      </w:r>
      <w:proofErr w:type="spellStart"/>
      <w:r w:rsidRPr="002E4535">
        <w:t>kkunsidra</w:t>
      </w:r>
      <w:proofErr w:type="spellEnd"/>
      <w:r w:rsidRPr="002E4535">
        <w:t xml:space="preserve"> r-rapport tal-Kumitat għall-Affarijiet Ekonomiċi u Monetarji (A10-0008/2026),</w:t>
      </w:r>
    </w:p>
    <w:p w14:paraId="4ED1CF19" w14:textId="77777777" w:rsidR="00C40052" w:rsidRPr="002E4535" w:rsidRDefault="00C40052" w:rsidP="00C40052">
      <w:pPr>
        <w:pStyle w:val="NormalHanging12a"/>
      </w:pPr>
      <w:r w:rsidRPr="002E4535">
        <w:lastRenderedPageBreak/>
        <w:t>A.</w:t>
      </w:r>
      <w:r w:rsidRPr="002E4535">
        <w:tab/>
        <w:t xml:space="preserve">billi l-Artikolu 26(3) tar-Regolament tal-Kunsill (UE) Nru 1024/2013 jipprevedi li l-Bank Ċentrali Ewropew (BĊE) għandu jibgħat il-proposta tiegħu għall-ħatra tal-Viċi President tal-Bord </w:t>
      </w:r>
      <w:proofErr w:type="spellStart"/>
      <w:r w:rsidRPr="002E4535">
        <w:t>Superviżorju</w:t>
      </w:r>
      <w:proofErr w:type="spellEnd"/>
      <w:r w:rsidRPr="002E4535">
        <w:t xml:space="preserve"> lill-Parlament għal approvazzjoni;</w:t>
      </w:r>
    </w:p>
    <w:p w14:paraId="6202E266" w14:textId="77777777" w:rsidR="00C40052" w:rsidRPr="002E4535" w:rsidRDefault="00C40052" w:rsidP="00C40052">
      <w:pPr>
        <w:pStyle w:val="NormalHanging12a"/>
      </w:pPr>
      <w:r w:rsidRPr="002E4535">
        <w:t>B.</w:t>
      </w:r>
      <w:r w:rsidRPr="002E4535">
        <w:tab/>
        <w:t xml:space="preserve">billi l-Viċi President tal-Bord </w:t>
      </w:r>
      <w:proofErr w:type="spellStart"/>
      <w:r w:rsidRPr="002E4535">
        <w:t>Superviżorju</w:t>
      </w:r>
      <w:proofErr w:type="spellEnd"/>
      <w:r w:rsidRPr="002E4535">
        <w:t xml:space="preserve"> jeħtieġlu jintgħażel minn fost il-membri tal-Bord Eżekuttiv tal-BĊE;</w:t>
      </w:r>
    </w:p>
    <w:p w14:paraId="23B4479C" w14:textId="77777777" w:rsidR="00C40052" w:rsidRPr="002E4535" w:rsidRDefault="00C40052" w:rsidP="00C40052">
      <w:pPr>
        <w:pStyle w:val="NormalHanging12a"/>
      </w:pPr>
      <w:r w:rsidRPr="002E4535">
        <w:t>C.</w:t>
      </w:r>
      <w:r w:rsidRPr="002E4535">
        <w:tab/>
        <w:t xml:space="preserve">billi l-Artikolu 26(2) tar-Regolament tal-Kunsill (UE) Nru 1024/2013 jipprevedi li l-ħatriet għall-Bord </w:t>
      </w:r>
      <w:proofErr w:type="spellStart"/>
      <w:r w:rsidRPr="002E4535">
        <w:t>Superviżorju</w:t>
      </w:r>
      <w:proofErr w:type="spellEnd"/>
      <w:r w:rsidRPr="002E4535">
        <w:t xml:space="preserve"> skont dan ir-Regolament għandhom jirrispettaw il-prinċipji tal-bilanċ bejn is-sessi, l-esperjenza u l-kwalifiki;</w:t>
      </w:r>
    </w:p>
    <w:p w14:paraId="562BFC5E" w14:textId="77777777" w:rsidR="00C40052" w:rsidRPr="002E4535" w:rsidRDefault="00C40052" w:rsidP="00C40052">
      <w:pPr>
        <w:pStyle w:val="NormalHanging12a"/>
      </w:pPr>
      <w:r w:rsidRPr="002E4535">
        <w:t>D.</w:t>
      </w:r>
      <w:r w:rsidRPr="002E4535">
        <w:tab/>
        <w:t>billi l-Parlament huwa impenjat li jiżgura bilanċ bejn il-ġeneri fl-ogħla pożizzjonijiet fil-qasam tas-servizzi bankarji u finanzjarji; billi l-istituzzjonijiet u l-korpi kollha nazzjonali u tal-Unjoni għandhom jimplimentaw miżuri konkreti biex jiżguraw bilanċ bejn il-ġeneri;</w:t>
      </w:r>
    </w:p>
    <w:p w14:paraId="707D9409" w14:textId="77777777" w:rsidR="00C40052" w:rsidRPr="002E4535" w:rsidRDefault="00C40052" w:rsidP="00C40052">
      <w:pPr>
        <w:pStyle w:val="NormalHanging12a"/>
      </w:pPr>
      <w:r w:rsidRPr="002E4535">
        <w:t>E.</w:t>
      </w:r>
      <w:r w:rsidRPr="002E4535">
        <w:tab/>
        <w:t>billi fl-10 ta’ Diċembru 2020</w:t>
      </w:r>
      <w:r w:rsidRPr="002E4535">
        <w:rPr>
          <w:vertAlign w:val="superscript"/>
        </w:rPr>
        <w:footnoteReference w:id="5"/>
      </w:r>
      <w:r w:rsidRPr="002E4535">
        <w:t xml:space="preserve">, il-Kunsill Ewropew ħatar lil Frank </w:t>
      </w:r>
      <w:proofErr w:type="spellStart"/>
      <w:r w:rsidRPr="002E4535">
        <w:t>Elderson</w:t>
      </w:r>
      <w:proofErr w:type="spellEnd"/>
      <w:r w:rsidRPr="002E4535">
        <w:t xml:space="preserve"> bħala membru tal-Bord Eżekuttiv tal-BĊE għal mandat ta’ tmien snin mill-15 ta’ Diċembru 2020 b’</w:t>
      </w:r>
      <w:proofErr w:type="spellStart"/>
      <w:r w:rsidRPr="002E4535">
        <w:t>konformità</w:t>
      </w:r>
      <w:proofErr w:type="spellEnd"/>
      <w:r w:rsidRPr="002E4535">
        <w:t xml:space="preserve"> mal-Artikolu 283(2) tat-Trattat dwar il-Funzjonament tal-Unjoni Ewropea;</w:t>
      </w:r>
    </w:p>
    <w:p w14:paraId="1CA52112" w14:textId="77777777" w:rsidR="00C40052" w:rsidRPr="002E4535" w:rsidRDefault="00C40052" w:rsidP="00C40052">
      <w:pPr>
        <w:pStyle w:val="NormalHanging12a"/>
      </w:pPr>
      <w:r w:rsidRPr="002E4535">
        <w:t>F.</w:t>
      </w:r>
      <w:r w:rsidRPr="002E4535">
        <w:tab/>
        <w:t>billi, fit-22 ta’ Frar 2021</w:t>
      </w:r>
      <w:r w:rsidRPr="002E4535">
        <w:rPr>
          <w:vertAlign w:val="superscript"/>
        </w:rPr>
        <w:footnoteReference w:id="6"/>
      </w:r>
      <w:r w:rsidRPr="002E4535">
        <w:t xml:space="preserve">, il-Kunsill ħatar lil Frank </w:t>
      </w:r>
      <w:proofErr w:type="spellStart"/>
      <w:r w:rsidRPr="002E4535">
        <w:t>Elderson</w:t>
      </w:r>
      <w:proofErr w:type="spellEnd"/>
      <w:r w:rsidRPr="002E4535">
        <w:t xml:space="preserve"> bħala Viċi President tal-Bord </w:t>
      </w:r>
      <w:proofErr w:type="spellStart"/>
      <w:r w:rsidRPr="002E4535">
        <w:t>Superviżorju</w:t>
      </w:r>
      <w:proofErr w:type="spellEnd"/>
      <w:r w:rsidRPr="002E4535">
        <w:t xml:space="preserve"> tal-BĊE għal perjodu ta’ ħames snin mill-24 ta’ Frar 2021;</w:t>
      </w:r>
    </w:p>
    <w:p w14:paraId="05F27680" w14:textId="77777777" w:rsidR="00C40052" w:rsidRPr="002E4535" w:rsidRDefault="00C40052" w:rsidP="00C40052">
      <w:pPr>
        <w:pStyle w:val="NormalHanging12a"/>
      </w:pPr>
      <w:r w:rsidRPr="002E4535">
        <w:t>G.</w:t>
      </w:r>
      <w:r w:rsidRPr="002E4535">
        <w:tab/>
        <w:t xml:space="preserve">billi, permezz ta’ ittra tas-17 ta’ Diċembru 2025, il-BĊE ppreżenta lill-Parlament proposta biex il-mandat ta’ Frank </w:t>
      </w:r>
      <w:proofErr w:type="spellStart"/>
      <w:r w:rsidRPr="002E4535">
        <w:t>Elderson</w:t>
      </w:r>
      <w:proofErr w:type="spellEnd"/>
      <w:r w:rsidRPr="002E4535">
        <w:t xml:space="preserve">, bħala Viċi President tal-Bord </w:t>
      </w:r>
      <w:proofErr w:type="spellStart"/>
      <w:r w:rsidRPr="002E4535">
        <w:t>Superviżorju</w:t>
      </w:r>
      <w:proofErr w:type="spellEnd"/>
      <w:r w:rsidRPr="002E4535">
        <w:t xml:space="preserve"> tal-BĊE, jiġi estiż għat-tieni mandat b’durata li </w:t>
      </w:r>
      <w:proofErr w:type="spellStart"/>
      <w:r w:rsidRPr="002E4535">
        <w:t>tikkoinċidi</w:t>
      </w:r>
      <w:proofErr w:type="spellEnd"/>
      <w:r w:rsidRPr="002E4535">
        <w:t xml:space="preserve"> ma’ tmiem il-mandat tiegħu bħala membru tal-Bord Eżekuttiv tal-BĊE;</w:t>
      </w:r>
    </w:p>
    <w:p w14:paraId="41B8C080" w14:textId="01CEEED8" w:rsidR="00C40052" w:rsidRPr="002E4535" w:rsidRDefault="00C40052" w:rsidP="00C40052">
      <w:pPr>
        <w:pStyle w:val="NormalHanging12a"/>
      </w:pPr>
      <w:r w:rsidRPr="002E4535">
        <w:t>H.</w:t>
      </w:r>
      <w:r w:rsidRPr="002E4535">
        <w:tab/>
        <w:t xml:space="preserve">billi l-Kumitat għall-Affarijiet Ekonomiċi u Monetarji tal-Parlament imbagħad </w:t>
      </w:r>
      <w:proofErr w:type="spellStart"/>
      <w:r w:rsidRPr="002E4535">
        <w:t>ipproċeda</w:t>
      </w:r>
      <w:proofErr w:type="spellEnd"/>
      <w:r w:rsidRPr="002E4535">
        <w:t xml:space="preserve"> bl-evalwazzjoni tal-kredenzjali tal-kandidat propost, b’mod partikolari fid-dawl tar-rekwiżiti stabbiliti fl-Artikolu 26(2) u (3) tar-Regolament tal-Kunsill (U</w:t>
      </w:r>
      <w:r w:rsidR="00E87127">
        <w:t>E</w:t>
      </w:r>
      <w:r w:rsidRPr="002E4535">
        <w:t>) Nru 1024/2013;</w:t>
      </w:r>
    </w:p>
    <w:p w14:paraId="67BDCA96" w14:textId="77777777" w:rsidR="00C40052" w:rsidRPr="002E4535" w:rsidRDefault="00C40052" w:rsidP="00C40052">
      <w:pPr>
        <w:pStyle w:val="NormalHanging12a"/>
      </w:pPr>
      <w:r w:rsidRPr="002E4535">
        <w:t>I.</w:t>
      </w:r>
      <w:r w:rsidRPr="002E4535">
        <w:tab/>
        <w:t>billi l-kumitat, fit-28 ta’ Jannar 2026, organizza seduta ta’ smigħ mal-kandidat propost, li matulha l-kandidat għamel stqarrija preliminari u mbagħad wieġeb il-mistoqsijiet imressqa mill-membri tal-kumitat;</w:t>
      </w:r>
    </w:p>
    <w:p w14:paraId="269B1339" w14:textId="77777777" w:rsidR="00C40052" w:rsidRPr="002E4535" w:rsidRDefault="00C40052" w:rsidP="00C40052">
      <w:pPr>
        <w:spacing w:after="240"/>
        <w:ind w:left="567" w:hanging="567"/>
      </w:pPr>
      <w:r w:rsidRPr="002E4535">
        <w:t>1.</w:t>
      </w:r>
      <w:r w:rsidRPr="002E4535">
        <w:tab/>
        <w:t xml:space="preserve">Jagħti l-approvazzjoni tiegħu għall-ħatra ta’ Frank </w:t>
      </w:r>
      <w:proofErr w:type="spellStart"/>
      <w:r w:rsidRPr="002E4535">
        <w:t>Elderson</w:t>
      </w:r>
      <w:proofErr w:type="spellEnd"/>
      <w:r w:rsidRPr="002E4535">
        <w:t xml:space="preserve"> bħala Viċi President tal-Bord </w:t>
      </w:r>
      <w:proofErr w:type="spellStart"/>
      <w:r w:rsidRPr="002E4535">
        <w:t>Superviżorju</w:t>
      </w:r>
      <w:proofErr w:type="spellEnd"/>
      <w:r w:rsidRPr="002E4535">
        <w:t xml:space="preserve"> tal-Bank Ċentrali Ewropew;</w:t>
      </w:r>
    </w:p>
    <w:p w14:paraId="263D325F" w14:textId="294885B4" w:rsidR="002E4535" w:rsidRPr="002E4535" w:rsidRDefault="00C40052" w:rsidP="002E4535">
      <w:pPr>
        <w:spacing w:after="240"/>
        <w:ind w:left="567" w:hanging="567"/>
      </w:pPr>
      <w:r w:rsidRPr="002E4535">
        <w:t>2.</w:t>
      </w:r>
      <w:r w:rsidRPr="002E4535">
        <w:tab/>
        <w:t>Jagħti istruzzjonijiet lill-President tiegħu biex tgħaddi din id-deċiżjoni lill-Kunsill, lill-Kummissjoni, lill-Bank Ċentrali Ewropew kif ukoll lill-gvernijiet tal-Istati Membri.</w:t>
      </w:r>
    </w:p>
    <w:p w14:paraId="70D9E88A" w14:textId="0F1237F6" w:rsidR="00E365E1" w:rsidRPr="002E4535" w:rsidRDefault="00E365E1" w:rsidP="000F6116"/>
    <w:sectPr w:rsidR="00E365E1" w:rsidRPr="002E4535" w:rsidSect="002E4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0D31" w14:textId="77777777" w:rsidR="000F6116" w:rsidRPr="002E4535" w:rsidRDefault="000F6116">
      <w:r w:rsidRPr="002E4535">
        <w:separator/>
      </w:r>
    </w:p>
  </w:endnote>
  <w:endnote w:type="continuationSeparator" w:id="0">
    <w:p w14:paraId="7FE9810E" w14:textId="77777777" w:rsidR="000F6116" w:rsidRPr="002E4535" w:rsidRDefault="000F6116">
      <w:r w:rsidRPr="002E45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C6F9" w14:textId="77777777" w:rsidR="00064002" w:rsidRPr="002E45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BE8D" w14:textId="77777777" w:rsidR="00064002" w:rsidRPr="002E45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B002" w14:textId="77777777" w:rsidR="00064002" w:rsidRPr="002E45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A192" w14:textId="77777777" w:rsidR="000F6116" w:rsidRPr="002E4535" w:rsidRDefault="000F6116">
      <w:r w:rsidRPr="002E4535">
        <w:separator/>
      </w:r>
    </w:p>
  </w:footnote>
  <w:footnote w:type="continuationSeparator" w:id="0">
    <w:p w14:paraId="21F0F76C" w14:textId="77777777" w:rsidR="000F6116" w:rsidRPr="002E4535" w:rsidRDefault="000F6116">
      <w:r w:rsidRPr="002E4535">
        <w:continuationSeparator/>
      </w:r>
    </w:p>
  </w:footnote>
  <w:footnote w:id="1">
    <w:p w14:paraId="79C43E88" w14:textId="2D9FC2C5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>ĠU L 287, 29.10.2013, p. 63, ELI: </w:t>
      </w:r>
      <w:hyperlink r:id="rId1" w:tooltip="Jagħti aċċess għal dan id-dokument permezz tal-URI tal-ELI." w:history="1">
        <w:r w:rsidRPr="002E4535">
          <w:rPr>
            <w:rStyle w:val="Hyperlink"/>
            <w:sz w:val="24"/>
            <w:lang w:val="mt-MT"/>
          </w:rPr>
          <w:t>http://data.europa.eu/eli/reg/2013/1024/oj</w:t>
        </w:r>
      </w:hyperlink>
      <w:r w:rsidRPr="002E4535">
        <w:rPr>
          <w:sz w:val="24"/>
          <w:lang w:val="mt-MT"/>
        </w:rPr>
        <w:t>.</w:t>
      </w:r>
    </w:p>
  </w:footnote>
  <w:footnote w:id="2">
    <w:p w14:paraId="789FD134" w14:textId="451C29C6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 xml:space="preserve">ĠU L 320, 30.11.2013, p. </w:t>
      </w:r>
      <w:r w:rsidRPr="002E4535">
        <w:rPr>
          <w:sz w:val="24"/>
          <w:lang w:val="mt-MT"/>
        </w:rPr>
        <w:t>1, ELI: </w:t>
      </w:r>
      <w:hyperlink r:id="rId2" w:tooltip="Jagħti aċċess għal dan id-dokument permezz tal-URI tal-ELI." w:history="1">
        <w:r w:rsidRPr="002E4535">
          <w:rPr>
            <w:rStyle w:val="Hyperlink"/>
            <w:sz w:val="24"/>
            <w:lang w:val="mt-MT"/>
          </w:rPr>
          <w:t>http://data.europa.eu/eli/agree_interinstit/2013/1130/oj</w:t>
        </w:r>
      </w:hyperlink>
      <w:r w:rsidRPr="002E4535">
        <w:rPr>
          <w:sz w:val="24"/>
          <w:lang w:val="mt-MT"/>
        </w:rPr>
        <w:t>.</w:t>
      </w:r>
    </w:p>
  </w:footnote>
  <w:footnote w:id="3">
    <w:p w14:paraId="2629A404" w14:textId="6E0975BE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>ĠU C 23, 21.1.2021, p. 105.</w:t>
      </w:r>
    </w:p>
  </w:footnote>
  <w:footnote w:id="4">
    <w:p w14:paraId="2685E520" w14:textId="4D6BAEEC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>ĠU C 270, 7.7.2021, p. 113.</w:t>
      </w:r>
    </w:p>
  </w:footnote>
  <w:footnote w:id="5">
    <w:p w14:paraId="79B3D4E3" w14:textId="06B29F4C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>Id-Deċiżjoni tal-Kunsill Ewropew (UE) 2020/2049 tal-10 ta’ Diċembru 2020 li taħtar membru tal-Bord Eżekuttiv tal-Bank Ċentrali Ewropew (ĠU L 420, 14.12.20</w:t>
      </w:r>
      <w:r w:rsidR="00E87127">
        <w:rPr>
          <w:sz w:val="24"/>
          <w:lang w:val="mt-MT"/>
        </w:rPr>
        <w:t>20</w:t>
      </w:r>
      <w:r w:rsidRPr="002E4535">
        <w:rPr>
          <w:sz w:val="24"/>
          <w:lang w:val="mt-MT"/>
        </w:rPr>
        <w:t>, p. 22, ELI: </w:t>
      </w:r>
      <w:hyperlink r:id="rId3" w:tooltip="Jagħti aċċess għal dan id-dokument permezz tal-URI tal-ELI." w:history="1">
        <w:r w:rsidRPr="002E4535">
          <w:rPr>
            <w:rStyle w:val="Hyperlink"/>
            <w:sz w:val="24"/>
            <w:lang w:val="mt-MT"/>
          </w:rPr>
          <w:t>http://data.europa.eu/eli/dec/2020/2049/oj</w:t>
        </w:r>
      </w:hyperlink>
      <w:r w:rsidRPr="002E4535">
        <w:rPr>
          <w:sz w:val="24"/>
          <w:lang w:val="mt-MT"/>
        </w:rPr>
        <w:t>).</w:t>
      </w:r>
    </w:p>
  </w:footnote>
  <w:footnote w:id="6">
    <w:p w14:paraId="02FB079F" w14:textId="48E7CF26" w:rsidR="00C40052" w:rsidRPr="002E4535" w:rsidRDefault="00C40052" w:rsidP="002E4535">
      <w:pPr>
        <w:pStyle w:val="FootnoteText"/>
        <w:ind w:left="567" w:hanging="567"/>
        <w:rPr>
          <w:sz w:val="24"/>
          <w:lang w:val="mt-MT"/>
        </w:rPr>
      </w:pPr>
      <w:r w:rsidRPr="002E4535">
        <w:rPr>
          <w:rStyle w:val="FootnoteReference"/>
          <w:sz w:val="24"/>
          <w:lang w:val="mt-MT"/>
        </w:rPr>
        <w:footnoteRef/>
      </w:r>
      <w:r w:rsidR="002E4535" w:rsidRPr="002E4535">
        <w:rPr>
          <w:sz w:val="24"/>
          <w:lang w:val="mt-MT"/>
        </w:rPr>
        <w:t xml:space="preserve"> </w:t>
      </w:r>
      <w:r w:rsidR="002E4535" w:rsidRPr="002E4535">
        <w:rPr>
          <w:sz w:val="24"/>
          <w:lang w:val="mt-MT"/>
        </w:rPr>
        <w:tab/>
      </w:r>
      <w:r w:rsidRPr="002E4535">
        <w:rPr>
          <w:sz w:val="24"/>
          <w:lang w:val="mt-MT"/>
        </w:rPr>
        <w:t xml:space="preserve">Id-Deċiżjoni ta’ Implimentazzjoni tal-Kunsill (UE) 2021/325 tat-22 ta’ Frar 2021 dwar il-ħatra tal-Viċi President tal-Bord </w:t>
      </w:r>
      <w:proofErr w:type="spellStart"/>
      <w:r w:rsidRPr="002E4535">
        <w:rPr>
          <w:sz w:val="24"/>
          <w:lang w:val="mt-MT"/>
        </w:rPr>
        <w:t>Superviżorju</w:t>
      </w:r>
      <w:proofErr w:type="spellEnd"/>
      <w:r w:rsidRPr="002E4535">
        <w:rPr>
          <w:sz w:val="24"/>
          <w:lang w:val="mt-MT"/>
        </w:rPr>
        <w:t xml:space="preserve"> tal-Bank Ċentrali Ewropew (ĠU L 64, 24.2.20</w:t>
      </w:r>
      <w:r w:rsidR="00E87127">
        <w:rPr>
          <w:sz w:val="24"/>
          <w:lang w:val="mt-MT"/>
        </w:rPr>
        <w:t>2</w:t>
      </w:r>
      <w:r w:rsidRPr="002E4535">
        <w:rPr>
          <w:sz w:val="24"/>
          <w:lang w:val="mt-MT"/>
        </w:rPr>
        <w:t>1, p. 6, ELI: </w:t>
      </w:r>
      <w:hyperlink r:id="rId4" w:tooltip="Jagħti aċċess għal dan id-dokument permezz tal-URI tal-ELI." w:history="1">
        <w:r w:rsidRPr="002E4535">
          <w:rPr>
            <w:rStyle w:val="Hyperlink"/>
            <w:sz w:val="24"/>
            <w:lang w:val="mt-MT"/>
          </w:rPr>
          <w:t>http://data.europa.eu/eli/dec_impl/2021/325/oj</w:t>
        </w:r>
      </w:hyperlink>
      <w:r w:rsidRPr="002E4535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E651" w14:textId="77777777" w:rsidR="00064002" w:rsidRPr="002E45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9F6F" w14:textId="77777777" w:rsidR="00064002" w:rsidRPr="002E45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B7D5" w14:textId="77777777" w:rsidR="00064002" w:rsidRPr="002E45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3009273">
    <w:abstractNumId w:val="9"/>
  </w:num>
  <w:num w:numId="2" w16cid:durableId="1506284363">
    <w:abstractNumId w:val="9"/>
  </w:num>
  <w:num w:numId="3" w16cid:durableId="651328243">
    <w:abstractNumId w:val="7"/>
  </w:num>
  <w:num w:numId="4" w16cid:durableId="1032922446">
    <w:abstractNumId w:val="7"/>
  </w:num>
  <w:num w:numId="5" w16cid:durableId="2072382470">
    <w:abstractNumId w:val="6"/>
  </w:num>
  <w:num w:numId="6" w16cid:durableId="1689526647">
    <w:abstractNumId w:val="6"/>
  </w:num>
  <w:num w:numId="7" w16cid:durableId="638997666">
    <w:abstractNumId w:val="5"/>
  </w:num>
  <w:num w:numId="8" w16cid:durableId="1954088605">
    <w:abstractNumId w:val="5"/>
  </w:num>
  <w:num w:numId="9" w16cid:durableId="2123071303">
    <w:abstractNumId w:val="4"/>
  </w:num>
  <w:num w:numId="10" w16cid:durableId="617221221">
    <w:abstractNumId w:val="4"/>
  </w:num>
  <w:num w:numId="11" w16cid:durableId="235434527">
    <w:abstractNumId w:val="8"/>
  </w:num>
  <w:num w:numId="12" w16cid:durableId="1995836055">
    <w:abstractNumId w:val="8"/>
  </w:num>
  <w:num w:numId="13" w16cid:durableId="523444878">
    <w:abstractNumId w:val="3"/>
  </w:num>
  <w:num w:numId="14" w16cid:durableId="173033193">
    <w:abstractNumId w:val="3"/>
  </w:num>
  <w:num w:numId="15" w16cid:durableId="1238134005">
    <w:abstractNumId w:val="2"/>
  </w:num>
  <w:num w:numId="16" w16cid:durableId="1276139053">
    <w:abstractNumId w:val="2"/>
  </w:num>
  <w:num w:numId="17" w16cid:durableId="153645910">
    <w:abstractNumId w:val="1"/>
  </w:num>
  <w:num w:numId="18" w16cid:durableId="507212220">
    <w:abstractNumId w:val="1"/>
  </w:num>
  <w:num w:numId="19" w16cid:durableId="668143185">
    <w:abstractNumId w:val="0"/>
  </w:num>
  <w:num w:numId="20" w16cid:durableId="939797893">
    <w:abstractNumId w:val="0"/>
  </w:num>
  <w:num w:numId="21" w16cid:durableId="1148059852">
    <w:abstractNumId w:val="9"/>
  </w:num>
  <w:num w:numId="22" w16cid:durableId="324283546">
    <w:abstractNumId w:val="7"/>
  </w:num>
  <w:num w:numId="23" w16cid:durableId="500972283">
    <w:abstractNumId w:val="6"/>
  </w:num>
  <w:num w:numId="24" w16cid:durableId="1835758573">
    <w:abstractNumId w:val="5"/>
  </w:num>
  <w:num w:numId="25" w16cid:durableId="210701102">
    <w:abstractNumId w:val="4"/>
  </w:num>
  <w:num w:numId="26" w16cid:durableId="1800222980">
    <w:abstractNumId w:val="8"/>
  </w:num>
  <w:num w:numId="27" w16cid:durableId="641808372">
    <w:abstractNumId w:val="3"/>
  </w:num>
  <w:num w:numId="28" w16cid:durableId="1218928784">
    <w:abstractNumId w:val="2"/>
  </w:num>
  <w:num w:numId="29" w16cid:durableId="1329090690">
    <w:abstractNumId w:val="1"/>
  </w:num>
  <w:num w:numId="30" w16cid:durableId="429811321">
    <w:abstractNumId w:val="0"/>
  </w:num>
  <w:num w:numId="31" w16cid:durableId="1282299283">
    <w:abstractNumId w:val="9"/>
  </w:num>
  <w:num w:numId="32" w16cid:durableId="1830093591">
    <w:abstractNumId w:val="7"/>
  </w:num>
  <w:num w:numId="33" w16cid:durableId="825705696">
    <w:abstractNumId w:val="6"/>
  </w:num>
  <w:num w:numId="34" w16cid:durableId="1847480993">
    <w:abstractNumId w:val="5"/>
  </w:num>
  <w:num w:numId="35" w16cid:durableId="803044806">
    <w:abstractNumId w:val="4"/>
  </w:num>
  <w:num w:numId="36" w16cid:durableId="1198272221">
    <w:abstractNumId w:val="8"/>
  </w:num>
  <w:num w:numId="37" w16cid:durableId="1574388172">
    <w:abstractNumId w:val="3"/>
  </w:num>
  <w:num w:numId="38" w16cid:durableId="488905754">
    <w:abstractNumId w:val="2"/>
  </w:num>
  <w:num w:numId="39" w16cid:durableId="688335131">
    <w:abstractNumId w:val="1"/>
  </w:num>
  <w:num w:numId="40" w16cid:durableId="1364205187">
    <w:abstractNumId w:val="0"/>
  </w:num>
  <w:num w:numId="41" w16cid:durableId="1406342930">
    <w:abstractNumId w:val="10"/>
  </w:num>
  <w:num w:numId="42" w16cid:durableId="1979142185">
    <w:abstractNumId w:val="10"/>
  </w:num>
  <w:num w:numId="43" w16cid:durableId="1396049961">
    <w:abstractNumId w:val="10"/>
  </w:num>
  <w:num w:numId="44" w16cid:durableId="18860203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MT"/>
    <w:docVar w:name="dvnumam" w:val="0"/>
    <w:docVar w:name="dvpe" w:val="782.289"/>
    <w:docVar w:name="dvrapporteur" w:val="Rapporteur: "/>
    <w:docVar w:name="dvtitre" w:val="Deċiżjoni tal-Parlament Ewropew xx xx xxxx 2026 dwar il-proposta tal-Bank Ċentrali Ewropew għall-ħatra tal-Viċi President tal-Bord Superviżorju tal-Bank Ċentrali Ewropew(N10-0080/2025 – C10-0366/2025 – 2025/0906(NLE))"/>
  </w:docVars>
  <w:rsids>
    <w:rsidRoot w:val="000F6116"/>
    <w:rsid w:val="00002272"/>
    <w:rsid w:val="00064002"/>
    <w:rsid w:val="000677B9"/>
    <w:rsid w:val="000831BA"/>
    <w:rsid w:val="000A42CC"/>
    <w:rsid w:val="000D6DF3"/>
    <w:rsid w:val="000E7DD9"/>
    <w:rsid w:val="000F6116"/>
    <w:rsid w:val="0010095E"/>
    <w:rsid w:val="00125B37"/>
    <w:rsid w:val="00187494"/>
    <w:rsid w:val="001F32AE"/>
    <w:rsid w:val="002767FF"/>
    <w:rsid w:val="002B18FE"/>
    <w:rsid w:val="002B5493"/>
    <w:rsid w:val="002E45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1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8EB"/>
    <w:rsid w:val="00881A7B"/>
    <w:rsid w:val="008840E5"/>
    <w:rsid w:val="00887B3E"/>
    <w:rsid w:val="008C2AC6"/>
    <w:rsid w:val="0092582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052"/>
    <w:rsid w:val="00C61C0C"/>
    <w:rsid w:val="00C84F34"/>
    <w:rsid w:val="00C941CB"/>
    <w:rsid w:val="00CC2357"/>
    <w:rsid w:val="00CF071A"/>
    <w:rsid w:val="00D058B8"/>
    <w:rsid w:val="00D56C11"/>
    <w:rsid w:val="00D70084"/>
    <w:rsid w:val="00D834A0"/>
    <w:rsid w:val="00D872DF"/>
    <w:rsid w:val="00D87BC2"/>
    <w:rsid w:val="00D91E21"/>
    <w:rsid w:val="00DA7FCD"/>
    <w:rsid w:val="00E365E1"/>
    <w:rsid w:val="00E820A4"/>
    <w:rsid w:val="00E87127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DEEAA"/>
  <w15:chartTrackingRefBased/>
  <w15:docId w15:val="{7C1AD9C1-48C5-492E-88E0-FDC793EF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0052"/>
    <w:pPr>
      <w:spacing w:before="480" w:after="240"/>
    </w:pPr>
  </w:style>
  <w:style w:type="paragraph" w:customStyle="1" w:styleId="NormalBold">
    <w:name w:val="NormalBold"/>
    <w:basedOn w:val="Normal"/>
    <w:rsid w:val="00C40052"/>
    <w:rPr>
      <w:b/>
    </w:rPr>
  </w:style>
  <w:style w:type="paragraph" w:customStyle="1" w:styleId="NormalHanging12a">
    <w:name w:val="NormalHanging12a"/>
    <w:basedOn w:val="Normal"/>
    <w:rsid w:val="00C40052"/>
    <w:pPr>
      <w:spacing w:after="240"/>
      <w:ind w:left="567" w:hanging="567"/>
    </w:pPr>
  </w:style>
  <w:style w:type="character" w:styleId="Hyperlink">
    <w:name w:val="Hyperlink"/>
    <w:rsid w:val="00C40052"/>
    <w:rPr>
      <w:color w:val="0000FF"/>
      <w:u w:val="single"/>
    </w:rPr>
  </w:style>
  <w:style w:type="paragraph" w:customStyle="1" w:styleId="Normal12Hanging">
    <w:name w:val="Normal12Hanging"/>
    <w:basedOn w:val="Normal"/>
    <w:rsid w:val="00C40052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2026-04-21T11:46:00Z</dcterms:created>
  <dcterms:modified xsi:type="dcterms:W3CDTF">2026-04-21T11:46:00Z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