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E06ED" w14:paraId="32D4DA0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0A5BAF" w14:textId="77777777" w:rsidR="00757DD5" w:rsidRPr="00BE06ED" w:rsidRDefault="000E7C31" w:rsidP="00425111">
            <w:pPr>
              <w:pStyle w:val="EPName"/>
              <w:rPr>
                <w:lang w:val="lt-LT"/>
              </w:rPr>
            </w:pPr>
            <w:r w:rsidRPr="00BE06ED">
              <w:rPr>
                <w:lang w:val="lt-LT"/>
              </w:rPr>
              <w:t>Europos Parlamentas</w:t>
            </w:r>
          </w:p>
          <w:p w14:paraId="3E6C0711" w14:textId="77777777" w:rsidR="00757DD5" w:rsidRPr="00BE06ED" w:rsidRDefault="000E7C31" w:rsidP="00425111">
            <w:pPr>
              <w:pStyle w:val="EPTerm"/>
              <w:rPr>
                <w:rStyle w:val="HideTWBExt"/>
                <w:noProof w:val="0"/>
                <w:vanish w:val="0"/>
                <w:lang w:val="lt-LT"/>
              </w:rPr>
            </w:pPr>
            <w:r w:rsidRPr="00BE06ED">
              <w:rPr>
                <w:lang w:val="lt-L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157DD62" w14:textId="77777777" w:rsidR="00757DD5" w:rsidRPr="00BE06ED" w:rsidRDefault="00172070" w:rsidP="00425111">
            <w:pPr>
              <w:pStyle w:val="EPLogo"/>
              <w:rPr>
                <w:lang w:val="lt-LT"/>
              </w:rPr>
            </w:pPr>
            <w:r w:rsidRPr="00BE06ED">
              <w:rPr>
                <w:noProof/>
                <w:lang w:val="lt-LT"/>
              </w:rPr>
              <w:drawing>
                <wp:inline distT="0" distB="0" distL="0" distR="0" wp14:anchorId="5F403BDC" wp14:editId="3E45581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BC5DAA" w14:textId="77777777" w:rsidR="008E7632" w:rsidRPr="00BE06ED" w:rsidRDefault="008E7632" w:rsidP="008E7632">
      <w:pPr>
        <w:pStyle w:val="LineTop"/>
        <w:rPr>
          <w:lang w:val="lt-LT"/>
        </w:rPr>
      </w:pPr>
    </w:p>
    <w:p w14:paraId="1761FB8E" w14:textId="77777777" w:rsidR="008E7632" w:rsidRPr="00BE06ED" w:rsidRDefault="000E7C31" w:rsidP="008E7632">
      <w:pPr>
        <w:pStyle w:val="ZSessionDoc"/>
        <w:rPr>
          <w:b/>
          <w:i w:val="0"/>
          <w:lang w:val="lt-LT"/>
        </w:rPr>
      </w:pPr>
      <w:r w:rsidRPr="00BE06ED">
        <w:rPr>
          <w:b/>
          <w:i w:val="0"/>
          <w:lang w:val="lt-LT"/>
        </w:rPr>
        <w:t>PRIIMTI TEKSTAI</w:t>
      </w:r>
    </w:p>
    <w:p w14:paraId="24FC444A" w14:textId="77777777" w:rsidR="008E7632" w:rsidRPr="00BE06ED" w:rsidRDefault="000E7C31" w:rsidP="008E7632">
      <w:pPr>
        <w:pStyle w:val="LineBottom"/>
        <w:rPr>
          <w:lang w:val="lt-LT"/>
        </w:rPr>
      </w:pPr>
      <w:r w:rsidRPr="00BE06ED">
        <w:rPr>
          <w:rFonts w:cs="Arial"/>
          <w:i/>
          <w:sz w:val="20"/>
          <w:szCs w:val="22"/>
          <w:lang w:val="lt-LT"/>
        </w:rPr>
        <w:t xml:space="preserve"> </w:t>
      </w:r>
    </w:p>
    <w:p w14:paraId="7CD48C38" w14:textId="34FE94C6" w:rsidR="009C4014" w:rsidRPr="00BE06ED" w:rsidRDefault="000E7C31" w:rsidP="008E7632">
      <w:pPr>
        <w:pStyle w:val="ATHeading1"/>
        <w:spacing w:before="480"/>
        <w:rPr>
          <w:noProof w:val="0"/>
          <w:lang w:val="lt-LT"/>
        </w:rPr>
      </w:pPr>
      <w:bookmarkStart w:id="0" w:name="TA_Heading"/>
      <w:r w:rsidRPr="00BE06ED">
        <w:rPr>
          <w:noProof w:val="0"/>
          <w:lang w:val="lt-LT"/>
        </w:rPr>
        <w:t>P10_TA(2026)</w:t>
      </w:r>
      <w:bookmarkStart w:id="1" w:name="TANumber"/>
      <w:bookmarkEnd w:id="0"/>
      <w:r w:rsidRPr="00BE06ED">
        <w:rPr>
          <w:noProof w:val="0"/>
          <w:lang w:val="lt-LT"/>
        </w:rPr>
        <w:t>00</w:t>
      </w:r>
      <w:r w:rsidR="00257ABC">
        <w:rPr>
          <w:noProof w:val="0"/>
          <w:lang w:val="lt-LT"/>
        </w:rPr>
        <w:t>35</w:t>
      </w:r>
      <w:bookmarkEnd w:id="1"/>
    </w:p>
    <w:p w14:paraId="0114292C" w14:textId="77777777" w:rsidR="009C4014" w:rsidRPr="00BE06ED" w:rsidRDefault="000E7C31" w:rsidP="000E7C31">
      <w:pPr>
        <w:pStyle w:val="ATHeading2"/>
        <w:rPr>
          <w:noProof w:val="0"/>
          <w:lang w:val="lt-LT"/>
        </w:rPr>
      </w:pPr>
      <w:bookmarkStart w:id="2" w:name="title"/>
      <w:r w:rsidRPr="00BE06ED">
        <w:rPr>
          <w:noProof w:val="0"/>
          <w:lang w:val="lt-LT"/>
        </w:rPr>
        <w:t>Reglamentas, kuriuo įgyvendinamas tvirtesnis bendradarbiavimas dėl 2026 ir 2027 m. paramos Ukrainai paskolos nustatymo</w:t>
      </w:r>
      <w:bookmarkEnd w:id="2"/>
      <w:r w:rsidR="009C4014" w:rsidRPr="00BE06ED">
        <w:rPr>
          <w:noProof w:val="0"/>
          <w:lang w:val="lt-LT"/>
        </w:rPr>
        <w:t xml:space="preserve"> </w:t>
      </w:r>
      <w:bookmarkStart w:id="3" w:name="Etoiles"/>
      <w:bookmarkEnd w:id="3"/>
    </w:p>
    <w:p w14:paraId="7D7C34F4" w14:textId="77777777" w:rsidR="009C4014" w:rsidRPr="00BE06ED" w:rsidRDefault="009C4014" w:rsidP="009C4014">
      <w:pPr>
        <w:rPr>
          <w:i/>
          <w:vanish/>
          <w:lang w:val="lt-LT"/>
        </w:rPr>
      </w:pPr>
      <w:r w:rsidRPr="00BE06ED">
        <w:rPr>
          <w:i/>
          <w:lang w:val="lt-LT"/>
        </w:rPr>
        <w:fldChar w:fldCharType="begin"/>
      </w:r>
      <w:r w:rsidRPr="00BE06ED">
        <w:rPr>
          <w:i/>
          <w:lang w:val="lt-LT"/>
        </w:rPr>
        <w:instrText xml:space="preserve"> TC"</w:instrText>
      </w:r>
      <w:bookmarkStart w:id="4" w:name="DocNumber"/>
      <w:r w:rsidR="000E7C31" w:rsidRPr="00BE06ED">
        <w:rPr>
          <w:i/>
          <w:lang w:val="lt-LT"/>
        </w:rPr>
        <w:instrText>(C10-0005/2026)</w:instrText>
      </w:r>
      <w:bookmarkEnd w:id="4"/>
      <w:r w:rsidRPr="00BE06ED">
        <w:rPr>
          <w:i/>
          <w:lang w:val="lt-LT"/>
        </w:rPr>
        <w:instrText xml:space="preserve">"\l3 \n&gt; \* MERGEFORMAT </w:instrText>
      </w:r>
      <w:r w:rsidRPr="00BE06ED">
        <w:rPr>
          <w:i/>
          <w:lang w:val="lt-LT"/>
        </w:rPr>
        <w:fldChar w:fldCharType="end"/>
      </w:r>
    </w:p>
    <w:p w14:paraId="210868C8" w14:textId="2CA92737" w:rsidR="000E7C31" w:rsidRPr="00BE06ED" w:rsidRDefault="000E7C31" w:rsidP="009C4014">
      <w:pPr>
        <w:rPr>
          <w:vanish/>
          <w:lang w:val="lt-LT"/>
        </w:rPr>
      </w:pPr>
      <w:bookmarkStart w:id="5" w:name="Commission"/>
      <w:r w:rsidRPr="00BE06ED">
        <w:rPr>
          <w:vanish/>
          <w:lang w:val="lt-LT"/>
        </w:rPr>
        <w:t>Saugumo ir gynybos komitetas, Tarptautinės prekybos komitetas, Biudžeto komitetas</w:t>
      </w:r>
    </w:p>
    <w:p w14:paraId="5AA89480" w14:textId="063D3F53" w:rsidR="009C4014" w:rsidRPr="00BE06ED" w:rsidRDefault="000E7C31" w:rsidP="009C4014">
      <w:pPr>
        <w:rPr>
          <w:vanish/>
          <w:lang w:val="lt-LT"/>
        </w:rPr>
      </w:pPr>
      <w:bookmarkStart w:id="6" w:name="PE"/>
      <w:bookmarkEnd w:id="5"/>
      <w:r w:rsidRPr="00BE06ED">
        <w:rPr>
          <w:vanish/>
          <w:lang w:val="lt-LT"/>
        </w:rPr>
        <w:t>PE</w:t>
      </w:r>
      <w:r w:rsidR="0026393A" w:rsidRPr="00BE06ED">
        <w:rPr>
          <w:vanish/>
          <w:lang w:val="lt-LT"/>
        </w:rPr>
        <w:t>78</w:t>
      </w:r>
      <w:r w:rsidR="00BB4A83">
        <w:rPr>
          <w:vanish/>
          <w:lang w:val="lt-LT"/>
        </w:rPr>
        <w:t>3</w:t>
      </w:r>
      <w:r w:rsidRPr="00BE06ED">
        <w:rPr>
          <w:vanish/>
          <w:lang w:val="lt-LT"/>
        </w:rPr>
        <w:t>.</w:t>
      </w:r>
      <w:r w:rsidR="00BB4A83">
        <w:rPr>
          <w:vanish/>
          <w:lang w:val="lt-LT"/>
        </w:rPr>
        <w:t>083</w:t>
      </w:r>
      <w:bookmarkEnd w:id="6"/>
    </w:p>
    <w:p w14:paraId="1055D628" w14:textId="53F20DEB" w:rsidR="009C4014" w:rsidRPr="00BE06ED" w:rsidRDefault="000E7C31" w:rsidP="000E7C31">
      <w:pPr>
        <w:pStyle w:val="ATHeading3"/>
        <w:rPr>
          <w:noProof w:val="0"/>
          <w:lang w:val="lt-LT"/>
        </w:rPr>
      </w:pPr>
      <w:bookmarkStart w:id="7" w:name="Sujet"/>
      <w:r w:rsidRPr="00BE06ED">
        <w:rPr>
          <w:noProof w:val="0"/>
          <w:lang w:val="lt-LT"/>
        </w:rPr>
        <w:t xml:space="preserve">2026 m. vasario 11 d. Europos Parlamento teisėkūros rezoliucija dėl pasiūlymo dėl Europos Parlamento ir Tarybos reglamento, kuriuo įgyvendinamas tvirtesnis bendradarbiavimas dėl 2026 ir 2027 m. paramos Ukrainai paskolos nustatymo </w:t>
      </w:r>
      <w:bookmarkStart w:id="8" w:name="References"/>
      <w:bookmarkEnd w:id="7"/>
      <w:r w:rsidRPr="00BE06ED">
        <w:rPr>
          <w:noProof w:val="0"/>
          <w:lang w:val="lt-LT"/>
        </w:rPr>
        <w:t xml:space="preserve">(COM(2026)0020 </w:t>
      </w:r>
      <w:r w:rsidR="005E5C07" w:rsidRPr="00BE06ED">
        <w:rPr>
          <w:noProof w:val="0"/>
          <w:lang w:val="lt-LT"/>
        </w:rPr>
        <w:t>–</w:t>
      </w:r>
      <w:r w:rsidRPr="00BE06ED">
        <w:rPr>
          <w:noProof w:val="0"/>
          <w:lang w:val="lt-LT"/>
        </w:rPr>
        <w:t xml:space="preserve"> C10-0005/2026 </w:t>
      </w:r>
      <w:r w:rsidR="005E5C07" w:rsidRPr="00BE06ED">
        <w:rPr>
          <w:noProof w:val="0"/>
          <w:lang w:val="lt-LT"/>
        </w:rPr>
        <w:t>–</w:t>
      </w:r>
      <w:r w:rsidRPr="00BE06ED">
        <w:rPr>
          <w:noProof w:val="0"/>
          <w:lang w:val="lt-LT"/>
        </w:rPr>
        <w:t xml:space="preserve"> 2026/0008(COD))</w:t>
      </w:r>
      <w:bookmarkEnd w:id="8"/>
    </w:p>
    <w:p w14:paraId="0257DE32" w14:textId="10FBAACF" w:rsidR="000E7C31" w:rsidRPr="00BE06ED" w:rsidRDefault="000E7C31" w:rsidP="000E7C31">
      <w:pPr>
        <w:pStyle w:val="ATHeading3"/>
        <w:rPr>
          <w:noProof w:val="0"/>
          <w:lang w:val="lt-LT"/>
        </w:rPr>
      </w:pPr>
      <w:bookmarkStart w:id="9" w:name="TextBodyBegin"/>
      <w:bookmarkEnd w:id="9"/>
      <w:r w:rsidRPr="00BE06ED">
        <w:rPr>
          <w:noProof w:val="0"/>
          <w:lang w:val="lt-LT"/>
        </w:rPr>
        <w:t>(Įprasta teisėkūros procedūra: pirmasis svarstymas</w:t>
      </w:r>
      <w:r w:rsidR="0026393A" w:rsidRPr="00BE06ED">
        <w:rPr>
          <w:noProof w:val="0"/>
          <w:lang w:val="lt-LT"/>
        </w:rPr>
        <w:t xml:space="preserve"> – tvirtesnis bendradarbiavimas</w:t>
      </w:r>
      <w:r w:rsidRPr="00BE06ED">
        <w:rPr>
          <w:noProof w:val="0"/>
          <w:lang w:val="lt-LT"/>
        </w:rPr>
        <w:t>)</w:t>
      </w:r>
    </w:p>
    <w:p w14:paraId="7FF3E3ED" w14:textId="77777777" w:rsidR="000E7C31" w:rsidRPr="00BE06ED" w:rsidRDefault="000E7C31" w:rsidP="000E7C31">
      <w:pPr>
        <w:pStyle w:val="Normal12"/>
        <w:spacing w:before="360"/>
        <w:rPr>
          <w:i/>
          <w:szCs w:val="24"/>
          <w:lang w:val="lt-LT"/>
        </w:rPr>
      </w:pPr>
      <w:r w:rsidRPr="00BE06ED">
        <w:rPr>
          <w:i/>
          <w:szCs w:val="24"/>
          <w:lang w:val="lt-LT"/>
        </w:rPr>
        <w:t>Europos Parlamentas,</w:t>
      </w:r>
    </w:p>
    <w:p w14:paraId="4A7BEB0B" w14:textId="77777777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–</w:t>
      </w:r>
      <w:r w:rsidRPr="00BE06ED">
        <w:rPr>
          <w:lang w:val="lt-LT"/>
        </w:rPr>
        <w:tab/>
        <w:t>atsižvelgdamas į Komisijos pasiūlymą Europos Parlamentui ir Tarybai (COM(2026)0020),</w:t>
      </w:r>
    </w:p>
    <w:p w14:paraId="0EF4DDCA" w14:textId="1066D087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–</w:t>
      </w:r>
      <w:r w:rsidRPr="00BE06ED">
        <w:rPr>
          <w:lang w:val="lt-LT"/>
        </w:rPr>
        <w:tab/>
        <w:t xml:space="preserve">atsižvelgdamas į Sutarties dėl Europos Sąjungos veikimo 294 straipsnio 2 dalį ir į </w:t>
      </w:r>
      <w:r w:rsidR="0078743E">
        <w:rPr>
          <w:lang w:val="lt-LT"/>
        </w:rPr>
        <w:t>2</w:t>
      </w:r>
      <w:r w:rsidR="0026393A" w:rsidRPr="00BE06ED">
        <w:rPr>
          <w:lang w:val="lt-LT"/>
        </w:rPr>
        <w:t>1</w:t>
      </w:r>
      <w:r w:rsidRPr="00BE06ED">
        <w:rPr>
          <w:lang w:val="lt-LT"/>
        </w:rPr>
        <w:t>2 straipsnį, pagal kuriuos Komisija pateikė pasiūlymą Parlamentui (C10</w:t>
      </w:r>
      <w:r w:rsidRPr="00BE06ED">
        <w:rPr>
          <w:lang w:val="lt-LT"/>
        </w:rPr>
        <w:noBreakHyphen/>
        <w:t>0005/2026),</w:t>
      </w:r>
    </w:p>
    <w:p w14:paraId="604A20BA" w14:textId="74A71894" w:rsidR="0026393A" w:rsidRPr="00BE06ED" w:rsidRDefault="0026393A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–</w:t>
      </w:r>
      <w:r w:rsidRPr="00BE06ED">
        <w:rPr>
          <w:lang w:val="lt-LT"/>
        </w:rPr>
        <w:tab/>
        <w:t>atsižvelgdamas į savo 2026 m. sausio 21 d. poziciją</w:t>
      </w:r>
      <w:r w:rsidRPr="00BE06ED">
        <w:rPr>
          <w:rStyle w:val="FootnoteReference"/>
          <w:lang w:val="lt-LT"/>
        </w:rPr>
        <w:footnoteReference w:id="1"/>
      </w:r>
      <w:r w:rsidRPr="00BE06ED">
        <w:rPr>
          <w:lang w:val="lt-LT"/>
        </w:rPr>
        <w:t>, kuria jis pritarė Tarybos sprendimo, kuriuo leidžiamas tvirtesnis bendradarbiavimas dėl paskolos Ukrainai nustatymo, projektui,</w:t>
      </w:r>
    </w:p>
    <w:p w14:paraId="35BD986E" w14:textId="5C8F2670" w:rsidR="0026393A" w:rsidRPr="00BE06ED" w:rsidRDefault="0026393A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–</w:t>
      </w:r>
      <w:r w:rsidRPr="00BE06ED">
        <w:rPr>
          <w:lang w:val="lt-LT"/>
        </w:rPr>
        <w:tab/>
        <w:t>atsižvelgdamas į 2026 m. sausio 29 d. Tarybos sprendim</w:t>
      </w:r>
      <w:r w:rsidR="002E6DAC" w:rsidRPr="00BE06ED">
        <w:rPr>
          <w:lang w:val="lt-LT"/>
        </w:rPr>
        <w:t>ą</w:t>
      </w:r>
      <w:r w:rsidRPr="00BE06ED">
        <w:rPr>
          <w:lang w:val="lt-LT"/>
        </w:rPr>
        <w:t xml:space="preserve"> (ES) 2026/258, kuriuo leidžiamas tvirtesnis bendradarbiavimas dėl paskolos Ukrainai nustatymo</w:t>
      </w:r>
      <w:r w:rsidRPr="00BE06ED">
        <w:rPr>
          <w:rStyle w:val="FootnoteReference"/>
          <w:lang w:val="lt-LT"/>
        </w:rPr>
        <w:footnoteReference w:id="2"/>
      </w:r>
      <w:r w:rsidRPr="00BE06ED">
        <w:rPr>
          <w:lang w:val="lt-LT"/>
        </w:rPr>
        <w:t>,</w:t>
      </w:r>
    </w:p>
    <w:p w14:paraId="62ED4B39" w14:textId="77777777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–</w:t>
      </w:r>
      <w:r w:rsidRPr="00BE06ED">
        <w:rPr>
          <w:lang w:val="lt-LT"/>
        </w:rPr>
        <w:tab/>
        <w:t>atsižvelgdamas į Sutarties dėl Europos Sąjungos veikimo 294 straipsnio 3 dalį,</w:t>
      </w:r>
    </w:p>
    <w:p w14:paraId="734262F0" w14:textId="4EB5C1B2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–</w:t>
      </w:r>
      <w:r w:rsidRPr="00BE06ED">
        <w:rPr>
          <w:lang w:val="lt-LT"/>
        </w:rPr>
        <w:tab/>
        <w:t>atsižvelgdamas į 202</w:t>
      </w:r>
      <w:r w:rsidR="002E6DAC" w:rsidRPr="00BE06ED">
        <w:rPr>
          <w:lang w:val="lt-LT"/>
        </w:rPr>
        <w:t>6</w:t>
      </w:r>
      <w:r w:rsidRPr="00BE06ED">
        <w:rPr>
          <w:lang w:val="lt-LT"/>
        </w:rPr>
        <w:t xml:space="preserve"> m. </w:t>
      </w:r>
      <w:r w:rsidR="002E6DAC" w:rsidRPr="00BE06ED">
        <w:rPr>
          <w:lang w:val="lt-LT"/>
        </w:rPr>
        <w:t>vasario 4</w:t>
      </w:r>
      <w:r w:rsidRPr="00BE06ED">
        <w:rPr>
          <w:lang w:val="lt-LT"/>
        </w:rPr>
        <w:t xml:space="preserve"> d. laišku Tarybos atstovo prisiimtą įsipareigojimą pritarti Parlamento pozicijai pagal Sutarties dėl Europos Sąjungos veikimo 294 straipsnio 4 dalį,</w:t>
      </w:r>
    </w:p>
    <w:p w14:paraId="54DA8E3E" w14:textId="6CBB6953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–</w:t>
      </w:r>
      <w:r w:rsidRPr="00BE06ED">
        <w:rPr>
          <w:lang w:val="lt-LT"/>
        </w:rPr>
        <w:tab/>
        <w:t>atsižvelgdamas į Darbo tvarkos taisyklių 60</w:t>
      </w:r>
      <w:r w:rsidR="0026393A" w:rsidRPr="00BE06ED">
        <w:rPr>
          <w:lang w:val="lt-LT"/>
        </w:rPr>
        <w:t xml:space="preserve"> straipsnį, 93 straipsnio 3 dalį</w:t>
      </w:r>
      <w:r w:rsidRPr="00BE06ED">
        <w:rPr>
          <w:lang w:val="lt-LT"/>
        </w:rPr>
        <w:t xml:space="preserve"> ir </w:t>
      </w:r>
      <w:r w:rsidR="002404C4" w:rsidRPr="00BE06ED">
        <w:rPr>
          <w:lang w:val="lt-LT"/>
        </w:rPr>
        <w:t xml:space="preserve">į </w:t>
      </w:r>
      <w:r w:rsidRPr="00BE06ED">
        <w:rPr>
          <w:lang w:val="lt-LT"/>
        </w:rPr>
        <w:t>170 straipsn</w:t>
      </w:r>
      <w:r w:rsidR="0026393A" w:rsidRPr="00BE06ED">
        <w:rPr>
          <w:lang w:val="lt-LT"/>
        </w:rPr>
        <w:t>į</w:t>
      </w:r>
      <w:r w:rsidRPr="00BE06ED">
        <w:rPr>
          <w:lang w:val="lt-LT"/>
        </w:rPr>
        <w:t>,</w:t>
      </w:r>
    </w:p>
    <w:p w14:paraId="5F8FC081" w14:textId="77777777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t>1.</w:t>
      </w:r>
      <w:r w:rsidRPr="00BE06ED">
        <w:rPr>
          <w:lang w:val="lt-LT"/>
        </w:rPr>
        <w:tab/>
        <w:t>priima per pirmąjį svarstymą toliau pateiktą poziciją;</w:t>
      </w:r>
    </w:p>
    <w:p w14:paraId="28D908DB" w14:textId="77777777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</w:pPr>
      <w:r w:rsidRPr="00BE06ED">
        <w:rPr>
          <w:lang w:val="lt-LT"/>
        </w:rPr>
        <w:lastRenderedPageBreak/>
        <w:t>2.</w:t>
      </w:r>
      <w:r w:rsidRPr="00BE06ED">
        <w:rPr>
          <w:lang w:val="lt-LT"/>
        </w:rPr>
        <w:tab/>
        <w:t>ragina Komisiją dar kartą perduoti klausimą svarstyti Parlamentui, jei ji savo pasiūlymą pakeičia nauju tekstu, jį keičia iš esmės arba ketina jį keisti iš esmės;</w:t>
      </w:r>
    </w:p>
    <w:p w14:paraId="293573EE" w14:textId="77777777" w:rsidR="000E7C31" w:rsidRPr="00BE06ED" w:rsidRDefault="000E7C31" w:rsidP="000E7C31">
      <w:pPr>
        <w:widowControl w:val="0"/>
        <w:spacing w:after="240"/>
        <w:ind w:left="567" w:hanging="567"/>
        <w:rPr>
          <w:lang w:val="lt-LT"/>
        </w:rPr>
        <w:sectPr w:rsidR="000E7C31" w:rsidRPr="00BE06ED" w:rsidSect="000E7C31"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E06ED">
        <w:rPr>
          <w:lang w:val="lt-LT"/>
        </w:rPr>
        <w:t>3.</w:t>
      </w:r>
      <w:r w:rsidRPr="00BE06ED">
        <w:rPr>
          <w:lang w:val="lt-LT"/>
        </w:rPr>
        <w:tab/>
        <w:t>paveda Pirmininkei perduoti Parlamento poziciją Tarybai, Komisijai ir nacionaliniams parlamentams.</w:t>
      </w:r>
    </w:p>
    <w:p w14:paraId="02AD380C" w14:textId="77777777" w:rsidR="000E7C31" w:rsidRPr="00BE06ED" w:rsidRDefault="000E7C31" w:rsidP="000E7C31">
      <w:pPr>
        <w:widowControl w:val="0"/>
        <w:autoSpaceDE w:val="0"/>
        <w:autoSpaceDN w:val="0"/>
        <w:adjustRightInd w:val="0"/>
        <w:spacing w:after="240"/>
        <w:rPr>
          <w:b/>
          <w:bCs/>
          <w:lang w:val="lt-LT"/>
        </w:rPr>
      </w:pPr>
      <w:r w:rsidRPr="00BE06ED">
        <w:rPr>
          <w:b/>
          <w:bCs/>
          <w:lang w:val="lt-LT"/>
        </w:rPr>
        <w:lastRenderedPageBreak/>
        <w:t>P10_TC1-COD(2026)0008</w:t>
      </w:r>
    </w:p>
    <w:p w14:paraId="08966B8D" w14:textId="7AE91AC7" w:rsidR="000E7C31" w:rsidRPr="00BE06ED" w:rsidRDefault="000E7C31" w:rsidP="000E7C31">
      <w:pPr>
        <w:rPr>
          <w:rFonts w:eastAsia="Calibri"/>
          <w:b/>
          <w:szCs w:val="22"/>
          <w:lang w:val="lt-LT" w:eastAsia="lt-LT" w:bidi="lt-LT"/>
        </w:rPr>
      </w:pPr>
      <w:r w:rsidRPr="00BE06ED">
        <w:rPr>
          <w:b/>
          <w:lang w:val="lt-LT"/>
        </w:rPr>
        <w:t xml:space="preserve">Europos </w:t>
      </w:r>
      <w:r w:rsidRPr="00BE06ED">
        <w:rPr>
          <w:b/>
          <w:bCs/>
          <w:lang w:val="lt-LT"/>
        </w:rPr>
        <w:t>Parlamento</w:t>
      </w:r>
      <w:r w:rsidRPr="00BE06ED">
        <w:rPr>
          <w:b/>
          <w:lang w:val="lt-LT"/>
        </w:rPr>
        <w:t xml:space="preserve"> pozicija, priimta 2026 m. vasario 11 d. per pirmąjį svarstymą, siekiant priimti Europos Parlamento ir Tarybos reglamentą</w:t>
      </w:r>
      <w:r w:rsidRPr="00BE06ED">
        <w:rPr>
          <w:rFonts w:eastAsia="Calibri"/>
          <w:b/>
          <w:szCs w:val="22"/>
          <w:lang w:val="lt-LT"/>
        </w:rPr>
        <w:t xml:space="preserve"> (ES) 2026/..., </w:t>
      </w:r>
      <w:r w:rsidRPr="00BE06ED">
        <w:rPr>
          <w:rFonts w:eastAsia="Calibri"/>
          <w:b/>
          <w:szCs w:val="22"/>
          <w:lang w:val="lt-LT" w:eastAsia="lt-LT" w:bidi="lt-LT"/>
        </w:rPr>
        <w:t>kuriuo įgyvendinamas tvirtesnis bendradarbiavimas dėl 2026 ir 2027 m. paramos Ukrainai paskolos nustatymo</w:t>
      </w:r>
    </w:p>
    <w:p w14:paraId="4D48086A" w14:textId="058E9BFE" w:rsidR="00274E9F" w:rsidRDefault="001B4AE6" w:rsidP="001B4AE6">
      <w:pPr>
        <w:keepNext/>
        <w:spacing w:before="600" w:after="120"/>
        <w:jc w:val="both"/>
        <w:rPr>
          <w:rFonts w:eastAsia="Calibri"/>
          <w:szCs w:val="22"/>
          <w:lang w:val="lt-LT" w:eastAsia="lt-LT" w:bidi="lt-LT"/>
        </w:rPr>
      </w:pPr>
      <w:r w:rsidRPr="001B4AE6">
        <w:rPr>
          <w:i/>
          <w:iCs/>
          <w:color w:val="000000"/>
          <w:szCs w:val="24"/>
          <w:lang w:val="lt-LT"/>
        </w:rPr>
        <w:t>(Kadangi Parlamentas ir Taryba pasiekė susitarimą, Parlamento pozicija atitinka galutinį teisės aktą, Reglamentą (ES) 2026/</w:t>
      </w:r>
      <w:r w:rsidRPr="001B4AE6">
        <w:rPr>
          <w:i/>
          <w:iCs/>
          <w:color w:val="000000"/>
          <w:szCs w:val="24"/>
          <w:lang w:val="lt-LT"/>
        </w:rPr>
        <w:t>467</w:t>
      </w:r>
      <w:r w:rsidRPr="001B4AE6">
        <w:rPr>
          <w:i/>
          <w:iCs/>
          <w:color w:val="000000"/>
          <w:szCs w:val="24"/>
          <w:lang w:val="lt-LT"/>
        </w:rPr>
        <w:t>.)</w:t>
      </w:r>
    </w:p>
    <w:sectPr w:rsidR="00274E9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5E649" w14:textId="77777777" w:rsidR="000E7C31" w:rsidRDefault="000E7C31" w:rsidP="009C4014">
      <w:r>
        <w:separator/>
      </w:r>
    </w:p>
  </w:endnote>
  <w:endnote w:type="continuationSeparator" w:id="0">
    <w:p w14:paraId="05AA6183" w14:textId="77777777" w:rsidR="000E7C31" w:rsidRDefault="000E7C3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043C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9F8D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EA94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6A970" w14:textId="77777777" w:rsidR="000E7C31" w:rsidRDefault="000E7C31" w:rsidP="009C4014">
      <w:r>
        <w:separator/>
      </w:r>
    </w:p>
  </w:footnote>
  <w:footnote w:type="continuationSeparator" w:id="0">
    <w:p w14:paraId="3334E692" w14:textId="77777777" w:rsidR="000E7C31" w:rsidRDefault="000E7C31" w:rsidP="009C4014">
      <w:r>
        <w:continuationSeparator/>
      </w:r>
    </w:p>
  </w:footnote>
  <w:footnote w:id="1">
    <w:p w14:paraId="4FED569A" w14:textId="01709A7B" w:rsidR="0026393A" w:rsidRPr="00E839FC" w:rsidRDefault="0026393A">
      <w:pPr>
        <w:pStyle w:val="FootnoteText"/>
        <w:rPr>
          <w:sz w:val="24"/>
          <w:szCs w:val="24"/>
          <w:lang w:val="lt-LT"/>
        </w:rPr>
      </w:pPr>
      <w:r w:rsidRPr="00E839FC">
        <w:rPr>
          <w:rStyle w:val="FootnoteReference"/>
          <w:sz w:val="24"/>
          <w:szCs w:val="24"/>
          <w:lang w:val="lt-LT"/>
        </w:rPr>
        <w:footnoteRef/>
      </w:r>
      <w:r w:rsidRPr="00E839FC">
        <w:rPr>
          <w:sz w:val="24"/>
          <w:szCs w:val="24"/>
          <w:lang w:val="lt-LT"/>
        </w:rPr>
        <w:t xml:space="preserve"> </w:t>
      </w:r>
      <w:r w:rsidRPr="00E839FC">
        <w:rPr>
          <w:sz w:val="24"/>
          <w:szCs w:val="24"/>
          <w:lang w:val="lt-LT"/>
        </w:rPr>
        <w:tab/>
      </w:r>
      <w:r w:rsidRPr="005F31D9">
        <w:rPr>
          <w:sz w:val="24"/>
          <w:szCs w:val="24"/>
          <w:lang w:val="lt-LT"/>
        </w:rPr>
        <w:t>Priimti tekstai, P10_TA(2026)0010.</w:t>
      </w:r>
    </w:p>
  </w:footnote>
  <w:footnote w:id="2">
    <w:p w14:paraId="0126E634" w14:textId="74C79AF7" w:rsidR="0026393A" w:rsidRPr="00E839FC" w:rsidRDefault="0026393A">
      <w:pPr>
        <w:pStyle w:val="FootnoteText"/>
        <w:rPr>
          <w:sz w:val="24"/>
          <w:szCs w:val="24"/>
          <w:lang w:val="lt-LT"/>
        </w:rPr>
      </w:pPr>
      <w:r w:rsidRPr="00E839FC">
        <w:rPr>
          <w:rStyle w:val="FootnoteReference"/>
          <w:sz w:val="24"/>
          <w:szCs w:val="24"/>
          <w:lang w:val="lt-LT"/>
        </w:rPr>
        <w:footnoteRef/>
      </w:r>
      <w:r w:rsidRPr="00E839FC">
        <w:rPr>
          <w:sz w:val="24"/>
          <w:szCs w:val="24"/>
          <w:lang w:val="lt-LT"/>
        </w:rPr>
        <w:t xml:space="preserve"> </w:t>
      </w:r>
      <w:r w:rsidRPr="00E839FC">
        <w:rPr>
          <w:sz w:val="24"/>
          <w:szCs w:val="24"/>
          <w:lang w:val="lt-LT"/>
        </w:rPr>
        <w:tab/>
        <w:t xml:space="preserve">OL L, 2026/258, 2026 2 2, ELI: </w:t>
      </w:r>
      <w:hyperlink r:id="rId1" w:history="1">
        <w:r w:rsidRPr="00E839FC">
          <w:rPr>
            <w:rStyle w:val="Hyperlink"/>
            <w:sz w:val="24"/>
            <w:szCs w:val="24"/>
            <w:lang w:val="fi-FI"/>
          </w:rPr>
          <w:t>http://data.europa.eu/eli/dec/2026/258/oj</w:t>
        </w:r>
      </w:hyperlink>
      <w:r w:rsidRPr="00E839FC">
        <w:rPr>
          <w:sz w:val="24"/>
          <w:szCs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98D2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1657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AC6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60099737">
    <w:abstractNumId w:val="3"/>
  </w:num>
  <w:num w:numId="2" w16cid:durableId="1605384370">
    <w:abstractNumId w:val="2"/>
  </w:num>
  <w:num w:numId="3" w16cid:durableId="149060569">
    <w:abstractNumId w:val="1"/>
  </w:num>
  <w:num w:numId="4" w16cid:durableId="1836526721">
    <w:abstractNumId w:val="0"/>
  </w:num>
  <w:num w:numId="5" w16cid:durableId="880437855">
    <w:abstractNumId w:val="6"/>
  </w:num>
  <w:num w:numId="6" w16cid:durableId="1036999832">
    <w:abstractNumId w:val="5"/>
  </w:num>
  <w:num w:numId="7" w16cid:durableId="1619558086">
    <w:abstractNumId w:val="4"/>
  </w:num>
  <w:num w:numId="8" w16cid:durableId="1763451503">
    <w:abstractNumId w:val="7"/>
  </w:num>
  <w:num w:numId="9" w16cid:durableId="850142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C31"/>
    <w:rsid w:val="00013B2A"/>
    <w:rsid w:val="000C2BFE"/>
    <w:rsid w:val="000E7C31"/>
    <w:rsid w:val="000F27A9"/>
    <w:rsid w:val="000F6208"/>
    <w:rsid w:val="00125CBC"/>
    <w:rsid w:val="00172070"/>
    <w:rsid w:val="00185E15"/>
    <w:rsid w:val="001B4AE6"/>
    <w:rsid w:val="001C046E"/>
    <w:rsid w:val="001D4BBF"/>
    <w:rsid w:val="001D63A8"/>
    <w:rsid w:val="002404C4"/>
    <w:rsid w:val="00257ABC"/>
    <w:rsid w:val="0026393A"/>
    <w:rsid w:val="00274E9F"/>
    <w:rsid w:val="002924A9"/>
    <w:rsid w:val="002A1D4E"/>
    <w:rsid w:val="002B4BCF"/>
    <w:rsid w:val="002E6DAC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480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5C07"/>
    <w:rsid w:val="005F0CA1"/>
    <w:rsid w:val="005F31D9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8743E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56B4"/>
    <w:rsid w:val="009B7E10"/>
    <w:rsid w:val="009C4014"/>
    <w:rsid w:val="009F28EF"/>
    <w:rsid w:val="00A1739E"/>
    <w:rsid w:val="00A72D03"/>
    <w:rsid w:val="00B54C72"/>
    <w:rsid w:val="00B85C1E"/>
    <w:rsid w:val="00BB4A83"/>
    <w:rsid w:val="00BE06ED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839FC"/>
    <w:rsid w:val="00EF3610"/>
    <w:rsid w:val="00EF6AF7"/>
    <w:rsid w:val="00F05046"/>
    <w:rsid w:val="00F177A4"/>
    <w:rsid w:val="00F95C03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3AEFE"/>
  <w15:chartTrackingRefBased/>
  <w15:docId w15:val="{A167929E-1D4A-42D2-BF35-AC0F9ECC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0E7C31"/>
    <w:rPr>
      <w:color w:val="0000FF"/>
      <w:u w:val="single"/>
    </w:rPr>
  </w:style>
  <w:style w:type="paragraph" w:styleId="Revision">
    <w:name w:val="Revision"/>
    <w:hidden/>
    <w:uiPriority w:val="99"/>
    <w:semiHidden/>
    <w:rsid w:val="000E7C31"/>
    <w:rPr>
      <w:sz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263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283</Words>
  <Characters>2125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BINKEVICIUTE Aurelija</dc:creator>
  <cp:keywords/>
  <cp:lastModifiedBy>SKEIVYTE Silvija</cp:lastModifiedBy>
  <cp:revision>2</cp:revision>
  <cp:lastPrinted>2014-08-07T13:15:00Z</cp:lastPrinted>
  <dcterms:created xsi:type="dcterms:W3CDTF">2026-03-24T07:58:00Z</dcterms:created>
  <dcterms:modified xsi:type="dcterms:W3CDTF">2026-03-24T07:58:00Z</dcterms:modified>
</cp:coreProperties>
</file>