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C000D8" w14:paraId="1F97F3CE" w14:textId="77777777" w:rsidTr="00425111">
        <w:trPr>
          <w:trHeight w:hRule="exact" w:val="1418"/>
        </w:trPr>
        <w:tc>
          <w:tcPr>
            <w:tcW w:w="6804" w:type="dxa"/>
            <w:shd w:val="clear" w:color="auto" w:fill="auto"/>
            <w:vAlign w:val="center"/>
          </w:tcPr>
          <w:p w14:paraId="21926BD9" w14:textId="77777777" w:rsidR="00757DD5" w:rsidRPr="00C000D8" w:rsidRDefault="00002259" w:rsidP="00425111">
            <w:pPr>
              <w:pStyle w:val="EPName"/>
              <w:rPr>
                <w:lang w:val="en-GB"/>
              </w:rPr>
            </w:pPr>
            <w:proofErr w:type="spellStart"/>
            <w:r w:rsidRPr="00C000D8">
              <w:rPr>
                <w:lang w:val="en-GB"/>
              </w:rPr>
              <w:t>Eiropas</w:t>
            </w:r>
            <w:proofErr w:type="spellEnd"/>
            <w:r w:rsidRPr="00C000D8">
              <w:rPr>
                <w:lang w:val="en-GB"/>
              </w:rPr>
              <w:t xml:space="preserve"> </w:t>
            </w:r>
            <w:proofErr w:type="spellStart"/>
            <w:r w:rsidRPr="00C000D8">
              <w:rPr>
                <w:lang w:val="en-GB"/>
              </w:rPr>
              <w:t>Parlaments</w:t>
            </w:r>
            <w:proofErr w:type="spellEnd"/>
          </w:p>
          <w:p w14:paraId="09402F5D" w14:textId="77777777" w:rsidR="00757DD5" w:rsidRPr="00C000D8" w:rsidRDefault="00002259" w:rsidP="00425111">
            <w:pPr>
              <w:pStyle w:val="EPTerm"/>
              <w:rPr>
                <w:rStyle w:val="HideTWBExt"/>
                <w:vanish w:val="0"/>
                <w:lang w:val="en-GB"/>
              </w:rPr>
            </w:pPr>
            <w:r w:rsidRPr="00C000D8">
              <w:rPr>
                <w:lang w:val="en-GB"/>
              </w:rPr>
              <w:t>2024-2029</w:t>
            </w:r>
          </w:p>
        </w:tc>
        <w:tc>
          <w:tcPr>
            <w:tcW w:w="2268" w:type="dxa"/>
            <w:shd w:val="clear" w:color="auto" w:fill="auto"/>
          </w:tcPr>
          <w:p w14:paraId="7E65B9DB" w14:textId="77777777" w:rsidR="00757DD5" w:rsidRPr="00C000D8" w:rsidRDefault="00172070" w:rsidP="00425111">
            <w:pPr>
              <w:pStyle w:val="EPLogo"/>
            </w:pPr>
            <w:r w:rsidRPr="00C000D8">
              <w:rPr>
                <w:noProof/>
              </w:rPr>
              <w:drawing>
                <wp:inline distT="0" distB="0" distL="0" distR="0" wp14:anchorId="2D651FB5" wp14:editId="1B7E1F3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370F962" w14:textId="77777777" w:rsidR="008E7632" w:rsidRPr="00C000D8" w:rsidRDefault="008E7632" w:rsidP="008E7632">
      <w:pPr>
        <w:pStyle w:val="LineTop"/>
        <w:rPr>
          <w:lang w:val="en-GB"/>
        </w:rPr>
      </w:pPr>
    </w:p>
    <w:p w14:paraId="401BEC62" w14:textId="77777777" w:rsidR="008E7632" w:rsidRPr="00C000D8" w:rsidRDefault="00002259" w:rsidP="008E7632">
      <w:pPr>
        <w:pStyle w:val="ZSessionDoc"/>
        <w:rPr>
          <w:b/>
          <w:i w:val="0"/>
        </w:rPr>
      </w:pPr>
      <w:r w:rsidRPr="00C000D8">
        <w:rPr>
          <w:b/>
          <w:i w:val="0"/>
        </w:rPr>
        <w:t>PIEŅEMTIE TEKSTI</w:t>
      </w:r>
    </w:p>
    <w:p w14:paraId="0A4845E5" w14:textId="77777777" w:rsidR="008E7632" w:rsidRPr="00C000D8" w:rsidRDefault="00002259" w:rsidP="008E7632">
      <w:pPr>
        <w:pStyle w:val="LineBottom"/>
      </w:pPr>
      <w:r w:rsidRPr="00C000D8">
        <w:rPr>
          <w:rFonts w:cs="Arial"/>
          <w:i/>
          <w:sz w:val="20"/>
          <w:szCs w:val="22"/>
        </w:rPr>
        <w:t xml:space="preserve"> </w:t>
      </w:r>
    </w:p>
    <w:p w14:paraId="11AE10F3" w14:textId="2899DA6D" w:rsidR="009C4014" w:rsidRPr="00C000D8" w:rsidRDefault="00002259" w:rsidP="008E7632">
      <w:pPr>
        <w:pStyle w:val="ATHeading1"/>
        <w:spacing w:before="480"/>
        <w:rPr>
          <w:lang w:val="en-GB"/>
        </w:rPr>
      </w:pPr>
      <w:bookmarkStart w:id="0" w:name="TA_Heading"/>
      <w:r w:rsidRPr="00C000D8">
        <w:rPr>
          <w:lang w:val="en-GB"/>
        </w:rPr>
        <w:t>P10_TA(2026)</w:t>
      </w:r>
      <w:bookmarkStart w:id="1" w:name="TANumber"/>
      <w:bookmarkEnd w:id="0"/>
      <w:r w:rsidRPr="00C000D8">
        <w:rPr>
          <w:lang w:val="en-GB"/>
        </w:rPr>
        <w:t>00</w:t>
      </w:r>
      <w:r w:rsidR="00C000D8" w:rsidRPr="00C000D8">
        <w:rPr>
          <w:lang w:val="en-GB"/>
        </w:rPr>
        <w:t>35</w:t>
      </w:r>
      <w:bookmarkEnd w:id="1"/>
    </w:p>
    <w:p w14:paraId="5DCCFAF0" w14:textId="5CC4CB1F" w:rsidR="009C4014" w:rsidRPr="00C000D8" w:rsidRDefault="00BD61EB" w:rsidP="00BD61EB">
      <w:pPr>
        <w:pStyle w:val="ATHeading2"/>
        <w:rPr>
          <w:lang w:val="en-GB"/>
        </w:rPr>
      </w:pPr>
      <w:r w:rsidRPr="00C000D8">
        <w:rPr>
          <w:bCs/>
          <w:lang w:val="en-GB"/>
        </w:rPr>
        <w:t>Regula, ar ko īsteno ciešāku sadarbību Ukrainas atbalsta aizdevuma izveidošanā 2026. un 2027. gadam</w:t>
      </w:r>
      <w:r w:rsidR="009C4014" w:rsidRPr="00C000D8">
        <w:rPr>
          <w:lang w:val="en-GB"/>
        </w:rPr>
        <w:t xml:space="preserve"> </w:t>
      </w:r>
      <w:bookmarkStart w:id="2" w:name="Etoiles"/>
      <w:bookmarkEnd w:id="2"/>
    </w:p>
    <w:p w14:paraId="1BC3C007" w14:textId="203E8DBA" w:rsidR="009C4014" w:rsidRPr="00C000D8" w:rsidRDefault="009C4014" w:rsidP="009C4014">
      <w:pPr>
        <w:rPr>
          <w:i/>
          <w:vanish/>
          <w:lang w:val="en-GB"/>
        </w:rPr>
      </w:pPr>
      <w:r w:rsidRPr="00C000D8">
        <w:rPr>
          <w:i/>
        </w:rPr>
        <w:fldChar w:fldCharType="begin"/>
      </w:r>
      <w:r w:rsidRPr="00C000D8">
        <w:rPr>
          <w:i/>
          <w:lang w:val="en-GB"/>
        </w:rPr>
        <w:instrText xml:space="preserve"> TC"</w:instrText>
      </w:r>
      <w:bookmarkStart w:id="3" w:name="DocNumber"/>
      <w:r w:rsidR="00002259" w:rsidRPr="00C000D8">
        <w:rPr>
          <w:i/>
          <w:lang w:val="en-GB"/>
        </w:rPr>
        <w:instrText>(C10-0005</w:instrText>
      </w:r>
      <w:r w:rsidR="00BD61EB" w:rsidRPr="00C000D8">
        <w:rPr>
          <w:i/>
          <w:lang w:val="en-GB"/>
        </w:rPr>
        <w:instrText>/2026</w:instrText>
      </w:r>
      <w:r w:rsidR="00002259" w:rsidRPr="00C000D8">
        <w:rPr>
          <w:i/>
          <w:lang w:val="en-GB"/>
        </w:rPr>
        <w:instrText>)</w:instrText>
      </w:r>
      <w:bookmarkEnd w:id="3"/>
      <w:r w:rsidRPr="00C000D8">
        <w:rPr>
          <w:i/>
          <w:lang w:val="en-GB"/>
        </w:rPr>
        <w:instrText xml:space="preserve">"\l3 \n&gt; \* MERGEFORMAT </w:instrText>
      </w:r>
      <w:r w:rsidRPr="00C000D8">
        <w:rPr>
          <w:i/>
        </w:rPr>
        <w:fldChar w:fldCharType="end"/>
      </w:r>
    </w:p>
    <w:p w14:paraId="3FAA832B" w14:textId="501FDA07" w:rsidR="00002259" w:rsidRPr="00C000D8" w:rsidRDefault="00BD61EB" w:rsidP="009C4014">
      <w:pPr>
        <w:rPr>
          <w:vanish/>
          <w:lang w:val="lv-LV"/>
        </w:rPr>
      </w:pPr>
      <w:bookmarkStart w:id="4" w:name="Commission"/>
      <w:r w:rsidRPr="00C000D8">
        <w:rPr>
          <w:vanish/>
          <w:lang w:val="en-GB"/>
        </w:rPr>
        <w:t>Drošības un aizsardzības</w:t>
      </w:r>
      <w:r w:rsidR="00002259" w:rsidRPr="00C000D8">
        <w:rPr>
          <w:vanish/>
          <w:lang w:val="en-GB"/>
        </w:rPr>
        <w:t xml:space="preserve"> komiteja</w:t>
      </w:r>
      <w:r w:rsidR="005F3FBC" w:rsidRPr="00C000D8">
        <w:rPr>
          <w:vanish/>
          <w:lang w:val="en-GB"/>
        </w:rPr>
        <w:t>, Starptautis</w:t>
      </w:r>
      <w:r w:rsidR="005F3FBC" w:rsidRPr="00C000D8">
        <w:rPr>
          <w:vanish/>
          <w:lang w:val="lv-LV"/>
        </w:rPr>
        <w:t>kās tirdzniecības komiteja, Budžeta komiteja</w:t>
      </w:r>
    </w:p>
    <w:p w14:paraId="0B76CC0F" w14:textId="07F0F703" w:rsidR="009C4014" w:rsidRPr="00C000D8" w:rsidRDefault="005F3FBC" w:rsidP="009C4014">
      <w:pPr>
        <w:rPr>
          <w:vanish/>
          <w:lang w:val="lv-LV"/>
        </w:rPr>
      </w:pPr>
      <w:bookmarkStart w:id="5" w:name="PE"/>
      <w:bookmarkEnd w:id="4"/>
      <w:r w:rsidRPr="00C000D8">
        <w:rPr>
          <w:vanish/>
          <w:lang w:val="lv-LV"/>
        </w:rPr>
        <w:t>PE783</w:t>
      </w:r>
      <w:r w:rsidR="00002259" w:rsidRPr="00C000D8">
        <w:rPr>
          <w:vanish/>
          <w:lang w:val="lv-LV"/>
        </w:rPr>
        <w:t>.</w:t>
      </w:r>
      <w:bookmarkEnd w:id="5"/>
      <w:r w:rsidRPr="00C000D8">
        <w:rPr>
          <w:vanish/>
          <w:lang w:val="lv-LV"/>
        </w:rPr>
        <w:t>083</w:t>
      </w:r>
    </w:p>
    <w:p w14:paraId="677F2135" w14:textId="4B5234A5" w:rsidR="009C4014" w:rsidRPr="00C000D8" w:rsidRDefault="00BD61EB" w:rsidP="00002259">
      <w:pPr>
        <w:pStyle w:val="ATHeading3"/>
        <w:rPr>
          <w:lang w:val="lv-LV"/>
        </w:rPr>
      </w:pPr>
      <w:r w:rsidRPr="00C000D8">
        <w:rPr>
          <w:lang w:val="lv-LV"/>
        </w:rPr>
        <w:t>Eiropas Parlamenta 2026. gada 11. februāra normatīvā rezolūcija par priekšlikumu Eiropas Parlamenta un Padomes regulai,</w:t>
      </w:r>
      <w:r w:rsidR="00E73B02" w:rsidRPr="00C000D8">
        <w:rPr>
          <w:lang w:val="lv-LV"/>
        </w:rPr>
        <w:t xml:space="preserve"> </w:t>
      </w:r>
      <w:bookmarkStart w:id="6" w:name="References"/>
      <w:r w:rsidRPr="00C000D8">
        <w:rPr>
          <w:lang w:val="lv-LV"/>
        </w:rPr>
        <w:t xml:space="preserve">ar ko īsteno ciešāku sadarbību Ukrainas atbalsta aizdevuma izveidošanā 2026. un 2027. gadam </w:t>
      </w:r>
      <w:r w:rsidR="00002259" w:rsidRPr="00C000D8">
        <w:rPr>
          <w:lang w:val="lv-LV"/>
        </w:rPr>
        <w:t>(</w:t>
      </w:r>
      <w:r w:rsidRPr="00C000D8">
        <w:rPr>
          <w:lang w:val="lv-LV"/>
        </w:rPr>
        <w:t>COM(2026)0020 – C10</w:t>
      </w:r>
      <w:r w:rsidRPr="00C000D8">
        <w:rPr>
          <w:lang w:val="lv-LV"/>
        </w:rPr>
        <w:noBreakHyphen/>
        <w:t>0005/2026 – 2026/0008(COD)</w:t>
      </w:r>
      <w:r w:rsidR="00002259" w:rsidRPr="00C000D8">
        <w:rPr>
          <w:lang w:val="lv-LV"/>
        </w:rPr>
        <w:t>)</w:t>
      </w:r>
      <w:bookmarkEnd w:id="6"/>
    </w:p>
    <w:p w14:paraId="6476C728" w14:textId="234A1B05" w:rsidR="00BD61EB" w:rsidRPr="00C000D8" w:rsidRDefault="00BD61EB" w:rsidP="00BD61EB">
      <w:pPr>
        <w:rPr>
          <w:b/>
          <w:lang w:val="lv-LV"/>
        </w:rPr>
      </w:pPr>
      <w:r w:rsidRPr="00C000D8">
        <w:rPr>
          <w:b/>
          <w:lang w:val="lv-LV"/>
        </w:rPr>
        <w:t>(</w:t>
      </w:r>
      <w:r w:rsidR="00545D3D" w:rsidRPr="00C000D8">
        <w:rPr>
          <w:b/>
          <w:lang w:val="lv-LV"/>
        </w:rPr>
        <w:t>Parastā likumdošanas procedūra: pirmais lasījums – ciešāka sadarbība</w:t>
      </w:r>
      <w:r w:rsidRPr="00C000D8">
        <w:rPr>
          <w:b/>
          <w:lang w:val="lv-LV"/>
        </w:rPr>
        <w:t>)</w:t>
      </w:r>
    </w:p>
    <w:p w14:paraId="2F6A8A92" w14:textId="77777777" w:rsidR="00545D3D" w:rsidRPr="00C000D8" w:rsidRDefault="00545D3D" w:rsidP="00545D3D">
      <w:pPr>
        <w:pStyle w:val="Normal12"/>
        <w:spacing w:before="360"/>
        <w:rPr>
          <w:i/>
          <w:szCs w:val="24"/>
          <w:lang w:val="lv-LV"/>
        </w:rPr>
      </w:pPr>
      <w:bookmarkStart w:id="7" w:name="TextBodyBegin"/>
      <w:bookmarkEnd w:id="7"/>
      <w:r w:rsidRPr="00C000D8">
        <w:rPr>
          <w:i/>
          <w:szCs w:val="24"/>
          <w:lang w:val="lv-LV"/>
        </w:rPr>
        <w:t>Eiropas Parlaments,</w:t>
      </w:r>
    </w:p>
    <w:p w14:paraId="2552CE58" w14:textId="000689EC" w:rsidR="00545D3D" w:rsidRPr="00C000D8" w:rsidRDefault="00545D3D" w:rsidP="00545D3D">
      <w:pPr>
        <w:pStyle w:val="NormalHanging12a"/>
      </w:pPr>
      <w:r w:rsidRPr="00C000D8">
        <w:t>–</w:t>
      </w:r>
      <w:r w:rsidRPr="00C000D8">
        <w:tab/>
        <w:t>ņemot vērā Komisijas priekšlikumu Eiropas Parlamentam un Padomei (COM(</w:t>
      </w:r>
      <w:r w:rsidR="005F3FBC" w:rsidRPr="00C000D8">
        <w:t>2026</w:t>
      </w:r>
      <w:r w:rsidRPr="00C000D8">
        <w:t>)</w:t>
      </w:r>
      <w:r w:rsidR="005F3FBC" w:rsidRPr="00C000D8">
        <w:t>0020</w:t>
      </w:r>
      <w:r w:rsidRPr="00C000D8">
        <w:t>),</w:t>
      </w:r>
    </w:p>
    <w:p w14:paraId="74C2CE7F" w14:textId="0F548992" w:rsidR="00545D3D" w:rsidRPr="00C000D8" w:rsidRDefault="00545D3D" w:rsidP="00545D3D">
      <w:pPr>
        <w:pStyle w:val="NormalHanging12a"/>
      </w:pPr>
      <w:r w:rsidRPr="00C000D8">
        <w:t>–</w:t>
      </w:r>
      <w:r w:rsidRPr="00C000D8">
        <w:tab/>
        <w:t xml:space="preserve">ņemot vērā Līguma par Eiropas Savienības darbību 294. panta 2. punktu un </w:t>
      </w:r>
      <w:r w:rsidR="00161DC3" w:rsidRPr="00C000D8">
        <w:t>212</w:t>
      </w:r>
      <w:r w:rsidRPr="00C000D8">
        <w:t>. pant</w:t>
      </w:r>
      <w:r w:rsidR="00161DC3" w:rsidRPr="00C000D8">
        <w:t>u</w:t>
      </w:r>
      <w:r w:rsidRPr="00C000D8">
        <w:t>, saskaņā ar kuriem Komisija tam ir iesniegusi priekšlikumu (</w:t>
      </w:r>
      <w:r w:rsidR="00161DC3" w:rsidRPr="00C000D8">
        <w:t>C10</w:t>
      </w:r>
      <w:r w:rsidR="00161DC3" w:rsidRPr="00C000D8">
        <w:noBreakHyphen/>
        <w:t>0005/2026</w:t>
      </w:r>
      <w:r w:rsidRPr="00C000D8">
        <w:t>),</w:t>
      </w:r>
    </w:p>
    <w:p w14:paraId="229790E0" w14:textId="74CCA4C2" w:rsidR="00161DC3" w:rsidRPr="00C000D8" w:rsidRDefault="006557F2" w:rsidP="00545D3D">
      <w:pPr>
        <w:pStyle w:val="NormalHanging12a"/>
      </w:pPr>
      <w:r w:rsidRPr="00C000D8">
        <w:t>–</w:t>
      </w:r>
      <w:r w:rsidRPr="00C000D8">
        <w:tab/>
        <w:t>ņemot vērā 2026. gada 21. janvāra nostāju</w:t>
      </w:r>
      <w:r w:rsidR="002872E6" w:rsidRPr="00C000D8">
        <w:rPr>
          <w:rStyle w:val="FootnoteReference"/>
        </w:rPr>
        <w:footnoteReference w:id="1"/>
      </w:r>
      <w:r w:rsidRPr="00C000D8">
        <w:t>, ar ko sniedz piekrišanu projektam Padomes lēmumam, ar ko atļauj ciešāku sadarbību, lai izveidotu aizdevumu Ukrainai,</w:t>
      </w:r>
    </w:p>
    <w:p w14:paraId="583BD72B" w14:textId="0E54C447" w:rsidR="00161DC3" w:rsidRPr="00C000D8" w:rsidRDefault="006557F2" w:rsidP="00545D3D">
      <w:pPr>
        <w:pStyle w:val="NormalHanging12a"/>
      </w:pPr>
      <w:r w:rsidRPr="00C000D8">
        <w:t>–</w:t>
      </w:r>
      <w:r w:rsidRPr="00C000D8">
        <w:tab/>
        <w:t>ņemot vērā Padomes 2026. gada 29. janvāra Lēmumu (ES) 2026/258, ar ko atļauj ciešāku sadarbību, lai izveidotu aizdevumu Ukrainai</w:t>
      </w:r>
      <w:r w:rsidR="00241930" w:rsidRPr="00C000D8">
        <w:rPr>
          <w:rStyle w:val="FootnoteReference"/>
        </w:rPr>
        <w:footnoteReference w:id="2"/>
      </w:r>
      <w:r w:rsidRPr="00C000D8">
        <w:t>,</w:t>
      </w:r>
    </w:p>
    <w:p w14:paraId="7078D7BE" w14:textId="77777777" w:rsidR="00545D3D" w:rsidRPr="00C000D8" w:rsidRDefault="00545D3D" w:rsidP="00545D3D">
      <w:pPr>
        <w:pStyle w:val="NormalHanging12a"/>
      </w:pPr>
      <w:r w:rsidRPr="00C000D8">
        <w:t>–</w:t>
      </w:r>
      <w:r w:rsidRPr="00C000D8">
        <w:tab/>
        <w:t>ņemot vērā Līguma par Eiropas Savienības darbību 294. panta 3. punktu,</w:t>
      </w:r>
    </w:p>
    <w:p w14:paraId="529FC60C" w14:textId="4C4881F8" w:rsidR="006557F2" w:rsidRPr="00C000D8" w:rsidRDefault="00545D3D" w:rsidP="00545D3D">
      <w:pPr>
        <w:spacing w:after="240"/>
        <w:ind w:left="567" w:hanging="567"/>
        <w:rPr>
          <w:lang w:val="lv-LV"/>
        </w:rPr>
      </w:pPr>
      <w:r w:rsidRPr="00C000D8">
        <w:rPr>
          <w:rFonts w:cs="Mangal"/>
          <w:lang w:val="lv-LV" w:bidi="sa-IN"/>
        </w:rPr>
        <w:t>–</w:t>
      </w:r>
      <w:r w:rsidRPr="00C000D8">
        <w:rPr>
          <w:rFonts w:cs="Mangal"/>
          <w:lang w:val="lv-LV" w:bidi="sa-IN"/>
        </w:rPr>
        <w:tab/>
      </w:r>
      <w:r w:rsidR="006557F2" w:rsidRPr="00C000D8">
        <w:rPr>
          <w:szCs w:val="24"/>
          <w:lang w:val="lv-LV"/>
        </w:rPr>
        <w:t>ņemot vērā Padomes pārstāvja 2026. gada 4. februāra vēstulē pausto apņemšanos apstiprināt Parlamenta nostāju saskaņā ar Līguma par Eiropas Savienības darbību 294. panta 4. punktu,</w:t>
      </w:r>
    </w:p>
    <w:p w14:paraId="5D1F8658" w14:textId="68E6BFDB" w:rsidR="00545D3D" w:rsidRPr="00C000D8" w:rsidRDefault="00545D3D" w:rsidP="00545D3D">
      <w:pPr>
        <w:pStyle w:val="NormalHanging12a"/>
      </w:pPr>
      <w:r w:rsidRPr="00C000D8">
        <w:t>–</w:t>
      </w:r>
      <w:r w:rsidRPr="00C000D8">
        <w:tab/>
        <w:t>ņemot vērā Reglamenta 60.</w:t>
      </w:r>
      <w:r w:rsidR="00161DC3" w:rsidRPr="00C000D8">
        <w:t xml:space="preserve">, 93. panta 3. punktu </w:t>
      </w:r>
      <w:r w:rsidRPr="00C000D8">
        <w:t>un 170. pantu,</w:t>
      </w:r>
    </w:p>
    <w:p w14:paraId="1D71D75B" w14:textId="30BD879A" w:rsidR="00545D3D" w:rsidRPr="00C000D8" w:rsidRDefault="00545D3D" w:rsidP="00545D3D">
      <w:pPr>
        <w:pStyle w:val="NormalHanging12a"/>
      </w:pPr>
      <w:r w:rsidRPr="00C000D8">
        <w:t>1.</w:t>
      </w:r>
      <w:r w:rsidRPr="00C000D8">
        <w:tab/>
        <w:t>pieņem pirmajā lasījumā turpmāk izklāstīto nostāju;</w:t>
      </w:r>
    </w:p>
    <w:p w14:paraId="335F7B6D" w14:textId="77777777" w:rsidR="00545D3D" w:rsidRPr="00C000D8" w:rsidRDefault="00545D3D" w:rsidP="00545D3D">
      <w:pPr>
        <w:pStyle w:val="NormalHanging12a"/>
        <w:rPr>
          <w:szCs w:val="24"/>
        </w:rPr>
      </w:pPr>
      <w:r w:rsidRPr="00C000D8">
        <w:t>2.</w:t>
      </w:r>
      <w:r w:rsidRPr="00C000D8">
        <w:tab/>
        <w:t>prasa Komisijai priekšlikumu Parlamentam iesniegt vēlreiz, ja tā savu priekšlikumu aizstāj, būtiski groza vai ir paredzējusi to būtiski grozīt;</w:t>
      </w:r>
    </w:p>
    <w:p w14:paraId="710ED55E" w14:textId="77777777" w:rsidR="00545D3D" w:rsidRPr="00C000D8" w:rsidRDefault="00545D3D" w:rsidP="00545D3D">
      <w:pPr>
        <w:pStyle w:val="NormalHanging12a"/>
      </w:pPr>
      <w:r w:rsidRPr="00C000D8">
        <w:lastRenderedPageBreak/>
        <w:t>3.</w:t>
      </w:r>
      <w:r w:rsidRPr="00C000D8">
        <w:tab/>
        <w:t>uzdod priekšsēdētājai Parlamenta nostāju nosūtīt Padomei un Komisijai, kā arī dalībvalstu parlamentiem.</w:t>
      </w:r>
    </w:p>
    <w:p w14:paraId="56566E47" w14:textId="77777777" w:rsidR="00BD61EB" w:rsidRPr="00C000D8" w:rsidRDefault="00BD61EB" w:rsidP="008B1C2E">
      <w:pPr>
        <w:pStyle w:val="Normal12"/>
        <w:spacing w:before="360"/>
        <w:rPr>
          <w:i/>
          <w:szCs w:val="24"/>
          <w:lang w:val="lv-LV"/>
        </w:rPr>
      </w:pPr>
    </w:p>
    <w:p w14:paraId="0B9B3BEF" w14:textId="77777777" w:rsidR="00BD61EB" w:rsidRPr="00C000D8" w:rsidRDefault="00BD61EB" w:rsidP="00BD61EB">
      <w:pPr>
        <w:spacing w:before="360" w:after="360" w:line="360" w:lineRule="auto"/>
        <w:jc w:val="center"/>
        <w:rPr>
          <w:rFonts w:eastAsia="Calibri"/>
          <w:b/>
          <w:szCs w:val="22"/>
          <w:lang w:val="lv-LV" w:eastAsia="lv-LV" w:bidi="lv-LV"/>
        </w:rPr>
        <w:sectPr w:rsidR="00BD61EB" w:rsidRPr="00C000D8"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041A9383" w14:textId="1BD9971A" w:rsidR="00BD61EB" w:rsidRPr="00C000D8" w:rsidRDefault="00BD61EB" w:rsidP="00BD61EB">
      <w:pPr>
        <w:widowControl w:val="0"/>
        <w:autoSpaceDE w:val="0"/>
        <w:autoSpaceDN w:val="0"/>
        <w:adjustRightInd w:val="0"/>
        <w:spacing w:after="240"/>
        <w:rPr>
          <w:b/>
          <w:bCs/>
          <w:color w:val="000000"/>
          <w:lang w:val="lv-LV"/>
        </w:rPr>
      </w:pPr>
      <w:bookmarkStart w:id="8" w:name="_Hlk216849819"/>
      <w:r w:rsidRPr="00C000D8">
        <w:rPr>
          <w:b/>
          <w:bCs/>
          <w:color w:val="000000"/>
          <w:lang w:val="lv-LV"/>
        </w:rPr>
        <w:lastRenderedPageBreak/>
        <w:t>P10_TC1-COD(2026)0008</w:t>
      </w:r>
    </w:p>
    <w:p w14:paraId="45460EAE" w14:textId="4A9DD240" w:rsidR="00BD61EB" w:rsidRDefault="00BD61EB" w:rsidP="00BD61EB">
      <w:pPr>
        <w:autoSpaceDE w:val="0"/>
        <w:autoSpaceDN w:val="0"/>
        <w:adjustRightInd w:val="0"/>
        <w:spacing w:before="120" w:after="120"/>
        <w:rPr>
          <w:rFonts w:eastAsia="Calibri"/>
          <w:b/>
          <w:szCs w:val="22"/>
          <w:lang w:val="lv-LV" w:eastAsia="lv-LV" w:bidi="lv-LV"/>
        </w:rPr>
      </w:pPr>
      <w:r w:rsidRPr="00C000D8">
        <w:rPr>
          <w:b/>
          <w:lang w:val="lv-LV"/>
        </w:rPr>
        <w:t xml:space="preserve">Eiropas Parlamenta nostāja, pieņemta pirmajā lasījumā 2026. gada 11. februārī, lai pieņemtu Eiropas Parlamenta un Padomes Regulu (ES) 2026/..., </w:t>
      </w:r>
      <w:r w:rsidRPr="00C000D8">
        <w:rPr>
          <w:rFonts w:eastAsia="Calibri"/>
          <w:b/>
          <w:szCs w:val="22"/>
          <w:lang w:val="lv-LV" w:eastAsia="en-US"/>
        </w:rPr>
        <w:t xml:space="preserve">ar ko </w:t>
      </w:r>
      <w:bookmarkEnd w:id="8"/>
      <w:r w:rsidRPr="00C000D8">
        <w:rPr>
          <w:rFonts w:eastAsia="Calibri"/>
          <w:b/>
          <w:szCs w:val="22"/>
          <w:lang w:val="lv-LV" w:eastAsia="lv-LV" w:bidi="lv-LV"/>
        </w:rPr>
        <w:t>ar ko īsteno ciešāku sadarbību Ukrainas atbalsta aizdevuma izveidošanā 2026. un 2027. gadam</w:t>
      </w:r>
    </w:p>
    <w:p w14:paraId="6A7FDBD2" w14:textId="018D7CC2" w:rsidR="000530DE" w:rsidRPr="000530DE" w:rsidRDefault="000530DE" w:rsidP="000530DE">
      <w:pPr>
        <w:rPr>
          <w:i/>
          <w:lang w:val="lv-LV"/>
        </w:rPr>
      </w:pPr>
      <w:r w:rsidRPr="000530DE">
        <w:rPr>
          <w:i/>
          <w:lang w:val="lv-LV"/>
        </w:rPr>
        <w:t xml:space="preserve">(Tā kā starp Parlamentu un Padomi tika panākta vienošanās, Parlamenta nostāja atbilst galīgajam tiesību aktam Regulai (ES) </w:t>
      </w:r>
      <w:r w:rsidRPr="000530DE">
        <w:rPr>
          <w:i/>
          <w:lang w:val="lv-LV"/>
        </w:rPr>
        <w:t>2026/467</w:t>
      </w:r>
      <w:r w:rsidRPr="000530DE">
        <w:rPr>
          <w:i/>
          <w:lang w:val="lv-LV"/>
        </w:rPr>
        <w:t>.)</w:t>
      </w:r>
    </w:p>
    <w:p w14:paraId="19B07B5C" w14:textId="77777777" w:rsidR="000530DE" w:rsidRPr="00C000D8" w:rsidRDefault="000530DE" w:rsidP="00BD61EB">
      <w:pPr>
        <w:autoSpaceDE w:val="0"/>
        <w:autoSpaceDN w:val="0"/>
        <w:adjustRightInd w:val="0"/>
        <w:spacing w:before="120" w:after="120"/>
        <w:rPr>
          <w:rFonts w:eastAsia="Calibri"/>
          <w:b/>
          <w:szCs w:val="22"/>
          <w:lang w:val="lv-LV" w:eastAsia="lv-LV" w:bidi="lv-LV"/>
        </w:rPr>
      </w:pPr>
    </w:p>
    <w:p w14:paraId="458C2B47" w14:textId="77777777" w:rsidR="009F28EF" w:rsidRPr="000530DE" w:rsidRDefault="009F28EF" w:rsidP="009F28EF">
      <w:pPr>
        <w:pStyle w:val="Normal12"/>
        <w:rPr>
          <w:szCs w:val="24"/>
          <w:lang w:val="lv-LV"/>
        </w:rPr>
      </w:pPr>
    </w:p>
    <w:sectPr w:rsidR="009F28EF" w:rsidRPr="000530DE" w:rsidSect="00BD61EB">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E9087" w14:textId="77777777" w:rsidR="00002259" w:rsidRDefault="00002259" w:rsidP="009C4014">
      <w:r>
        <w:separator/>
      </w:r>
    </w:p>
  </w:endnote>
  <w:endnote w:type="continuationSeparator" w:id="0">
    <w:p w14:paraId="29F10CDD" w14:textId="77777777" w:rsidR="00002259" w:rsidRDefault="0000225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C989D"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E6F6C" w14:textId="77777777" w:rsidR="00002259" w:rsidRDefault="00002259" w:rsidP="009C4014">
      <w:r>
        <w:separator/>
      </w:r>
    </w:p>
  </w:footnote>
  <w:footnote w:type="continuationSeparator" w:id="0">
    <w:p w14:paraId="1E9974D7" w14:textId="77777777" w:rsidR="00002259" w:rsidRDefault="00002259" w:rsidP="009C4014">
      <w:r>
        <w:continuationSeparator/>
      </w:r>
    </w:p>
  </w:footnote>
  <w:footnote w:id="1">
    <w:p w14:paraId="7C6725FB" w14:textId="7C654388" w:rsidR="002872E6" w:rsidRPr="00E14BD9" w:rsidRDefault="00B32521" w:rsidP="00241930">
      <w:pPr>
        <w:pStyle w:val="FootnoteText"/>
        <w:ind w:left="567" w:hanging="567"/>
        <w:rPr>
          <w:lang w:val="lv-LV"/>
        </w:rPr>
      </w:pPr>
      <w:r>
        <w:rPr>
          <w:rStyle w:val="FootnoteReference"/>
        </w:rPr>
        <w:footnoteRef/>
      </w:r>
      <w:r w:rsidRPr="002872E6">
        <w:rPr>
          <w:lang w:val="fi-FI"/>
        </w:rPr>
        <w:t xml:space="preserve"> </w:t>
      </w:r>
      <w:r w:rsidR="002872E6">
        <w:rPr>
          <w:lang w:val="lv-LV"/>
        </w:rPr>
        <w:tab/>
      </w:r>
      <w:r w:rsidR="002872E6" w:rsidRPr="00603F65">
        <w:rPr>
          <w:sz w:val="24"/>
          <w:szCs w:val="24"/>
          <w:lang w:val="lv-LV"/>
        </w:rPr>
        <w:t xml:space="preserve">Pieņemtie teksti, </w:t>
      </w:r>
      <w:r w:rsidR="002872E6" w:rsidRPr="00603F65">
        <w:rPr>
          <w:sz w:val="24"/>
          <w:szCs w:val="24"/>
          <w:lang w:val="fi-FI"/>
        </w:rPr>
        <w:t>P10_TA(2026)0010</w:t>
      </w:r>
      <w:r w:rsidR="002872E6">
        <w:rPr>
          <w:sz w:val="24"/>
          <w:szCs w:val="24"/>
          <w:lang w:val="fi-FI"/>
        </w:rPr>
        <w:t>.</w:t>
      </w:r>
    </w:p>
  </w:footnote>
  <w:footnote w:id="2">
    <w:p w14:paraId="3F653C96" w14:textId="202AE613" w:rsidR="00241930" w:rsidRPr="00241930" w:rsidRDefault="00241930" w:rsidP="00241930">
      <w:pPr>
        <w:pStyle w:val="FootnoteText"/>
        <w:ind w:left="567" w:hanging="567"/>
        <w:rPr>
          <w:lang w:val="lv-LV"/>
        </w:rPr>
      </w:pPr>
      <w:r>
        <w:rPr>
          <w:rStyle w:val="FootnoteReference"/>
        </w:rPr>
        <w:footnoteRef/>
      </w:r>
      <w:r w:rsidRPr="00241930">
        <w:rPr>
          <w:lang w:val="fi-FI"/>
        </w:rPr>
        <w:t xml:space="preserve"> </w:t>
      </w:r>
      <w:r w:rsidRPr="00241930">
        <w:rPr>
          <w:lang w:val="fi-FI"/>
        </w:rPr>
        <w:tab/>
      </w:r>
      <w:r w:rsidRPr="00603F65">
        <w:rPr>
          <w:sz w:val="24"/>
          <w:szCs w:val="24"/>
          <w:lang w:val="fi-FI"/>
        </w:rPr>
        <w:t>O</w:t>
      </w:r>
      <w:r w:rsidRPr="00F4781E">
        <w:rPr>
          <w:sz w:val="24"/>
          <w:szCs w:val="24"/>
          <w:lang w:val="fi-FI"/>
        </w:rPr>
        <w:t>V</w:t>
      </w:r>
      <w:r w:rsidRPr="00603F65">
        <w:rPr>
          <w:sz w:val="24"/>
          <w:szCs w:val="24"/>
          <w:lang w:val="fi-FI"/>
        </w:rPr>
        <w:t xml:space="preserve"> L, 2026/258, 2.2.2026</w:t>
      </w:r>
      <w:r w:rsidRPr="00F4781E">
        <w:rPr>
          <w:sz w:val="24"/>
          <w:szCs w:val="24"/>
          <w:lang w:val="fi-FI"/>
        </w:rPr>
        <w:t>.</w:t>
      </w:r>
      <w:r w:rsidRPr="00603F65">
        <w:rPr>
          <w:sz w:val="24"/>
          <w:szCs w:val="24"/>
          <w:lang w:val="fi-FI"/>
        </w:rPr>
        <w:t xml:space="preserve">, ELI: </w:t>
      </w:r>
      <w:r w:rsidR="000530DE">
        <w:fldChar w:fldCharType="begin"/>
      </w:r>
      <w:r w:rsidR="000530DE" w:rsidRPr="000530DE">
        <w:rPr>
          <w:lang w:val="fi-FI"/>
        </w:rPr>
        <w:instrText>HYPERLINK "http://data.europa.eu/eli/dec/2026/258/oj"</w:instrText>
      </w:r>
      <w:r w:rsidR="000530DE">
        <w:fldChar w:fldCharType="separate"/>
      </w:r>
      <w:r w:rsidRPr="00603F65">
        <w:rPr>
          <w:rStyle w:val="Hyperlink"/>
          <w:sz w:val="24"/>
          <w:szCs w:val="24"/>
          <w:lang w:val="fi-FI"/>
        </w:rPr>
        <w:t>http://data.europa.eu/eli/dec/2026/258/oj</w:t>
      </w:r>
      <w:r w:rsidR="000530DE">
        <w:rPr>
          <w:rStyle w:val="Hyperlink"/>
          <w:sz w:val="24"/>
          <w:szCs w:val="24"/>
          <w:lang w:val="fi-FI"/>
        </w:rPr>
        <w:fldChar w:fldCharType="end"/>
      </w:r>
      <w:r>
        <w:rPr>
          <w:rStyle w:val="Hyperlink"/>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756853226">
    <w:abstractNumId w:val="3"/>
  </w:num>
  <w:num w:numId="2" w16cid:durableId="271791008">
    <w:abstractNumId w:val="2"/>
  </w:num>
  <w:num w:numId="3" w16cid:durableId="693268478">
    <w:abstractNumId w:val="1"/>
  </w:num>
  <w:num w:numId="4" w16cid:durableId="1306277594">
    <w:abstractNumId w:val="0"/>
  </w:num>
  <w:num w:numId="5" w16cid:durableId="1854110211">
    <w:abstractNumId w:val="6"/>
  </w:num>
  <w:num w:numId="6" w16cid:durableId="924070620">
    <w:abstractNumId w:val="5"/>
  </w:num>
  <w:num w:numId="7" w16cid:durableId="956988048">
    <w:abstractNumId w:val="4"/>
  </w:num>
  <w:num w:numId="8" w16cid:durableId="538278357">
    <w:abstractNumId w:val="7"/>
  </w:num>
  <w:num w:numId="9" w16cid:durableId="9080743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59"/>
    <w:rsid w:val="00002259"/>
    <w:rsid w:val="00013B2A"/>
    <w:rsid w:val="000530DE"/>
    <w:rsid w:val="000C2BFE"/>
    <w:rsid w:val="000F27A9"/>
    <w:rsid w:val="000F6208"/>
    <w:rsid w:val="00125CBC"/>
    <w:rsid w:val="00161DC3"/>
    <w:rsid w:val="00172070"/>
    <w:rsid w:val="00185E15"/>
    <w:rsid w:val="001C41E9"/>
    <w:rsid w:val="001D4BBF"/>
    <w:rsid w:val="001D63A8"/>
    <w:rsid w:val="00241930"/>
    <w:rsid w:val="002872E6"/>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D690E"/>
    <w:rsid w:val="004E6A17"/>
    <w:rsid w:val="004F2EA7"/>
    <w:rsid w:val="00520780"/>
    <w:rsid w:val="00525ED0"/>
    <w:rsid w:val="00534CAB"/>
    <w:rsid w:val="00545D3D"/>
    <w:rsid w:val="00547BB1"/>
    <w:rsid w:val="00591365"/>
    <w:rsid w:val="005A2421"/>
    <w:rsid w:val="005B23C9"/>
    <w:rsid w:val="005F0CA1"/>
    <w:rsid w:val="005F35F8"/>
    <w:rsid w:val="005F3FBC"/>
    <w:rsid w:val="00603B14"/>
    <w:rsid w:val="00603F65"/>
    <w:rsid w:val="00616ACF"/>
    <w:rsid w:val="006557F2"/>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B32521"/>
    <w:rsid w:val="00B54C72"/>
    <w:rsid w:val="00B85C1E"/>
    <w:rsid w:val="00BC139A"/>
    <w:rsid w:val="00BD61EB"/>
    <w:rsid w:val="00C000D8"/>
    <w:rsid w:val="00C15516"/>
    <w:rsid w:val="00C16C81"/>
    <w:rsid w:val="00C57739"/>
    <w:rsid w:val="00C65BE8"/>
    <w:rsid w:val="00CB451F"/>
    <w:rsid w:val="00CC4897"/>
    <w:rsid w:val="00D202A4"/>
    <w:rsid w:val="00D91669"/>
    <w:rsid w:val="00DF097A"/>
    <w:rsid w:val="00DF53A8"/>
    <w:rsid w:val="00E039BF"/>
    <w:rsid w:val="00E11822"/>
    <w:rsid w:val="00E14BD9"/>
    <w:rsid w:val="00E20627"/>
    <w:rsid w:val="00E73B02"/>
    <w:rsid w:val="00E74BF3"/>
    <w:rsid w:val="00EF3610"/>
    <w:rsid w:val="00F177A4"/>
    <w:rsid w:val="00F375F4"/>
    <w:rsid w:val="00F4781E"/>
    <w:rsid w:val="00F96B4A"/>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26A4B"/>
  <w15:chartTrackingRefBased/>
  <w15:docId w15:val="{30AD7141-67C2-4548-A829-B9BEE453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BD61EB"/>
    <w:rPr>
      <w:color w:val="0000FF"/>
      <w:u w:val="single"/>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545D3D"/>
    <w:rPr>
      <w:sz w:val="22"/>
      <w:lang w:val="fr-FR"/>
    </w:rPr>
  </w:style>
  <w:style w:type="paragraph" w:customStyle="1" w:styleId="NormalHanging12a">
    <w:name w:val="NormalHanging12a"/>
    <w:basedOn w:val="Normal"/>
    <w:rsid w:val="00545D3D"/>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45D3D"/>
    <w:pPr>
      <w:spacing w:after="160" w:line="240" w:lineRule="exact"/>
    </w:pPr>
    <w:rPr>
      <w:sz w:val="20"/>
      <w:vertAlign w:val="superscript"/>
      <w:lang w:val="en-GB"/>
    </w:rPr>
  </w:style>
  <w:style w:type="character" w:customStyle="1" w:styleId="FooterChar">
    <w:name w:val="Footer Char"/>
    <w:basedOn w:val="DefaultParagraphFont"/>
    <w:link w:val="Footer"/>
    <w:rsid w:val="00545D3D"/>
    <w:rPr>
      <w:sz w:val="22"/>
      <w:lang w:val="fr-FR"/>
    </w:rPr>
  </w:style>
  <w:style w:type="paragraph" w:styleId="Revision">
    <w:name w:val="Revision"/>
    <w:hidden/>
    <w:uiPriority w:val="99"/>
    <w:semiHidden/>
    <w:rsid w:val="006557F2"/>
    <w:rPr>
      <w:sz w:val="24"/>
      <w:lang w:val="fr-FR"/>
    </w:rPr>
  </w:style>
  <w:style w:type="character" w:styleId="CommentReference">
    <w:name w:val="annotation reference"/>
    <w:basedOn w:val="DefaultParagraphFont"/>
    <w:rsid w:val="006557F2"/>
    <w:rPr>
      <w:sz w:val="16"/>
      <w:szCs w:val="16"/>
    </w:rPr>
  </w:style>
  <w:style w:type="paragraph" w:styleId="CommentText">
    <w:name w:val="annotation text"/>
    <w:basedOn w:val="Normal"/>
    <w:link w:val="CommentTextChar"/>
    <w:rsid w:val="006557F2"/>
    <w:rPr>
      <w:sz w:val="20"/>
    </w:rPr>
  </w:style>
  <w:style w:type="character" w:customStyle="1" w:styleId="CommentTextChar">
    <w:name w:val="Comment Text Char"/>
    <w:basedOn w:val="DefaultParagraphFont"/>
    <w:link w:val="CommentText"/>
    <w:rsid w:val="006557F2"/>
    <w:rPr>
      <w:lang w:val="fr-FR"/>
    </w:rPr>
  </w:style>
  <w:style w:type="paragraph" w:styleId="CommentSubject">
    <w:name w:val="annotation subject"/>
    <w:basedOn w:val="CommentText"/>
    <w:next w:val="CommentText"/>
    <w:link w:val="CommentSubjectChar"/>
    <w:rsid w:val="006557F2"/>
    <w:rPr>
      <w:b/>
      <w:bCs/>
    </w:rPr>
  </w:style>
  <w:style w:type="character" w:customStyle="1" w:styleId="CommentSubjectChar">
    <w:name w:val="Comment Subject Char"/>
    <w:basedOn w:val="CommentTextChar"/>
    <w:link w:val="CommentSubject"/>
    <w:rsid w:val="006557F2"/>
    <w:rPr>
      <w:b/>
      <w:bCs/>
      <w:lang w:val="fr-FR"/>
    </w:rPr>
  </w:style>
  <w:style w:type="character" w:styleId="UnresolvedMention">
    <w:name w:val="Unresolved Mention"/>
    <w:basedOn w:val="DefaultParagraphFont"/>
    <w:uiPriority w:val="99"/>
    <w:semiHidden/>
    <w:unhideWhenUsed/>
    <w:rsid w:val="00287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016722">
      <w:bodyDiv w:val="1"/>
      <w:marLeft w:val="0"/>
      <w:marRight w:val="0"/>
      <w:marTop w:val="0"/>
      <w:marBottom w:val="0"/>
      <w:divBdr>
        <w:top w:val="none" w:sz="0" w:space="0" w:color="auto"/>
        <w:left w:val="none" w:sz="0" w:space="0" w:color="auto"/>
        <w:bottom w:val="none" w:sz="0" w:space="0" w:color="auto"/>
        <w:right w:val="none" w:sz="0" w:space="0" w:color="auto"/>
      </w:divBdr>
    </w:div>
    <w:div w:id="126256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276</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PESA Karina</cp:lastModifiedBy>
  <cp:revision>2</cp:revision>
  <cp:lastPrinted>2014-08-07T13:15:00Z</cp:lastPrinted>
  <dcterms:created xsi:type="dcterms:W3CDTF">2026-03-30T09:07:00Z</dcterms:created>
  <dcterms:modified xsi:type="dcterms:W3CDTF">2026-03-30T09:07:00Z</dcterms:modified>
</cp:coreProperties>
</file>