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BA2FA5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B189DB" w14:textId="77777777" w:rsidR="00757DD5" w:rsidRPr="00695D15" w:rsidRDefault="008B78D5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0B027BCA" w14:textId="77777777" w:rsidR="00757DD5" w:rsidRPr="00695D15" w:rsidRDefault="008B78D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953B711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6BB7ECE" wp14:editId="41FC811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ABC7D" w14:textId="77777777" w:rsidR="008E7632" w:rsidRPr="00061199" w:rsidRDefault="008E7632" w:rsidP="008E7632">
      <w:pPr>
        <w:pStyle w:val="LineTop"/>
        <w:rPr>
          <w:lang w:val="en-GB"/>
        </w:rPr>
      </w:pPr>
    </w:p>
    <w:p w14:paraId="57CDDBEE" w14:textId="77777777" w:rsidR="008E7632" w:rsidRPr="00C3422F" w:rsidRDefault="008B78D5" w:rsidP="008E7632">
      <w:pPr>
        <w:pStyle w:val="ZSessionDoc"/>
        <w:rPr>
          <w:b/>
          <w:i w:val="0"/>
          <w:lang w:val="pl-PL"/>
        </w:rPr>
      </w:pPr>
      <w:r w:rsidRPr="00C3422F">
        <w:rPr>
          <w:b/>
          <w:i w:val="0"/>
          <w:lang w:val="pl-PL"/>
        </w:rPr>
        <w:t>TEKSTY PRZYJĘTE</w:t>
      </w:r>
    </w:p>
    <w:p w14:paraId="0F7B0F1B" w14:textId="77777777" w:rsidR="008E7632" w:rsidRPr="00C3422F" w:rsidRDefault="008B78D5" w:rsidP="008E7632">
      <w:pPr>
        <w:pStyle w:val="LineBottom"/>
        <w:rPr>
          <w:lang w:val="pl-PL"/>
        </w:rPr>
      </w:pPr>
      <w:r w:rsidRPr="00C3422F">
        <w:rPr>
          <w:rFonts w:cs="Arial"/>
          <w:i/>
          <w:sz w:val="20"/>
          <w:szCs w:val="22"/>
          <w:lang w:val="pl-PL"/>
        </w:rPr>
        <w:t xml:space="preserve"> </w:t>
      </w:r>
    </w:p>
    <w:p w14:paraId="7EFF49E2" w14:textId="06558FAB" w:rsidR="009C4014" w:rsidRPr="00C3422F" w:rsidRDefault="008B78D5" w:rsidP="008E7632">
      <w:pPr>
        <w:pStyle w:val="ATHeading1"/>
        <w:spacing w:before="480"/>
        <w:rPr>
          <w:lang w:val="pl-PL"/>
        </w:rPr>
      </w:pPr>
      <w:bookmarkStart w:id="0" w:name="TA_Heading"/>
      <w:r w:rsidRPr="00C3422F">
        <w:rPr>
          <w:lang w:val="pl-PL"/>
        </w:rPr>
        <w:t>P10_TA(2026)</w:t>
      </w:r>
      <w:bookmarkStart w:id="1" w:name="TANumber"/>
      <w:bookmarkEnd w:id="0"/>
      <w:r w:rsidRPr="00C3422F">
        <w:rPr>
          <w:lang w:val="pl-PL"/>
        </w:rPr>
        <w:t>00</w:t>
      </w:r>
      <w:bookmarkEnd w:id="1"/>
      <w:r w:rsidR="009E0674">
        <w:rPr>
          <w:lang w:val="pl-PL"/>
        </w:rPr>
        <w:t>35</w:t>
      </w:r>
    </w:p>
    <w:p w14:paraId="22C26375" w14:textId="52692330" w:rsidR="009C4014" w:rsidRPr="005424B7" w:rsidRDefault="008B78D5" w:rsidP="008B78D5">
      <w:pPr>
        <w:pStyle w:val="ATHeading2"/>
        <w:rPr>
          <w:lang w:val="pl-PL"/>
        </w:rPr>
      </w:pPr>
      <w:bookmarkStart w:id="2" w:name="title"/>
      <w:r w:rsidRPr="005424B7">
        <w:rPr>
          <w:lang w:val="pl-PL"/>
        </w:rPr>
        <w:t>R</w:t>
      </w:r>
      <w:r w:rsidR="005424B7">
        <w:rPr>
          <w:lang w:val="pl-PL"/>
        </w:rPr>
        <w:t>ozporządzenie</w:t>
      </w:r>
      <w:r w:rsidRPr="005424B7">
        <w:rPr>
          <w:lang w:val="pl-PL"/>
        </w:rPr>
        <w:t xml:space="preserve"> </w:t>
      </w:r>
      <w:bookmarkEnd w:id="2"/>
      <w:r w:rsidR="005424B7" w:rsidRPr="005424B7">
        <w:rPr>
          <w:bCs/>
          <w:lang w:val="pl-PL"/>
        </w:rPr>
        <w:t>wdrażające wzmocnioną współpracę w zakresie ustanowienia pożyczki na potrzeby wsparcia Ukrainy na lata 2026 i 2027</w:t>
      </w:r>
    </w:p>
    <w:p w14:paraId="166E38D4" w14:textId="77777777" w:rsidR="009C4014" w:rsidRPr="008B78D5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8B78D5">
        <w:rPr>
          <w:i/>
          <w:lang w:val="pl-PL"/>
        </w:rPr>
        <w:instrText xml:space="preserve"> TC"</w:instrText>
      </w:r>
      <w:bookmarkStart w:id="3" w:name="DocNumber"/>
      <w:r w:rsidR="008B78D5" w:rsidRPr="008B78D5">
        <w:rPr>
          <w:i/>
          <w:lang w:val="pl-PL"/>
        </w:rPr>
        <w:instrText>(C10-0005/2026)</w:instrText>
      </w:r>
      <w:bookmarkEnd w:id="3"/>
      <w:r w:rsidRPr="008B78D5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1D86CEC5" w14:textId="23176FE0" w:rsidR="008B78D5" w:rsidRPr="008B78D5" w:rsidRDefault="008B78D5" w:rsidP="009C4014">
      <w:pPr>
        <w:rPr>
          <w:vanish/>
          <w:lang w:val="pl-PL"/>
        </w:rPr>
      </w:pPr>
      <w:bookmarkStart w:id="4" w:name="Commission"/>
      <w:r w:rsidRPr="008B78D5">
        <w:rPr>
          <w:vanish/>
          <w:lang w:val="pl-PL"/>
        </w:rPr>
        <w:t>Komisja Bezpieczeństwa i Obrony, Komisja Handlu Międzynarodowego,</w:t>
      </w:r>
      <w:r w:rsidR="00F12529">
        <w:rPr>
          <w:vanish/>
          <w:lang w:val="pl-PL"/>
        </w:rPr>
        <w:t xml:space="preserve"> </w:t>
      </w:r>
      <w:r w:rsidRPr="008B78D5">
        <w:rPr>
          <w:vanish/>
          <w:lang w:val="pl-PL"/>
        </w:rPr>
        <w:t>Komisja Budżetowa</w:t>
      </w:r>
    </w:p>
    <w:p w14:paraId="57B7266B" w14:textId="77777777" w:rsidR="009C4014" w:rsidRPr="00C3422F" w:rsidRDefault="008B78D5" w:rsidP="009C4014">
      <w:pPr>
        <w:rPr>
          <w:vanish/>
          <w:lang w:val="pl-PL"/>
        </w:rPr>
      </w:pPr>
      <w:bookmarkStart w:id="5" w:name="PE"/>
      <w:bookmarkEnd w:id="4"/>
      <w:r w:rsidRPr="00C3422F">
        <w:rPr>
          <w:vanish/>
          <w:lang w:val="pl-PL"/>
        </w:rPr>
        <w:t>PE783.083</w:t>
      </w:r>
      <w:bookmarkEnd w:id="5"/>
    </w:p>
    <w:p w14:paraId="77816315" w14:textId="6C4FBF53" w:rsidR="00F12529" w:rsidRPr="007D39BE" w:rsidRDefault="00F12529" w:rsidP="008B78D5">
      <w:pPr>
        <w:pStyle w:val="ATHeading3"/>
        <w:rPr>
          <w:lang w:val="pl-PL"/>
        </w:rPr>
      </w:pPr>
      <w:bookmarkStart w:id="6" w:name="Sujet"/>
      <w:r w:rsidRPr="007D39BE">
        <w:rPr>
          <w:lang w:val="pl-PL"/>
        </w:rPr>
        <w:t>Rezolucja ustawodawcza Parlamentu Europejskiego z dnia</w:t>
      </w:r>
      <w:r w:rsidR="008B78D5" w:rsidRPr="007D39BE">
        <w:rPr>
          <w:lang w:val="pl-PL"/>
        </w:rPr>
        <w:t xml:space="preserve"> 11 </w:t>
      </w:r>
      <w:r w:rsidRPr="007D39BE">
        <w:rPr>
          <w:lang w:val="pl-PL"/>
        </w:rPr>
        <w:t>lutego</w:t>
      </w:r>
      <w:r w:rsidR="008B78D5" w:rsidRPr="007D39BE">
        <w:rPr>
          <w:lang w:val="pl-PL"/>
        </w:rPr>
        <w:t xml:space="preserve"> 2026</w:t>
      </w:r>
      <w:r w:rsidRPr="007D39BE">
        <w:rPr>
          <w:lang w:val="pl-PL"/>
        </w:rPr>
        <w:t xml:space="preserve"> r.</w:t>
      </w:r>
      <w:r w:rsidR="008B78D5" w:rsidRPr="007D39BE">
        <w:rPr>
          <w:lang w:val="pl-PL"/>
        </w:rPr>
        <w:t xml:space="preserve"> w sprawie wniosku dotyczącego rozporządzenia Parlamentu Europejskiego </w:t>
      </w:r>
      <w:r w:rsidR="007D39BE" w:rsidRPr="007D39BE">
        <w:rPr>
          <w:bCs/>
          <w:lang w:val="pl-PL"/>
        </w:rPr>
        <w:t>wdrażające</w:t>
      </w:r>
      <w:r w:rsidR="007D39BE">
        <w:rPr>
          <w:bCs/>
          <w:lang w:val="pl-PL"/>
        </w:rPr>
        <w:t>go</w:t>
      </w:r>
      <w:r w:rsidR="007D39BE" w:rsidRPr="007D39BE">
        <w:rPr>
          <w:bCs/>
          <w:lang w:val="pl-PL"/>
        </w:rPr>
        <w:t xml:space="preserve"> wzmocnioną współpracę w zakresie ustanowienia pożyczki na potrzeby wsparcia Ukrainy na lata 2026 i 2027</w:t>
      </w:r>
      <w:r w:rsidR="008B78D5" w:rsidRPr="007D39BE">
        <w:rPr>
          <w:lang w:val="pl-PL"/>
        </w:rPr>
        <w:t xml:space="preserve"> (COM(2026)0020 – C10</w:t>
      </w:r>
      <w:r w:rsidR="00ED249D" w:rsidRPr="00F12529">
        <w:rPr>
          <w:lang w:val="pl-PL"/>
        </w:rPr>
        <w:noBreakHyphen/>
      </w:r>
      <w:r w:rsidR="008B78D5" w:rsidRPr="007D39BE">
        <w:rPr>
          <w:lang w:val="pl-PL"/>
        </w:rPr>
        <w:t>0005/2026 – 2026/0008(COD))</w:t>
      </w:r>
      <w:bookmarkStart w:id="7" w:name="References"/>
      <w:bookmarkEnd w:id="6"/>
    </w:p>
    <w:p w14:paraId="1B82DCE2" w14:textId="0F75B77B" w:rsidR="00F12529" w:rsidRPr="00C3422F" w:rsidRDefault="008B78D5" w:rsidP="00F12529">
      <w:pPr>
        <w:pStyle w:val="NormalBold"/>
        <w:rPr>
          <w:lang w:val="pl-PL"/>
        </w:rPr>
      </w:pPr>
      <w:r w:rsidRPr="00F12529">
        <w:rPr>
          <w:lang w:val="pl-PL"/>
        </w:rPr>
        <w:t>(Zwykła procedura ustawodawcza</w:t>
      </w:r>
      <w:r w:rsidR="00581CA2">
        <w:rPr>
          <w:lang w:val="pl-PL"/>
        </w:rPr>
        <w:t>: pierwsze czytanie</w:t>
      </w:r>
      <w:r w:rsidRPr="00F12529">
        <w:rPr>
          <w:lang w:val="pl-PL"/>
        </w:rPr>
        <w:t xml:space="preserve"> - wzmocniona współpraca)</w:t>
      </w:r>
      <w:bookmarkStart w:id="8" w:name="TextBodyBegin"/>
      <w:bookmarkEnd w:id="7"/>
      <w:bookmarkEnd w:id="8"/>
    </w:p>
    <w:p w14:paraId="294D8CFB" w14:textId="77777777" w:rsidR="00F12529" w:rsidRPr="00AC0056" w:rsidRDefault="008B78D5" w:rsidP="00F12529">
      <w:pPr>
        <w:pStyle w:val="EPComma"/>
      </w:pPr>
      <w:r w:rsidRPr="00F12529">
        <w:rPr>
          <w:i/>
          <w:szCs w:val="24"/>
        </w:rPr>
        <w:t>Parlament Europejski,</w:t>
      </w:r>
    </w:p>
    <w:p w14:paraId="2CF7B9D4" w14:textId="1F264BFB" w:rsidR="008B78D5" w:rsidRPr="00F12529" w:rsidRDefault="008B78D5" w:rsidP="00F12529">
      <w:pPr>
        <w:spacing w:after="240"/>
        <w:ind w:left="567" w:hanging="567"/>
        <w:rPr>
          <w:lang w:val="pl-PL"/>
        </w:rPr>
      </w:pPr>
      <w:r w:rsidRPr="008B78D5">
        <w:rPr>
          <w:lang w:val="pl-PL"/>
        </w:rPr>
        <w:t>–</w:t>
      </w:r>
      <w:r w:rsidRPr="008B78D5">
        <w:rPr>
          <w:lang w:val="pl-PL"/>
        </w:rPr>
        <w:tab/>
        <w:t xml:space="preserve">uwzględniając wniosek Komisji przedstawiony Parlamentowi Europejskiemu i </w:t>
      </w:r>
      <w:r w:rsidRPr="00F12529">
        <w:rPr>
          <w:lang w:val="pl-PL"/>
        </w:rPr>
        <w:t>Radzie (COM(2026)0020),</w:t>
      </w:r>
    </w:p>
    <w:p w14:paraId="36A0BECD" w14:textId="1223CDBD" w:rsidR="008B78D5" w:rsidRPr="00F12529" w:rsidRDefault="008B78D5" w:rsidP="008B78D5">
      <w:pPr>
        <w:spacing w:after="240"/>
        <w:ind w:left="567" w:hanging="567"/>
        <w:rPr>
          <w:lang w:val="pl-PL"/>
        </w:rPr>
      </w:pPr>
      <w:r w:rsidRPr="005424B7">
        <w:rPr>
          <w:lang w:val="pl-PL"/>
        </w:rPr>
        <w:t>–</w:t>
      </w:r>
      <w:r w:rsidRPr="005424B7">
        <w:rPr>
          <w:lang w:val="pl-PL"/>
        </w:rPr>
        <w:tab/>
        <w:t xml:space="preserve">uwzględniając art. 294 ust. 2 i </w:t>
      </w:r>
      <w:r w:rsidR="00F12529" w:rsidRPr="005424B7">
        <w:rPr>
          <w:lang w:val="pl-PL"/>
        </w:rPr>
        <w:t>art.</w:t>
      </w:r>
      <w:r w:rsidRPr="005424B7">
        <w:rPr>
          <w:noProof/>
          <w:lang w:val="pl-PL"/>
        </w:rPr>
        <w:t xml:space="preserve"> 212 </w:t>
      </w:r>
      <w:r w:rsidRPr="005424B7">
        <w:rPr>
          <w:lang w:val="pl-PL"/>
        </w:rPr>
        <w:t xml:space="preserve">of the </w:t>
      </w:r>
      <w:r w:rsidR="00F12529" w:rsidRPr="005424B7">
        <w:rPr>
          <w:lang w:val="pl-PL"/>
        </w:rPr>
        <w:t>Traktatu o funkcjonowaniu Unii</w:t>
      </w:r>
      <w:r w:rsidR="00F12529" w:rsidRPr="00F12529">
        <w:rPr>
          <w:lang w:val="pl-PL"/>
        </w:rPr>
        <w:t xml:space="preserve"> Europejskiej, zgodnie z którymi wniosek został przedstawiony Parlamentowi przez Komisję </w:t>
      </w:r>
      <w:r w:rsidRPr="00F12529">
        <w:rPr>
          <w:lang w:val="pl-PL"/>
        </w:rPr>
        <w:t>(C10</w:t>
      </w:r>
      <w:r w:rsidRPr="00F12529">
        <w:rPr>
          <w:lang w:val="pl-PL"/>
        </w:rPr>
        <w:noBreakHyphen/>
        <w:t>0005/2026),</w:t>
      </w:r>
    </w:p>
    <w:p w14:paraId="4FC48E92" w14:textId="0D59DF0A" w:rsidR="008B78D5" w:rsidRPr="005424B7" w:rsidRDefault="008B78D5" w:rsidP="008B78D5">
      <w:pPr>
        <w:spacing w:after="240"/>
        <w:ind w:left="567" w:hanging="567"/>
        <w:rPr>
          <w:spacing w:val="-2"/>
          <w:lang w:val="pl-PL"/>
        </w:rPr>
      </w:pPr>
      <w:r w:rsidRPr="005424B7">
        <w:rPr>
          <w:lang w:val="pl-PL"/>
        </w:rPr>
        <w:t>–</w:t>
      </w:r>
      <w:r w:rsidRPr="005424B7">
        <w:rPr>
          <w:lang w:val="pl-PL"/>
        </w:rPr>
        <w:tab/>
      </w:r>
      <w:r w:rsidR="005424B7" w:rsidRPr="005424B7">
        <w:rPr>
          <w:lang w:val="pl-PL"/>
        </w:rPr>
        <w:t xml:space="preserve">uwzględniając swoje stanowisko z dnia </w:t>
      </w:r>
      <w:r w:rsidRPr="005424B7">
        <w:rPr>
          <w:lang w:val="pl-PL"/>
        </w:rPr>
        <w:t>21 </w:t>
      </w:r>
      <w:r w:rsidR="005424B7" w:rsidRPr="005424B7">
        <w:rPr>
          <w:lang w:val="pl-PL"/>
        </w:rPr>
        <w:t>stycznia</w:t>
      </w:r>
      <w:r w:rsidRPr="005424B7">
        <w:rPr>
          <w:lang w:val="pl-PL"/>
        </w:rPr>
        <w:t> 2026</w:t>
      </w:r>
      <w:r w:rsidR="00ED249D">
        <w:rPr>
          <w:lang w:val="pl-PL"/>
        </w:rPr>
        <w:t xml:space="preserve"> r.</w:t>
      </w:r>
      <w:r w:rsidRPr="005424B7">
        <w:rPr>
          <w:rStyle w:val="FootnoteReference"/>
        </w:rPr>
        <w:footnoteReference w:id="1"/>
      </w:r>
      <w:r w:rsidRPr="005424B7">
        <w:rPr>
          <w:lang w:val="pl-PL"/>
        </w:rPr>
        <w:t xml:space="preserve">, </w:t>
      </w:r>
      <w:r w:rsidR="005424B7" w:rsidRPr="005424B7">
        <w:rPr>
          <w:lang w:val="pl-PL"/>
        </w:rPr>
        <w:t xml:space="preserve">w ramach którego Parlament wyraził zgodę na projekt decyzji Rady upoważniającej do wzmocnionej współpracy </w:t>
      </w:r>
      <w:r w:rsidR="005424B7" w:rsidRPr="005424B7">
        <w:rPr>
          <w:bCs/>
          <w:lang w:val="pl-PL"/>
        </w:rPr>
        <w:t>w zakresie ustanowienia pożyczki dla Ukrainy</w:t>
      </w:r>
      <w:r w:rsidRPr="005424B7">
        <w:rPr>
          <w:lang w:val="pl-PL"/>
        </w:rPr>
        <w:t>,</w:t>
      </w:r>
    </w:p>
    <w:p w14:paraId="429E578C" w14:textId="7B98261F" w:rsidR="008B78D5" w:rsidRPr="005424B7" w:rsidRDefault="008B78D5" w:rsidP="008B78D5">
      <w:pPr>
        <w:spacing w:after="240"/>
        <w:ind w:left="567" w:hanging="567"/>
        <w:rPr>
          <w:lang w:val="pl-PL"/>
        </w:rPr>
      </w:pPr>
      <w:r w:rsidRPr="005424B7">
        <w:rPr>
          <w:lang w:val="pl-PL"/>
        </w:rPr>
        <w:t>–</w:t>
      </w:r>
      <w:r w:rsidRPr="005424B7">
        <w:rPr>
          <w:lang w:val="pl-PL"/>
        </w:rPr>
        <w:tab/>
      </w:r>
      <w:r w:rsidR="005424B7" w:rsidRPr="005424B7">
        <w:rPr>
          <w:lang w:val="pl-PL"/>
        </w:rPr>
        <w:t>uwzględniając decyzję Rady</w:t>
      </w:r>
      <w:r w:rsidRPr="005424B7">
        <w:rPr>
          <w:lang w:val="pl-PL"/>
        </w:rPr>
        <w:t xml:space="preserve"> (</w:t>
      </w:r>
      <w:r w:rsidR="005424B7" w:rsidRPr="005424B7">
        <w:rPr>
          <w:lang w:val="pl-PL"/>
        </w:rPr>
        <w:t>UE</w:t>
      </w:r>
      <w:r w:rsidRPr="005424B7">
        <w:rPr>
          <w:lang w:val="pl-PL"/>
        </w:rPr>
        <w:t xml:space="preserve">) 2026/258 </w:t>
      </w:r>
      <w:r w:rsidR="005424B7" w:rsidRPr="005424B7">
        <w:rPr>
          <w:lang w:val="pl-PL"/>
        </w:rPr>
        <w:t>z dnia</w:t>
      </w:r>
      <w:r w:rsidRPr="005424B7">
        <w:rPr>
          <w:lang w:val="pl-PL"/>
        </w:rPr>
        <w:t xml:space="preserve"> 29 </w:t>
      </w:r>
      <w:r w:rsidR="005424B7" w:rsidRPr="005424B7">
        <w:rPr>
          <w:lang w:val="pl-PL"/>
        </w:rPr>
        <w:t>stycznia</w:t>
      </w:r>
      <w:r w:rsidRPr="005424B7">
        <w:rPr>
          <w:lang w:val="pl-PL"/>
        </w:rPr>
        <w:t xml:space="preserve"> 2026</w:t>
      </w:r>
      <w:r w:rsidR="005424B7" w:rsidRPr="005424B7">
        <w:rPr>
          <w:lang w:val="pl-PL"/>
        </w:rPr>
        <w:t xml:space="preserve"> r.</w:t>
      </w:r>
      <w:r w:rsidRPr="005424B7">
        <w:rPr>
          <w:lang w:val="pl-PL"/>
        </w:rPr>
        <w:t xml:space="preserve"> </w:t>
      </w:r>
      <w:proofErr w:type="spellStart"/>
      <w:r w:rsidR="00581CA2">
        <w:rPr>
          <w:lang w:val="pl-PL"/>
        </w:rPr>
        <w:t>upoważmiającą</w:t>
      </w:r>
      <w:proofErr w:type="spellEnd"/>
      <w:r w:rsidR="00581CA2">
        <w:rPr>
          <w:lang w:val="pl-PL"/>
        </w:rPr>
        <w:t xml:space="preserve"> do</w:t>
      </w:r>
      <w:r w:rsidR="005424B7" w:rsidRPr="005424B7">
        <w:rPr>
          <w:lang w:val="pl-PL"/>
        </w:rPr>
        <w:t xml:space="preserve"> wzmocnionej współpracy</w:t>
      </w:r>
      <w:r w:rsidRPr="005424B7">
        <w:rPr>
          <w:lang w:val="pl-PL"/>
        </w:rPr>
        <w:t xml:space="preserve"> </w:t>
      </w:r>
      <w:r w:rsidR="005424B7" w:rsidRPr="005424B7">
        <w:rPr>
          <w:bCs/>
          <w:lang w:val="pl-PL"/>
        </w:rPr>
        <w:t>w zakresie ustanowienia pożyczki dla Ukrainy</w:t>
      </w:r>
      <w:r w:rsidRPr="005424B7">
        <w:rPr>
          <w:rStyle w:val="FootnoteReference"/>
        </w:rPr>
        <w:footnoteReference w:id="2"/>
      </w:r>
      <w:r w:rsidRPr="005424B7">
        <w:rPr>
          <w:lang w:val="pl-PL"/>
        </w:rPr>
        <w:t>,</w:t>
      </w:r>
    </w:p>
    <w:p w14:paraId="4F916DE6" w14:textId="792EF936" w:rsidR="008B78D5" w:rsidRPr="005424B7" w:rsidRDefault="008B78D5" w:rsidP="008B78D5">
      <w:pPr>
        <w:spacing w:after="240"/>
        <w:ind w:left="567" w:hanging="567"/>
        <w:rPr>
          <w:spacing w:val="-2"/>
          <w:lang w:val="pl-PL"/>
        </w:rPr>
      </w:pPr>
      <w:r w:rsidRPr="005424B7">
        <w:rPr>
          <w:lang w:val="pl-PL"/>
        </w:rPr>
        <w:t>–</w:t>
      </w:r>
      <w:r w:rsidRPr="005424B7">
        <w:rPr>
          <w:lang w:val="pl-PL"/>
        </w:rPr>
        <w:tab/>
      </w:r>
      <w:r w:rsidR="005424B7" w:rsidRPr="005424B7">
        <w:rPr>
          <w:lang w:val="pl-PL"/>
        </w:rPr>
        <w:t>uwzględniając art. </w:t>
      </w:r>
      <w:r w:rsidRPr="005424B7">
        <w:rPr>
          <w:lang w:val="pl-PL"/>
        </w:rPr>
        <w:t>294</w:t>
      </w:r>
      <w:r w:rsidR="005424B7">
        <w:rPr>
          <w:lang w:val="pl-PL"/>
        </w:rPr>
        <w:t xml:space="preserve"> </w:t>
      </w:r>
      <w:r w:rsidR="005424B7" w:rsidRPr="005424B7">
        <w:rPr>
          <w:lang w:val="pl-PL"/>
        </w:rPr>
        <w:t>ust. 3 Traktatu o funkcjonowaniu Unii Europejskiej</w:t>
      </w:r>
      <w:r w:rsidRPr="005424B7">
        <w:rPr>
          <w:lang w:val="pl-PL"/>
        </w:rPr>
        <w:t>,</w:t>
      </w:r>
    </w:p>
    <w:p w14:paraId="6F2CA6A8" w14:textId="77777777" w:rsidR="00F425FD" w:rsidRPr="00F425FD" w:rsidRDefault="00F425FD" w:rsidP="00F425FD">
      <w:pPr>
        <w:pStyle w:val="Normal12Hanging"/>
        <w:ind w:left="567" w:hanging="567"/>
        <w:rPr>
          <w:szCs w:val="24"/>
          <w:lang w:val="pl-PL"/>
        </w:rPr>
      </w:pPr>
      <w:bookmarkStart w:id="9" w:name="_Hlk213406732"/>
      <w:r w:rsidRPr="00F425FD">
        <w:rPr>
          <w:szCs w:val="24"/>
          <w:lang w:val="pl-PL"/>
        </w:rPr>
        <w:t>–</w:t>
      </w:r>
      <w:r w:rsidRPr="00F425FD">
        <w:rPr>
          <w:szCs w:val="24"/>
          <w:lang w:val="pl-PL"/>
        </w:rPr>
        <w:tab/>
        <w:t>uwzględniając zobowiązanie przedstawiciela Rady, przekazane pismem z dnia 4 lutego 2026 r., do zatwierdzenia stanowiska Parlamentu Europejskiego, zgodnie z art. 294 ust. 4 Traktatu o funkcjonowaniu Unii Europejskiej,</w:t>
      </w:r>
    </w:p>
    <w:bookmarkEnd w:id="9"/>
    <w:p w14:paraId="2D6F7A0B" w14:textId="3A20A73F" w:rsidR="008B78D5" w:rsidRPr="005424B7" w:rsidRDefault="008B78D5" w:rsidP="008B78D5">
      <w:pPr>
        <w:spacing w:after="240"/>
        <w:ind w:left="567" w:hanging="567"/>
        <w:rPr>
          <w:spacing w:val="-2"/>
          <w:lang w:val="pl-PL"/>
        </w:rPr>
      </w:pPr>
      <w:r w:rsidRPr="005424B7">
        <w:rPr>
          <w:lang w:val="pl-PL"/>
        </w:rPr>
        <w:lastRenderedPageBreak/>
        <w:t>–</w:t>
      </w:r>
      <w:r w:rsidRPr="005424B7">
        <w:rPr>
          <w:lang w:val="pl-PL"/>
        </w:rPr>
        <w:tab/>
      </w:r>
      <w:r w:rsidR="005424B7" w:rsidRPr="005424B7">
        <w:rPr>
          <w:lang w:val="pl-PL"/>
        </w:rPr>
        <w:t xml:space="preserve">uwzględniając art. </w:t>
      </w:r>
      <w:r w:rsidRPr="005424B7">
        <w:rPr>
          <w:lang w:val="pl-PL"/>
        </w:rPr>
        <w:t>60, 93</w:t>
      </w:r>
      <w:r w:rsidR="005424B7" w:rsidRPr="005424B7">
        <w:rPr>
          <w:lang w:val="pl-PL"/>
        </w:rPr>
        <w:t xml:space="preserve"> ust. </w:t>
      </w:r>
      <w:r w:rsidRPr="005424B7">
        <w:rPr>
          <w:lang w:val="pl-PL"/>
        </w:rPr>
        <w:t xml:space="preserve">3 </w:t>
      </w:r>
      <w:r w:rsidR="005424B7" w:rsidRPr="005424B7">
        <w:rPr>
          <w:lang w:val="pl-PL"/>
        </w:rPr>
        <w:t>oraz art.</w:t>
      </w:r>
      <w:r w:rsidRPr="005424B7">
        <w:rPr>
          <w:lang w:val="pl-PL"/>
        </w:rPr>
        <w:t xml:space="preserve"> 170 </w:t>
      </w:r>
      <w:r w:rsidR="005424B7" w:rsidRPr="005424B7">
        <w:rPr>
          <w:lang w:val="pl-PL"/>
        </w:rPr>
        <w:t>Regulaminu</w:t>
      </w:r>
      <w:r w:rsidRPr="005424B7">
        <w:rPr>
          <w:lang w:val="pl-PL"/>
        </w:rPr>
        <w:t>,</w:t>
      </w:r>
    </w:p>
    <w:p w14:paraId="28A9BD3B" w14:textId="2152446E" w:rsidR="008B78D5" w:rsidRPr="00F12529" w:rsidRDefault="008B78D5" w:rsidP="008B78D5">
      <w:pPr>
        <w:spacing w:after="240"/>
        <w:ind w:left="567" w:hanging="567"/>
        <w:rPr>
          <w:lang w:val="pl-PL"/>
        </w:rPr>
      </w:pPr>
      <w:r w:rsidRPr="00F12529">
        <w:rPr>
          <w:lang w:val="pl-PL"/>
        </w:rPr>
        <w:t>1.</w:t>
      </w:r>
      <w:r w:rsidRPr="00F12529">
        <w:rPr>
          <w:lang w:val="pl-PL"/>
        </w:rPr>
        <w:tab/>
      </w:r>
      <w:r w:rsidR="00F12529" w:rsidRPr="00F12529">
        <w:rPr>
          <w:lang w:val="pl-PL"/>
        </w:rPr>
        <w:t>przyjmuje poniższe stanowisko w pierwszym czytaniu;</w:t>
      </w:r>
    </w:p>
    <w:p w14:paraId="12CD53FB" w14:textId="2C228A09" w:rsidR="008B78D5" w:rsidRPr="00F12529" w:rsidRDefault="008B78D5" w:rsidP="008B78D5">
      <w:pPr>
        <w:spacing w:after="240"/>
        <w:ind w:left="567" w:hanging="567"/>
        <w:rPr>
          <w:lang w:val="pl-PL"/>
        </w:rPr>
      </w:pPr>
      <w:r w:rsidRPr="00F12529">
        <w:rPr>
          <w:lang w:val="pl-PL"/>
        </w:rPr>
        <w:t>2.</w:t>
      </w:r>
      <w:r w:rsidRPr="00F12529">
        <w:rPr>
          <w:lang w:val="pl-PL"/>
        </w:rPr>
        <w:tab/>
      </w:r>
      <w:r w:rsidR="00F12529" w:rsidRPr="00F12529">
        <w:rPr>
          <w:lang w:val="pl-PL"/>
        </w:rPr>
        <w:t>zwraca się do Komisji o ponowne przekazanie mu sprawy, jeśli zastąpi ona pierwotny wniosek, wprowadzi w nim istotne zmiany lub planuje ich wprowadzenie;</w:t>
      </w:r>
    </w:p>
    <w:p w14:paraId="6A1B8BF6" w14:textId="3820ECB8" w:rsidR="008B78D5" w:rsidRPr="00F12529" w:rsidRDefault="008B78D5" w:rsidP="008B78D5">
      <w:pPr>
        <w:spacing w:after="240"/>
        <w:ind w:left="567" w:hanging="567"/>
        <w:rPr>
          <w:sz w:val="22"/>
          <w:lang w:val="pl-PL"/>
        </w:rPr>
      </w:pPr>
      <w:r w:rsidRPr="00F12529">
        <w:rPr>
          <w:lang w:val="pl-PL"/>
        </w:rPr>
        <w:t>3.</w:t>
      </w:r>
      <w:r w:rsidRPr="00F12529">
        <w:rPr>
          <w:lang w:val="pl-PL"/>
        </w:rPr>
        <w:tab/>
      </w:r>
      <w:r w:rsidR="00F12529" w:rsidRPr="00F12529">
        <w:rPr>
          <w:lang w:val="pl-PL"/>
        </w:rPr>
        <w:t>zobowiązuje swoją przewodniczącą do przekazania stanowiska Parlamentu Radzie i Komisji oraz parlamentom narodowym.</w:t>
      </w:r>
    </w:p>
    <w:p w14:paraId="0154D29A" w14:textId="77777777" w:rsidR="00F12529" w:rsidRPr="005424B7" w:rsidRDefault="00F12529" w:rsidP="008B78D5">
      <w:pPr>
        <w:autoSpaceDE w:val="0"/>
        <w:autoSpaceDN w:val="0"/>
        <w:adjustRightInd w:val="0"/>
        <w:spacing w:after="240"/>
        <w:rPr>
          <w:b/>
          <w:bCs/>
          <w:color w:val="000000"/>
          <w:lang w:val="pl-PL"/>
        </w:rPr>
        <w:sectPr w:rsidR="00F12529" w:rsidRPr="005424B7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bookmarkStart w:id="10" w:name="_Hlk221627710"/>
    </w:p>
    <w:p w14:paraId="3D5E5DEF" w14:textId="77777777" w:rsidR="008B78D5" w:rsidRPr="00F425FD" w:rsidRDefault="008B78D5" w:rsidP="008B78D5">
      <w:pPr>
        <w:autoSpaceDE w:val="0"/>
        <w:autoSpaceDN w:val="0"/>
        <w:adjustRightInd w:val="0"/>
        <w:spacing w:after="240"/>
        <w:rPr>
          <w:b/>
          <w:bCs/>
          <w:color w:val="000000"/>
          <w:lang w:val="pl-PL"/>
        </w:rPr>
      </w:pPr>
      <w:r w:rsidRPr="00F425FD">
        <w:rPr>
          <w:b/>
          <w:bCs/>
          <w:color w:val="000000"/>
          <w:lang w:val="pl-PL"/>
        </w:rPr>
        <w:lastRenderedPageBreak/>
        <w:t>P10_TC1-COD(2026)0008</w:t>
      </w:r>
    </w:p>
    <w:p w14:paraId="684680D9" w14:textId="0C2E0A34" w:rsidR="008B78D5" w:rsidRDefault="00F425FD" w:rsidP="008B78D5">
      <w:pPr>
        <w:autoSpaceDE w:val="0"/>
        <w:autoSpaceDN w:val="0"/>
        <w:adjustRightInd w:val="0"/>
        <w:spacing w:before="120" w:after="240"/>
        <w:rPr>
          <w:rFonts w:eastAsia="Calibri"/>
          <w:b/>
          <w:szCs w:val="22"/>
          <w:lang w:val="pl-PL" w:eastAsia="en-US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>
        <w:rPr>
          <w:b/>
          <w:lang w:val="pl-PL"/>
        </w:rPr>
        <w:t>11 lutego 2026 r.</w:t>
      </w:r>
      <w:r w:rsidRPr="00291A00">
        <w:rPr>
          <w:b/>
          <w:lang w:val="pl-PL"/>
        </w:rPr>
        <w:t xml:space="preserve"> </w:t>
      </w:r>
      <w:r w:rsidRPr="00741191">
        <w:rPr>
          <w:b/>
          <w:lang w:val="pl-PL"/>
        </w:rPr>
        <w:t>w celu przyjęcia rozporządzenia Parlamentu Europ</w:t>
      </w:r>
      <w:r>
        <w:rPr>
          <w:b/>
          <w:lang w:val="pl-PL"/>
        </w:rPr>
        <w:t>ejskiego i Rady (UE) 202</w:t>
      </w:r>
      <w:r w:rsidR="00C3422F">
        <w:rPr>
          <w:b/>
          <w:lang w:val="pl-PL"/>
        </w:rPr>
        <w:t>6</w:t>
      </w:r>
      <w:r>
        <w:rPr>
          <w:b/>
          <w:lang w:val="pl-PL"/>
        </w:rPr>
        <w:t>/...</w:t>
      </w:r>
      <w:r w:rsidRPr="00741191">
        <w:rPr>
          <w:b/>
          <w:lang w:val="pl-PL"/>
        </w:rPr>
        <w:t xml:space="preserve"> </w:t>
      </w:r>
      <w:bookmarkStart w:id="11" w:name="_DV_M1"/>
      <w:bookmarkStart w:id="12" w:name="_DV_M2"/>
      <w:bookmarkEnd w:id="11"/>
      <w:bookmarkEnd w:id="12"/>
      <w:bookmarkEnd w:id="10"/>
      <w:r w:rsidRPr="00F425FD">
        <w:rPr>
          <w:rFonts w:eastAsia="Calibri"/>
          <w:b/>
          <w:szCs w:val="22"/>
          <w:lang w:val="pl-PL" w:eastAsia="en-US"/>
        </w:rPr>
        <w:t>w sprawie wdrożenia wzmocnionej współpracy w zakresie ustanowienia</w:t>
      </w:r>
      <w:r>
        <w:rPr>
          <w:rFonts w:eastAsia="Calibri"/>
          <w:b/>
          <w:szCs w:val="22"/>
          <w:lang w:val="pl-PL" w:eastAsia="en-US"/>
        </w:rPr>
        <w:t xml:space="preserve"> </w:t>
      </w:r>
      <w:r w:rsidRPr="00F425FD">
        <w:rPr>
          <w:rFonts w:eastAsia="Calibri"/>
          <w:b/>
          <w:szCs w:val="22"/>
          <w:lang w:val="pl-PL" w:eastAsia="en-US"/>
        </w:rPr>
        <w:t>pożyczki na potrzeby wsparcia Ukrainy na lata 2026 i 2027</w:t>
      </w:r>
    </w:p>
    <w:p w14:paraId="155EFC2B" w14:textId="16D36056" w:rsidR="00ED249D" w:rsidRPr="00F425FD" w:rsidRDefault="00ED249D" w:rsidP="008B78D5">
      <w:pPr>
        <w:autoSpaceDE w:val="0"/>
        <w:autoSpaceDN w:val="0"/>
        <w:adjustRightInd w:val="0"/>
        <w:spacing w:before="120" w:after="240"/>
        <w:rPr>
          <w:b/>
          <w:bCs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rozporządzenia (UE) 20</w:t>
      </w:r>
      <w:r>
        <w:rPr>
          <w:i/>
          <w:lang w:val="pl-PL"/>
        </w:rPr>
        <w:t>26</w:t>
      </w:r>
      <w:r>
        <w:rPr>
          <w:i/>
          <w:lang w:val="pl-PL"/>
        </w:rPr>
        <w:t>/</w:t>
      </w:r>
      <w:r>
        <w:rPr>
          <w:i/>
          <w:lang w:val="pl-PL"/>
        </w:rPr>
        <w:t>467</w:t>
      </w:r>
      <w:r>
        <w:rPr>
          <w:i/>
          <w:lang w:val="pl-PL"/>
        </w:rPr>
        <w:t>.)</w:t>
      </w:r>
    </w:p>
    <w:sectPr w:rsidR="00ED249D" w:rsidRPr="00F425FD" w:rsidSect="00F12529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3B087" w14:textId="77777777" w:rsidR="008B78D5" w:rsidRDefault="008B78D5" w:rsidP="009C4014">
      <w:r>
        <w:separator/>
      </w:r>
    </w:p>
  </w:endnote>
  <w:endnote w:type="continuationSeparator" w:id="0">
    <w:p w14:paraId="4B7AF0F7" w14:textId="77777777" w:rsidR="008B78D5" w:rsidRDefault="008B78D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B58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61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2D4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B5595" w14:textId="77777777" w:rsidR="008B78D5" w:rsidRDefault="008B78D5" w:rsidP="009C4014">
      <w:r>
        <w:separator/>
      </w:r>
    </w:p>
  </w:footnote>
  <w:footnote w:type="continuationSeparator" w:id="0">
    <w:p w14:paraId="18F489F4" w14:textId="77777777" w:rsidR="008B78D5" w:rsidRDefault="008B78D5" w:rsidP="009C4014">
      <w:r>
        <w:continuationSeparator/>
      </w:r>
    </w:p>
  </w:footnote>
  <w:footnote w:id="1">
    <w:p w14:paraId="7B7F71AE" w14:textId="4D8E3157" w:rsidR="008B78D5" w:rsidRPr="00F425FD" w:rsidRDefault="008B78D5" w:rsidP="00F425FD">
      <w:pPr>
        <w:pStyle w:val="FootnoteText"/>
        <w:keepLines w:val="0"/>
        <w:ind w:left="851" w:hanging="851"/>
        <w:rPr>
          <w:sz w:val="24"/>
          <w:szCs w:val="24"/>
          <w:lang w:val="pl-PL"/>
        </w:rPr>
      </w:pPr>
      <w:r w:rsidRPr="00F425FD">
        <w:rPr>
          <w:rStyle w:val="FootnoteReference"/>
          <w:sz w:val="24"/>
          <w:szCs w:val="24"/>
        </w:rPr>
        <w:footnoteRef/>
      </w:r>
      <w:r w:rsidRPr="00F425FD">
        <w:rPr>
          <w:sz w:val="24"/>
          <w:szCs w:val="24"/>
          <w:lang w:val="pl-PL"/>
        </w:rPr>
        <w:t xml:space="preserve"> </w:t>
      </w:r>
      <w:r w:rsidRPr="00F425FD">
        <w:rPr>
          <w:sz w:val="24"/>
          <w:szCs w:val="24"/>
          <w:lang w:val="pl-PL"/>
        </w:rPr>
        <w:tab/>
      </w:r>
      <w:r w:rsidR="005424B7" w:rsidRPr="00F425FD">
        <w:rPr>
          <w:sz w:val="24"/>
          <w:szCs w:val="24"/>
          <w:lang w:val="pl-PL"/>
        </w:rPr>
        <w:t>Teksty przyjęte</w:t>
      </w:r>
      <w:r w:rsidRPr="00F425FD">
        <w:rPr>
          <w:sz w:val="24"/>
          <w:szCs w:val="24"/>
          <w:lang w:val="pl-PL"/>
        </w:rPr>
        <w:t>, P10_TA(2026)0010.</w:t>
      </w:r>
    </w:p>
  </w:footnote>
  <w:footnote w:id="2">
    <w:p w14:paraId="6339134D" w14:textId="55A320A0" w:rsidR="008B78D5" w:rsidRPr="009E0674" w:rsidRDefault="008B78D5" w:rsidP="00F425FD">
      <w:pPr>
        <w:pStyle w:val="FootnoteText"/>
        <w:keepLines w:val="0"/>
        <w:ind w:left="851" w:hanging="851"/>
        <w:rPr>
          <w:sz w:val="24"/>
          <w:szCs w:val="24"/>
          <w:lang w:val="pl-PL"/>
        </w:rPr>
      </w:pPr>
      <w:r w:rsidRPr="00F425FD">
        <w:rPr>
          <w:rStyle w:val="FootnoteReference"/>
          <w:sz w:val="24"/>
          <w:szCs w:val="24"/>
        </w:rPr>
        <w:footnoteRef/>
      </w:r>
      <w:r w:rsidRPr="009E0674">
        <w:rPr>
          <w:sz w:val="24"/>
          <w:szCs w:val="24"/>
          <w:lang w:val="pl-PL"/>
        </w:rPr>
        <w:t xml:space="preserve"> </w:t>
      </w:r>
      <w:r w:rsidRPr="009E0674">
        <w:rPr>
          <w:sz w:val="24"/>
          <w:szCs w:val="24"/>
          <w:lang w:val="pl-PL"/>
        </w:rPr>
        <w:tab/>
      </w:r>
      <w:r w:rsidR="005424B7" w:rsidRPr="009E0674">
        <w:rPr>
          <w:sz w:val="24"/>
          <w:szCs w:val="24"/>
          <w:lang w:val="pl-PL"/>
        </w:rPr>
        <w:t>Dz.U. L</w:t>
      </w:r>
      <w:r w:rsidRPr="009E0674">
        <w:rPr>
          <w:sz w:val="24"/>
          <w:szCs w:val="24"/>
          <w:lang w:val="pl-PL"/>
        </w:rPr>
        <w:t xml:space="preserve">, 2026/258, 2.2.2026, ELI: </w:t>
      </w:r>
      <w:r w:rsidR="00ED249D">
        <w:fldChar w:fldCharType="begin"/>
      </w:r>
      <w:r w:rsidR="00ED249D" w:rsidRPr="00ED249D">
        <w:rPr>
          <w:lang w:val="pl-PL"/>
        </w:rPr>
        <w:instrText>HYPERLINK "http://data.europa.eu/eli/dec/2026/258/oj"</w:instrText>
      </w:r>
      <w:r w:rsidR="00ED249D">
        <w:fldChar w:fldCharType="separate"/>
      </w:r>
      <w:r w:rsidRPr="009E0674">
        <w:rPr>
          <w:rStyle w:val="Hyperlink"/>
          <w:sz w:val="24"/>
          <w:szCs w:val="24"/>
          <w:lang w:val="pl-PL"/>
        </w:rPr>
        <w:t>http://data.europa.eu/eli/dec/2026/258/oj</w:t>
      </w:r>
      <w:r w:rsidR="00ED249D">
        <w:rPr>
          <w:rStyle w:val="Hyperlink"/>
          <w:sz w:val="24"/>
          <w:szCs w:val="24"/>
          <w:lang w:val="pl-PL"/>
        </w:rPr>
        <w:fldChar w:fldCharType="end"/>
      </w:r>
      <w:r w:rsidRPr="009E0674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3EF5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BC9D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4AB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90956755">
    <w:abstractNumId w:val="3"/>
  </w:num>
  <w:num w:numId="2" w16cid:durableId="1981497698">
    <w:abstractNumId w:val="2"/>
  </w:num>
  <w:num w:numId="3" w16cid:durableId="670451712">
    <w:abstractNumId w:val="1"/>
  </w:num>
  <w:num w:numId="4" w16cid:durableId="866333279">
    <w:abstractNumId w:val="0"/>
  </w:num>
  <w:num w:numId="5" w16cid:durableId="1912617478">
    <w:abstractNumId w:val="6"/>
  </w:num>
  <w:num w:numId="6" w16cid:durableId="917666426">
    <w:abstractNumId w:val="5"/>
  </w:num>
  <w:num w:numId="7" w16cid:durableId="1205487009">
    <w:abstractNumId w:val="4"/>
  </w:num>
  <w:num w:numId="8" w16cid:durableId="2105108147">
    <w:abstractNumId w:val="7"/>
  </w:num>
  <w:num w:numId="9" w16cid:durableId="16941155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D5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24B7"/>
    <w:rsid w:val="00547BB1"/>
    <w:rsid w:val="00581CA2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6515"/>
    <w:rsid w:val="007B16FE"/>
    <w:rsid w:val="007C3388"/>
    <w:rsid w:val="007D39BE"/>
    <w:rsid w:val="008512F3"/>
    <w:rsid w:val="00857458"/>
    <w:rsid w:val="00873A0F"/>
    <w:rsid w:val="00895FA0"/>
    <w:rsid w:val="008A7193"/>
    <w:rsid w:val="008B1C2E"/>
    <w:rsid w:val="008B78D5"/>
    <w:rsid w:val="008D7C16"/>
    <w:rsid w:val="008E7632"/>
    <w:rsid w:val="008F0108"/>
    <w:rsid w:val="008F7F1C"/>
    <w:rsid w:val="00907FE0"/>
    <w:rsid w:val="00946A64"/>
    <w:rsid w:val="009865B7"/>
    <w:rsid w:val="009B7E10"/>
    <w:rsid w:val="009C4014"/>
    <w:rsid w:val="009E0674"/>
    <w:rsid w:val="009F28EF"/>
    <w:rsid w:val="009F7753"/>
    <w:rsid w:val="00A1739E"/>
    <w:rsid w:val="00A87FC5"/>
    <w:rsid w:val="00B54C72"/>
    <w:rsid w:val="00B85C1E"/>
    <w:rsid w:val="00C15516"/>
    <w:rsid w:val="00C16C81"/>
    <w:rsid w:val="00C3422F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D249D"/>
    <w:rsid w:val="00EF3610"/>
    <w:rsid w:val="00F12529"/>
    <w:rsid w:val="00F177A4"/>
    <w:rsid w:val="00F425FD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C8B74"/>
  <w15:chartTrackingRefBased/>
  <w15:docId w15:val="{8EBED8D6-78F0-471A-B396-1D7B95BC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8B78D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8B78D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B78D5"/>
    <w:pPr>
      <w:widowControl w:val="0"/>
    </w:pPr>
    <w:rPr>
      <w:snapToGrid w:val="0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8B78D5"/>
    <w:rPr>
      <w:snapToGrid w:val="0"/>
      <w:lang w:eastAsia="en-US"/>
    </w:rPr>
  </w:style>
  <w:style w:type="paragraph" w:customStyle="1" w:styleId="EPComma">
    <w:name w:val="EPComma"/>
    <w:basedOn w:val="Normal"/>
    <w:rsid w:val="00F12529"/>
    <w:pPr>
      <w:widowControl w:val="0"/>
      <w:spacing w:before="480" w:after="240"/>
    </w:pPr>
    <w:rPr>
      <w:lang w:val="pl-PL"/>
    </w:rPr>
  </w:style>
  <w:style w:type="character" w:styleId="FollowedHyperlink">
    <w:name w:val="FollowedHyperlink"/>
    <w:basedOn w:val="DefaultParagraphFont"/>
    <w:rsid w:val="005424B7"/>
    <w:rPr>
      <w:color w:val="954F72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25FD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309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ZALESKI Tomasz</dc:creator>
  <cp:keywords/>
  <cp:lastModifiedBy>BOZYK-MAZURENKO Agnieszka</cp:lastModifiedBy>
  <cp:revision>2</cp:revision>
  <cp:lastPrinted>2014-08-07T13:15:00Z</cp:lastPrinted>
  <dcterms:created xsi:type="dcterms:W3CDTF">2026-03-27T08:19:00Z</dcterms:created>
  <dcterms:modified xsi:type="dcterms:W3CDTF">2026-03-27T08:19:00Z</dcterms:modified>
</cp:coreProperties>
</file>