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795249" w14:paraId="679C508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99C5D0" w14:textId="77777777" w:rsidR="00757DD5" w:rsidRPr="00795249" w:rsidRDefault="00B82FE1" w:rsidP="00425111">
            <w:pPr>
              <w:pStyle w:val="EPName"/>
              <w:rPr>
                <w:lang w:val="ro-RO"/>
              </w:rPr>
            </w:pPr>
            <w:r w:rsidRPr="00795249">
              <w:rPr>
                <w:lang w:val="ro-RO"/>
              </w:rPr>
              <w:t>Parlamentul European</w:t>
            </w:r>
          </w:p>
          <w:p w14:paraId="51469115" w14:textId="77777777" w:rsidR="00757DD5" w:rsidRPr="00795249" w:rsidRDefault="00B82FE1" w:rsidP="00425111">
            <w:pPr>
              <w:pStyle w:val="EPTerm"/>
              <w:rPr>
                <w:rStyle w:val="HideTWBExt"/>
                <w:noProof w:val="0"/>
                <w:vanish w:val="0"/>
                <w:lang w:val="ro-RO"/>
              </w:rPr>
            </w:pPr>
            <w:r w:rsidRPr="00795249">
              <w:rPr>
                <w:lang w:val="ro-RO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B38A846" w14:textId="77777777" w:rsidR="00757DD5" w:rsidRPr="00795249" w:rsidRDefault="00172070" w:rsidP="00425111">
            <w:pPr>
              <w:pStyle w:val="EPLogo"/>
              <w:rPr>
                <w:lang w:val="ro-RO"/>
              </w:rPr>
            </w:pPr>
            <w:r w:rsidRPr="00795249">
              <w:rPr>
                <w:noProof/>
                <w:lang w:val="ro-RO"/>
              </w:rPr>
              <w:drawing>
                <wp:inline distT="0" distB="0" distL="0" distR="0" wp14:anchorId="3852C471" wp14:editId="5A47052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96536" w14:textId="77777777" w:rsidR="008E7632" w:rsidRPr="00795249" w:rsidRDefault="008E7632" w:rsidP="008E7632">
      <w:pPr>
        <w:pStyle w:val="LineTop"/>
        <w:rPr>
          <w:lang w:val="ro-RO"/>
        </w:rPr>
      </w:pPr>
    </w:p>
    <w:p w14:paraId="333CCE97" w14:textId="77777777" w:rsidR="008E7632" w:rsidRPr="00795249" w:rsidRDefault="00B82FE1" w:rsidP="008E7632">
      <w:pPr>
        <w:pStyle w:val="ZSessionDoc"/>
        <w:rPr>
          <w:b/>
          <w:i w:val="0"/>
          <w:lang w:val="ro-RO"/>
        </w:rPr>
      </w:pPr>
      <w:r w:rsidRPr="00795249">
        <w:rPr>
          <w:b/>
          <w:i w:val="0"/>
          <w:lang w:val="ro-RO"/>
        </w:rPr>
        <w:t>TEXTE ADOPTATE</w:t>
      </w:r>
    </w:p>
    <w:p w14:paraId="3ECE4801" w14:textId="77777777" w:rsidR="008E7632" w:rsidRPr="00795249" w:rsidRDefault="00B82FE1" w:rsidP="008E7632">
      <w:pPr>
        <w:pStyle w:val="LineBottom"/>
        <w:rPr>
          <w:lang w:val="ro-RO"/>
        </w:rPr>
      </w:pPr>
      <w:r w:rsidRPr="00795249">
        <w:rPr>
          <w:rFonts w:cs="Arial"/>
          <w:i/>
          <w:sz w:val="20"/>
          <w:szCs w:val="22"/>
          <w:lang w:val="ro-RO"/>
        </w:rPr>
        <w:t xml:space="preserve"> </w:t>
      </w:r>
    </w:p>
    <w:p w14:paraId="0AAD1D57" w14:textId="51FB38DB" w:rsidR="009C4014" w:rsidRPr="00795249" w:rsidRDefault="00B82FE1" w:rsidP="008E7632">
      <w:pPr>
        <w:pStyle w:val="ATHeading1"/>
        <w:spacing w:before="480"/>
        <w:rPr>
          <w:noProof w:val="0"/>
          <w:lang w:val="ro-RO"/>
        </w:rPr>
      </w:pPr>
      <w:bookmarkStart w:id="0" w:name="TA_Heading"/>
      <w:r w:rsidRPr="00795249">
        <w:rPr>
          <w:noProof w:val="0"/>
          <w:lang w:val="ro-RO"/>
        </w:rPr>
        <w:t>P10_TA(2026)</w:t>
      </w:r>
      <w:bookmarkStart w:id="1" w:name="TANumber"/>
      <w:bookmarkEnd w:id="0"/>
      <w:r w:rsidRPr="00795249">
        <w:rPr>
          <w:noProof w:val="0"/>
          <w:lang w:val="ro-RO"/>
        </w:rPr>
        <w:t>00</w:t>
      </w:r>
      <w:bookmarkEnd w:id="1"/>
      <w:r w:rsidR="00795249" w:rsidRPr="00795249">
        <w:rPr>
          <w:noProof w:val="0"/>
          <w:lang w:val="ro-RO"/>
        </w:rPr>
        <w:t>35</w:t>
      </w:r>
    </w:p>
    <w:p w14:paraId="2E4B5751" w14:textId="0FE1672F" w:rsidR="009C4014" w:rsidRPr="00795249" w:rsidRDefault="00C41C8E" w:rsidP="00B82FE1">
      <w:pPr>
        <w:pStyle w:val="ATHeading2"/>
        <w:rPr>
          <w:noProof w:val="0"/>
          <w:lang w:val="ro-RO"/>
        </w:rPr>
      </w:pPr>
      <w:bookmarkStart w:id="2" w:name="Etoiles"/>
      <w:bookmarkEnd w:id="2"/>
      <w:r w:rsidRPr="00795249">
        <w:rPr>
          <w:noProof w:val="0"/>
          <w:lang w:val="ro-RO"/>
        </w:rPr>
        <w:t>Regulamentul de punere în aplicare a unei cooperări consolidate în ceea ce privește instituirea împrumutului pentru sprijinirea Ucrainei pentru 2026 și 2027</w:t>
      </w:r>
    </w:p>
    <w:p w14:paraId="1B61878F" w14:textId="091B08DC" w:rsidR="009C4014" w:rsidRPr="00795249" w:rsidRDefault="009C4014" w:rsidP="009C4014">
      <w:pPr>
        <w:rPr>
          <w:i/>
          <w:vanish/>
          <w:lang w:val="ro-RO"/>
        </w:rPr>
      </w:pPr>
      <w:r w:rsidRPr="00795249">
        <w:rPr>
          <w:i/>
          <w:lang w:val="ro-RO"/>
        </w:rPr>
        <w:fldChar w:fldCharType="begin"/>
      </w:r>
      <w:r w:rsidRPr="00795249">
        <w:rPr>
          <w:i/>
          <w:lang w:val="ro-RO"/>
        </w:rPr>
        <w:instrText xml:space="preserve"> TC"</w:instrText>
      </w:r>
      <w:bookmarkStart w:id="3" w:name="DocNumber"/>
      <w:r w:rsidR="00B82FE1" w:rsidRPr="00795249">
        <w:rPr>
          <w:i/>
          <w:lang w:val="ro-RO"/>
        </w:rPr>
        <w:instrText>(C10-0005/2026)</w:instrText>
      </w:r>
      <w:bookmarkEnd w:id="3"/>
      <w:r w:rsidRPr="00795249">
        <w:rPr>
          <w:i/>
          <w:lang w:val="ro-RO"/>
        </w:rPr>
        <w:instrText xml:space="preserve">"\l3 \n&gt; \* MERGEFORMAT </w:instrText>
      </w:r>
      <w:r w:rsidRPr="00795249">
        <w:rPr>
          <w:i/>
          <w:lang w:val="ro-RO"/>
        </w:rPr>
        <w:fldChar w:fldCharType="end"/>
      </w:r>
    </w:p>
    <w:p w14:paraId="079A3738" w14:textId="7543168B" w:rsidR="00B82FE1" w:rsidRPr="00795249" w:rsidRDefault="00B82FE1" w:rsidP="009C4014">
      <w:pPr>
        <w:rPr>
          <w:vanish/>
          <w:lang w:val="ro-RO"/>
        </w:rPr>
      </w:pPr>
      <w:bookmarkStart w:id="4" w:name="Commission"/>
      <w:r w:rsidRPr="00795249">
        <w:rPr>
          <w:vanish/>
          <w:lang w:val="ro-RO"/>
        </w:rPr>
        <w:t>Comisia pentru securitate și apărar</w:t>
      </w:r>
      <w:r w:rsidR="00275CA5" w:rsidRPr="00795249">
        <w:rPr>
          <w:vanish/>
          <w:lang w:val="ro-RO"/>
        </w:rPr>
        <w:t>e, Comisia pentru comerț internațional, Comisia pentru buget</w:t>
      </w:r>
      <w:r w:rsidR="006F0459" w:rsidRPr="00795249">
        <w:rPr>
          <w:vanish/>
          <w:lang w:val="ro-RO"/>
        </w:rPr>
        <w:t>e</w:t>
      </w:r>
    </w:p>
    <w:p w14:paraId="424510A6" w14:textId="610B0D75" w:rsidR="009C4014" w:rsidRPr="00795249" w:rsidRDefault="00B82FE1" w:rsidP="009C4014">
      <w:pPr>
        <w:rPr>
          <w:vanish/>
          <w:lang w:val="ro-RO"/>
        </w:rPr>
      </w:pPr>
      <w:bookmarkStart w:id="5" w:name="PE"/>
      <w:bookmarkEnd w:id="4"/>
      <w:r w:rsidRPr="00795249">
        <w:rPr>
          <w:vanish/>
          <w:lang w:val="ro-RO"/>
        </w:rPr>
        <w:t>PE</w:t>
      </w:r>
      <w:r w:rsidR="00C85D8B" w:rsidRPr="00795249">
        <w:rPr>
          <w:vanish/>
          <w:lang w:val="ro-RO"/>
        </w:rPr>
        <w:t>783</w:t>
      </w:r>
      <w:r w:rsidRPr="00795249">
        <w:rPr>
          <w:vanish/>
          <w:lang w:val="ro-RO"/>
        </w:rPr>
        <w:t>.</w:t>
      </w:r>
      <w:r w:rsidR="00C85D8B" w:rsidRPr="00795249">
        <w:rPr>
          <w:vanish/>
          <w:lang w:val="ro-RO"/>
        </w:rPr>
        <w:t>083</w:t>
      </w:r>
      <w:bookmarkEnd w:id="5"/>
    </w:p>
    <w:p w14:paraId="6E9C77B5" w14:textId="6225E2B7" w:rsidR="009C4014" w:rsidRPr="00795249" w:rsidRDefault="00C41C8E" w:rsidP="00B82FE1">
      <w:pPr>
        <w:pStyle w:val="ATHeading3"/>
        <w:rPr>
          <w:noProof w:val="0"/>
          <w:lang w:val="ro-RO"/>
        </w:rPr>
      </w:pPr>
      <w:r w:rsidRPr="00795249">
        <w:rPr>
          <w:noProof w:val="0"/>
          <w:lang w:val="ro-RO"/>
        </w:rPr>
        <w:t>Rezoluția legislativă a Parlamentului European din 11 februarie 2026</w:t>
      </w:r>
      <w:r w:rsidR="00E73B02" w:rsidRPr="00795249">
        <w:rPr>
          <w:noProof w:val="0"/>
          <w:lang w:val="ro-RO"/>
        </w:rPr>
        <w:t xml:space="preserve"> </w:t>
      </w:r>
      <w:r w:rsidRPr="00795249">
        <w:rPr>
          <w:noProof w:val="0"/>
          <w:lang w:val="ro-RO"/>
        </w:rPr>
        <w:t>referitoare la propunerea de regulament al Parlamentului European și al Consiliului de punere în aplicare a unei cooperări consolidate în ceea ce privește instituirea împrumutului pentru sprijinirea Ucrainei pentru 2026 și 2027 (COM(2026)0020 – C10</w:t>
      </w:r>
      <w:r w:rsidR="00B86FEC" w:rsidRPr="00795249">
        <w:rPr>
          <w:lang w:val="ro-RO"/>
        </w:rPr>
        <w:noBreakHyphen/>
      </w:r>
      <w:r w:rsidRPr="00795249">
        <w:rPr>
          <w:noProof w:val="0"/>
          <w:lang w:val="ro-RO"/>
        </w:rPr>
        <w:t>0005/2026 – 2026/0008(COD))</w:t>
      </w:r>
    </w:p>
    <w:p w14:paraId="19D05F82" w14:textId="7F8881A0" w:rsidR="00B82FE1" w:rsidRPr="00795249" w:rsidRDefault="00B82FE1" w:rsidP="00A62260">
      <w:pPr>
        <w:pStyle w:val="Normal12"/>
        <w:spacing w:before="240" w:after="0"/>
        <w:rPr>
          <w:b/>
          <w:bCs/>
          <w:iCs/>
          <w:szCs w:val="24"/>
          <w:lang w:val="ro-RO"/>
        </w:rPr>
      </w:pPr>
      <w:bookmarkStart w:id="6" w:name="TextBodyBegin"/>
      <w:bookmarkEnd w:id="6"/>
      <w:r w:rsidRPr="00795249">
        <w:rPr>
          <w:b/>
          <w:bCs/>
          <w:iCs/>
          <w:szCs w:val="24"/>
          <w:lang w:val="ro-RO"/>
        </w:rPr>
        <w:t xml:space="preserve">(Procedura legislativă ordinară: prima lectură </w:t>
      </w:r>
      <w:r w:rsidRPr="00795249">
        <w:rPr>
          <w:b/>
          <w:bCs/>
          <w:iCs/>
          <w:szCs w:val="24"/>
          <w:lang w:val="ro-RO"/>
        </w:rPr>
        <w:sym w:font="Symbol" w:char="F02D"/>
      </w:r>
      <w:r w:rsidRPr="00795249">
        <w:rPr>
          <w:b/>
          <w:bCs/>
          <w:iCs/>
          <w:szCs w:val="24"/>
          <w:lang w:val="ro-RO"/>
        </w:rPr>
        <w:t xml:space="preserve"> cooperare </w:t>
      </w:r>
      <w:r w:rsidR="00C41C8E" w:rsidRPr="00795249">
        <w:rPr>
          <w:b/>
          <w:bCs/>
          <w:iCs/>
          <w:szCs w:val="24"/>
          <w:lang w:val="ro-RO"/>
        </w:rPr>
        <w:t>consolidată</w:t>
      </w:r>
      <w:r w:rsidRPr="00795249">
        <w:rPr>
          <w:b/>
          <w:bCs/>
          <w:iCs/>
          <w:szCs w:val="24"/>
          <w:lang w:val="ro-RO"/>
        </w:rPr>
        <w:t>)</w:t>
      </w:r>
    </w:p>
    <w:p w14:paraId="03A95EEE" w14:textId="1D3BCA66" w:rsidR="006E5420" w:rsidRPr="00795249" w:rsidRDefault="00B82FE1" w:rsidP="008B1C2E">
      <w:pPr>
        <w:pStyle w:val="Normal12"/>
        <w:spacing w:before="360"/>
        <w:rPr>
          <w:i/>
          <w:szCs w:val="24"/>
          <w:lang w:val="ro-RO"/>
        </w:rPr>
      </w:pPr>
      <w:r w:rsidRPr="00795249">
        <w:rPr>
          <w:i/>
          <w:szCs w:val="24"/>
          <w:lang w:val="ro-RO"/>
        </w:rPr>
        <w:t>Parlamentul European,</w:t>
      </w:r>
    </w:p>
    <w:p w14:paraId="13AB93D3" w14:textId="20485FFF" w:rsidR="009F28EF" w:rsidRPr="00795249" w:rsidRDefault="00B84DFB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propunerea Comisiei prezentată Parlamentului European și Consiliului (COM(202</w:t>
      </w:r>
      <w:r w:rsidR="007606BE" w:rsidRPr="00795249">
        <w:rPr>
          <w:lang w:val="ro-RO"/>
        </w:rPr>
        <w:t>6</w:t>
      </w:r>
      <w:r w:rsidRPr="00795249">
        <w:rPr>
          <w:lang w:val="ro-RO"/>
        </w:rPr>
        <w:t>)0</w:t>
      </w:r>
      <w:r w:rsidR="007606BE" w:rsidRPr="00795249">
        <w:rPr>
          <w:lang w:val="ro-RO"/>
        </w:rPr>
        <w:t>020</w:t>
      </w:r>
      <w:r w:rsidRPr="00795249">
        <w:rPr>
          <w:lang w:val="ro-RO"/>
        </w:rPr>
        <w:t>),</w:t>
      </w:r>
    </w:p>
    <w:p w14:paraId="27E8D22A" w14:textId="3A4323A5" w:rsidR="007606BE" w:rsidRPr="00795249" w:rsidRDefault="007606BE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articolul 294 alineatul (2) și articolul 212 din Tratatul privind funcționarea Uniunii Europene, în temeiul cărora propunerea a fost prezentată de către Comisie (C10</w:t>
      </w:r>
      <w:r w:rsidRPr="00795249">
        <w:rPr>
          <w:lang w:val="ro-RO"/>
        </w:rPr>
        <w:noBreakHyphen/>
        <w:t>0005/2026),</w:t>
      </w:r>
    </w:p>
    <w:p w14:paraId="14D4BF18" w14:textId="1ACBE32B" w:rsidR="007606BE" w:rsidRPr="00795249" w:rsidRDefault="007606BE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poziția sa din 21 ianuarie 2026</w:t>
      </w:r>
      <w:r w:rsidRPr="00795249">
        <w:rPr>
          <w:rStyle w:val="FootnoteReference"/>
          <w:lang w:val="ro-RO"/>
        </w:rPr>
        <w:footnoteReference w:id="1"/>
      </w:r>
      <w:r w:rsidR="003143F8" w:rsidRPr="00795249">
        <w:rPr>
          <w:lang w:val="ro-RO"/>
        </w:rPr>
        <w:t>,</w:t>
      </w:r>
      <w:r w:rsidRPr="00795249">
        <w:rPr>
          <w:lang w:val="ro-RO"/>
        </w:rPr>
        <w:t xml:space="preserve"> prin care a aprobat proiectul de decizie a Consiliului de autorizare a unei</w:t>
      </w:r>
      <w:r w:rsidR="00603673" w:rsidRPr="00795249">
        <w:rPr>
          <w:lang w:val="ro-RO"/>
        </w:rPr>
        <w:t xml:space="preserve"> forme de</w:t>
      </w:r>
      <w:r w:rsidR="009B7299" w:rsidRPr="00795249">
        <w:rPr>
          <w:lang w:val="ro-RO"/>
        </w:rPr>
        <w:t xml:space="preserve"> </w:t>
      </w:r>
      <w:r w:rsidRPr="00795249">
        <w:rPr>
          <w:lang w:val="ro-RO"/>
        </w:rPr>
        <w:t>cooper</w:t>
      </w:r>
      <w:r w:rsidR="00603673" w:rsidRPr="00795249">
        <w:rPr>
          <w:lang w:val="ro-RO"/>
        </w:rPr>
        <w:t>are</w:t>
      </w:r>
      <w:r w:rsidRPr="00795249">
        <w:rPr>
          <w:lang w:val="ro-RO"/>
        </w:rPr>
        <w:t xml:space="preserve"> consolidat</w:t>
      </w:r>
      <w:r w:rsidR="00603673" w:rsidRPr="00795249">
        <w:rPr>
          <w:lang w:val="ro-RO"/>
        </w:rPr>
        <w:t>ă</w:t>
      </w:r>
      <w:r w:rsidRPr="00795249">
        <w:rPr>
          <w:lang w:val="ro-RO"/>
        </w:rPr>
        <w:t xml:space="preserve"> în ceea ce privește instituirea împrumutului pentru sprijinirea Ucrainei,</w:t>
      </w:r>
    </w:p>
    <w:p w14:paraId="1CDF3D3A" w14:textId="06689C1C" w:rsidR="009B7299" w:rsidRPr="00795249" w:rsidRDefault="009B7299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Decizia (UE) 2026/258 a Consiliului din 29 ianuarie 2026 de autorizare a unei cooperări consolidate cu privire la stabilirea unui împrumut pentru Ucraina</w:t>
      </w:r>
      <w:r w:rsidRPr="00795249">
        <w:rPr>
          <w:rStyle w:val="FootnoteReference"/>
          <w:lang w:val="ro-RO"/>
        </w:rPr>
        <w:footnoteReference w:id="2"/>
      </w:r>
      <w:r w:rsidRPr="00795249">
        <w:rPr>
          <w:lang w:val="ro-RO"/>
        </w:rPr>
        <w:t>,</w:t>
      </w:r>
    </w:p>
    <w:p w14:paraId="649B6D2C" w14:textId="534468CE" w:rsidR="009B7299" w:rsidRPr="00795249" w:rsidRDefault="00394563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articolul 294 alineatul (3) din Tratatul privind funcționarea Uniunii Europene,</w:t>
      </w:r>
    </w:p>
    <w:p w14:paraId="14F8F71D" w14:textId="361B3E1B" w:rsidR="00394563" w:rsidRPr="00795249" w:rsidRDefault="00394563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 xml:space="preserve">având în vedere angajamentul reprezentantului Consiliului, exprimat în scrisoarea din 4 </w:t>
      </w:r>
      <w:r w:rsidRPr="00795249">
        <w:rPr>
          <w:lang w:val="ro-RO"/>
        </w:rPr>
        <w:lastRenderedPageBreak/>
        <w:t>februarie 2026, de a aproba poziția Parlamentului în conformitate cu articolul 294 alineatul (4) din Tratatul privind funcționarea Uniunii Europene,</w:t>
      </w:r>
    </w:p>
    <w:p w14:paraId="492EF67B" w14:textId="22FEA1C8" w:rsidR="00394563" w:rsidRPr="00795249" w:rsidRDefault="00394563" w:rsidP="00B84DFB">
      <w:pPr>
        <w:pStyle w:val="Normal12"/>
        <w:ind w:left="567" w:hanging="567"/>
        <w:rPr>
          <w:lang w:val="ro-RO"/>
        </w:rPr>
      </w:pPr>
      <w:r w:rsidRPr="00795249">
        <w:rPr>
          <w:lang w:val="ro-RO"/>
        </w:rPr>
        <w:t>–</w:t>
      </w:r>
      <w:r w:rsidRPr="00795249">
        <w:rPr>
          <w:lang w:val="ro-RO"/>
        </w:rPr>
        <w:tab/>
        <w:t>având în vedere articolul 60, articolul 93 alineatul (3) și articolul 170 din Regulamentul său de procedură,</w:t>
      </w:r>
    </w:p>
    <w:p w14:paraId="03244E5F" w14:textId="77777777" w:rsidR="00A62B97" w:rsidRPr="00795249" w:rsidRDefault="00A62B97" w:rsidP="00A62B97">
      <w:pPr>
        <w:pStyle w:val="NormalHanging12a"/>
        <w:widowControl/>
      </w:pPr>
      <w:r w:rsidRPr="00795249">
        <w:t>1.</w:t>
      </w:r>
      <w:r w:rsidRPr="00795249">
        <w:tab/>
        <w:t>adoptă poziția sa în primă lectură prezentată în continuare;</w:t>
      </w:r>
    </w:p>
    <w:p w14:paraId="67E66B1A" w14:textId="7D155AAB" w:rsidR="00A62B97" w:rsidRPr="00795249" w:rsidRDefault="00A62B97" w:rsidP="00A62B97">
      <w:pPr>
        <w:pStyle w:val="NormalHanging12a"/>
        <w:widowControl/>
      </w:pPr>
      <w:r w:rsidRPr="00795249">
        <w:t>2.</w:t>
      </w:r>
      <w:r w:rsidRPr="00795249">
        <w:tab/>
        <w:t>solicită Comisiei să îl sesizeze din nou în cazul în care își înlocuiește, își modifică în mod substanțial sau intenționează să-și modifice în mod substanțial propunerea;</w:t>
      </w:r>
    </w:p>
    <w:p w14:paraId="78DD2491" w14:textId="1AD6A83D" w:rsidR="007606BE" w:rsidRPr="00795249" w:rsidRDefault="00A56849" w:rsidP="00A62B97">
      <w:pPr>
        <w:pStyle w:val="Normal12"/>
        <w:ind w:left="567" w:hanging="567"/>
        <w:rPr>
          <w:szCs w:val="24"/>
          <w:lang w:val="ro-RO"/>
        </w:rPr>
      </w:pPr>
      <w:r w:rsidRPr="00795249">
        <w:rPr>
          <w:smallCaps/>
          <w:lang w:val="ro-RO"/>
        </w:rPr>
        <w:t>3</w:t>
      </w:r>
      <w:r w:rsidR="00A62B97" w:rsidRPr="00795249">
        <w:rPr>
          <w:lang w:val="ro-RO"/>
        </w:rPr>
        <w:t>.</w:t>
      </w:r>
      <w:r w:rsidR="00A62B97" w:rsidRPr="00795249">
        <w:rPr>
          <w:lang w:val="ro-RO"/>
        </w:rPr>
        <w:tab/>
        <w:t>încredințează Președintei sarcina de a transmite Consiliului și Comisiei, precum și parlamentelor naționale poziția Parlamentului.</w:t>
      </w:r>
    </w:p>
    <w:p w14:paraId="33C561C2" w14:textId="77777777" w:rsidR="00E86FB3" w:rsidRPr="00795249" w:rsidRDefault="00E86FB3" w:rsidP="009F28EF">
      <w:pPr>
        <w:pStyle w:val="Normal12"/>
        <w:rPr>
          <w:szCs w:val="24"/>
          <w:lang w:val="ro-RO"/>
        </w:rPr>
      </w:pPr>
    </w:p>
    <w:p w14:paraId="62A8F100" w14:textId="77777777" w:rsidR="00E86FB3" w:rsidRPr="00795249" w:rsidRDefault="00E86FB3" w:rsidP="009F28EF">
      <w:pPr>
        <w:pStyle w:val="Normal12"/>
        <w:rPr>
          <w:szCs w:val="24"/>
          <w:lang w:val="ro-RO"/>
        </w:rPr>
        <w:sectPr w:rsidR="00E86FB3" w:rsidRPr="0079524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BEEA8BA" w14:textId="1445EC88" w:rsidR="00E86FB3" w:rsidRPr="00795249" w:rsidRDefault="00E86FB3" w:rsidP="00E86FB3">
      <w:pPr>
        <w:rPr>
          <w:b/>
          <w:lang w:val="ro-RO"/>
        </w:rPr>
      </w:pPr>
      <w:bookmarkStart w:id="7" w:name="_Hlk221562220"/>
      <w:r w:rsidRPr="00795249">
        <w:rPr>
          <w:b/>
          <w:lang w:val="ro-RO"/>
        </w:rPr>
        <w:lastRenderedPageBreak/>
        <w:t>P10_TC1-COD(2026)0008</w:t>
      </w:r>
    </w:p>
    <w:p w14:paraId="1A9A9D0F" w14:textId="7497E276" w:rsidR="00C41C8E" w:rsidRDefault="00E86FB3" w:rsidP="00A62260">
      <w:pPr>
        <w:pStyle w:val="Normal12"/>
        <w:spacing w:before="240"/>
        <w:rPr>
          <w:b/>
          <w:bCs/>
          <w:lang w:val="ro-RO"/>
        </w:rPr>
      </w:pPr>
      <w:r w:rsidRPr="00795249">
        <w:rPr>
          <w:b/>
          <w:lang w:val="ro-RO"/>
        </w:rPr>
        <w:t>Poziția Parlamentului European adoptată în primă lectură la 11 februarie 2026 în vederea adoptării Regulamentului (UE) 2026/... al Parlamentului European și al Consiliului</w:t>
      </w:r>
      <w:bookmarkEnd w:id="7"/>
      <w:r w:rsidR="00A62260" w:rsidRPr="00795249">
        <w:rPr>
          <w:b/>
          <w:lang w:val="ro-RO"/>
        </w:rPr>
        <w:t xml:space="preserve"> </w:t>
      </w:r>
      <w:r w:rsidR="00C41C8E" w:rsidRPr="00795249">
        <w:rPr>
          <w:b/>
          <w:bCs/>
          <w:lang w:val="ro-RO"/>
        </w:rPr>
        <w:t>de punere în aplicare a unei cooperări consolidate în ceea ce privește instituirea împrumutului pentru sprijinirea Ucrainei pentru 2026 și 2027</w:t>
      </w:r>
    </w:p>
    <w:p w14:paraId="14D8E8AF" w14:textId="5868E8C7" w:rsidR="00033124" w:rsidRPr="00033124" w:rsidRDefault="00033124" w:rsidP="00033124">
      <w:pPr>
        <w:spacing w:before="120"/>
        <w:rPr>
          <w:rStyle w:val="ATHeading3Char"/>
          <w:b w:val="0"/>
          <w:bCs/>
          <w:i/>
          <w:lang w:val="ro-RO"/>
        </w:rPr>
      </w:pPr>
      <w:r w:rsidRPr="00033124">
        <w:rPr>
          <w:rStyle w:val="ATHeading3Char"/>
          <w:b w:val="0"/>
          <w:bCs/>
          <w:i/>
          <w:lang w:val="ro-RO"/>
        </w:rPr>
        <w:t>(Întrucât s-a ajuns la un acord între Parlament și Consiliu, poziția Parlamentului corespunde cu actul legislativ final, Regulamentul (UE) 2026/</w:t>
      </w:r>
      <w:r>
        <w:rPr>
          <w:rStyle w:val="ATHeading3Char"/>
          <w:b w:val="0"/>
          <w:bCs/>
          <w:i/>
          <w:lang w:val="ro-RO"/>
        </w:rPr>
        <w:t>467</w:t>
      </w:r>
      <w:r w:rsidRPr="00033124">
        <w:rPr>
          <w:rStyle w:val="ATHeading3Char"/>
          <w:b w:val="0"/>
          <w:bCs/>
          <w:i/>
          <w:lang w:val="ro-RO"/>
        </w:rPr>
        <w:t>.)</w:t>
      </w:r>
    </w:p>
    <w:p w14:paraId="435E5468" w14:textId="77777777" w:rsidR="00033124" w:rsidRPr="00795249" w:rsidRDefault="00033124" w:rsidP="00A62260">
      <w:pPr>
        <w:pStyle w:val="Normal12"/>
        <w:spacing w:before="240"/>
        <w:rPr>
          <w:b/>
          <w:bCs/>
          <w:lang w:val="ro-RO"/>
        </w:rPr>
      </w:pPr>
    </w:p>
    <w:sectPr w:rsidR="00033124" w:rsidRPr="00795249" w:rsidSect="00E86FB3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CAAB3" w14:textId="77777777" w:rsidR="00B82FE1" w:rsidRDefault="00B82FE1" w:rsidP="009C4014">
      <w:r>
        <w:separator/>
      </w:r>
    </w:p>
  </w:endnote>
  <w:endnote w:type="continuationSeparator" w:id="0">
    <w:p w14:paraId="7A824585" w14:textId="77777777" w:rsidR="00B82FE1" w:rsidRDefault="00B82F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BA2A8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DEA6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F31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0C1B4" w14:textId="77777777" w:rsidR="00B82FE1" w:rsidRDefault="00B82FE1" w:rsidP="009C4014">
      <w:r>
        <w:separator/>
      </w:r>
    </w:p>
  </w:footnote>
  <w:footnote w:type="continuationSeparator" w:id="0">
    <w:p w14:paraId="5D3CDE77" w14:textId="77777777" w:rsidR="00B82FE1" w:rsidRDefault="00B82FE1" w:rsidP="009C4014">
      <w:r>
        <w:continuationSeparator/>
      </w:r>
    </w:p>
  </w:footnote>
  <w:footnote w:id="1">
    <w:p w14:paraId="23330E16" w14:textId="3800F34E" w:rsidR="007606BE" w:rsidRPr="00A62260" w:rsidRDefault="007606BE" w:rsidP="007606BE">
      <w:pPr>
        <w:pStyle w:val="FootnoteText"/>
        <w:keepLines w:val="0"/>
        <w:ind w:left="567" w:hanging="567"/>
        <w:rPr>
          <w:sz w:val="24"/>
          <w:szCs w:val="24"/>
          <w:lang w:val="ro-RO"/>
        </w:rPr>
      </w:pPr>
      <w:r w:rsidRPr="00A62260">
        <w:rPr>
          <w:rStyle w:val="FootnoteReference"/>
          <w:sz w:val="24"/>
          <w:szCs w:val="24"/>
          <w:lang w:val="ro-RO"/>
        </w:rPr>
        <w:footnoteRef/>
      </w:r>
      <w:r w:rsidRPr="00A62260">
        <w:rPr>
          <w:sz w:val="24"/>
          <w:szCs w:val="24"/>
          <w:lang w:val="ro-RO"/>
        </w:rPr>
        <w:t xml:space="preserve"> </w:t>
      </w:r>
      <w:r w:rsidRPr="00A62260">
        <w:rPr>
          <w:sz w:val="24"/>
          <w:szCs w:val="24"/>
          <w:lang w:val="ro-RO"/>
        </w:rPr>
        <w:tab/>
      </w:r>
      <w:r w:rsidR="0049417F" w:rsidRPr="0049417F">
        <w:rPr>
          <w:sz w:val="24"/>
          <w:szCs w:val="24"/>
          <w:lang w:val="ro-RO"/>
        </w:rPr>
        <w:t>Texte adoptate</w:t>
      </w:r>
      <w:r w:rsidRPr="00A62260">
        <w:rPr>
          <w:sz w:val="24"/>
          <w:szCs w:val="24"/>
          <w:lang w:val="ro-RO"/>
        </w:rPr>
        <w:t>, P10_TA(2026)0010.</w:t>
      </w:r>
    </w:p>
  </w:footnote>
  <w:footnote w:id="2">
    <w:p w14:paraId="2E8BB384" w14:textId="1A89B3FD" w:rsidR="009B7299" w:rsidRPr="00A62260" w:rsidRDefault="009B7299" w:rsidP="009B7299">
      <w:pPr>
        <w:pStyle w:val="FootnoteText"/>
        <w:keepLines w:val="0"/>
        <w:ind w:left="567" w:hanging="567"/>
        <w:rPr>
          <w:sz w:val="24"/>
          <w:szCs w:val="24"/>
          <w:lang w:val="ro-RO"/>
        </w:rPr>
      </w:pPr>
      <w:r w:rsidRPr="00A62260">
        <w:rPr>
          <w:rStyle w:val="FootnoteReference"/>
          <w:sz w:val="24"/>
          <w:szCs w:val="24"/>
          <w:lang w:val="ro-RO"/>
        </w:rPr>
        <w:footnoteRef/>
      </w:r>
      <w:r w:rsidRPr="00A62260">
        <w:rPr>
          <w:sz w:val="24"/>
          <w:szCs w:val="24"/>
          <w:lang w:val="ro-RO"/>
        </w:rPr>
        <w:t xml:space="preserve"> </w:t>
      </w:r>
      <w:r w:rsidRPr="00A62260">
        <w:rPr>
          <w:sz w:val="24"/>
          <w:szCs w:val="24"/>
          <w:lang w:val="ro-RO"/>
        </w:rPr>
        <w:tab/>
        <w:t xml:space="preserve">JO L, 2026/258, 2.2.2026, ELI: </w:t>
      </w:r>
      <w:hyperlink r:id="rId1" w:history="1">
        <w:r w:rsidRPr="00A62260">
          <w:rPr>
            <w:rStyle w:val="Hyperlink"/>
            <w:sz w:val="24"/>
            <w:szCs w:val="24"/>
            <w:lang w:val="ro-RO"/>
          </w:rPr>
          <w:t>http://data.europa.eu/eli/dec/2026/258/oj</w:t>
        </w:r>
      </w:hyperlink>
      <w:r w:rsidRPr="00A62260">
        <w:rPr>
          <w:sz w:val="24"/>
          <w:szCs w:val="24"/>
          <w:lang w:val="ro-RO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7F00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BBF2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AA27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513689377">
    <w:abstractNumId w:val="3"/>
  </w:num>
  <w:num w:numId="2" w16cid:durableId="154683530">
    <w:abstractNumId w:val="2"/>
  </w:num>
  <w:num w:numId="3" w16cid:durableId="1274942507">
    <w:abstractNumId w:val="1"/>
  </w:num>
  <w:num w:numId="4" w16cid:durableId="461970050">
    <w:abstractNumId w:val="0"/>
  </w:num>
  <w:num w:numId="5" w16cid:durableId="786235917">
    <w:abstractNumId w:val="6"/>
  </w:num>
  <w:num w:numId="6" w16cid:durableId="1396052623">
    <w:abstractNumId w:val="5"/>
  </w:num>
  <w:num w:numId="7" w16cid:durableId="97261828">
    <w:abstractNumId w:val="4"/>
  </w:num>
  <w:num w:numId="8" w16cid:durableId="378089832">
    <w:abstractNumId w:val="7"/>
  </w:num>
  <w:num w:numId="9" w16cid:durableId="69973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E1"/>
    <w:rsid w:val="00013B2A"/>
    <w:rsid w:val="00033124"/>
    <w:rsid w:val="000C2BFE"/>
    <w:rsid w:val="000F27A9"/>
    <w:rsid w:val="000F6208"/>
    <w:rsid w:val="00125CBC"/>
    <w:rsid w:val="00172070"/>
    <w:rsid w:val="00185E15"/>
    <w:rsid w:val="001D4BBF"/>
    <w:rsid w:val="001D63A8"/>
    <w:rsid w:val="00275CA5"/>
    <w:rsid w:val="002924A9"/>
    <w:rsid w:val="002A1D4E"/>
    <w:rsid w:val="002B4BCF"/>
    <w:rsid w:val="002F1925"/>
    <w:rsid w:val="00300C61"/>
    <w:rsid w:val="00312A38"/>
    <w:rsid w:val="003143F8"/>
    <w:rsid w:val="003202DD"/>
    <w:rsid w:val="003775B9"/>
    <w:rsid w:val="00394563"/>
    <w:rsid w:val="00397B2A"/>
    <w:rsid w:val="003E1189"/>
    <w:rsid w:val="003F4DFE"/>
    <w:rsid w:val="00425111"/>
    <w:rsid w:val="00451C48"/>
    <w:rsid w:val="0047030E"/>
    <w:rsid w:val="0049417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673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0459"/>
    <w:rsid w:val="006F135E"/>
    <w:rsid w:val="00751383"/>
    <w:rsid w:val="00757DD5"/>
    <w:rsid w:val="007606BE"/>
    <w:rsid w:val="00760EC5"/>
    <w:rsid w:val="007713FD"/>
    <w:rsid w:val="00774A9B"/>
    <w:rsid w:val="007906DB"/>
    <w:rsid w:val="00795249"/>
    <w:rsid w:val="007B16FE"/>
    <w:rsid w:val="007C3388"/>
    <w:rsid w:val="0080738F"/>
    <w:rsid w:val="008512F3"/>
    <w:rsid w:val="00857458"/>
    <w:rsid w:val="00873A0F"/>
    <w:rsid w:val="0088349D"/>
    <w:rsid w:val="00895FA0"/>
    <w:rsid w:val="008A029E"/>
    <w:rsid w:val="008B1C2E"/>
    <w:rsid w:val="008D7C16"/>
    <w:rsid w:val="008E7632"/>
    <w:rsid w:val="008F0108"/>
    <w:rsid w:val="008F7F1C"/>
    <w:rsid w:val="00907FE0"/>
    <w:rsid w:val="009865B7"/>
    <w:rsid w:val="00986F1A"/>
    <w:rsid w:val="009B7299"/>
    <w:rsid w:val="009B7E10"/>
    <w:rsid w:val="009C4014"/>
    <w:rsid w:val="009F28EF"/>
    <w:rsid w:val="00A1739E"/>
    <w:rsid w:val="00A56849"/>
    <w:rsid w:val="00A62260"/>
    <w:rsid w:val="00A62B97"/>
    <w:rsid w:val="00A852AA"/>
    <w:rsid w:val="00AF4830"/>
    <w:rsid w:val="00B54C72"/>
    <w:rsid w:val="00B82FE1"/>
    <w:rsid w:val="00B84DFB"/>
    <w:rsid w:val="00B85C1E"/>
    <w:rsid w:val="00B86FEC"/>
    <w:rsid w:val="00C15516"/>
    <w:rsid w:val="00C16C81"/>
    <w:rsid w:val="00C41C8E"/>
    <w:rsid w:val="00C57739"/>
    <w:rsid w:val="00C65BE8"/>
    <w:rsid w:val="00C85D8B"/>
    <w:rsid w:val="00C9636B"/>
    <w:rsid w:val="00CB451F"/>
    <w:rsid w:val="00CB6B45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86FB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B4D8F5"/>
  <w15:chartTrackingRefBased/>
  <w15:docId w15:val="{6BEACAA7-4ECA-4350-8B4B-5FE47C93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link w:val="ATHeading3Char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E86FB3"/>
    <w:pPr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E86FB3"/>
    <w:rPr>
      <w:rFonts w:eastAsiaTheme="minorHAnsi"/>
      <w:i/>
      <w:sz w:val="24"/>
      <w:szCs w:val="24"/>
      <w:lang w:eastAsia="en-US"/>
    </w:rPr>
  </w:style>
  <w:style w:type="paragraph" w:customStyle="1" w:styleId="AmDocTypeTab">
    <w:name w:val="AmDocTypeTab"/>
    <w:basedOn w:val="Normal"/>
    <w:rsid w:val="00C41C8E"/>
    <w:pPr>
      <w:widowControl w:val="0"/>
      <w:tabs>
        <w:tab w:val="right" w:pos="9072"/>
      </w:tabs>
    </w:pPr>
    <w:rPr>
      <w:b/>
      <w:lang w:val="ro-RO"/>
    </w:rPr>
  </w:style>
  <w:style w:type="paragraph" w:customStyle="1" w:styleId="Normal12a">
    <w:name w:val="Normal12a"/>
    <w:basedOn w:val="Normal"/>
    <w:rsid w:val="00C41C8E"/>
    <w:pPr>
      <w:widowControl w:val="0"/>
      <w:spacing w:after="240"/>
    </w:pPr>
    <w:rPr>
      <w:lang w:val="ro-RO"/>
    </w:rPr>
  </w:style>
  <w:style w:type="character" w:customStyle="1" w:styleId="HideTWBInt">
    <w:name w:val="HideTWBInt"/>
    <w:rsid w:val="00C41C8E"/>
    <w:rPr>
      <w:rFonts w:ascii="Arial" w:hAnsi="Arial"/>
      <w:vanish/>
      <w:color w:val="808080"/>
      <w:sz w:val="20"/>
    </w:rPr>
  </w:style>
  <w:style w:type="paragraph" w:customStyle="1" w:styleId="AmOrLang">
    <w:name w:val="AmOrLang"/>
    <w:basedOn w:val="Normal"/>
    <w:rsid w:val="00C41C8E"/>
    <w:pPr>
      <w:widowControl w:val="0"/>
      <w:spacing w:before="240" w:after="240"/>
      <w:jc w:val="right"/>
    </w:pPr>
    <w:rPr>
      <w:lang w:val="ro-RO"/>
    </w:rPr>
  </w:style>
  <w:style w:type="paragraph" w:customStyle="1" w:styleId="NormalCenter12a">
    <w:name w:val="NormalCenter12a"/>
    <w:basedOn w:val="Normal"/>
    <w:rsid w:val="00C41C8E"/>
    <w:pPr>
      <w:widowControl w:val="0"/>
      <w:spacing w:after="240"/>
      <w:jc w:val="center"/>
    </w:pPr>
    <w:rPr>
      <w:lang w:val="ro-RO"/>
    </w:rPr>
  </w:style>
  <w:style w:type="paragraph" w:customStyle="1" w:styleId="AmDateTab">
    <w:name w:val="AmDateTab"/>
    <w:basedOn w:val="Normal"/>
    <w:rsid w:val="00C41C8E"/>
    <w:pPr>
      <w:widowControl w:val="0"/>
      <w:tabs>
        <w:tab w:val="right" w:pos="9072"/>
      </w:tabs>
    </w:pPr>
    <w:rPr>
      <w:lang w:val="ro-RO"/>
    </w:rPr>
  </w:style>
  <w:style w:type="paragraph" w:customStyle="1" w:styleId="AmNumberTabs">
    <w:name w:val="AmNumberTabs"/>
    <w:basedOn w:val="Normal"/>
    <w:rsid w:val="00C41C8E"/>
    <w:pPr>
      <w:widowControl w:val="0"/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ro-RO"/>
    </w:rPr>
  </w:style>
  <w:style w:type="paragraph" w:customStyle="1" w:styleId="AmHeadingConsam">
    <w:name w:val="AmHeadingConsam"/>
    <w:basedOn w:val="Normal"/>
    <w:next w:val="NormalCenter12a"/>
    <w:rsid w:val="00C41C8E"/>
    <w:pPr>
      <w:widowControl w:val="0"/>
      <w:spacing w:before="720" w:after="240"/>
      <w:jc w:val="center"/>
    </w:pPr>
    <w:rPr>
      <w:lang w:val="ro-RO"/>
    </w:rPr>
  </w:style>
  <w:style w:type="paragraph" w:styleId="NoSpacing">
    <w:name w:val="No Spacing"/>
    <w:uiPriority w:val="1"/>
    <w:qFormat/>
    <w:rsid w:val="00C41C8E"/>
    <w:rPr>
      <w:rFonts w:eastAsiaTheme="minorHAnsi" w:cstheme="minorBidi"/>
      <w:sz w:val="24"/>
      <w:szCs w:val="22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41C8E"/>
    <w:rPr>
      <w:sz w:val="22"/>
      <w:lang w:val="fr-FR"/>
    </w:rPr>
  </w:style>
  <w:style w:type="character" w:styleId="Hyperlink">
    <w:name w:val="Hyperlink"/>
    <w:rsid w:val="00C41C8E"/>
    <w:rPr>
      <w:color w:val="0000FF"/>
      <w:u w:val="single"/>
    </w:rPr>
  </w:style>
  <w:style w:type="paragraph" w:customStyle="1" w:styleId="ChapterTitle">
    <w:name w:val="ChapterTitle"/>
    <w:basedOn w:val="Normal"/>
    <w:next w:val="Normal"/>
    <w:rsid w:val="00C41C8E"/>
    <w:pPr>
      <w:keepNext/>
      <w:spacing w:before="120" w:after="360"/>
      <w:jc w:val="center"/>
    </w:pPr>
    <w:rPr>
      <w:rFonts w:eastAsiaTheme="minorHAnsi"/>
      <w:b/>
      <w:sz w:val="32"/>
      <w:szCs w:val="22"/>
      <w:lang w:val="ro-RO" w:eastAsia="ro-RO" w:bidi="ro-RO"/>
    </w:rPr>
  </w:style>
  <w:style w:type="paragraph" w:customStyle="1" w:styleId="Applicationdirecte">
    <w:name w:val="Application directe"/>
    <w:basedOn w:val="Normal"/>
    <w:next w:val="Fait"/>
    <w:rsid w:val="00C41C8E"/>
    <w:pPr>
      <w:spacing w:before="48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ait">
    <w:name w:val="Fait à"/>
    <w:basedOn w:val="Normal"/>
    <w:next w:val="Institutionquisigne"/>
    <w:rsid w:val="00C41C8E"/>
    <w:pPr>
      <w:keepNext/>
      <w:spacing w:before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Formuledadoption">
    <w:name w:val="Formule d'adoption"/>
    <w:basedOn w:val="Normal"/>
    <w:next w:val="Titrearticle"/>
    <w:rsid w:val="00C41C8E"/>
    <w:pPr>
      <w:keepNext/>
      <w:spacing w:before="12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agit">
    <w:name w:val="Institution qui agit"/>
    <w:basedOn w:val="Normal"/>
    <w:next w:val="Normal"/>
    <w:rsid w:val="00C41C8E"/>
    <w:pPr>
      <w:keepNext/>
      <w:spacing w:before="600" w:after="120"/>
      <w:jc w:val="both"/>
    </w:pPr>
    <w:rPr>
      <w:rFonts w:eastAsiaTheme="minorHAnsi"/>
      <w:szCs w:val="22"/>
      <w:lang w:val="ro-RO" w:eastAsia="ro-RO" w:bidi="ro-RO"/>
    </w:rPr>
  </w:style>
  <w:style w:type="paragraph" w:customStyle="1" w:styleId="Institutionquisigne">
    <w:name w:val="Institution qui signe"/>
    <w:basedOn w:val="Normal"/>
    <w:next w:val="Personnequisigne"/>
    <w:rsid w:val="00C41C8E"/>
    <w:pPr>
      <w:keepNext/>
      <w:tabs>
        <w:tab w:val="left" w:pos="4252"/>
      </w:tabs>
      <w:spacing w:before="720"/>
      <w:jc w:val="both"/>
    </w:pPr>
    <w:rPr>
      <w:rFonts w:eastAsiaTheme="minorHAnsi"/>
      <w:i/>
      <w:szCs w:val="22"/>
      <w:lang w:val="ro-RO" w:eastAsia="ro-RO" w:bidi="ro-RO"/>
    </w:rPr>
  </w:style>
  <w:style w:type="paragraph" w:customStyle="1" w:styleId="ManualConsidrant">
    <w:name w:val="Manual Considérant"/>
    <w:basedOn w:val="Normal"/>
    <w:rsid w:val="00C41C8E"/>
    <w:pPr>
      <w:spacing w:before="120" w:after="120"/>
      <w:ind w:left="709" w:hanging="709"/>
      <w:jc w:val="both"/>
    </w:pPr>
    <w:rPr>
      <w:rFonts w:eastAsiaTheme="minorHAnsi"/>
      <w:szCs w:val="22"/>
      <w:lang w:val="ro-RO" w:eastAsia="ro-RO" w:bidi="ro-RO"/>
    </w:rPr>
  </w:style>
  <w:style w:type="paragraph" w:customStyle="1" w:styleId="Personnequisigne">
    <w:name w:val="Personne qui signe"/>
    <w:basedOn w:val="Normal"/>
    <w:next w:val="Institutionquisigne"/>
    <w:rsid w:val="00C41C8E"/>
    <w:pPr>
      <w:tabs>
        <w:tab w:val="left" w:pos="4252"/>
      </w:tabs>
    </w:pPr>
    <w:rPr>
      <w:rFonts w:eastAsiaTheme="minorHAnsi"/>
      <w:i/>
      <w:szCs w:val="22"/>
      <w:lang w:val="ro-RO" w:eastAsia="ro-RO" w:bidi="ro-RO"/>
    </w:rPr>
  </w:style>
  <w:style w:type="paragraph" w:customStyle="1" w:styleId="Titrearticle">
    <w:name w:val="Titre article"/>
    <w:basedOn w:val="Normal"/>
    <w:next w:val="Normal"/>
    <w:rsid w:val="00C41C8E"/>
    <w:pPr>
      <w:keepNext/>
      <w:spacing w:before="360" w:after="120"/>
      <w:jc w:val="center"/>
    </w:pPr>
    <w:rPr>
      <w:rFonts w:eastAsiaTheme="minorHAnsi"/>
      <w:i/>
      <w:szCs w:val="22"/>
      <w:lang w:val="ro-RO" w:eastAsia="ro-RO" w:bidi="ro-RO"/>
    </w:rPr>
  </w:style>
  <w:style w:type="paragraph" w:customStyle="1" w:styleId="Titreobjet">
    <w:name w:val="Titre objet"/>
    <w:basedOn w:val="Normal"/>
    <w:next w:val="Normal"/>
    <w:rsid w:val="00C41C8E"/>
    <w:pPr>
      <w:spacing w:before="360" w:after="360"/>
      <w:jc w:val="center"/>
    </w:pPr>
    <w:rPr>
      <w:rFonts w:eastAsiaTheme="minorHAnsi"/>
      <w:b/>
      <w:szCs w:val="22"/>
      <w:lang w:val="ro-RO" w:eastAsia="ro-RO" w:bidi="ro-RO"/>
    </w:rPr>
  </w:style>
  <w:style w:type="paragraph" w:customStyle="1" w:styleId="Typedudocument">
    <w:name w:val="Type du document"/>
    <w:basedOn w:val="Normal"/>
    <w:next w:val="Titreobjet"/>
    <w:rsid w:val="00C41C8E"/>
    <w:pPr>
      <w:spacing w:before="360"/>
      <w:jc w:val="center"/>
    </w:pPr>
    <w:rPr>
      <w:rFonts w:eastAsiaTheme="minorHAnsi"/>
      <w:b/>
      <w:szCs w:val="22"/>
      <w:lang w:val="ro-RO" w:eastAsia="ro-RO" w:bidi="ro-RO"/>
    </w:rPr>
  </w:style>
  <w:style w:type="character" w:styleId="FollowedHyperlink">
    <w:name w:val="FollowedHyperlink"/>
    <w:basedOn w:val="DefaultParagraphFont"/>
    <w:rsid w:val="009B72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9B72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2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29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9B72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299"/>
    <w:rPr>
      <w:b/>
      <w:bCs/>
      <w:lang w:val="fr-FR"/>
    </w:rPr>
  </w:style>
  <w:style w:type="paragraph" w:customStyle="1" w:styleId="NormalHanging12a">
    <w:name w:val="NormalHanging12a"/>
    <w:basedOn w:val="Normal"/>
    <w:rsid w:val="00A62B97"/>
    <w:pPr>
      <w:widowControl w:val="0"/>
      <w:spacing w:after="240"/>
      <w:ind w:left="567" w:hanging="567"/>
    </w:pPr>
    <w:rPr>
      <w:lang w:val="ro-RO"/>
    </w:rPr>
  </w:style>
  <w:style w:type="paragraph" w:styleId="Revision">
    <w:name w:val="Revision"/>
    <w:hidden/>
    <w:uiPriority w:val="99"/>
    <w:semiHidden/>
    <w:rsid w:val="00A62260"/>
    <w:rPr>
      <w:sz w:val="24"/>
      <w:lang w:val="fr-FR"/>
    </w:rPr>
  </w:style>
  <w:style w:type="character" w:customStyle="1" w:styleId="ATHeading3Char">
    <w:name w:val="AT Heading 3 Char"/>
    <w:link w:val="ATHeading3"/>
    <w:locked/>
    <w:rsid w:val="00033124"/>
    <w:rPr>
      <w:b/>
      <w:noProof/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6/258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362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GHERMAN Laura-Mirona</dc:creator>
  <cp:keywords/>
  <cp:lastModifiedBy>GHERMAN Laura-Mirona</cp:lastModifiedBy>
  <cp:revision>2</cp:revision>
  <cp:lastPrinted>2014-08-07T13:15:00Z</cp:lastPrinted>
  <dcterms:created xsi:type="dcterms:W3CDTF">2026-03-31T09:25:00Z</dcterms:created>
  <dcterms:modified xsi:type="dcterms:W3CDTF">2026-03-31T09:25:00Z</dcterms:modified>
</cp:coreProperties>
</file>