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FF72BD" w14:paraId="684D3143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502281" w14:textId="77777777" w:rsidR="00757DD5" w:rsidRPr="00FF72BD" w:rsidRDefault="001873EF" w:rsidP="00425111">
            <w:pPr>
              <w:pStyle w:val="EPName"/>
              <w:rPr>
                <w:lang w:val="en-GB"/>
              </w:rPr>
            </w:pPr>
            <w:proofErr w:type="spellStart"/>
            <w:r w:rsidRPr="00FF72BD">
              <w:rPr>
                <w:lang w:val="en-GB"/>
              </w:rPr>
              <w:t>Parlamento</w:t>
            </w:r>
            <w:proofErr w:type="spellEnd"/>
            <w:r w:rsidRPr="00FF72BD">
              <w:rPr>
                <w:lang w:val="en-GB"/>
              </w:rPr>
              <w:t xml:space="preserve"> </w:t>
            </w:r>
            <w:proofErr w:type="spellStart"/>
            <w:r w:rsidRPr="00FF72BD">
              <w:rPr>
                <w:lang w:val="en-GB"/>
              </w:rPr>
              <w:t>Europeo</w:t>
            </w:r>
            <w:proofErr w:type="spellEnd"/>
          </w:p>
          <w:p w14:paraId="0A48869C" w14:textId="77777777" w:rsidR="00757DD5" w:rsidRPr="00FF72BD" w:rsidRDefault="001873EF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FF72BD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B60B6B0" w14:textId="77777777" w:rsidR="00757DD5" w:rsidRPr="00FF72BD" w:rsidRDefault="00172070" w:rsidP="00425111">
            <w:pPr>
              <w:pStyle w:val="EPLogo"/>
            </w:pPr>
            <w:r w:rsidRPr="00FF72BD">
              <w:rPr>
                <w:noProof/>
              </w:rPr>
              <w:drawing>
                <wp:inline distT="0" distB="0" distL="0" distR="0" wp14:anchorId="6B32F352" wp14:editId="1CAD7904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67C16F" w14:textId="77777777" w:rsidR="008E7632" w:rsidRPr="00FF72BD" w:rsidRDefault="008E7632" w:rsidP="008E7632">
      <w:pPr>
        <w:pStyle w:val="LineTop"/>
        <w:rPr>
          <w:lang w:val="en-GB"/>
        </w:rPr>
      </w:pPr>
    </w:p>
    <w:p w14:paraId="4B74C752" w14:textId="77777777" w:rsidR="008E7632" w:rsidRPr="00FF72BD" w:rsidRDefault="001873EF" w:rsidP="008E7632">
      <w:pPr>
        <w:pStyle w:val="ZSessionDoc"/>
        <w:rPr>
          <w:b/>
          <w:i w:val="0"/>
          <w:lang w:val="es-ES"/>
        </w:rPr>
      </w:pPr>
      <w:r w:rsidRPr="00FF72BD">
        <w:rPr>
          <w:b/>
          <w:i w:val="0"/>
          <w:lang w:val="es-ES"/>
        </w:rPr>
        <w:t>TEXTOS APROBADOS</w:t>
      </w:r>
    </w:p>
    <w:p w14:paraId="5A0F6257" w14:textId="77777777" w:rsidR="008E7632" w:rsidRPr="00FF72BD" w:rsidRDefault="001873EF" w:rsidP="008E7632">
      <w:pPr>
        <w:pStyle w:val="LineBottom"/>
        <w:rPr>
          <w:lang w:val="es-ES"/>
        </w:rPr>
      </w:pPr>
      <w:r w:rsidRPr="00FF72BD">
        <w:rPr>
          <w:rFonts w:cs="Arial"/>
          <w:i/>
          <w:sz w:val="20"/>
          <w:szCs w:val="22"/>
          <w:lang w:val="es-ES"/>
        </w:rPr>
        <w:t xml:space="preserve"> </w:t>
      </w:r>
    </w:p>
    <w:p w14:paraId="1B3C7D5F" w14:textId="46116EFA" w:rsidR="009C4014" w:rsidRPr="00FF72BD" w:rsidRDefault="001873EF" w:rsidP="008E7632">
      <w:pPr>
        <w:pStyle w:val="ATHeading1"/>
        <w:spacing w:before="480"/>
        <w:rPr>
          <w:lang w:val="es-ES"/>
        </w:rPr>
      </w:pPr>
      <w:bookmarkStart w:id="0" w:name="TA_Heading"/>
      <w:r w:rsidRPr="00FF72BD">
        <w:rPr>
          <w:lang w:val="es-ES"/>
        </w:rPr>
        <w:t>P10_TA(2026)</w:t>
      </w:r>
      <w:bookmarkStart w:id="1" w:name="TANumber"/>
      <w:bookmarkEnd w:id="0"/>
      <w:r w:rsidRPr="00FF72BD">
        <w:rPr>
          <w:lang w:val="es-ES"/>
        </w:rPr>
        <w:t>00</w:t>
      </w:r>
      <w:r w:rsidR="00110AC1">
        <w:rPr>
          <w:lang w:val="es-ES"/>
        </w:rPr>
        <w:t>37</w:t>
      </w:r>
      <w:bookmarkEnd w:id="1"/>
    </w:p>
    <w:p w14:paraId="7AA27036" w14:textId="3B9DF899" w:rsidR="009C4014" w:rsidRPr="00FF72BD" w:rsidRDefault="001873EF" w:rsidP="001873EF">
      <w:pPr>
        <w:pStyle w:val="ATHeading2"/>
        <w:rPr>
          <w:lang w:val="es-ES"/>
        </w:rPr>
      </w:pPr>
      <w:bookmarkStart w:id="2" w:name="title"/>
      <w:r w:rsidRPr="00FF72BD">
        <w:rPr>
          <w:lang w:val="es-ES"/>
        </w:rPr>
        <w:t xml:space="preserve">Modificación del </w:t>
      </w:r>
      <w:bookmarkStart w:id="3" w:name="Etoiles"/>
      <w:bookmarkEnd w:id="2"/>
      <w:bookmarkEnd w:id="3"/>
      <w:r w:rsidRPr="00FF72BD">
        <w:rPr>
          <w:lang w:val="es-ES"/>
        </w:rPr>
        <w:t>marco financiero plurianual para el período 2021-2027</w:t>
      </w:r>
    </w:p>
    <w:p w14:paraId="44B7CB7E" w14:textId="77777777" w:rsidR="009C4014" w:rsidRPr="00FF72BD" w:rsidRDefault="009C4014" w:rsidP="009C4014">
      <w:pPr>
        <w:rPr>
          <w:i/>
          <w:vanish/>
          <w:lang w:val="es-ES"/>
        </w:rPr>
      </w:pPr>
      <w:r w:rsidRPr="00FF72BD">
        <w:rPr>
          <w:i/>
        </w:rPr>
        <w:fldChar w:fldCharType="begin"/>
      </w:r>
      <w:r w:rsidRPr="00FF72BD">
        <w:rPr>
          <w:i/>
          <w:lang w:val="es-ES"/>
        </w:rPr>
        <w:instrText xml:space="preserve"> TC"</w:instrText>
      </w:r>
      <w:bookmarkStart w:id="4" w:name="DocNumber"/>
      <w:r w:rsidR="001873EF" w:rsidRPr="00FF72BD">
        <w:rPr>
          <w:i/>
          <w:lang w:val="es-ES"/>
        </w:rPr>
        <w:instrText>(C10-0023/2026)</w:instrText>
      </w:r>
      <w:bookmarkEnd w:id="4"/>
      <w:r w:rsidRPr="00FF72BD">
        <w:rPr>
          <w:i/>
          <w:lang w:val="es-ES"/>
        </w:rPr>
        <w:instrText xml:space="preserve">"\l3 \n&gt; \* MERGEFORMAT </w:instrText>
      </w:r>
      <w:r w:rsidRPr="00FF72BD">
        <w:rPr>
          <w:i/>
        </w:rPr>
        <w:fldChar w:fldCharType="end"/>
      </w:r>
    </w:p>
    <w:p w14:paraId="5A066E9F" w14:textId="3F29994C" w:rsidR="001873EF" w:rsidRPr="00FF72BD" w:rsidRDefault="00FF72BD" w:rsidP="009C4014">
      <w:pPr>
        <w:rPr>
          <w:vanish/>
          <w:lang w:val="es-ES"/>
        </w:rPr>
      </w:pPr>
      <w:bookmarkStart w:id="5" w:name="Commission"/>
      <w:r w:rsidRPr="00FF72BD">
        <w:rPr>
          <w:vanish/>
          <w:lang w:val="es-ES"/>
        </w:rPr>
        <w:t xml:space="preserve">Comisión de </w:t>
      </w:r>
      <w:r w:rsidR="001873EF" w:rsidRPr="00FF72BD">
        <w:rPr>
          <w:vanish/>
          <w:lang w:val="es-ES"/>
        </w:rPr>
        <w:t>Presupuestos</w:t>
      </w:r>
    </w:p>
    <w:p w14:paraId="43CEBF66" w14:textId="77777777" w:rsidR="009C4014" w:rsidRPr="00FF72BD" w:rsidRDefault="001873EF" w:rsidP="009C4014">
      <w:pPr>
        <w:rPr>
          <w:vanish/>
          <w:lang w:val="es-ES"/>
        </w:rPr>
      </w:pPr>
      <w:bookmarkStart w:id="6" w:name="PE"/>
      <w:bookmarkEnd w:id="5"/>
      <w:r w:rsidRPr="00FF72BD">
        <w:rPr>
          <w:vanish/>
          <w:lang w:val="es-ES"/>
        </w:rPr>
        <w:t>PE784.628</w:t>
      </w:r>
      <w:bookmarkEnd w:id="6"/>
    </w:p>
    <w:p w14:paraId="101F4AAA" w14:textId="4FB1521D" w:rsidR="001873EF" w:rsidRPr="00FF72BD" w:rsidRDefault="001873EF" w:rsidP="001873EF">
      <w:pPr>
        <w:pStyle w:val="ATHeading3"/>
        <w:rPr>
          <w:lang w:val="es-ES"/>
        </w:rPr>
      </w:pPr>
      <w:bookmarkStart w:id="7" w:name="Sujet"/>
      <w:r w:rsidRPr="00FF72BD">
        <w:rPr>
          <w:lang w:val="es-ES"/>
        </w:rPr>
        <w:t xml:space="preserve">Resolución </w:t>
      </w:r>
      <w:r w:rsidR="007F58D0">
        <w:rPr>
          <w:lang w:val="es-ES"/>
        </w:rPr>
        <w:t>l</w:t>
      </w:r>
      <w:r w:rsidRPr="00FF72BD">
        <w:rPr>
          <w:lang w:val="es-ES"/>
        </w:rPr>
        <w:t>egislativa del Parlamento Europeo, de 11 de febrero de 2026,</w:t>
      </w:r>
      <w:bookmarkEnd w:id="7"/>
      <w:r w:rsidR="00E73B02" w:rsidRPr="00FF72BD">
        <w:rPr>
          <w:lang w:val="es-ES"/>
        </w:rPr>
        <w:t xml:space="preserve"> </w:t>
      </w:r>
      <w:r w:rsidR="007F58D0">
        <w:rPr>
          <w:lang w:val="es-ES"/>
        </w:rPr>
        <w:t xml:space="preserve">sobre el proyecto de Reglamento del Consejo </w:t>
      </w:r>
      <w:r w:rsidRPr="00FF72BD">
        <w:rPr>
          <w:lang w:val="es-ES"/>
        </w:rPr>
        <w:t xml:space="preserve">por </w:t>
      </w:r>
      <w:r w:rsidR="007F58D0">
        <w:rPr>
          <w:lang w:val="es-ES"/>
        </w:rPr>
        <w:t>el</w:t>
      </w:r>
      <w:r w:rsidRPr="00FF72BD">
        <w:rPr>
          <w:lang w:val="es-ES"/>
        </w:rPr>
        <w:t xml:space="preserve"> que se modifica el Reglamento (UE, Euratom) 2020/2093 por el que se establece el marco financiero plurianual para el período 2021-2027</w:t>
      </w:r>
      <w:r w:rsidR="00FF72BD" w:rsidRPr="00FF72BD">
        <w:rPr>
          <w:lang w:val="es-ES"/>
        </w:rPr>
        <w:t xml:space="preserve"> (5470/2026 – C10-0023/2026 – 2025/3500(APP))</w:t>
      </w:r>
    </w:p>
    <w:p w14:paraId="0298E4E0" w14:textId="77777777" w:rsidR="001873EF" w:rsidRPr="00FF72BD" w:rsidRDefault="001873EF" w:rsidP="001873EF">
      <w:pPr>
        <w:pStyle w:val="Titel"/>
        <w:widowControl/>
        <w:tabs>
          <w:tab w:val="clear" w:pos="432"/>
          <w:tab w:val="clear" w:pos="576"/>
          <w:tab w:val="left" w:pos="-720"/>
        </w:tabs>
        <w:suppressAutoHyphens w:val="0"/>
      </w:pPr>
      <w:r w:rsidRPr="00FF72BD">
        <w:t>(Procedimiento legislativo especial – aprobación)</w:t>
      </w:r>
    </w:p>
    <w:p w14:paraId="03CD283A" w14:textId="77777777" w:rsidR="006E5420" w:rsidRPr="00FF72BD" w:rsidRDefault="001873EF" w:rsidP="008B1C2E">
      <w:pPr>
        <w:pStyle w:val="Normal12"/>
        <w:spacing w:before="360"/>
        <w:rPr>
          <w:i/>
          <w:szCs w:val="24"/>
          <w:lang w:val="es-ES"/>
        </w:rPr>
      </w:pPr>
      <w:bookmarkStart w:id="8" w:name="TextBodyBegin"/>
      <w:bookmarkEnd w:id="8"/>
      <w:r w:rsidRPr="00FF72BD">
        <w:rPr>
          <w:i/>
          <w:szCs w:val="24"/>
          <w:lang w:val="es-ES"/>
        </w:rPr>
        <w:t>El Parlamento Europeo,</w:t>
      </w:r>
    </w:p>
    <w:p w14:paraId="07C66191" w14:textId="60A7FD92" w:rsidR="001873EF" w:rsidRPr="00FF72BD" w:rsidRDefault="001873EF" w:rsidP="001873EF">
      <w:pPr>
        <w:pStyle w:val="NormalHanging12a"/>
        <w:widowControl/>
        <w:rPr>
          <w:lang w:val="es-ES"/>
        </w:rPr>
      </w:pPr>
      <w:r w:rsidRPr="00FF72BD">
        <w:rPr>
          <w:lang w:val="es-ES"/>
        </w:rPr>
        <w:t>–</w:t>
      </w:r>
      <w:r w:rsidRPr="00FF72BD">
        <w:rPr>
          <w:lang w:val="es-ES"/>
        </w:rPr>
        <w:tab/>
      </w:r>
      <w:r w:rsidR="00FF72BD" w:rsidRPr="00FF72BD">
        <w:rPr>
          <w:lang w:val="es-ES"/>
        </w:rPr>
        <w:t>Vist</w:t>
      </w:r>
      <w:r w:rsidR="004130DB">
        <w:rPr>
          <w:lang w:val="es-ES"/>
        </w:rPr>
        <w:t>o</w:t>
      </w:r>
      <w:r w:rsidR="00FF72BD" w:rsidRPr="00FF72BD">
        <w:rPr>
          <w:lang w:val="es-ES"/>
        </w:rPr>
        <w:t xml:space="preserve"> </w:t>
      </w:r>
      <w:r w:rsidR="004130DB">
        <w:rPr>
          <w:lang w:val="es-ES"/>
        </w:rPr>
        <w:t>el proyecto</w:t>
      </w:r>
      <w:r w:rsidR="00FF72BD" w:rsidRPr="00FF72BD">
        <w:rPr>
          <w:lang w:val="es-ES"/>
        </w:rPr>
        <w:t xml:space="preserve"> de Reglamento del Consejo</w:t>
      </w:r>
      <w:r w:rsidRPr="00FF72BD">
        <w:rPr>
          <w:lang w:val="es-ES"/>
        </w:rPr>
        <w:t xml:space="preserve"> </w:t>
      </w:r>
      <w:r w:rsidR="00FF72BD" w:rsidRPr="00FF72BD">
        <w:rPr>
          <w:lang w:val="es-ES"/>
        </w:rPr>
        <w:t xml:space="preserve">por </w:t>
      </w:r>
      <w:r w:rsidR="007F58D0">
        <w:rPr>
          <w:lang w:val="es-ES"/>
        </w:rPr>
        <w:t>el</w:t>
      </w:r>
      <w:r w:rsidR="007F58D0" w:rsidRPr="00FF72BD">
        <w:rPr>
          <w:lang w:val="es-ES"/>
        </w:rPr>
        <w:t xml:space="preserve"> </w:t>
      </w:r>
      <w:r w:rsidR="00FF72BD" w:rsidRPr="00FF72BD">
        <w:rPr>
          <w:lang w:val="es-ES"/>
        </w:rPr>
        <w:t>que se modifica el Reglamento (UE, Euratom) 2020/2093 por el que se establece el marco financiero plurianual para el período 2021-2027</w:t>
      </w:r>
      <w:r w:rsidRPr="00FF72BD">
        <w:rPr>
          <w:lang w:val="es-ES"/>
        </w:rPr>
        <w:t xml:space="preserve"> (5470/2026),</w:t>
      </w:r>
    </w:p>
    <w:p w14:paraId="6099B21E" w14:textId="5A177BDA" w:rsidR="001873EF" w:rsidRPr="00FF72BD" w:rsidRDefault="001873EF" w:rsidP="001873EF">
      <w:pPr>
        <w:pStyle w:val="NormalHanging12a"/>
        <w:widowControl/>
        <w:rPr>
          <w:lang w:val="es-ES"/>
        </w:rPr>
      </w:pPr>
      <w:r w:rsidRPr="00FF72BD">
        <w:rPr>
          <w:lang w:val="es-ES"/>
        </w:rPr>
        <w:t>–</w:t>
      </w:r>
      <w:r w:rsidRPr="00FF72BD">
        <w:rPr>
          <w:lang w:val="es-ES"/>
        </w:rPr>
        <w:tab/>
      </w:r>
      <w:r w:rsidR="00FF72BD" w:rsidRPr="00FF72BD">
        <w:rPr>
          <w:lang w:val="es-ES"/>
        </w:rPr>
        <w:t>Vista la solicitud de aprobación presentada por el Consejo de conformidad con</w:t>
      </w:r>
      <w:r w:rsidRPr="00FF72BD">
        <w:rPr>
          <w:lang w:val="es-ES"/>
        </w:rPr>
        <w:t xml:space="preserve"> </w:t>
      </w:r>
      <w:r w:rsidR="00FF72BD" w:rsidRPr="00FF72BD">
        <w:rPr>
          <w:lang w:val="es-ES"/>
        </w:rPr>
        <w:t>el artí</w:t>
      </w:r>
      <w:r w:rsidR="00FF72BD">
        <w:rPr>
          <w:lang w:val="es-ES"/>
        </w:rPr>
        <w:t>culo</w:t>
      </w:r>
      <w:r w:rsidRPr="00FF72BD">
        <w:rPr>
          <w:lang w:val="es-ES"/>
        </w:rPr>
        <w:t xml:space="preserve"> 312</w:t>
      </w:r>
      <w:r w:rsidR="00FF72BD">
        <w:rPr>
          <w:lang w:val="es-ES"/>
        </w:rPr>
        <w:t>, apartado 2,</w:t>
      </w:r>
      <w:r w:rsidRPr="00FF72BD">
        <w:rPr>
          <w:lang w:val="es-ES"/>
        </w:rPr>
        <w:t xml:space="preserve"> </w:t>
      </w:r>
      <w:r w:rsidR="00FF72BD" w:rsidRPr="00FF72BD">
        <w:rPr>
          <w:lang w:val="es-ES"/>
        </w:rPr>
        <w:t>del Tratado de Funcionamiento de la Unión Europea</w:t>
      </w:r>
      <w:r w:rsidRPr="00FF72BD">
        <w:rPr>
          <w:lang w:val="es-ES"/>
        </w:rPr>
        <w:t xml:space="preserve"> </w:t>
      </w:r>
      <w:r w:rsidR="00FF72BD">
        <w:rPr>
          <w:lang w:val="es-ES"/>
        </w:rPr>
        <w:t>y</w:t>
      </w:r>
      <w:r w:rsidRPr="00FF72BD">
        <w:rPr>
          <w:lang w:val="es-ES"/>
        </w:rPr>
        <w:t xml:space="preserve"> </w:t>
      </w:r>
      <w:r w:rsidR="00FF72BD">
        <w:rPr>
          <w:lang w:val="es-ES"/>
        </w:rPr>
        <w:t>el artículo</w:t>
      </w:r>
      <w:r w:rsidRPr="00FF72BD">
        <w:rPr>
          <w:lang w:val="es-ES"/>
        </w:rPr>
        <w:t xml:space="preserve"> 106</w:t>
      </w:r>
      <w:r w:rsidR="00FF72BD">
        <w:rPr>
          <w:lang w:val="es-ES"/>
        </w:rPr>
        <w:t xml:space="preserve"> bis</w:t>
      </w:r>
      <w:r w:rsidRPr="00FF72BD">
        <w:rPr>
          <w:lang w:val="es-ES"/>
        </w:rPr>
        <w:t xml:space="preserve"> </w:t>
      </w:r>
      <w:r w:rsidR="00FF72BD" w:rsidRPr="00FF72BD">
        <w:rPr>
          <w:lang w:val="es-ES"/>
        </w:rPr>
        <w:t>del</w:t>
      </w:r>
      <w:r w:rsidRPr="00FF72BD">
        <w:rPr>
          <w:lang w:val="es-ES"/>
        </w:rPr>
        <w:t xml:space="preserve"> </w:t>
      </w:r>
      <w:r w:rsidR="00FF72BD" w:rsidRPr="00FF72BD">
        <w:rPr>
          <w:lang w:val="es-ES"/>
        </w:rPr>
        <w:t>Tratado constitutivo de la Comunidad Europea de la Energía Atómica</w:t>
      </w:r>
      <w:r w:rsidRPr="00FF72BD">
        <w:rPr>
          <w:lang w:val="es-ES"/>
        </w:rPr>
        <w:t xml:space="preserve"> (C10-0023/2026),</w:t>
      </w:r>
    </w:p>
    <w:p w14:paraId="03531CD1" w14:textId="4A8A5FA7" w:rsidR="001873EF" w:rsidRPr="00FF72BD" w:rsidRDefault="001873EF" w:rsidP="001873EF">
      <w:pPr>
        <w:pStyle w:val="NormalHanging12a"/>
        <w:widowControl/>
        <w:rPr>
          <w:lang w:val="es-ES"/>
        </w:rPr>
      </w:pPr>
      <w:r w:rsidRPr="00FF72BD">
        <w:rPr>
          <w:lang w:val="es-ES"/>
        </w:rPr>
        <w:t>–</w:t>
      </w:r>
      <w:r w:rsidRPr="00FF72BD">
        <w:rPr>
          <w:lang w:val="es-ES"/>
        </w:rPr>
        <w:tab/>
      </w:r>
      <w:r w:rsidR="00FF72BD" w:rsidRPr="00FF72BD">
        <w:rPr>
          <w:lang w:val="es-ES"/>
        </w:rPr>
        <w:t>Vistos los artículos</w:t>
      </w:r>
      <w:r w:rsidRPr="00FF72BD">
        <w:rPr>
          <w:lang w:val="es-ES"/>
        </w:rPr>
        <w:t xml:space="preserve"> 94, 107</w:t>
      </w:r>
      <w:r w:rsidR="00FF72BD" w:rsidRPr="00FF72BD">
        <w:rPr>
          <w:lang w:val="es-ES"/>
        </w:rPr>
        <w:t xml:space="preserve">, apartados 1 y </w:t>
      </w:r>
      <w:r w:rsidRPr="00FF72BD">
        <w:rPr>
          <w:lang w:val="es-ES"/>
        </w:rPr>
        <w:t>4</w:t>
      </w:r>
      <w:r w:rsidR="004130DB">
        <w:rPr>
          <w:lang w:val="es-ES"/>
        </w:rPr>
        <w:t>,</w:t>
      </w:r>
      <w:r w:rsidRPr="00FF72BD">
        <w:rPr>
          <w:lang w:val="es-ES"/>
        </w:rPr>
        <w:t xml:space="preserve"> </w:t>
      </w:r>
      <w:r w:rsidR="00FF72BD" w:rsidRPr="00FF72BD">
        <w:rPr>
          <w:lang w:val="es-ES"/>
        </w:rPr>
        <w:t>y</w:t>
      </w:r>
      <w:r w:rsidRPr="00FF72BD">
        <w:rPr>
          <w:lang w:val="es-ES"/>
        </w:rPr>
        <w:t xml:space="preserve"> 170</w:t>
      </w:r>
      <w:r w:rsidR="00FF72BD" w:rsidRPr="00FF72BD">
        <w:rPr>
          <w:lang w:val="es-ES"/>
        </w:rPr>
        <w:t>,</w:t>
      </w:r>
      <w:r w:rsidR="00FF72BD">
        <w:rPr>
          <w:lang w:val="es-ES"/>
        </w:rPr>
        <w:t xml:space="preserve"> apartado </w:t>
      </w:r>
      <w:r w:rsidRPr="00FF72BD">
        <w:rPr>
          <w:lang w:val="es-ES"/>
        </w:rPr>
        <w:t>6</w:t>
      </w:r>
      <w:r w:rsidR="004130DB">
        <w:rPr>
          <w:lang w:val="es-ES"/>
        </w:rPr>
        <w:t>,</w:t>
      </w:r>
      <w:r w:rsidRPr="00FF72BD">
        <w:rPr>
          <w:lang w:val="es-ES"/>
        </w:rPr>
        <w:t xml:space="preserve"> </w:t>
      </w:r>
      <w:r w:rsidR="00FF72BD" w:rsidRPr="00FF72BD">
        <w:rPr>
          <w:lang w:val="es-ES"/>
        </w:rPr>
        <w:t>de su Reglamento interno</w:t>
      </w:r>
      <w:r w:rsidRPr="00FF72BD">
        <w:rPr>
          <w:lang w:val="es-ES"/>
        </w:rPr>
        <w:t>,</w:t>
      </w:r>
    </w:p>
    <w:p w14:paraId="26853154" w14:textId="4F37D8C0" w:rsidR="001873EF" w:rsidRPr="004130DB" w:rsidRDefault="001873EF" w:rsidP="001873EF">
      <w:pPr>
        <w:pStyle w:val="NormalHanging12a"/>
        <w:widowControl/>
        <w:rPr>
          <w:lang w:val="es-ES"/>
        </w:rPr>
      </w:pPr>
      <w:r w:rsidRPr="004130DB">
        <w:rPr>
          <w:lang w:val="es-ES"/>
        </w:rPr>
        <w:t>1.</w:t>
      </w:r>
      <w:r w:rsidRPr="004130DB">
        <w:rPr>
          <w:lang w:val="es-ES"/>
        </w:rPr>
        <w:tab/>
      </w:r>
      <w:r w:rsidR="00FF72BD" w:rsidRPr="004130DB">
        <w:rPr>
          <w:lang w:val="es-ES"/>
        </w:rPr>
        <w:t>Concede su aprobación a</w:t>
      </w:r>
      <w:r w:rsidR="004130DB" w:rsidRPr="004130DB">
        <w:rPr>
          <w:lang w:val="es-ES"/>
        </w:rPr>
        <w:t>l proyecto de Reglamento de</w:t>
      </w:r>
      <w:r w:rsidR="004130DB">
        <w:rPr>
          <w:lang w:val="es-ES"/>
        </w:rPr>
        <w:t>l Consejo</w:t>
      </w:r>
      <w:r w:rsidRPr="004130DB">
        <w:rPr>
          <w:lang w:val="es-ES"/>
        </w:rPr>
        <w:t>;</w:t>
      </w:r>
    </w:p>
    <w:p w14:paraId="708CF8D5" w14:textId="4E733516" w:rsidR="009F28EF" w:rsidRPr="004130DB" w:rsidRDefault="001873EF" w:rsidP="004130DB">
      <w:pPr>
        <w:pStyle w:val="Normal12"/>
        <w:ind w:left="567" w:hanging="567"/>
        <w:rPr>
          <w:szCs w:val="24"/>
          <w:lang w:val="es-ES"/>
        </w:rPr>
      </w:pPr>
      <w:r w:rsidRPr="004130DB">
        <w:rPr>
          <w:lang w:val="es-ES"/>
        </w:rPr>
        <w:t>2.</w:t>
      </w:r>
      <w:r w:rsidRPr="004130DB">
        <w:rPr>
          <w:lang w:val="es-ES"/>
        </w:rPr>
        <w:tab/>
      </w:r>
      <w:r w:rsidR="004130DB" w:rsidRPr="004130DB">
        <w:rPr>
          <w:lang w:val="es-ES"/>
        </w:rPr>
        <w:t>Encarga a su</w:t>
      </w:r>
      <w:r w:rsidR="004130DB">
        <w:rPr>
          <w:lang w:val="es-ES"/>
        </w:rPr>
        <w:t xml:space="preserve"> </w:t>
      </w:r>
      <w:r w:rsidR="004130DB" w:rsidRPr="004130DB">
        <w:rPr>
          <w:lang w:val="es-ES"/>
        </w:rPr>
        <w:t>presidenta que transmita la Posición del Parlamento al Consejo y a la Comisión, así como a los Parlamentos nacionales</w:t>
      </w:r>
      <w:r w:rsidRPr="004130DB">
        <w:rPr>
          <w:lang w:val="es-ES"/>
        </w:rPr>
        <w:t>.</w:t>
      </w:r>
    </w:p>
    <w:sectPr w:rsidR="009F28EF" w:rsidRPr="004130DB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E28BE" w14:textId="77777777" w:rsidR="001873EF" w:rsidRDefault="001873EF" w:rsidP="009C4014">
      <w:r>
        <w:separator/>
      </w:r>
    </w:p>
  </w:endnote>
  <w:endnote w:type="continuationSeparator" w:id="0">
    <w:p w14:paraId="1AB0ACD3" w14:textId="77777777" w:rsidR="001873EF" w:rsidRDefault="001873EF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896FE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552BB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14064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95716" w14:textId="77777777" w:rsidR="001873EF" w:rsidRDefault="001873EF" w:rsidP="009C4014">
      <w:r>
        <w:separator/>
      </w:r>
    </w:p>
  </w:footnote>
  <w:footnote w:type="continuationSeparator" w:id="0">
    <w:p w14:paraId="52B38FB8" w14:textId="77777777" w:rsidR="001873EF" w:rsidRDefault="001873EF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BD8E2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1EB76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8C788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758018774">
    <w:abstractNumId w:val="3"/>
  </w:num>
  <w:num w:numId="2" w16cid:durableId="1351176145">
    <w:abstractNumId w:val="2"/>
  </w:num>
  <w:num w:numId="3" w16cid:durableId="62417938">
    <w:abstractNumId w:val="1"/>
  </w:num>
  <w:num w:numId="4" w16cid:durableId="1310134666">
    <w:abstractNumId w:val="0"/>
  </w:num>
  <w:num w:numId="5" w16cid:durableId="391852033">
    <w:abstractNumId w:val="6"/>
  </w:num>
  <w:num w:numId="6" w16cid:durableId="1050956558">
    <w:abstractNumId w:val="5"/>
  </w:num>
  <w:num w:numId="7" w16cid:durableId="662927949">
    <w:abstractNumId w:val="4"/>
  </w:num>
  <w:num w:numId="8" w16cid:durableId="1129477427">
    <w:abstractNumId w:val="7"/>
  </w:num>
  <w:num w:numId="9" w16cid:durableId="18842514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3EF"/>
    <w:rsid w:val="00013B2A"/>
    <w:rsid w:val="000822A1"/>
    <w:rsid w:val="000C2BFE"/>
    <w:rsid w:val="000F27A9"/>
    <w:rsid w:val="000F6208"/>
    <w:rsid w:val="00110AC1"/>
    <w:rsid w:val="00125CBC"/>
    <w:rsid w:val="00172070"/>
    <w:rsid w:val="00180185"/>
    <w:rsid w:val="00185E15"/>
    <w:rsid w:val="001873EF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130DB"/>
    <w:rsid w:val="00425111"/>
    <w:rsid w:val="00431BD7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7F58D0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  <w:rsid w:val="00FF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4327B5"/>
  <w15:chartTrackingRefBased/>
  <w15:docId w15:val="{7DF4F5F5-12AE-48A4-895B-B02EAAEB9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Titel">
    <w:name w:val="Titel"/>
    <w:rsid w:val="001873EF"/>
    <w:pPr>
      <w:widowControl w:val="0"/>
      <w:tabs>
        <w:tab w:val="left" w:pos="432"/>
        <w:tab w:val="left" w:pos="576"/>
      </w:tabs>
      <w:suppressAutoHyphens/>
    </w:pPr>
    <w:rPr>
      <w:b/>
      <w:snapToGrid w:val="0"/>
      <w:sz w:val="24"/>
      <w:lang w:val="es-ES" w:eastAsia="en-US"/>
    </w:rPr>
  </w:style>
  <w:style w:type="paragraph" w:customStyle="1" w:styleId="NormalHanging12a">
    <w:name w:val="NormalHanging12a"/>
    <w:basedOn w:val="Normal"/>
    <w:rsid w:val="001873EF"/>
    <w:pPr>
      <w:widowControl w:val="0"/>
      <w:spacing w:after="240"/>
      <w:ind w:left="567" w:hanging="567"/>
    </w:pPr>
    <w:rPr>
      <w:lang w:val="en-GB"/>
    </w:rPr>
  </w:style>
  <w:style w:type="paragraph" w:styleId="Revision">
    <w:name w:val="Revision"/>
    <w:hidden/>
    <w:uiPriority w:val="99"/>
    <w:semiHidden/>
    <w:rsid w:val="007F58D0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189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César Castelló</dc:creator>
  <cp:keywords/>
  <cp:lastModifiedBy>MLG_Relfinale</cp:lastModifiedBy>
  <cp:revision>2</cp:revision>
  <cp:lastPrinted>2014-08-07T13:15:00Z</cp:lastPrinted>
  <dcterms:created xsi:type="dcterms:W3CDTF">2026-02-11T11:26:00Z</dcterms:created>
  <dcterms:modified xsi:type="dcterms:W3CDTF">2026-02-11T11:26:00Z</dcterms:modified>
</cp:coreProperties>
</file>