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7DD5" w:rsidRPr="00816CBD" w14:paraId="087F2F5F" w14:textId="77777777" w:rsidTr="00425111">
        <w:trPr>
          <w:trHeight w:hRule="exact" w:val="1418"/>
        </w:trPr>
        <w:tc>
          <w:tcPr>
            <w:tcW w:w="6804" w:type="dxa"/>
            <w:shd w:val="clear" w:color="auto" w:fill="auto"/>
            <w:vAlign w:val="center"/>
          </w:tcPr>
          <w:p w14:paraId="185298DB" w14:textId="77777777" w:rsidR="00757DD5" w:rsidRPr="00816CBD" w:rsidRDefault="00686700" w:rsidP="00425111">
            <w:pPr>
              <w:pStyle w:val="EPName"/>
              <w:rPr>
                <w:lang w:val="en-GB"/>
              </w:rPr>
            </w:pPr>
            <w:r w:rsidRPr="00816CBD">
              <w:rPr>
                <w:lang w:val="en-GB"/>
              </w:rPr>
              <w:t>Europees Parlement</w:t>
            </w:r>
          </w:p>
          <w:p w14:paraId="33BEC5A7" w14:textId="77777777" w:rsidR="00757DD5" w:rsidRPr="00816CBD" w:rsidRDefault="00686700" w:rsidP="00425111">
            <w:pPr>
              <w:pStyle w:val="EPTerm"/>
              <w:rPr>
                <w:rStyle w:val="HideTWBExt"/>
                <w:vanish w:val="0"/>
                <w:lang w:val="en-GB"/>
              </w:rPr>
            </w:pPr>
            <w:r w:rsidRPr="00816CBD">
              <w:rPr>
                <w:lang w:val="en-GB"/>
              </w:rPr>
              <w:t>2024-2029</w:t>
            </w:r>
          </w:p>
        </w:tc>
        <w:tc>
          <w:tcPr>
            <w:tcW w:w="2268" w:type="dxa"/>
            <w:shd w:val="clear" w:color="auto" w:fill="auto"/>
          </w:tcPr>
          <w:p w14:paraId="38B16512" w14:textId="77777777" w:rsidR="00757DD5" w:rsidRPr="00816CBD" w:rsidRDefault="00172070" w:rsidP="00425111">
            <w:pPr>
              <w:pStyle w:val="EPLogo"/>
            </w:pPr>
            <w:r w:rsidRPr="00816CBD">
              <w:rPr>
                <w:noProof/>
              </w:rPr>
              <w:drawing>
                <wp:inline distT="0" distB="0" distL="0" distR="0" wp14:anchorId="0CA4287D" wp14:editId="10B2026E">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14:paraId="1248FC19" w14:textId="77777777" w:rsidR="008E7632" w:rsidRPr="00816CBD" w:rsidRDefault="008E7632" w:rsidP="008E7632">
      <w:pPr>
        <w:pStyle w:val="LineTop"/>
        <w:rPr>
          <w:lang w:val="en-GB"/>
        </w:rPr>
      </w:pPr>
    </w:p>
    <w:p w14:paraId="14FC017C" w14:textId="77777777" w:rsidR="008E7632" w:rsidRPr="00816CBD" w:rsidRDefault="00686700" w:rsidP="008E7632">
      <w:pPr>
        <w:pStyle w:val="ZSessionDoc"/>
        <w:rPr>
          <w:b/>
          <w:i w:val="0"/>
          <w:lang w:val="nl-NL"/>
        </w:rPr>
      </w:pPr>
      <w:r w:rsidRPr="00816CBD">
        <w:rPr>
          <w:b/>
          <w:i w:val="0"/>
          <w:lang w:val="nl-NL"/>
        </w:rPr>
        <w:t>AANGENOMEN TEKSTEN</w:t>
      </w:r>
    </w:p>
    <w:p w14:paraId="22D1A094" w14:textId="77777777" w:rsidR="008E7632" w:rsidRPr="00816CBD" w:rsidRDefault="00686700" w:rsidP="008E7632">
      <w:pPr>
        <w:pStyle w:val="LineBottom"/>
        <w:rPr>
          <w:lang w:val="nl-NL"/>
        </w:rPr>
      </w:pPr>
      <w:r w:rsidRPr="00816CBD">
        <w:rPr>
          <w:rFonts w:cs="Arial"/>
          <w:i/>
          <w:sz w:val="20"/>
          <w:szCs w:val="22"/>
          <w:lang w:val="nl-NL"/>
        </w:rPr>
        <w:t xml:space="preserve"> </w:t>
      </w:r>
    </w:p>
    <w:p w14:paraId="5F0A1FE3" w14:textId="66F93061" w:rsidR="009C4014" w:rsidRPr="00816CBD" w:rsidRDefault="00686700" w:rsidP="008E7632">
      <w:pPr>
        <w:pStyle w:val="ATHeading1"/>
        <w:spacing w:before="480"/>
        <w:rPr>
          <w:lang w:val="nl-NL"/>
        </w:rPr>
      </w:pPr>
      <w:bookmarkStart w:id="0" w:name="TA_Heading"/>
      <w:r w:rsidRPr="00816CBD">
        <w:rPr>
          <w:lang w:val="nl-NL"/>
        </w:rPr>
        <w:t>P10_TA(2026)</w:t>
      </w:r>
      <w:bookmarkStart w:id="1" w:name="TANumber"/>
      <w:bookmarkEnd w:id="0"/>
      <w:r w:rsidRPr="00816CBD">
        <w:rPr>
          <w:lang w:val="nl-NL"/>
        </w:rPr>
        <w:t>00</w:t>
      </w:r>
      <w:r w:rsidR="00816CBD" w:rsidRPr="00816CBD">
        <w:rPr>
          <w:lang w:val="nl-NL"/>
        </w:rPr>
        <w:t>37</w:t>
      </w:r>
      <w:bookmarkEnd w:id="1"/>
    </w:p>
    <w:p w14:paraId="2276244E" w14:textId="77777777" w:rsidR="009C4014" w:rsidRPr="00816CBD" w:rsidRDefault="00686700" w:rsidP="00686700">
      <w:pPr>
        <w:pStyle w:val="ATHeading2"/>
        <w:rPr>
          <w:lang w:val="nl-NL"/>
        </w:rPr>
      </w:pPr>
      <w:bookmarkStart w:id="2" w:name="title"/>
      <w:r w:rsidRPr="00816CBD">
        <w:rPr>
          <w:lang w:val="nl-NL"/>
        </w:rPr>
        <w:t>Wijziging van het meerjarig financieel kader voor de jaren 2021-2027</w:t>
      </w:r>
      <w:bookmarkEnd w:id="2"/>
      <w:r w:rsidR="009C4014" w:rsidRPr="00816CBD">
        <w:rPr>
          <w:lang w:val="nl-NL"/>
        </w:rPr>
        <w:t xml:space="preserve"> </w:t>
      </w:r>
      <w:bookmarkStart w:id="3" w:name="Etoiles"/>
      <w:bookmarkEnd w:id="3"/>
    </w:p>
    <w:p w14:paraId="295B79D6" w14:textId="37CDF9F8" w:rsidR="009C4014" w:rsidRPr="00816CBD" w:rsidRDefault="009C4014" w:rsidP="009C4014">
      <w:pPr>
        <w:rPr>
          <w:i/>
          <w:vanish/>
          <w:lang w:val="nl-NL"/>
        </w:rPr>
      </w:pPr>
      <w:r w:rsidRPr="00816CBD">
        <w:rPr>
          <w:i/>
        </w:rPr>
        <w:fldChar w:fldCharType="begin"/>
      </w:r>
      <w:r w:rsidRPr="00816CBD">
        <w:rPr>
          <w:i/>
          <w:lang w:val="nl-NL"/>
        </w:rPr>
        <w:instrText xml:space="preserve"> TC"</w:instrText>
      </w:r>
      <w:bookmarkStart w:id="4" w:name="DocNumber"/>
      <w:r w:rsidR="00686700" w:rsidRPr="00816CBD">
        <w:rPr>
          <w:i/>
          <w:lang w:val="nl-NL"/>
        </w:rPr>
        <w:instrText>(</w:instrText>
      </w:r>
      <w:r w:rsidR="002568B9" w:rsidRPr="00816CBD">
        <w:rPr>
          <w:i/>
          <w:lang w:val="nl-NL"/>
        </w:rPr>
        <w:instrText>C10-0023/2026</w:instrText>
      </w:r>
      <w:r w:rsidR="00686700" w:rsidRPr="00816CBD">
        <w:rPr>
          <w:i/>
          <w:lang w:val="nl-NL"/>
        </w:rPr>
        <w:instrText>)</w:instrText>
      </w:r>
      <w:bookmarkEnd w:id="4"/>
      <w:r w:rsidRPr="00816CBD">
        <w:rPr>
          <w:i/>
          <w:lang w:val="nl-NL"/>
        </w:rPr>
        <w:instrText xml:space="preserve">"\l3 \n&gt; \* MERGEFORMAT </w:instrText>
      </w:r>
      <w:r w:rsidRPr="00816CBD">
        <w:rPr>
          <w:i/>
        </w:rPr>
        <w:fldChar w:fldCharType="end"/>
      </w:r>
    </w:p>
    <w:p w14:paraId="355DD4BE" w14:textId="77777777" w:rsidR="00686700" w:rsidRPr="00816CBD" w:rsidRDefault="00686700" w:rsidP="009C4014">
      <w:pPr>
        <w:rPr>
          <w:vanish/>
          <w:lang w:val="nl-NL"/>
        </w:rPr>
      </w:pPr>
      <w:bookmarkStart w:id="5" w:name="Commission"/>
      <w:r w:rsidRPr="00816CBD">
        <w:rPr>
          <w:vanish/>
          <w:lang w:val="nl-NL"/>
        </w:rPr>
        <w:t>Begrotingscommissie</w:t>
      </w:r>
    </w:p>
    <w:p w14:paraId="6BB75A3B" w14:textId="40CD32D1" w:rsidR="009C4014" w:rsidRPr="00816CBD" w:rsidRDefault="00686700" w:rsidP="009C4014">
      <w:pPr>
        <w:rPr>
          <w:vanish/>
          <w:lang w:val="nl-NL"/>
        </w:rPr>
      </w:pPr>
      <w:bookmarkStart w:id="6" w:name="PE"/>
      <w:bookmarkEnd w:id="5"/>
      <w:r w:rsidRPr="00816CBD">
        <w:rPr>
          <w:vanish/>
          <w:lang w:val="nl-NL"/>
        </w:rPr>
        <w:t>PE</w:t>
      </w:r>
      <w:r w:rsidR="002568B9" w:rsidRPr="00816CBD">
        <w:rPr>
          <w:vanish/>
          <w:lang w:val="nl-NL"/>
        </w:rPr>
        <w:t>784.628</w:t>
      </w:r>
      <w:bookmarkEnd w:id="6"/>
    </w:p>
    <w:p w14:paraId="740D8822" w14:textId="2D134B2D" w:rsidR="00686700" w:rsidRPr="00816CBD" w:rsidRDefault="002568B9" w:rsidP="00686700">
      <w:pPr>
        <w:pStyle w:val="ATHeading3"/>
        <w:rPr>
          <w:lang w:val="nl-NL"/>
        </w:rPr>
      </w:pPr>
      <w:bookmarkStart w:id="7" w:name="Sujet"/>
      <w:r w:rsidRPr="00816CBD">
        <w:rPr>
          <w:lang w:val="nl-NL"/>
        </w:rPr>
        <w:t xml:space="preserve">Wetgevingsresolutie van het Europees Parlement van 11 februari 2026 over het </w:t>
      </w:r>
      <w:r w:rsidR="00C94C09" w:rsidRPr="00816CBD">
        <w:rPr>
          <w:lang w:val="nl-NL"/>
        </w:rPr>
        <w:t>ontwerp van v</w:t>
      </w:r>
      <w:r w:rsidRPr="00816CBD">
        <w:rPr>
          <w:lang w:val="nl-NL"/>
        </w:rPr>
        <w:t xml:space="preserve">erordening van de Raad </w:t>
      </w:r>
      <w:r w:rsidR="00686700" w:rsidRPr="00816CBD">
        <w:rPr>
          <w:lang w:val="nl-NL"/>
        </w:rPr>
        <w:t>tot wijziging van Verordening (EU, Euratom) 2020/2093 tot bepaling van het meerjarig financieel kader voor de jaren 2021-2027</w:t>
      </w:r>
      <w:r w:rsidR="00E9031A" w:rsidRPr="00816CBD">
        <w:rPr>
          <w:lang w:val="nl-NL"/>
        </w:rPr>
        <w:t xml:space="preserve"> (5470/2026 – C10-0023/2026 – 2025/3500(APP))</w:t>
      </w:r>
    </w:p>
    <w:p w14:paraId="462C868C" w14:textId="2A0F6F76" w:rsidR="009C4014" w:rsidRPr="00816CBD" w:rsidRDefault="00686700" w:rsidP="00E9031A">
      <w:pPr>
        <w:rPr>
          <w:b/>
          <w:bCs/>
          <w:lang w:val="nl-NL"/>
        </w:rPr>
      </w:pPr>
      <w:bookmarkStart w:id="8" w:name="References"/>
      <w:bookmarkEnd w:id="7"/>
      <w:r w:rsidRPr="00816CBD">
        <w:rPr>
          <w:b/>
          <w:bCs/>
          <w:lang w:val="nl-NL"/>
        </w:rPr>
        <w:t>(</w:t>
      </w:r>
      <w:r w:rsidR="002568B9" w:rsidRPr="00816CBD">
        <w:rPr>
          <w:b/>
          <w:bCs/>
          <w:lang w:val="nl-NL"/>
        </w:rPr>
        <w:t>Bijzondere wetgevingsprocedure – goedkeuring</w:t>
      </w:r>
      <w:r w:rsidRPr="00816CBD">
        <w:rPr>
          <w:b/>
          <w:bCs/>
          <w:lang w:val="nl-NL"/>
        </w:rPr>
        <w:t>)</w:t>
      </w:r>
      <w:bookmarkEnd w:id="8"/>
    </w:p>
    <w:p w14:paraId="0DBDE810" w14:textId="1185C679" w:rsidR="002568B9" w:rsidRPr="00816CBD" w:rsidRDefault="002568B9" w:rsidP="002568B9">
      <w:pPr>
        <w:pStyle w:val="Normal12"/>
        <w:spacing w:before="360"/>
        <w:rPr>
          <w:i/>
          <w:szCs w:val="24"/>
          <w:lang w:val="nl-NL"/>
        </w:rPr>
      </w:pPr>
      <w:r w:rsidRPr="00816CBD">
        <w:rPr>
          <w:i/>
          <w:szCs w:val="24"/>
          <w:lang w:val="nl-NL"/>
        </w:rPr>
        <w:t>Het Europees Parlement,</w:t>
      </w:r>
    </w:p>
    <w:p w14:paraId="497C57C6" w14:textId="172B0581" w:rsidR="002568B9" w:rsidRPr="00816CBD" w:rsidRDefault="002568B9" w:rsidP="002568B9">
      <w:pPr>
        <w:pStyle w:val="NormalHanging12a"/>
        <w:widowControl/>
        <w:rPr>
          <w:lang w:val="nl-NL"/>
        </w:rPr>
      </w:pPr>
      <w:r w:rsidRPr="00816CBD">
        <w:rPr>
          <w:lang w:val="nl-NL"/>
        </w:rPr>
        <w:t>–</w:t>
      </w:r>
      <w:r w:rsidRPr="00816CBD">
        <w:rPr>
          <w:lang w:val="nl-NL"/>
        </w:rPr>
        <w:tab/>
        <w:t xml:space="preserve">gezien het </w:t>
      </w:r>
      <w:r w:rsidR="00C94C09" w:rsidRPr="00816CBD">
        <w:rPr>
          <w:lang w:val="nl-NL"/>
        </w:rPr>
        <w:t>ontwerp van</w:t>
      </w:r>
      <w:r w:rsidRPr="00816CBD">
        <w:rPr>
          <w:lang w:val="nl-NL"/>
        </w:rPr>
        <w:t xml:space="preserve"> verordening van de Raad tot wijziging van Verordening (EU, Euratom) 2020/2093 tot bepaling van het meerjarig financieel kader voor de jaren 2021-2027 (5470/2026),</w:t>
      </w:r>
    </w:p>
    <w:p w14:paraId="424015FB" w14:textId="28866407" w:rsidR="002568B9" w:rsidRPr="00816CBD" w:rsidRDefault="002568B9" w:rsidP="002568B9">
      <w:pPr>
        <w:pStyle w:val="NormalHanging12a"/>
        <w:widowControl/>
        <w:rPr>
          <w:lang w:val="nl-NL"/>
        </w:rPr>
      </w:pPr>
      <w:r w:rsidRPr="00816CBD">
        <w:rPr>
          <w:lang w:val="nl-NL"/>
        </w:rPr>
        <w:t>–</w:t>
      </w:r>
      <w:r w:rsidRPr="00816CBD">
        <w:rPr>
          <w:lang w:val="nl-NL"/>
        </w:rPr>
        <w:tab/>
        <w:t>gezien het verzoek om goedkeuring dat de Raad heeft ingediend krachtens artikel 312, lid 2, van het Verdrag betreffende de werking van de Europese Unie en artikel 106 bis van het Verdrag tot oprichting van de Europese Gemeenschap voor Atoomenergie (C10-0023/2026),</w:t>
      </w:r>
    </w:p>
    <w:p w14:paraId="2F9809DD" w14:textId="1BEFDC72" w:rsidR="002568B9" w:rsidRPr="00816CBD" w:rsidRDefault="002568B9" w:rsidP="002568B9">
      <w:pPr>
        <w:pStyle w:val="NormalHanging12a"/>
        <w:widowControl/>
        <w:rPr>
          <w:lang w:val="nl-NL"/>
        </w:rPr>
      </w:pPr>
      <w:r w:rsidRPr="00816CBD">
        <w:rPr>
          <w:lang w:val="nl-NL"/>
        </w:rPr>
        <w:t>–</w:t>
      </w:r>
      <w:r w:rsidRPr="00816CBD">
        <w:rPr>
          <w:lang w:val="nl-NL"/>
        </w:rPr>
        <w:tab/>
        <w:t>gezien artikel 94, artikel 107, leden 1 en 4, en artikel 170, lid 6, van zijn Reglement,</w:t>
      </w:r>
    </w:p>
    <w:p w14:paraId="76BF284B" w14:textId="56B27828" w:rsidR="002568B9" w:rsidRPr="00816CBD" w:rsidRDefault="002568B9" w:rsidP="002568B9">
      <w:pPr>
        <w:pStyle w:val="NormalHanging12a"/>
        <w:widowControl/>
        <w:rPr>
          <w:lang w:val="nl-NL"/>
        </w:rPr>
      </w:pPr>
      <w:r w:rsidRPr="00816CBD">
        <w:rPr>
          <w:lang w:val="nl-NL"/>
        </w:rPr>
        <w:t>1.</w:t>
      </w:r>
      <w:r w:rsidRPr="00816CBD">
        <w:rPr>
          <w:lang w:val="nl-NL"/>
        </w:rPr>
        <w:tab/>
        <w:t xml:space="preserve">hecht zijn goedkeuring aan het </w:t>
      </w:r>
      <w:r w:rsidR="00C94C09" w:rsidRPr="00816CBD">
        <w:rPr>
          <w:lang w:val="nl-NL"/>
        </w:rPr>
        <w:t>ontwerp van</w:t>
      </w:r>
      <w:r w:rsidRPr="00816CBD">
        <w:rPr>
          <w:lang w:val="nl-NL"/>
        </w:rPr>
        <w:t xml:space="preserve"> verordening van de Raad;</w:t>
      </w:r>
    </w:p>
    <w:p w14:paraId="1E79AA40" w14:textId="60EAB8C6" w:rsidR="002568B9" w:rsidRPr="00816CBD" w:rsidRDefault="002568B9" w:rsidP="002568B9">
      <w:pPr>
        <w:pStyle w:val="Normal12"/>
        <w:ind w:left="567" w:hanging="567"/>
        <w:rPr>
          <w:szCs w:val="24"/>
          <w:lang w:val="nl-NL"/>
        </w:rPr>
      </w:pPr>
      <w:r w:rsidRPr="00816CBD">
        <w:rPr>
          <w:lang w:val="nl-NL"/>
        </w:rPr>
        <w:t>2.</w:t>
      </w:r>
      <w:r w:rsidRPr="00816CBD">
        <w:rPr>
          <w:lang w:val="nl-NL"/>
        </w:rPr>
        <w:tab/>
        <w:t>verzoekt zijn Voorzitter het standpunt van het Parlement te doen toekomen aan de Raad en de Commissie, alsook aan de nationale parlementen.</w:t>
      </w:r>
    </w:p>
    <w:sectPr w:rsidR="002568B9" w:rsidRPr="00816CBD" w:rsidSect="0066651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type w:val="continuous"/>
      <w:pgSz w:w="11905" w:h="16837" w:code="9"/>
      <w:pgMar w:top="1134" w:right="1418" w:bottom="1418" w:left="1418" w:header="720" w:footer="39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0E95F7" w14:textId="77777777" w:rsidR="00686700" w:rsidRDefault="00686700" w:rsidP="009C4014">
      <w:r>
        <w:separator/>
      </w:r>
    </w:p>
  </w:endnote>
  <w:endnote w:type="continuationSeparator" w:id="0">
    <w:p w14:paraId="2EA67D8E" w14:textId="77777777" w:rsidR="00686700" w:rsidRDefault="00686700" w:rsidP="009C4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6E1C30" w14:textId="77777777" w:rsidR="00185E15" w:rsidRDefault="00185E15">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1B59C8" w14:textId="77777777" w:rsidR="00185E15" w:rsidRDefault="00185E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6FC95" w14:textId="77777777" w:rsidR="00185E15" w:rsidRDefault="00185E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C5D27C" w14:textId="77777777" w:rsidR="00686700" w:rsidRDefault="00686700" w:rsidP="009C4014">
      <w:r>
        <w:separator/>
      </w:r>
    </w:p>
  </w:footnote>
  <w:footnote w:type="continuationSeparator" w:id="0">
    <w:p w14:paraId="35873BFE" w14:textId="77777777" w:rsidR="00686700" w:rsidRDefault="00686700" w:rsidP="009C40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F2B35" w14:textId="77777777" w:rsidR="00185E15" w:rsidRDefault="00185E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8A64B0" w14:textId="77777777" w:rsidR="00185E15" w:rsidRDefault="00185E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C5590" w14:textId="77777777" w:rsidR="00185E15" w:rsidRDefault="00185E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7ECB7708"/>
    <w:multiLevelType w:val="singleLevel"/>
    <w:tmpl w:val="71B46F9E"/>
    <w:lvl w:ilvl="0">
      <w:start w:val="1"/>
      <w:numFmt w:val="decimal"/>
      <w:lvlText w:val="%1."/>
      <w:lvlJc w:val="left"/>
      <w:pPr>
        <w:tabs>
          <w:tab w:val="num" w:pos="360"/>
        </w:tabs>
        <w:ind w:left="360" w:hanging="360"/>
      </w:pPr>
    </w:lvl>
  </w:abstractNum>
  <w:num w:numId="1" w16cid:durableId="1606839336">
    <w:abstractNumId w:val="3"/>
  </w:num>
  <w:num w:numId="2" w16cid:durableId="1060516907">
    <w:abstractNumId w:val="2"/>
  </w:num>
  <w:num w:numId="3" w16cid:durableId="796794489">
    <w:abstractNumId w:val="1"/>
  </w:num>
  <w:num w:numId="4" w16cid:durableId="1031301347">
    <w:abstractNumId w:val="0"/>
  </w:num>
  <w:num w:numId="5" w16cid:durableId="1427579407">
    <w:abstractNumId w:val="6"/>
  </w:num>
  <w:num w:numId="6" w16cid:durableId="2071884322">
    <w:abstractNumId w:val="5"/>
  </w:num>
  <w:num w:numId="7" w16cid:durableId="1291008922">
    <w:abstractNumId w:val="4"/>
  </w:num>
  <w:num w:numId="8" w16cid:durableId="1676806426">
    <w:abstractNumId w:val="7"/>
  </w:num>
  <w:num w:numId="9" w16cid:durableId="158453130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fr-FR" w:vendorID="9" w:dllVersion="512" w:checkStyle="0"/>
  <w:activeWritingStyle w:appName="MSWord" w:lang="pt-PT" w:vendorID="13"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6700"/>
    <w:rsid w:val="00013B2A"/>
    <w:rsid w:val="000C2BFE"/>
    <w:rsid w:val="000F27A9"/>
    <w:rsid w:val="000F6208"/>
    <w:rsid w:val="00125CBC"/>
    <w:rsid w:val="00172070"/>
    <w:rsid w:val="00185E15"/>
    <w:rsid w:val="001D4BBF"/>
    <w:rsid w:val="001D63A8"/>
    <w:rsid w:val="002568B9"/>
    <w:rsid w:val="002924A9"/>
    <w:rsid w:val="002A1D4E"/>
    <w:rsid w:val="002B4BCF"/>
    <w:rsid w:val="002F1925"/>
    <w:rsid w:val="00300C61"/>
    <w:rsid w:val="00312A38"/>
    <w:rsid w:val="003202DD"/>
    <w:rsid w:val="003775B9"/>
    <w:rsid w:val="00397B2A"/>
    <w:rsid w:val="003C78C1"/>
    <w:rsid w:val="003E1189"/>
    <w:rsid w:val="003F4DFE"/>
    <w:rsid w:val="00425111"/>
    <w:rsid w:val="00451C48"/>
    <w:rsid w:val="0047030E"/>
    <w:rsid w:val="004E6A17"/>
    <w:rsid w:val="004F2EA7"/>
    <w:rsid w:val="00520780"/>
    <w:rsid w:val="00525ED0"/>
    <w:rsid w:val="00534CAB"/>
    <w:rsid w:val="00547BB1"/>
    <w:rsid w:val="00591365"/>
    <w:rsid w:val="005A2421"/>
    <w:rsid w:val="005B23C9"/>
    <w:rsid w:val="005F0CA1"/>
    <w:rsid w:val="005F35F8"/>
    <w:rsid w:val="00603B14"/>
    <w:rsid w:val="006656E5"/>
    <w:rsid w:val="00666512"/>
    <w:rsid w:val="00683F78"/>
    <w:rsid w:val="00686700"/>
    <w:rsid w:val="006A1E82"/>
    <w:rsid w:val="006A7C85"/>
    <w:rsid w:val="006A7CE5"/>
    <w:rsid w:val="006B1646"/>
    <w:rsid w:val="006E5420"/>
    <w:rsid w:val="006F135E"/>
    <w:rsid w:val="00751383"/>
    <w:rsid w:val="00757DD5"/>
    <w:rsid w:val="00760EC5"/>
    <w:rsid w:val="007713FD"/>
    <w:rsid w:val="00774A9B"/>
    <w:rsid w:val="007906DB"/>
    <w:rsid w:val="007B16FE"/>
    <w:rsid w:val="007C3388"/>
    <w:rsid w:val="00816CBD"/>
    <w:rsid w:val="008512F3"/>
    <w:rsid w:val="00857458"/>
    <w:rsid w:val="00873A0F"/>
    <w:rsid w:val="00895FA0"/>
    <w:rsid w:val="008B1C2E"/>
    <w:rsid w:val="008D7C16"/>
    <w:rsid w:val="008E0528"/>
    <w:rsid w:val="008E7632"/>
    <w:rsid w:val="008F0108"/>
    <w:rsid w:val="008F7F1C"/>
    <w:rsid w:val="00907FE0"/>
    <w:rsid w:val="009865B7"/>
    <w:rsid w:val="009B7E10"/>
    <w:rsid w:val="009C4014"/>
    <w:rsid w:val="009F28EF"/>
    <w:rsid w:val="00A1739E"/>
    <w:rsid w:val="00AC692B"/>
    <w:rsid w:val="00B03C6A"/>
    <w:rsid w:val="00B54C72"/>
    <w:rsid w:val="00B85C1E"/>
    <w:rsid w:val="00C15516"/>
    <w:rsid w:val="00C16C81"/>
    <w:rsid w:val="00C57739"/>
    <w:rsid w:val="00C65BE8"/>
    <w:rsid w:val="00C94C09"/>
    <w:rsid w:val="00CB451F"/>
    <w:rsid w:val="00CC4897"/>
    <w:rsid w:val="00D202A4"/>
    <w:rsid w:val="00D32DEB"/>
    <w:rsid w:val="00D7408C"/>
    <w:rsid w:val="00D91669"/>
    <w:rsid w:val="00DF097A"/>
    <w:rsid w:val="00DF53A8"/>
    <w:rsid w:val="00E039BF"/>
    <w:rsid w:val="00E11822"/>
    <w:rsid w:val="00E73B02"/>
    <w:rsid w:val="00E74BF3"/>
    <w:rsid w:val="00E9031A"/>
    <w:rsid w:val="00EF3610"/>
    <w:rsid w:val="00F04DED"/>
    <w:rsid w:val="00F177A4"/>
    <w:rsid w:val="00F97E29"/>
    <w:rsid w:val="00FB1507"/>
    <w:rsid w:val="00FB36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878427"/>
  <w15:chartTrackingRefBased/>
  <w15:docId w15:val="{A0239CF7-2952-4504-B7AB-33AD67DDC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val="fr-FR"/>
    </w:rPr>
  </w:style>
  <w:style w:type="paragraph" w:styleId="Heading1">
    <w:name w:val="heading 1"/>
    <w:basedOn w:val="Normal"/>
    <w:next w:val="Normal"/>
    <w:qFormat/>
    <w:pPr>
      <w:keepNext/>
      <w:keepLines/>
      <w:spacing w:after="120"/>
      <w:ind w:left="510" w:hanging="510"/>
      <w:outlineLvl w:val="0"/>
    </w:pPr>
    <w:rPr>
      <w:b/>
      <w:kern w:val="28"/>
      <w:sz w:val="28"/>
    </w:rPr>
  </w:style>
  <w:style w:type="paragraph" w:styleId="Heading2">
    <w:name w:val="heading 2"/>
    <w:basedOn w:val="Normal"/>
    <w:next w:val="Normal"/>
    <w:qFormat/>
    <w:pPr>
      <w:keepNext/>
      <w:numPr>
        <w:ilvl w:val="1"/>
        <w:numId w:val="4"/>
      </w:numPr>
      <w:spacing w:before="240" w:after="60"/>
      <w:outlineLvl w:val="1"/>
    </w:pPr>
  </w:style>
  <w:style w:type="paragraph" w:styleId="Heading3">
    <w:name w:val="heading 3"/>
    <w:basedOn w:val="Normal"/>
    <w:next w:val="Normal"/>
    <w:qFormat/>
    <w:pPr>
      <w:keepNext/>
      <w:numPr>
        <w:ilvl w:val="2"/>
        <w:numId w:val="4"/>
      </w:numPr>
      <w:spacing w:before="240" w:after="60"/>
      <w:outlineLvl w:val="2"/>
    </w:pPr>
    <w:rPr>
      <w:rFonts w:ascii="Arial" w:hAnsi="Arial"/>
    </w:rPr>
  </w:style>
  <w:style w:type="paragraph" w:styleId="Heading4">
    <w:name w:val="heading 4"/>
    <w:basedOn w:val="Normal"/>
    <w:next w:val="Normal"/>
    <w:qFormat/>
    <w:pPr>
      <w:keepNext/>
      <w:numPr>
        <w:ilvl w:val="3"/>
        <w:numId w:val="4"/>
      </w:numPr>
      <w:spacing w:before="240" w:after="60"/>
      <w:outlineLvl w:val="3"/>
    </w:pPr>
    <w:rPr>
      <w:lang w:val="en-US"/>
    </w:rPr>
  </w:style>
  <w:style w:type="paragraph" w:styleId="Heading5">
    <w:name w:val="heading 5"/>
    <w:basedOn w:val="Normal"/>
    <w:next w:val="Normal"/>
    <w:qFormat/>
    <w:pPr>
      <w:numPr>
        <w:ilvl w:val="4"/>
        <w:numId w:val="7"/>
      </w:numPr>
      <w:spacing w:before="240" w:after="60"/>
      <w:outlineLvl w:val="4"/>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pPr>
      <w:tabs>
        <w:tab w:val="right" w:pos="9639"/>
      </w:tabs>
    </w:pPr>
    <w:rPr>
      <w:sz w:val="22"/>
    </w:rPr>
  </w:style>
  <w:style w:type="character" w:styleId="FootnoteReference">
    <w:name w:val="footnote reference"/>
    <w:semiHidden/>
    <w:rPr>
      <w:b w:val="0"/>
      <w:vertAlign w:val="superscript"/>
    </w:rPr>
  </w:style>
  <w:style w:type="paragraph" w:styleId="FootnoteText">
    <w:name w:val="footnote text"/>
    <w:basedOn w:val="Normal"/>
    <w:semiHidden/>
    <w:pPr>
      <w:keepLines/>
      <w:spacing w:line="260" w:lineRule="exact"/>
      <w:ind w:left="425" w:hanging="425"/>
    </w:pPr>
    <w:rPr>
      <w:sz w:val="22"/>
    </w:rPr>
  </w:style>
  <w:style w:type="paragraph" w:styleId="Header">
    <w:name w:val="header"/>
    <w:basedOn w:val="Normal"/>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semiHidden/>
    <w:pPr>
      <w:keepNext/>
      <w:keepLines/>
      <w:spacing w:before="200"/>
    </w:pPr>
    <w:rPr>
      <w:b/>
      <w:noProof/>
    </w:rPr>
  </w:style>
  <w:style w:type="paragraph" w:styleId="TOC2">
    <w:name w:val="toc 2"/>
    <w:basedOn w:val="Normal"/>
    <w:next w:val="Normal"/>
    <w:autoRedefine/>
    <w:semiHidden/>
    <w:pPr>
      <w:keepNext/>
      <w:keepLines/>
    </w:pPr>
    <w:rPr>
      <w:b/>
      <w:noProof/>
    </w:rPr>
  </w:style>
  <w:style w:type="paragraph" w:styleId="TOC3">
    <w:name w:val="toc 3"/>
    <w:basedOn w:val="Normal"/>
    <w:next w:val="Normal"/>
    <w:autoRedefine/>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paragraph" w:customStyle="1" w:styleId="NormalHanging12a">
    <w:name w:val="NormalHanging12a"/>
    <w:basedOn w:val="Normal"/>
    <w:rsid w:val="002568B9"/>
    <w:pPr>
      <w:widowControl w:val="0"/>
      <w:spacing w:after="240"/>
      <w:ind w:left="567" w:hanging="567"/>
    </w:pPr>
    <w:rPr>
      <w:lang w:val="en-GB"/>
    </w:rPr>
  </w:style>
  <w:style w:type="character" w:styleId="CommentReference">
    <w:name w:val="annotation reference"/>
    <w:basedOn w:val="DefaultParagraphFont"/>
    <w:rsid w:val="00F04DED"/>
    <w:rPr>
      <w:sz w:val="16"/>
      <w:szCs w:val="16"/>
    </w:rPr>
  </w:style>
  <w:style w:type="paragraph" w:styleId="CommentText">
    <w:name w:val="annotation text"/>
    <w:basedOn w:val="Normal"/>
    <w:link w:val="CommentTextChar"/>
    <w:rsid w:val="00F04DED"/>
    <w:rPr>
      <w:sz w:val="20"/>
    </w:rPr>
  </w:style>
  <w:style w:type="character" w:customStyle="1" w:styleId="CommentTextChar">
    <w:name w:val="Comment Text Char"/>
    <w:basedOn w:val="DefaultParagraphFont"/>
    <w:link w:val="CommentText"/>
    <w:rsid w:val="00F04DED"/>
    <w:rPr>
      <w:lang w:val="fr-FR"/>
    </w:rPr>
  </w:style>
  <w:style w:type="paragraph" w:styleId="CommentSubject">
    <w:name w:val="annotation subject"/>
    <w:basedOn w:val="CommentText"/>
    <w:next w:val="CommentText"/>
    <w:link w:val="CommentSubjectChar"/>
    <w:rsid w:val="00F04DED"/>
    <w:rPr>
      <w:b/>
      <w:bCs/>
    </w:rPr>
  </w:style>
  <w:style w:type="character" w:customStyle="1" w:styleId="CommentSubjectChar">
    <w:name w:val="Comment Subject Char"/>
    <w:basedOn w:val="CommentTextChar"/>
    <w:link w:val="CommentSubject"/>
    <w:rsid w:val="00F04DED"/>
    <w:rPr>
      <w:b/>
      <w:bCs/>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Presbruanasc01\Verif\word\admin\properties\TADAT\ta_woT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9F885B-6A96-41F8-A793-CC19C50C50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1</TotalTime>
  <Pages>1</Pages>
  <Words>180</Words>
  <Characters>1152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1330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subject/>
  <dc:creator>Filiep SLOSSE</dc:creator>
  <cp:keywords/>
  <cp:lastModifiedBy>Filiep SLOSSE</cp:lastModifiedBy>
  <cp:revision>2</cp:revision>
  <cp:lastPrinted>2014-08-07T13:15:00Z</cp:lastPrinted>
  <dcterms:created xsi:type="dcterms:W3CDTF">2026-02-11T11:30:00Z</dcterms:created>
  <dcterms:modified xsi:type="dcterms:W3CDTF">2026-02-11T11:30:00Z</dcterms:modified>
</cp:coreProperties>
</file>