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246F" w14:paraId="6AEE9F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47E7DB" w14:textId="77777777" w:rsidR="00751A4A" w:rsidRPr="008F246F" w:rsidRDefault="00742ED3" w:rsidP="0010095E">
            <w:pPr>
              <w:pStyle w:val="EPName"/>
            </w:pPr>
            <w:r w:rsidRPr="008F246F">
              <w:t>Európai Parlament</w:t>
            </w:r>
          </w:p>
          <w:p w14:paraId="5596792D" w14:textId="77777777" w:rsidR="00751A4A" w:rsidRPr="008F24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246F">
              <w:t>2024</w:t>
            </w:r>
            <w:r w:rsidR="00817416" w:rsidRPr="008F246F">
              <w:t>-202</w:t>
            </w:r>
            <w:r w:rsidRPr="008F246F">
              <w:t>9</w:t>
            </w:r>
          </w:p>
        </w:tc>
        <w:tc>
          <w:tcPr>
            <w:tcW w:w="2268" w:type="dxa"/>
            <w:shd w:val="clear" w:color="auto" w:fill="auto"/>
          </w:tcPr>
          <w:p w14:paraId="08B38B2B" w14:textId="77777777" w:rsidR="00751A4A" w:rsidRPr="008F246F" w:rsidRDefault="00187494" w:rsidP="0010095E">
            <w:pPr>
              <w:pStyle w:val="EPLogo"/>
            </w:pPr>
            <w:r w:rsidRPr="008F246F">
              <w:rPr>
                <w:noProof/>
                <w:lang w:eastAsia="ja-JP"/>
              </w:rPr>
              <w:drawing>
                <wp:inline distT="0" distB="0" distL="0" distR="0" wp14:anchorId="35B00230" wp14:editId="3C50CB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6DAC83" w14:textId="77777777" w:rsidR="00D058B8" w:rsidRPr="008F246F" w:rsidRDefault="00D058B8" w:rsidP="004C5D52">
      <w:pPr>
        <w:pStyle w:val="LineTop"/>
      </w:pPr>
    </w:p>
    <w:p w14:paraId="0D800837" w14:textId="77777777" w:rsidR="00680577" w:rsidRPr="008F246F" w:rsidRDefault="00742ED3" w:rsidP="00680577">
      <w:pPr>
        <w:pStyle w:val="EPBodyTA1"/>
      </w:pPr>
      <w:r w:rsidRPr="008F246F">
        <w:t>ELFOGADOTT SZÖVEGEK</w:t>
      </w:r>
    </w:p>
    <w:p w14:paraId="03C7EBAB" w14:textId="77777777" w:rsidR="00D058B8" w:rsidRPr="008F246F" w:rsidRDefault="00D058B8" w:rsidP="00D058B8">
      <w:pPr>
        <w:pStyle w:val="LineBottom"/>
      </w:pPr>
    </w:p>
    <w:p w14:paraId="27A8AFC0" w14:textId="669CB31C" w:rsidR="00742ED3" w:rsidRPr="008F246F" w:rsidRDefault="00742ED3" w:rsidP="00742ED3">
      <w:pPr>
        <w:pStyle w:val="ATHeading1"/>
      </w:pPr>
      <w:bookmarkStart w:id="0" w:name="TANumber"/>
      <w:r w:rsidRPr="008F246F">
        <w:t>P10_</w:t>
      </w:r>
      <w:proofErr w:type="gramStart"/>
      <w:r w:rsidRPr="008F246F">
        <w:t>TA(</w:t>
      </w:r>
      <w:proofErr w:type="gramEnd"/>
      <w:r w:rsidRPr="008F246F">
        <w:t>2026)00</w:t>
      </w:r>
      <w:r w:rsidR="008F246F" w:rsidRPr="008F246F">
        <w:t>45</w:t>
      </w:r>
      <w:bookmarkEnd w:id="0"/>
    </w:p>
    <w:p w14:paraId="0D6B2E2C" w14:textId="77777777" w:rsidR="00742ED3" w:rsidRPr="008F246F" w:rsidRDefault="00742ED3" w:rsidP="00742ED3">
      <w:pPr>
        <w:pStyle w:val="ATHeading2"/>
      </w:pPr>
      <w:bookmarkStart w:id="1" w:name="title"/>
      <w:r w:rsidRPr="008F246F">
        <w:t xml:space="preserve">A választásokat követően Ugandában kialakult helyzet és a Bobi </w:t>
      </w:r>
      <w:proofErr w:type="spellStart"/>
      <w:r w:rsidRPr="008F246F">
        <w:t>Wine</w:t>
      </w:r>
      <w:proofErr w:type="spellEnd"/>
      <w:r w:rsidRPr="008F246F">
        <w:t xml:space="preserve"> ellenzéki vezető elleni fenyegetések</w:t>
      </w:r>
      <w:bookmarkEnd w:id="1"/>
    </w:p>
    <w:p w14:paraId="63D70428" w14:textId="77777777" w:rsidR="00742ED3" w:rsidRPr="008F246F" w:rsidRDefault="00742ED3" w:rsidP="00742ED3">
      <w:pPr>
        <w:rPr>
          <w:i/>
          <w:vanish/>
        </w:rPr>
      </w:pPr>
      <w:r w:rsidRPr="008F246F">
        <w:rPr>
          <w:i/>
        </w:rPr>
        <w:fldChar w:fldCharType="begin"/>
      </w:r>
      <w:r w:rsidRPr="008F246F">
        <w:rPr>
          <w:i/>
        </w:rPr>
        <w:instrText xml:space="preserve"> TC"(</w:instrText>
      </w:r>
      <w:bookmarkStart w:id="2" w:name="DocNumber"/>
      <w:r w:rsidRPr="008F246F">
        <w:rPr>
          <w:i/>
        </w:rPr>
        <w:instrText>B10-0121, 0123, 0125 és 0132/2026</w:instrText>
      </w:r>
      <w:bookmarkEnd w:id="2"/>
      <w:r w:rsidRPr="008F246F">
        <w:rPr>
          <w:i/>
        </w:rPr>
        <w:instrText xml:space="preserve">)"\l3 \n&gt; \* MERGEFORMAT </w:instrText>
      </w:r>
      <w:r w:rsidRPr="008F246F">
        <w:rPr>
          <w:i/>
        </w:rPr>
        <w:fldChar w:fldCharType="end"/>
      </w:r>
    </w:p>
    <w:p w14:paraId="4AC758E2" w14:textId="77777777" w:rsidR="00742ED3" w:rsidRPr="008F246F" w:rsidRDefault="00742ED3" w:rsidP="00742ED3">
      <w:pPr>
        <w:rPr>
          <w:vanish/>
        </w:rPr>
      </w:pPr>
      <w:bookmarkStart w:id="3" w:name="PE"/>
      <w:r w:rsidRPr="008F246F">
        <w:rPr>
          <w:vanish/>
        </w:rPr>
        <w:t>PE782.935</w:t>
      </w:r>
      <w:bookmarkEnd w:id="3"/>
    </w:p>
    <w:p w14:paraId="5CA9B496" w14:textId="66E9A867" w:rsidR="00742ED3" w:rsidRPr="008F246F" w:rsidRDefault="00742ED3" w:rsidP="00742ED3">
      <w:pPr>
        <w:pStyle w:val="ATHeading3"/>
      </w:pPr>
      <w:bookmarkStart w:id="4" w:name="Sujet"/>
      <w:r w:rsidRPr="008F246F">
        <w:t xml:space="preserve">Az Európai Parlament 2026. </w:t>
      </w:r>
      <w:r w:rsidR="00CA4CA7" w:rsidRPr="008F246F">
        <w:t>február 12</w:t>
      </w:r>
      <w:r w:rsidRPr="008F246F">
        <w:t xml:space="preserve">-i állásfoglalása a választásokat követően Ugandában kialakult helyzetről és a Bobi </w:t>
      </w:r>
      <w:proofErr w:type="spellStart"/>
      <w:r w:rsidRPr="008F246F">
        <w:t>Wine</w:t>
      </w:r>
      <w:proofErr w:type="spellEnd"/>
      <w:r w:rsidRPr="008F246F">
        <w:t xml:space="preserve"> ellenzéki vezető elleni fenyegetésekről</w:t>
      </w:r>
      <w:bookmarkEnd w:id="4"/>
      <w:r w:rsidRPr="008F246F">
        <w:t xml:space="preserve"> </w:t>
      </w:r>
      <w:bookmarkStart w:id="5" w:name="References"/>
      <w:r w:rsidRPr="008F246F">
        <w:t>(2026/2611(RSP))</w:t>
      </w:r>
      <w:bookmarkEnd w:id="5"/>
    </w:p>
    <w:p w14:paraId="0541355B" w14:textId="77777777" w:rsidR="00B6760C" w:rsidRPr="008F246F" w:rsidRDefault="00B6760C" w:rsidP="00B6760C">
      <w:pPr>
        <w:pStyle w:val="EPComma"/>
      </w:pPr>
      <w:bookmarkStart w:id="6" w:name="TextBodyBegin"/>
      <w:bookmarkEnd w:id="6"/>
      <w:r w:rsidRPr="008F246F">
        <w:rPr>
          <w:i/>
          <w:iCs/>
        </w:rPr>
        <w:t>Az Európai Parlament</w:t>
      </w:r>
      <w:r w:rsidRPr="008F246F">
        <w:t>,</w:t>
      </w:r>
    </w:p>
    <w:p w14:paraId="31A88C5F" w14:textId="77777777" w:rsidR="00B6760C" w:rsidRPr="008F246F" w:rsidRDefault="00B6760C" w:rsidP="00CA4CA7">
      <w:pPr>
        <w:pStyle w:val="NormalHanging12a"/>
        <w:widowControl/>
      </w:pPr>
      <w:r w:rsidRPr="008F246F">
        <w:t>–</w:t>
      </w:r>
      <w:r w:rsidRPr="008F246F">
        <w:tab/>
        <w:t>tekintettel eljárási szabályzata 150. cikkének (5) bekezdésére és 136. cikkének (4) bekezdésére,</w:t>
      </w:r>
    </w:p>
    <w:p w14:paraId="2A1DE7B6" w14:textId="77777777" w:rsidR="00B6760C" w:rsidRPr="008F246F" w:rsidRDefault="00B6760C" w:rsidP="00CA4CA7">
      <w:pPr>
        <w:pStyle w:val="NormalHanging12a"/>
        <w:widowControl/>
      </w:pPr>
      <w:r w:rsidRPr="008F246F">
        <w:t>A.</w:t>
      </w:r>
      <w:r w:rsidRPr="008F246F">
        <w:tab/>
        <w:t>mivel a 2026. január 15-i ugandai választásokat visszaélések, a civil társadalmi tér súlyos korlátozása, ellenzéki személyiségek széles körű megfélemlítése, csalás, erőszak és az internet országos lekapcsolása jellemezte;</w:t>
      </w:r>
    </w:p>
    <w:p w14:paraId="584F0ABB" w14:textId="77777777" w:rsidR="00B6760C" w:rsidRPr="008F246F" w:rsidRDefault="00B6760C" w:rsidP="00CA4CA7">
      <w:pPr>
        <w:pStyle w:val="NormalHanging12a"/>
        <w:widowControl/>
      </w:pPr>
      <w:r w:rsidRPr="008F246F">
        <w:t>B.</w:t>
      </w:r>
      <w:r w:rsidRPr="008F246F">
        <w:tab/>
        <w:t xml:space="preserve">mivel a hivatalos eredmények szerint </w:t>
      </w:r>
      <w:proofErr w:type="spellStart"/>
      <w:r w:rsidRPr="008F246F">
        <w:t>Yoweri</w:t>
      </w:r>
      <w:proofErr w:type="spellEnd"/>
      <w:r w:rsidRPr="008F246F">
        <w:t xml:space="preserve"> </w:t>
      </w:r>
      <w:proofErr w:type="spellStart"/>
      <w:r w:rsidRPr="008F246F">
        <w:t>Museveni</w:t>
      </w:r>
      <w:proofErr w:type="spellEnd"/>
      <w:r w:rsidRPr="008F246F">
        <w:t xml:space="preserve"> elnököt olyan folyamat keretében választották meg hetedik ciklusára, amely nem felelt meg az alapvető demokratikus normáknak;</w:t>
      </w:r>
    </w:p>
    <w:p w14:paraId="6B5B8B10" w14:textId="77777777" w:rsidR="00B6760C" w:rsidRPr="008F246F" w:rsidRDefault="00B6760C" w:rsidP="00CA4CA7">
      <w:pPr>
        <w:pStyle w:val="NormalHanging12a"/>
        <w:widowControl/>
      </w:pPr>
      <w:r w:rsidRPr="008F246F">
        <w:t>C.</w:t>
      </w:r>
      <w:r w:rsidRPr="008F246F">
        <w:tab/>
        <w:t xml:space="preserve">mivel a katonaság ostrom alá vette Robert </w:t>
      </w:r>
      <w:proofErr w:type="spellStart"/>
      <w:r w:rsidRPr="008F246F">
        <w:t>Kyagulanyi</w:t>
      </w:r>
      <w:proofErr w:type="spellEnd"/>
      <w:r w:rsidRPr="008F246F">
        <w:t xml:space="preserve"> (Bobi </w:t>
      </w:r>
      <w:proofErr w:type="spellStart"/>
      <w:r w:rsidRPr="008F246F">
        <w:t>Wine</w:t>
      </w:r>
      <w:proofErr w:type="spellEnd"/>
      <w:r w:rsidRPr="008F246F">
        <w:t xml:space="preserve">), a Nemzeti Egységplatform (NUP) vezetőjének és elnökjelöltjének rezidenciáját, és a jelentések szerint megtámadta családját és személyzetét; mivel feleségének, Barbara </w:t>
      </w:r>
      <w:proofErr w:type="spellStart"/>
      <w:r w:rsidRPr="008F246F">
        <w:t>Kyagulanyinak</w:t>
      </w:r>
      <w:proofErr w:type="spellEnd"/>
      <w:r w:rsidRPr="008F246F">
        <w:t xml:space="preserve"> el kellett hagynia Ugandát;</w:t>
      </w:r>
    </w:p>
    <w:p w14:paraId="31F2CA91" w14:textId="77777777" w:rsidR="00B6760C" w:rsidRPr="008F246F" w:rsidRDefault="00B6760C" w:rsidP="00CA4CA7">
      <w:pPr>
        <w:pStyle w:val="NormalHanging12a"/>
        <w:widowControl/>
      </w:pPr>
      <w:r w:rsidRPr="008F246F">
        <w:t>D.</w:t>
      </w:r>
      <w:r w:rsidRPr="008F246F">
        <w:tab/>
        <w:t xml:space="preserve">mivel a választásokat megelőzően a civil társadalmi szervezetek tevékenységét önkényesen felfüggesztették, valamint emberijog-védőket és kormánykritikusokat vettek célba, köztük Sarah </w:t>
      </w:r>
      <w:proofErr w:type="spellStart"/>
      <w:r w:rsidRPr="008F246F">
        <w:t>Bireetét</w:t>
      </w:r>
      <w:proofErr w:type="spellEnd"/>
      <w:r w:rsidRPr="008F246F">
        <w:t>, akit letartóztattak;</w:t>
      </w:r>
    </w:p>
    <w:p w14:paraId="4A51E9ED" w14:textId="77777777" w:rsidR="00B6760C" w:rsidRPr="008F246F" w:rsidRDefault="00B6760C" w:rsidP="00CA4CA7">
      <w:pPr>
        <w:pStyle w:val="NormalHanging12a"/>
        <w:widowControl/>
      </w:pPr>
      <w:r w:rsidRPr="008F246F">
        <w:t>E.</w:t>
      </w:r>
      <w:r w:rsidRPr="008F246F">
        <w:tab/>
        <w:t xml:space="preserve">mivel a kormány brutális elnyomást gyakorolt az ellenzék tagjaival, újságírókkal és tüntetőkkel szemben, több mint 400 önkényes letartóztatást hajtott végre a választás napja előtt és további százakat azt követően, és jelentések érkeztek a fogva tartás során alkalmazott kínzásról és bántalmazásról; mivel 2025. november 28-án az NUP támogatóját, </w:t>
      </w:r>
      <w:proofErr w:type="spellStart"/>
      <w:r w:rsidRPr="008F246F">
        <w:t>Mesach</w:t>
      </w:r>
      <w:proofErr w:type="spellEnd"/>
      <w:r w:rsidRPr="008F246F">
        <w:t xml:space="preserve"> </w:t>
      </w:r>
      <w:proofErr w:type="spellStart"/>
      <w:r w:rsidRPr="008F246F">
        <w:t>Okellót</w:t>
      </w:r>
      <w:proofErr w:type="spellEnd"/>
      <w:r w:rsidRPr="008F246F">
        <w:t xml:space="preserve"> egy békés gyűlés során lelőtték; mivel jelentések szerint az NUP regionális vezetői a választások után eltűntek, és hollétük továbbra sem ismert;</w:t>
      </w:r>
    </w:p>
    <w:p w14:paraId="43880D5A" w14:textId="77777777" w:rsidR="00B6760C" w:rsidRPr="008F246F" w:rsidRDefault="00B6760C" w:rsidP="00CA4CA7">
      <w:pPr>
        <w:pStyle w:val="NormalHanging12a"/>
        <w:widowControl/>
      </w:pPr>
      <w:r w:rsidRPr="008F246F">
        <w:lastRenderedPageBreak/>
        <w:t>F.</w:t>
      </w:r>
      <w:r w:rsidRPr="008F246F">
        <w:tab/>
        <w:t xml:space="preserve">mivel az ellenzék egyik régi alakja, Dr. </w:t>
      </w:r>
      <w:proofErr w:type="spellStart"/>
      <w:r w:rsidRPr="008F246F">
        <w:t>Kizza</w:t>
      </w:r>
      <w:proofErr w:type="spellEnd"/>
      <w:r w:rsidRPr="008F246F">
        <w:t xml:space="preserve"> </w:t>
      </w:r>
      <w:proofErr w:type="spellStart"/>
      <w:r w:rsidRPr="008F246F">
        <w:t>Besigye</w:t>
      </w:r>
      <w:proofErr w:type="spellEnd"/>
      <w:r w:rsidRPr="008F246F">
        <w:t>, akit jogellenesen kiutasítottak Kenyából és a választások előtt több mint egy évig fogva tartottak, súlyosan beteg és jelentések szerint megtagadták tőle az orvosi ellátást, és hazaárulás miatt bíróság elé állítják;</w:t>
      </w:r>
    </w:p>
    <w:p w14:paraId="557510E2" w14:textId="77777777" w:rsidR="00B6760C" w:rsidRPr="008F246F" w:rsidRDefault="00B6760C" w:rsidP="00CA4CA7">
      <w:pPr>
        <w:pStyle w:val="NormalHanging12a"/>
        <w:widowControl/>
      </w:pPr>
      <w:r w:rsidRPr="008F246F">
        <w:t>1.</w:t>
      </w:r>
      <w:r w:rsidRPr="008F246F">
        <w:tab/>
        <w:t xml:space="preserve">határozottan elítéli a választások lebonyolítását és a politikai ellenzékkel, a civil társadalommal, az újságírókkal és a tüntetőkkel szembeni brutális fellépést; elítéli Bobi </w:t>
      </w:r>
      <w:proofErr w:type="spellStart"/>
      <w:r w:rsidRPr="008F246F">
        <w:t>Wine</w:t>
      </w:r>
      <w:proofErr w:type="spellEnd"/>
      <w:r w:rsidRPr="008F246F">
        <w:t xml:space="preserve"> zaklatását és fenyegetését; elítéli </w:t>
      </w:r>
      <w:proofErr w:type="spellStart"/>
      <w:r w:rsidRPr="008F246F">
        <w:t>Mesach</w:t>
      </w:r>
      <w:proofErr w:type="spellEnd"/>
      <w:r w:rsidRPr="008F246F">
        <w:t xml:space="preserve"> </w:t>
      </w:r>
      <w:proofErr w:type="spellStart"/>
      <w:r w:rsidRPr="008F246F">
        <w:t>Okello</w:t>
      </w:r>
      <w:proofErr w:type="spellEnd"/>
      <w:r w:rsidRPr="008F246F">
        <w:t xml:space="preserve"> meggyilkolását;</w:t>
      </w:r>
    </w:p>
    <w:p w14:paraId="07158A1E" w14:textId="77777777" w:rsidR="00B6760C" w:rsidRPr="008F246F" w:rsidRDefault="00B6760C" w:rsidP="00CA4CA7">
      <w:pPr>
        <w:pStyle w:val="NormalHanging12a"/>
        <w:widowControl/>
      </w:pPr>
      <w:r w:rsidRPr="008F246F">
        <w:t>2.</w:t>
      </w:r>
      <w:r w:rsidRPr="008F246F">
        <w:tab/>
        <w:t xml:space="preserve">sürgeti az ugandai hatóságokat, hogy vessenek véget az ellenzéki személyiségek, aktivisták és kritikusok, köztük Bobi </w:t>
      </w:r>
      <w:proofErr w:type="spellStart"/>
      <w:r w:rsidRPr="008F246F">
        <w:t>Wine</w:t>
      </w:r>
      <w:proofErr w:type="spellEnd"/>
      <w:r w:rsidRPr="008F246F">
        <w:t xml:space="preserve"> és felesége elleni erőszaknak, fenyegetésnek, zaklatásnak és önkényes fogva tartásuknak, haladéktalanul és feltétel nélkül </w:t>
      </w:r>
      <w:proofErr w:type="spellStart"/>
      <w:r w:rsidRPr="008F246F">
        <w:t>bocsássák</w:t>
      </w:r>
      <w:proofErr w:type="spellEnd"/>
      <w:r w:rsidRPr="008F246F">
        <w:t xml:space="preserve"> szabadon az összes önkényesen fogva tartott személyt, köztük Dr. </w:t>
      </w:r>
      <w:proofErr w:type="spellStart"/>
      <w:r w:rsidRPr="008F246F">
        <w:t>Besigyét</w:t>
      </w:r>
      <w:proofErr w:type="spellEnd"/>
      <w:r w:rsidRPr="008F246F">
        <w:t xml:space="preserve">, hagyjanak fel a polgári lakosság elleni katonai perekkel, ejtsenek minden politikai indíttatású vádat, többek között Sarah </w:t>
      </w:r>
      <w:proofErr w:type="spellStart"/>
      <w:r w:rsidRPr="008F246F">
        <w:t>Bireete</w:t>
      </w:r>
      <w:proofErr w:type="spellEnd"/>
      <w:r w:rsidRPr="008F246F">
        <w:t xml:space="preserve"> ellen, sürgősen tegyék közzé valamennyi eltűnt személy hollétét, biztosítsák az igazságszolgáltatást és az elszámoltathatóságot, és hangolják össze az igazságszolgáltatási gyakorlatokat az alkotmányos biztosítékokkal és a tisztességes eljárásra vonatkozó nemzetközi normákkal;</w:t>
      </w:r>
    </w:p>
    <w:p w14:paraId="60605678" w14:textId="77777777" w:rsidR="00B6760C" w:rsidRPr="008F246F" w:rsidRDefault="00B6760C" w:rsidP="00CA4CA7">
      <w:pPr>
        <w:pStyle w:val="NormalHanging12a"/>
        <w:widowControl/>
      </w:pPr>
      <w:r w:rsidRPr="008F246F">
        <w:t>3.</w:t>
      </w:r>
      <w:r w:rsidRPr="008F246F">
        <w:tab/>
        <w:t>sürgeti az ugandai hatóságokat, hogy vessenek véget a civil társadalmi csoportok önkényes felfüggesztésének, tartózkodjanak az internet minden további korlátozásától, és hajtsanak végre átfogó választási és intézményi reformokat, beleértve a választási bizottság és az igazságszolgáltatás függetlenségének biztosítását;</w:t>
      </w:r>
    </w:p>
    <w:p w14:paraId="6AE234EC" w14:textId="77777777" w:rsidR="00B6760C" w:rsidRPr="008F246F" w:rsidRDefault="00B6760C" w:rsidP="00CA4CA7">
      <w:pPr>
        <w:pStyle w:val="NormalHanging12a"/>
        <w:widowControl/>
      </w:pPr>
      <w:r w:rsidRPr="008F246F">
        <w:t>4.</w:t>
      </w:r>
      <w:r w:rsidRPr="008F246F">
        <w:tab/>
        <w:t>felhívja az EU-t, a tagállamokat és a regionális szerveket, hogy folytassanak kritikus párbeszédet az ugandai hatóságokkal a jogsértések tekintetében, szorosan nyomon követve a vonatkozó pereket;</w:t>
      </w:r>
    </w:p>
    <w:p w14:paraId="03154131" w14:textId="77777777" w:rsidR="00B6760C" w:rsidRPr="008F246F" w:rsidRDefault="00B6760C" w:rsidP="00CA4CA7">
      <w:pPr>
        <w:pStyle w:val="NormalHanging12a"/>
        <w:widowControl/>
      </w:pPr>
      <w:r w:rsidRPr="008F246F">
        <w:t>5.</w:t>
      </w:r>
      <w:r w:rsidRPr="008F246F">
        <w:tab/>
        <w:t>felhívja az EU-t és tagállamait, hogy vizsgálják felül az Ugandával folytatott együttműködést és az Ugandának nyújtott segítséget az uniós elvek tiszteletben tartásának biztosítása, célzott szankciók végrehajtása, továbbá a civil társadalom, az emberijog-védők és az LMBTIQ+-jogvédők, valamint az újságírók támogatásának prioritásként való kezelése érdekében;</w:t>
      </w:r>
    </w:p>
    <w:p w14:paraId="6172A73A" w14:textId="77777777" w:rsidR="00B6760C" w:rsidRPr="008F246F" w:rsidRDefault="00B6760C" w:rsidP="00CA4CA7">
      <w:pPr>
        <w:pStyle w:val="NormalHanging12a"/>
        <w:widowControl/>
      </w:pPr>
      <w:r w:rsidRPr="008F246F">
        <w:t>6.</w:t>
      </w:r>
      <w:r w:rsidRPr="008F246F">
        <w:tab/>
        <w:t>felszólít az ugandai politikai és katonai vezetők, valamint más afrikai országok által elkövetett emberiesség elleni bűncselekmények független és pártatlan kivizsgálására;</w:t>
      </w:r>
    </w:p>
    <w:p w14:paraId="53105FF4" w14:textId="72BA0063" w:rsidR="00E365E1" w:rsidRPr="005C54EB" w:rsidRDefault="00B6760C" w:rsidP="008F246F">
      <w:pPr>
        <w:pStyle w:val="NormalHanging12a"/>
        <w:widowControl/>
      </w:pPr>
      <w:r w:rsidRPr="008F246F">
        <w:t>7.</w:t>
      </w:r>
      <w:r w:rsidRPr="008F246F">
        <w:tab/>
        <w:t>utasítja elnökét, hogy továbbítsa ezt az állásfoglalást a Tanácsnak, a Bizottságnak, az alelnöknek/főképviselőnek, az Afrikai Uniónak és az ugandai hatóságoknak.</w:t>
      </w:r>
    </w:p>
    <w:sectPr w:rsidR="00E365E1" w:rsidRPr="005C54EB" w:rsidSect="005C54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2D526" w14:textId="77777777" w:rsidR="00742ED3" w:rsidRPr="005C54EB" w:rsidRDefault="00742ED3">
      <w:r w:rsidRPr="005C54EB">
        <w:separator/>
      </w:r>
    </w:p>
  </w:endnote>
  <w:endnote w:type="continuationSeparator" w:id="0">
    <w:p w14:paraId="52ABF4AD" w14:textId="77777777" w:rsidR="00742ED3" w:rsidRPr="005C54EB" w:rsidRDefault="00742ED3">
      <w:r w:rsidRPr="005C54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E48B5" w14:textId="77777777" w:rsidR="00064002" w:rsidRPr="005C54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E2D3A" w14:textId="77777777" w:rsidR="00064002" w:rsidRPr="005C54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23175" w14:textId="77777777" w:rsidR="00064002" w:rsidRPr="005C54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F0555" w14:textId="77777777" w:rsidR="00742ED3" w:rsidRPr="005C54EB" w:rsidRDefault="00742ED3">
      <w:r w:rsidRPr="005C54EB">
        <w:separator/>
      </w:r>
    </w:p>
  </w:footnote>
  <w:footnote w:type="continuationSeparator" w:id="0">
    <w:p w14:paraId="056C8808" w14:textId="77777777" w:rsidR="00742ED3" w:rsidRPr="005C54EB" w:rsidRDefault="00742ED3">
      <w:r w:rsidRPr="005C54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91E58" w14:textId="77777777" w:rsidR="00064002" w:rsidRPr="005C54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8D035" w14:textId="77777777" w:rsidR="00064002" w:rsidRPr="005C54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5A128" w14:textId="77777777" w:rsidR="00064002" w:rsidRPr="005C54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706800">
    <w:abstractNumId w:val="9"/>
  </w:num>
  <w:num w:numId="2" w16cid:durableId="1928728359">
    <w:abstractNumId w:val="9"/>
  </w:num>
  <w:num w:numId="3" w16cid:durableId="629360561">
    <w:abstractNumId w:val="7"/>
  </w:num>
  <w:num w:numId="4" w16cid:durableId="565144689">
    <w:abstractNumId w:val="7"/>
  </w:num>
  <w:num w:numId="5" w16cid:durableId="1955601459">
    <w:abstractNumId w:val="6"/>
  </w:num>
  <w:num w:numId="6" w16cid:durableId="23135401">
    <w:abstractNumId w:val="6"/>
  </w:num>
  <w:num w:numId="7" w16cid:durableId="1222134250">
    <w:abstractNumId w:val="5"/>
  </w:num>
  <w:num w:numId="8" w16cid:durableId="1476727195">
    <w:abstractNumId w:val="5"/>
  </w:num>
  <w:num w:numId="9" w16cid:durableId="1861242156">
    <w:abstractNumId w:val="4"/>
  </w:num>
  <w:num w:numId="10" w16cid:durableId="575433269">
    <w:abstractNumId w:val="4"/>
  </w:num>
  <w:num w:numId="11" w16cid:durableId="1336304206">
    <w:abstractNumId w:val="8"/>
  </w:num>
  <w:num w:numId="12" w16cid:durableId="1677151893">
    <w:abstractNumId w:val="8"/>
  </w:num>
  <w:num w:numId="13" w16cid:durableId="1598903547">
    <w:abstractNumId w:val="3"/>
  </w:num>
  <w:num w:numId="14" w16cid:durableId="256795401">
    <w:abstractNumId w:val="3"/>
  </w:num>
  <w:num w:numId="15" w16cid:durableId="167987636">
    <w:abstractNumId w:val="2"/>
  </w:num>
  <w:num w:numId="16" w16cid:durableId="1530920962">
    <w:abstractNumId w:val="2"/>
  </w:num>
  <w:num w:numId="17" w16cid:durableId="391002946">
    <w:abstractNumId w:val="1"/>
  </w:num>
  <w:num w:numId="18" w16cid:durableId="476456397">
    <w:abstractNumId w:val="1"/>
  </w:num>
  <w:num w:numId="19" w16cid:durableId="711075279">
    <w:abstractNumId w:val="0"/>
  </w:num>
  <w:num w:numId="20" w16cid:durableId="1861242280">
    <w:abstractNumId w:val="0"/>
  </w:num>
  <w:num w:numId="21" w16cid:durableId="1162114225">
    <w:abstractNumId w:val="9"/>
  </w:num>
  <w:num w:numId="22" w16cid:durableId="1020665829">
    <w:abstractNumId w:val="7"/>
  </w:num>
  <w:num w:numId="23" w16cid:durableId="1610048334">
    <w:abstractNumId w:val="6"/>
  </w:num>
  <w:num w:numId="24" w16cid:durableId="2127188090">
    <w:abstractNumId w:val="5"/>
  </w:num>
  <w:num w:numId="25" w16cid:durableId="262809480">
    <w:abstractNumId w:val="4"/>
  </w:num>
  <w:num w:numId="26" w16cid:durableId="1442216954">
    <w:abstractNumId w:val="8"/>
  </w:num>
  <w:num w:numId="27" w16cid:durableId="1985087343">
    <w:abstractNumId w:val="3"/>
  </w:num>
  <w:num w:numId="28" w16cid:durableId="448202528">
    <w:abstractNumId w:val="2"/>
  </w:num>
  <w:num w:numId="29" w16cid:durableId="520976286">
    <w:abstractNumId w:val="1"/>
  </w:num>
  <w:num w:numId="30" w16cid:durableId="733092287">
    <w:abstractNumId w:val="0"/>
  </w:num>
  <w:num w:numId="31" w16cid:durableId="1508255553">
    <w:abstractNumId w:val="9"/>
  </w:num>
  <w:num w:numId="32" w16cid:durableId="1439832798">
    <w:abstractNumId w:val="7"/>
  </w:num>
  <w:num w:numId="33" w16cid:durableId="1364018004">
    <w:abstractNumId w:val="6"/>
  </w:num>
  <w:num w:numId="34" w16cid:durableId="468980099">
    <w:abstractNumId w:val="5"/>
  </w:num>
  <w:num w:numId="35" w16cid:durableId="1063869428">
    <w:abstractNumId w:val="4"/>
  </w:num>
  <w:num w:numId="36" w16cid:durableId="772360144">
    <w:abstractNumId w:val="8"/>
  </w:num>
  <w:num w:numId="37" w16cid:durableId="278073676">
    <w:abstractNumId w:val="3"/>
  </w:num>
  <w:num w:numId="38" w16cid:durableId="2123067593">
    <w:abstractNumId w:val="2"/>
  </w:num>
  <w:num w:numId="39" w16cid:durableId="1217282061">
    <w:abstractNumId w:val="1"/>
  </w:num>
  <w:num w:numId="40" w16cid:durableId="1005472917">
    <w:abstractNumId w:val="0"/>
  </w:num>
  <w:num w:numId="41" w16cid:durableId="1102262765">
    <w:abstractNumId w:val="10"/>
  </w:num>
  <w:num w:numId="42" w16cid:durableId="703018078">
    <w:abstractNumId w:val="10"/>
  </w:num>
  <w:num w:numId="43" w16cid:durableId="1491284774">
    <w:abstractNumId w:val="10"/>
  </w:num>
  <w:num w:numId="44" w16cid:durableId="13163036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1, 0123, 0125 és 0132/2026"/>
    <w:docVar w:name="dvlangue" w:val="HU"/>
    <w:docVar w:name="dvnumam" w:val="0"/>
    <w:docVar w:name="dvpe" w:val="782.935"/>
    <w:docVar w:name="dvtitre" w:val="Az Európai Parlament 2026.  ...-i állásfoglalása a választásokat követően Ugandában kialakult helyzetről és a Bobi Wine ellenzéki vezető elleni fenyegetésekről(2026/2611(RSP))"/>
  </w:docVars>
  <w:rsids>
    <w:rsidRoot w:val="00742ED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4EB"/>
    <w:rsid w:val="005F1B17"/>
    <w:rsid w:val="006037C0"/>
    <w:rsid w:val="006631B6"/>
    <w:rsid w:val="00680577"/>
    <w:rsid w:val="006F74FA"/>
    <w:rsid w:val="00731ADD"/>
    <w:rsid w:val="00734777"/>
    <w:rsid w:val="00742ED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46F"/>
    <w:rsid w:val="00930C23"/>
    <w:rsid w:val="0093193B"/>
    <w:rsid w:val="009509D8"/>
    <w:rsid w:val="00950B64"/>
    <w:rsid w:val="00981893"/>
    <w:rsid w:val="00A1687D"/>
    <w:rsid w:val="00A3357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60C"/>
    <w:rsid w:val="00BD48FE"/>
    <w:rsid w:val="00BD7BD8"/>
    <w:rsid w:val="00BE6ADC"/>
    <w:rsid w:val="00C05BFE"/>
    <w:rsid w:val="00C23CD4"/>
    <w:rsid w:val="00C61C0C"/>
    <w:rsid w:val="00C941CB"/>
    <w:rsid w:val="00CA4CA7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D7CF6"/>
  <w15:chartTrackingRefBased/>
  <w15:docId w15:val="{431D0D29-8678-439D-AB36-AF010EE0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6760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6760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6760C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B6760C"/>
    <w:rPr>
      <w:sz w:val="24"/>
      <w:lang w:val="hu-HU"/>
    </w:rPr>
  </w:style>
  <w:style w:type="paragraph" w:styleId="Revision">
    <w:name w:val="Revision"/>
    <w:hidden/>
    <w:uiPriority w:val="99"/>
    <w:semiHidden/>
    <w:rsid w:val="00CA4CA7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3914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2026-02-12T11:31:00Z</dcterms:created>
  <dcterms:modified xsi:type="dcterms:W3CDTF">2026-02-12T11:31:00Z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B10-0121, 0123, 0125 és 0132/2026</vt:lpwstr>
  </property>
  <property fmtid="{D5CDD505-2E9C-101B-9397-08002B2CF9AE}" pid="4" name="&lt;Type&gt;">
    <vt:lpwstr>RR</vt:lpwstr>
  </property>
</Properties>
</file>