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1114" w14:paraId="71376D29" w14:textId="77777777" w:rsidTr="0010095E">
        <w:trPr>
          <w:trHeight w:hRule="exact" w:val="1418"/>
        </w:trPr>
        <w:tc>
          <w:tcPr>
            <w:tcW w:w="6804" w:type="dxa"/>
            <w:shd w:val="clear" w:color="auto" w:fill="auto"/>
            <w:vAlign w:val="center"/>
          </w:tcPr>
          <w:p w14:paraId="5C50ACD8" w14:textId="77777777" w:rsidR="00751A4A" w:rsidRPr="006A1114" w:rsidRDefault="00DE38C5" w:rsidP="0010095E">
            <w:pPr>
              <w:pStyle w:val="EPName"/>
            </w:pPr>
            <w:r w:rsidRPr="006A1114">
              <w:t>Eiropas Parlaments</w:t>
            </w:r>
          </w:p>
          <w:p w14:paraId="1E03CD7C" w14:textId="77777777" w:rsidR="00751A4A" w:rsidRPr="006A1114" w:rsidRDefault="005F1B17" w:rsidP="005F1B17">
            <w:pPr>
              <w:pStyle w:val="EPTerm"/>
              <w:rPr>
                <w:rStyle w:val="HideTWBExt"/>
                <w:noProof w:val="0"/>
                <w:vanish w:val="0"/>
                <w:color w:val="auto"/>
              </w:rPr>
            </w:pPr>
            <w:r w:rsidRPr="006A1114">
              <w:t>2024</w:t>
            </w:r>
            <w:r w:rsidR="00817416" w:rsidRPr="006A1114">
              <w:t>-202</w:t>
            </w:r>
            <w:r w:rsidRPr="006A1114">
              <w:t>9</w:t>
            </w:r>
          </w:p>
        </w:tc>
        <w:tc>
          <w:tcPr>
            <w:tcW w:w="2268" w:type="dxa"/>
            <w:shd w:val="clear" w:color="auto" w:fill="auto"/>
          </w:tcPr>
          <w:p w14:paraId="12EEE0EC" w14:textId="77777777" w:rsidR="00751A4A" w:rsidRPr="006A1114" w:rsidRDefault="00187494" w:rsidP="0010095E">
            <w:pPr>
              <w:pStyle w:val="EPLogo"/>
            </w:pPr>
            <w:r w:rsidRPr="006A1114">
              <w:rPr>
                <w:noProof/>
                <w:lang w:eastAsia="ja-JP"/>
              </w:rPr>
              <w:drawing>
                <wp:inline distT="0" distB="0" distL="0" distR="0" wp14:anchorId="601CB2C7" wp14:editId="480357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63BD45" w14:textId="77777777" w:rsidR="00D058B8" w:rsidRPr="006A1114" w:rsidRDefault="00D058B8" w:rsidP="004C5D52">
      <w:pPr>
        <w:pStyle w:val="LineTop"/>
      </w:pPr>
    </w:p>
    <w:p w14:paraId="6B60F82D" w14:textId="77777777" w:rsidR="00680577" w:rsidRPr="006A1114" w:rsidRDefault="00DE38C5" w:rsidP="00680577">
      <w:pPr>
        <w:pStyle w:val="EPBodyTA1"/>
      </w:pPr>
      <w:r w:rsidRPr="006A1114">
        <w:t>PIEŅEMTIE TEKSTI</w:t>
      </w:r>
    </w:p>
    <w:p w14:paraId="021DB6C9" w14:textId="77777777" w:rsidR="00D058B8" w:rsidRPr="006A1114" w:rsidRDefault="00D058B8" w:rsidP="00D058B8">
      <w:pPr>
        <w:pStyle w:val="LineBottom"/>
      </w:pPr>
    </w:p>
    <w:p w14:paraId="48F9E7CE" w14:textId="002372A7" w:rsidR="00DE38C5" w:rsidRPr="006A1114" w:rsidRDefault="00DE38C5" w:rsidP="00DE38C5">
      <w:pPr>
        <w:pStyle w:val="ATHeading1"/>
      </w:pPr>
      <w:bookmarkStart w:id="0" w:name="TANumber"/>
      <w:r w:rsidRPr="006A1114">
        <w:t>P10_TA(2026)00</w:t>
      </w:r>
      <w:bookmarkEnd w:id="0"/>
      <w:r w:rsidR="006A1114" w:rsidRPr="006A1114">
        <w:t>45</w:t>
      </w:r>
    </w:p>
    <w:p w14:paraId="363E98D0" w14:textId="3D00AF4F" w:rsidR="00DE38C5" w:rsidRPr="006A1114" w:rsidRDefault="00302A75" w:rsidP="00DE38C5">
      <w:pPr>
        <w:pStyle w:val="ATHeading2"/>
      </w:pPr>
      <w:r w:rsidRPr="006A1114">
        <w:rPr>
          <w:bCs/>
        </w:rPr>
        <w:t xml:space="preserve">Stāvoklis pēc vēlēšanām Ugandā un draudēšana opozīcijas līderim </w:t>
      </w:r>
      <w:r w:rsidRPr="006A1114">
        <w:rPr>
          <w:bCs/>
          <w:i/>
          <w:iCs/>
        </w:rPr>
        <w:t xml:space="preserve">Bobi </w:t>
      </w:r>
      <w:proofErr w:type="spellStart"/>
      <w:r w:rsidRPr="006A1114">
        <w:rPr>
          <w:bCs/>
          <w:i/>
          <w:iCs/>
        </w:rPr>
        <w:t>Wine</w:t>
      </w:r>
      <w:proofErr w:type="spellEnd"/>
    </w:p>
    <w:p w14:paraId="1A793F47" w14:textId="7DA615BD" w:rsidR="00DE38C5" w:rsidRPr="006A1114" w:rsidRDefault="00DE38C5" w:rsidP="00DE38C5">
      <w:pPr>
        <w:rPr>
          <w:i/>
          <w:vanish/>
        </w:rPr>
      </w:pPr>
      <w:r w:rsidRPr="006A1114">
        <w:rPr>
          <w:i/>
        </w:rPr>
        <w:fldChar w:fldCharType="begin"/>
      </w:r>
      <w:r w:rsidRPr="006A1114">
        <w:rPr>
          <w:i/>
        </w:rPr>
        <w:instrText xml:space="preserve"> TC"(</w:instrText>
      </w:r>
      <w:bookmarkStart w:id="1" w:name="DocNumber"/>
      <w:r w:rsidR="00302A75" w:rsidRPr="006A1114">
        <w:rPr>
          <w:i/>
        </w:rPr>
        <w:instrText>B10-0121, 0123, 0125 un 0132/2026</w:instrText>
      </w:r>
      <w:bookmarkEnd w:id="1"/>
      <w:r w:rsidRPr="006A1114">
        <w:rPr>
          <w:i/>
        </w:rPr>
        <w:instrText xml:space="preserve">)"\l3 \n&gt; \* MERGEFORMAT </w:instrText>
      </w:r>
      <w:r w:rsidRPr="006A1114">
        <w:rPr>
          <w:i/>
        </w:rPr>
        <w:fldChar w:fldCharType="end"/>
      </w:r>
    </w:p>
    <w:p w14:paraId="387D46DC" w14:textId="77777777" w:rsidR="00DE38C5" w:rsidRPr="006A1114" w:rsidRDefault="00DE38C5" w:rsidP="00DE38C5">
      <w:pPr>
        <w:rPr>
          <w:vanish/>
        </w:rPr>
      </w:pPr>
      <w:bookmarkStart w:id="2" w:name="PE"/>
      <w:r w:rsidRPr="006A1114">
        <w:rPr>
          <w:vanish/>
        </w:rPr>
        <w:t>PE782.935</w:t>
      </w:r>
      <w:bookmarkEnd w:id="2"/>
    </w:p>
    <w:p w14:paraId="39142503" w14:textId="4429E2B4" w:rsidR="00DE38C5" w:rsidRPr="006A1114" w:rsidRDefault="00DE38C5" w:rsidP="00DE38C5">
      <w:pPr>
        <w:pStyle w:val="ATHeading3"/>
      </w:pPr>
      <w:bookmarkStart w:id="3" w:name="Sujet"/>
      <w:r w:rsidRPr="006A1114">
        <w:t xml:space="preserve">Eiropas Parlamenta 2026. gada </w:t>
      </w:r>
      <w:r w:rsidR="00302A75" w:rsidRPr="006A1114">
        <w:t>12</w:t>
      </w:r>
      <w:r w:rsidRPr="006A1114">
        <w:t xml:space="preserve">. </w:t>
      </w:r>
      <w:r w:rsidR="00302A75" w:rsidRPr="006A1114">
        <w:t>februāra</w:t>
      </w:r>
      <w:r w:rsidRPr="006A1114">
        <w:t xml:space="preserve"> rezolūcija par stāvokli pēc vēlēšanām Ugandā un draudēšanu opozīcijas līderim </w:t>
      </w:r>
      <w:r w:rsidRPr="006A1114">
        <w:rPr>
          <w:i/>
          <w:iCs/>
        </w:rPr>
        <w:t xml:space="preserve">Bobi </w:t>
      </w:r>
      <w:proofErr w:type="spellStart"/>
      <w:r w:rsidRPr="006A1114">
        <w:rPr>
          <w:i/>
          <w:iCs/>
        </w:rPr>
        <w:t>Wine</w:t>
      </w:r>
      <w:bookmarkEnd w:id="3"/>
      <w:proofErr w:type="spellEnd"/>
      <w:r w:rsidRPr="006A1114">
        <w:t xml:space="preserve"> </w:t>
      </w:r>
      <w:bookmarkStart w:id="4" w:name="References"/>
      <w:r w:rsidRPr="006A1114">
        <w:t>(2026/2611(RSP))</w:t>
      </w:r>
      <w:bookmarkEnd w:id="4"/>
    </w:p>
    <w:p w14:paraId="677C3539" w14:textId="77777777" w:rsidR="006A0038" w:rsidRPr="006A1114" w:rsidRDefault="006A0038" w:rsidP="006A0038">
      <w:pPr>
        <w:pStyle w:val="EPComma"/>
      </w:pPr>
      <w:bookmarkStart w:id="5" w:name="TextBodyBegin"/>
      <w:bookmarkEnd w:id="5"/>
      <w:r w:rsidRPr="006A1114">
        <w:rPr>
          <w:i/>
        </w:rPr>
        <w:t>Eiropas Parlaments</w:t>
      </w:r>
      <w:r w:rsidRPr="006A1114">
        <w:t>,</w:t>
      </w:r>
    </w:p>
    <w:p w14:paraId="2312B1D6" w14:textId="77777777" w:rsidR="006A0038" w:rsidRPr="006A1114" w:rsidRDefault="006A0038" w:rsidP="006A0038">
      <w:pPr>
        <w:pStyle w:val="NormalHanging12a"/>
      </w:pPr>
      <w:r w:rsidRPr="006A1114">
        <w:t>–</w:t>
      </w:r>
      <w:r w:rsidRPr="006A1114">
        <w:tab/>
        <w:t>ņemot vērā Reglamenta 150. panta 5. punktu un 136. panta 4. punktu,</w:t>
      </w:r>
    </w:p>
    <w:p w14:paraId="1F3D2853" w14:textId="77777777" w:rsidR="006A0038" w:rsidRPr="006A1114" w:rsidRDefault="006A0038" w:rsidP="006A0038">
      <w:pPr>
        <w:pStyle w:val="NormalHanging12a"/>
      </w:pPr>
      <w:r w:rsidRPr="006A1114">
        <w:t>A.</w:t>
      </w:r>
      <w:r w:rsidRPr="006A1114">
        <w:tab/>
        <w:t>tā kā 2026. gada 15. janvāra vēlēšanas Ugandā aizēnoja prettiesiskas darbības, būtiski pilsonisko brīvību ierobežojumi, plaša mēroga opozīcijas pārstāvju iebiedēšana, krāpšana, vardarbība un interneta atslēgšana visā valstī;</w:t>
      </w:r>
    </w:p>
    <w:p w14:paraId="0840B9DE" w14:textId="77777777" w:rsidR="006A0038" w:rsidRPr="006A1114" w:rsidRDefault="006A0038" w:rsidP="006A0038">
      <w:pPr>
        <w:pStyle w:val="NormalHanging12a"/>
      </w:pPr>
      <w:r w:rsidRPr="006A1114">
        <w:t>B.</w:t>
      </w:r>
      <w:r w:rsidRPr="006A1114">
        <w:tab/>
        <w:t xml:space="preserve">tā kā saskaņā ar oficiālajiem rezultātiem prezidents </w:t>
      </w:r>
      <w:proofErr w:type="spellStart"/>
      <w:r w:rsidRPr="006A1114">
        <w:rPr>
          <w:i/>
          <w:iCs/>
        </w:rPr>
        <w:t>Yoweri</w:t>
      </w:r>
      <w:proofErr w:type="spellEnd"/>
      <w:r w:rsidRPr="006A1114">
        <w:rPr>
          <w:i/>
          <w:iCs/>
        </w:rPr>
        <w:t xml:space="preserve"> Museveni</w:t>
      </w:r>
      <w:r w:rsidRPr="006A1114">
        <w:t xml:space="preserve"> tika pasludināts par ievēlētu amatā uz septīto termiņu, lai gan vēlēšanu procesā netika ievēroti demokrātijas pamatstandarti;</w:t>
      </w:r>
    </w:p>
    <w:p w14:paraId="36273897" w14:textId="77777777" w:rsidR="006A0038" w:rsidRPr="006A1114" w:rsidRDefault="006A0038" w:rsidP="006A0038">
      <w:pPr>
        <w:pStyle w:val="NormalHanging12a"/>
      </w:pPr>
      <w:r w:rsidRPr="006A1114">
        <w:t>C.</w:t>
      </w:r>
      <w:r w:rsidRPr="006A1114">
        <w:tab/>
        <w:t>tā kā militārie spēki ir ielenkuši Nacionālās vienotības platformas (</w:t>
      </w:r>
      <w:r w:rsidRPr="006A1114">
        <w:rPr>
          <w:i/>
          <w:iCs/>
        </w:rPr>
        <w:t>NUP</w:t>
      </w:r>
      <w:r w:rsidRPr="006A1114">
        <w:t xml:space="preserve">) vadītāja un prezidenta amata kandidāta </w:t>
      </w:r>
      <w:r w:rsidRPr="006A1114">
        <w:rPr>
          <w:i/>
          <w:iCs/>
        </w:rPr>
        <w:t xml:space="preserve">Robert </w:t>
      </w:r>
      <w:proofErr w:type="spellStart"/>
      <w:r w:rsidRPr="006A1114">
        <w:rPr>
          <w:i/>
          <w:iCs/>
        </w:rPr>
        <w:t>Kyagulanyi</w:t>
      </w:r>
      <w:proofErr w:type="spellEnd"/>
      <w:r w:rsidRPr="006A1114">
        <w:rPr>
          <w:i/>
          <w:iCs/>
        </w:rPr>
        <w:t xml:space="preserve"> </w:t>
      </w:r>
      <w:r w:rsidRPr="006A1114">
        <w:t>(</w:t>
      </w:r>
      <w:r w:rsidRPr="006A1114">
        <w:rPr>
          <w:i/>
          <w:iCs/>
        </w:rPr>
        <w:t xml:space="preserve">Bobi </w:t>
      </w:r>
      <w:proofErr w:type="spellStart"/>
      <w:r w:rsidRPr="006A1114">
        <w:rPr>
          <w:i/>
          <w:iCs/>
        </w:rPr>
        <w:t>Wine</w:t>
      </w:r>
      <w:proofErr w:type="spellEnd"/>
      <w:r w:rsidRPr="006A1114">
        <w:t>) dzīvesvietu un saskaņā ar pieejamo informāciju uzbrukuši viņa ģimenei un komandas locekļiem; tā kā viņa dzīvesbiedre</w:t>
      </w:r>
      <w:r w:rsidRPr="006A1114">
        <w:rPr>
          <w:i/>
          <w:iCs/>
        </w:rPr>
        <w:t xml:space="preserve"> Barbara </w:t>
      </w:r>
      <w:proofErr w:type="spellStart"/>
      <w:r w:rsidRPr="006A1114">
        <w:rPr>
          <w:i/>
          <w:iCs/>
        </w:rPr>
        <w:t>Kyagulanyi</w:t>
      </w:r>
      <w:proofErr w:type="spellEnd"/>
      <w:r w:rsidRPr="006A1114">
        <w:t xml:space="preserve"> bija spiesta pamest Ugandu;</w:t>
      </w:r>
    </w:p>
    <w:p w14:paraId="19B2C283" w14:textId="77777777" w:rsidR="006A0038" w:rsidRPr="006A1114" w:rsidRDefault="006A0038" w:rsidP="006A0038">
      <w:pPr>
        <w:pStyle w:val="NormalHanging12a"/>
      </w:pPr>
      <w:r w:rsidRPr="006A1114">
        <w:t>D.</w:t>
      </w:r>
      <w:r w:rsidRPr="006A1114">
        <w:tab/>
        <w:t xml:space="preserve">tā kā pirms vēlēšanām tika patvaļīgi apturēta pilsoniskās sabiedrības organizāciju darbība un tika vērstas represijas pret cilvēktiesību aizstāvjiem un režīma oponentiem, tostarp </w:t>
      </w:r>
      <w:proofErr w:type="spellStart"/>
      <w:r w:rsidRPr="006A1114">
        <w:rPr>
          <w:i/>
          <w:iCs/>
        </w:rPr>
        <w:t>Sarah</w:t>
      </w:r>
      <w:proofErr w:type="spellEnd"/>
      <w:r w:rsidRPr="006A1114">
        <w:rPr>
          <w:i/>
          <w:iCs/>
        </w:rPr>
        <w:t xml:space="preserve"> </w:t>
      </w:r>
      <w:proofErr w:type="spellStart"/>
      <w:r w:rsidRPr="006A1114">
        <w:rPr>
          <w:i/>
          <w:iCs/>
        </w:rPr>
        <w:t>Bireete</w:t>
      </w:r>
      <w:proofErr w:type="spellEnd"/>
      <w:r w:rsidRPr="006A1114">
        <w:t>, kas tika arestēta;</w:t>
      </w:r>
    </w:p>
    <w:p w14:paraId="79DCE444" w14:textId="77777777" w:rsidR="006A0038" w:rsidRPr="006A1114" w:rsidRDefault="006A0038" w:rsidP="006A0038">
      <w:pPr>
        <w:pStyle w:val="NormalHanging12a"/>
      </w:pPr>
      <w:r w:rsidRPr="006A1114">
        <w:t>E.</w:t>
      </w:r>
      <w:r w:rsidRPr="006A1114">
        <w:tab/>
        <w:t xml:space="preserve">tā kā valdība īstenoja brutālas represijas pret opozīcijas locekļiem, žurnālistiem un protestētājiem, veicot vairāk nekā 400 patvaļīgus arestus pirms vēlēšanu dienas un vēl simtiem arestu pēc tam, kā arī tiek ziņots par spīdzināšanu un sliktu izturēšanos apcietinājumā; tā kā 2025. gada 28. novembrī tika nošauts </w:t>
      </w:r>
      <w:r w:rsidRPr="006A1114">
        <w:rPr>
          <w:i/>
          <w:iCs/>
        </w:rPr>
        <w:t>NUP</w:t>
      </w:r>
      <w:r w:rsidRPr="006A1114">
        <w:t xml:space="preserve"> atbalstītājs </w:t>
      </w:r>
      <w:proofErr w:type="spellStart"/>
      <w:r w:rsidRPr="006A1114">
        <w:rPr>
          <w:i/>
          <w:iCs/>
        </w:rPr>
        <w:t>Mesach</w:t>
      </w:r>
      <w:proofErr w:type="spellEnd"/>
      <w:r w:rsidRPr="006A1114">
        <w:rPr>
          <w:i/>
          <w:iCs/>
        </w:rPr>
        <w:t xml:space="preserve"> </w:t>
      </w:r>
      <w:proofErr w:type="spellStart"/>
      <w:r w:rsidRPr="006A1114">
        <w:rPr>
          <w:i/>
          <w:iCs/>
        </w:rPr>
        <w:t>Okello</w:t>
      </w:r>
      <w:proofErr w:type="spellEnd"/>
      <w:r w:rsidRPr="006A1114">
        <w:t xml:space="preserve">, kurš piedalījās miermīlīgā demonstrācijā; tā kā tiek ziņots, ka </w:t>
      </w:r>
      <w:r w:rsidRPr="006A1114">
        <w:rPr>
          <w:i/>
          <w:iCs/>
        </w:rPr>
        <w:t>NUP</w:t>
      </w:r>
      <w:r w:rsidRPr="006A1114">
        <w:t xml:space="preserve"> reģionālie līderi pēc vēlēšanām ir pazuduši un joprojām nav atrasti;</w:t>
      </w:r>
    </w:p>
    <w:p w14:paraId="2A2E0C40" w14:textId="77777777" w:rsidR="006A0038" w:rsidRPr="006A1114" w:rsidRDefault="006A0038" w:rsidP="006A0038">
      <w:pPr>
        <w:pStyle w:val="NormalHanging12a"/>
      </w:pPr>
      <w:r w:rsidRPr="006A1114">
        <w:t>F.</w:t>
      </w:r>
      <w:r w:rsidRPr="006A1114">
        <w:tab/>
        <w:t xml:space="preserve">tā kā ilggadējais opozīcijas dalībnieks </w:t>
      </w:r>
      <w:r w:rsidRPr="006A1114">
        <w:rPr>
          <w:i/>
          <w:iCs/>
        </w:rPr>
        <w:t xml:space="preserve">Dr. </w:t>
      </w:r>
      <w:proofErr w:type="spellStart"/>
      <w:r w:rsidRPr="006A1114">
        <w:rPr>
          <w:i/>
          <w:iCs/>
        </w:rPr>
        <w:t>Kizza</w:t>
      </w:r>
      <w:proofErr w:type="spellEnd"/>
      <w:r w:rsidRPr="006A1114">
        <w:rPr>
          <w:i/>
          <w:iCs/>
        </w:rPr>
        <w:t xml:space="preserve"> </w:t>
      </w:r>
      <w:proofErr w:type="spellStart"/>
      <w:r w:rsidRPr="006A1114">
        <w:rPr>
          <w:i/>
          <w:iCs/>
        </w:rPr>
        <w:t>Besigye</w:t>
      </w:r>
      <w:proofErr w:type="spellEnd"/>
      <w:r w:rsidRPr="006A1114">
        <w:t xml:space="preserve"> tika nelikumīgi pārvests no Kenijas uz Ugandu un aizturēts vairāk nekā gadu pirms vēlēšanām, un saskaņā ar pieejamo informāciju šim cilvēkam, kurš ir smagi slims, tiek liegta medicīniskā aprūpe </w:t>
      </w:r>
      <w:r w:rsidRPr="006A1114">
        <w:lastRenderedPageBreak/>
        <w:t>un viņš tiek tiesāts par valsts nodevību,</w:t>
      </w:r>
    </w:p>
    <w:p w14:paraId="4398BD5B" w14:textId="77777777" w:rsidR="006A0038" w:rsidRPr="006A1114" w:rsidRDefault="006A0038" w:rsidP="006A0038">
      <w:pPr>
        <w:pStyle w:val="NormalHanging12a"/>
      </w:pPr>
      <w:r w:rsidRPr="006A1114">
        <w:t>1.</w:t>
      </w:r>
      <w:r w:rsidRPr="006A1114">
        <w:tab/>
        <w:t xml:space="preserve">stingri nosoda veidu, kādā noritēja vēlēšanas, un brutālo vēršanos pret politisko opozīciju, pilsonisko sabiedrību, žurnālistiem un protestētājiem; nosoda </w:t>
      </w:r>
      <w:r w:rsidRPr="006A1114">
        <w:rPr>
          <w:i/>
          <w:iCs/>
        </w:rPr>
        <w:t xml:space="preserve">Bobi </w:t>
      </w:r>
      <w:proofErr w:type="spellStart"/>
      <w:r w:rsidRPr="006A1114">
        <w:rPr>
          <w:i/>
          <w:iCs/>
        </w:rPr>
        <w:t>Wine</w:t>
      </w:r>
      <w:proofErr w:type="spellEnd"/>
      <w:r w:rsidRPr="006A1114">
        <w:t xml:space="preserve"> vajāšanu un draudu izteikšanu viņam; nosoda </w:t>
      </w:r>
      <w:proofErr w:type="spellStart"/>
      <w:r w:rsidRPr="006A1114">
        <w:rPr>
          <w:i/>
          <w:iCs/>
        </w:rPr>
        <w:t>Mesach</w:t>
      </w:r>
      <w:proofErr w:type="spellEnd"/>
      <w:r w:rsidRPr="006A1114">
        <w:rPr>
          <w:i/>
          <w:iCs/>
        </w:rPr>
        <w:t xml:space="preserve"> </w:t>
      </w:r>
      <w:proofErr w:type="spellStart"/>
      <w:r w:rsidRPr="006A1114">
        <w:rPr>
          <w:i/>
          <w:iCs/>
        </w:rPr>
        <w:t>Okello</w:t>
      </w:r>
      <w:proofErr w:type="spellEnd"/>
      <w:r w:rsidRPr="006A1114">
        <w:t xml:space="preserve"> nogalināšanu;</w:t>
      </w:r>
    </w:p>
    <w:p w14:paraId="55A5182F" w14:textId="77777777" w:rsidR="006A0038" w:rsidRPr="006A1114" w:rsidRDefault="006A0038" w:rsidP="006A0038">
      <w:pPr>
        <w:pStyle w:val="NormalHanging12a"/>
      </w:pPr>
      <w:r w:rsidRPr="006A1114">
        <w:t>2.</w:t>
      </w:r>
      <w:r w:rsidRPr="006A1114">
        <w:tab/>
        <w:t xml:space="preserve">prasa Ugandas iestādēm izbeigt jebkādu vardarbību, draudus, vajāšanu un patvaļīgu aizturēšanu, kas vērsta pret opozīcijas pārstāvjiem, aktīvistiem un valdošas varas kritiķiem, tostarp </w:t>
      </w:r>
      <w:r w:rsidRPr="006A1114">
        <w:rPr>
          <w:i/>
          <w:iCs/>
        </w:rPr>
        <w:t xml:space="preserve">Bobi </w:t>
      </w:r>
      <w:proofErr w:type="spellStart"/>
      <w:r w:rsidRPr="006A1114">
        <w:rPr>
          <w:i/>
          <w:iCs/>
        </w:rPr>
        <w:t>Wine</w:t>
      </w:r>
      <w:proofErr w:type="spellEnd"/>
      <w:r w:rsidRPr="006A1114">
        <w:t xml:space="preserve"> un viņa dzīvesbiedri, nekavējoties un bez nosacījumiem atbrīvot visas patvaļīgi aizturētās personas, tai skaitā </w:t>
      </w:r>
      <w:r w:rsidRPr="006A1114">
        <w:rPr>
          <w:i/>
          <w:iCs/>
        </w:rPr>
        <w:t>Dr. K. </w:t>
      </w:r>
      <w:proofErr w:type="spellStart"/>
      <w:r w:rsidRPr="006A1114">
        <w:rPr>
          <w:i/>
          <w:iCs/>
        </w:rPr>
        <w:t>Besigye</w:t>
      </w:r>
      <w:proofErr w:type="spellEnd"/>
      <w:r w:rsidRPr="006A1114">
        <w:t xml:space="preserve">, pārtraukt militārās tiesas prāvas pret civiliedzīvotājiem, atcelt visas politiski motivētās apsūdzības, tai skaitā pret </w:t>
      </w:r>
      <w:proofErr w:type="spellStart"/>
      <w:r w:rsidRPr="006A1114">
        <w:rPr>
          <w:i/>
          <w:iCs/>
        </w:rPr>
        <w:t>Sarah</w:t>
      </w:r>
      <w:proofErr w:type="spellEnd"/>
      <w:r w:rsidRPr="006A1114">
        <w:rPr>
          <w:i/>
          <w:iCs/>
        </w:rPr>
        <w:t xml:space="preserve"> </w:t>
      </w:r>
      <w:proofErr w:type="spellStart"/>
      <w:r w:rsidRPr="006A1114">
        <w:rPr>
          <w:i/>
          <w:iCs/>
        </w:rPr>
        <w:t>Bireete</w:t>
      </w:r>
      <w:proofErr w:type="spellEnd"/>
      <w:r w:rsidRPr="006A1114">
        <w:t>, steidzami atklāt visu pazudušo personu atrašanās vietu un nodrošināt taisnīgumu un atbildību likuma priekšā, kā arī saskaņot tiesu praksi ar konstitucionālajām garantijām un starptautiskajiem taisnīgas tiesas standartiem;</w:t>
      </w:r>
    </w:p>
    <w:p w14:paraId="399DB1E5" w14:textId="77777777" w:rsidR="006A0038" w:rsidRPr="006A1114" w:rsidRDefault="006A0038" w:rsidP="006A0038">
      <w:pPr>
        <w:pStyle w:val="NormalHanging12a"/>
      </w:pPr>
      <w:r w:rsidRPr="006A1114">
        <w:t>3.</w:t>
      </w:r>
      <w:r w:rsidRPr="006A1114">
        <w:tab/>
        <w:t>prasa Ugandas iestādēm izbeigt pilsoniskās sabiedrības grupu darbības patvaļīgu apturēšanu, atturēties no jebkādas turpmākas interneta ierobežošanas un veikt visaptverošas vēlēšanu un institucionālās reformas, tostarp nodrošināt vēlēšanu komisijas un tiesu varas neatkarību;</w:t>
      </w:r>
    </w:p>
    <w:p w14:paraId="71BE6A77" w14:textId="77777777" w:rsidR="006A0038" w:rsidRPr="006A1114" w:rsidRDefault="006A0038" w:rsidP="006A0038">
      <w:pPr>
        <w:pStyle w:val="NormalHanging12a"/>
      </w:pPr>
      <w:r w:rsidRPr="006A1114">
        <w:t>4.</w:t>
      </w:r>
      <w:r w:rsidRPr="006A1114">
        <w:tab/>
        <w:t>aicina ES, tās dalībvalstis un reģionālās struktūras aktīvi vērsties pie Ugandas iestādēm saistībā ar notikušajiem pārkāpumiem, cieši uzraugot attiecīgos tiesas procesus;</w:t>
      </w:r>
    </w:p>
    <w:p w14:paraId="310753FD" w14:textId="77777777" w:rsidR="006A0038" w:rsidRPr="006A1114" w:rsidRDefault="006A0038" w:rsidP="006A0038">
      <w:pPr>
        <w:pStyle w:val="NormalHanging12a"/>
      </w:pPr>
      <w:r w:rsidRPr="006A1114">
        <w:t>5.</w:t>
      </w:r>
      <w:r w:rsidRPr="006A1114">
        <w:tab/>
        <w:t xml:space="preserve">prasa ES un tās dalībvalstīm izvērtēt sadarbību ar Ugandu un tai sniegto palīdzību, lai nodrošinātu atbilstību ES principiem, ieviest </w:t>
      </w:r>
      <w:proofErr w:type="spellStart"/>
      <w:r w:rsidRPr="006A1114">
        <w:t>mērķorientētas</w:t>
      </w:r>
      <w:proofErr w:type="spellEnd"/>
      <w:r w:rsidRPr="006A1114">
        <w:t xml:space="preserve"> sankcijas un par prioritāti noteikt atbalstu pilsoniskajai sabiedrībai, cilvēktiesību un </w:t>
      </w:r>
      <w:r w:rsidRPr="006A1114">
        <w:rPr>
          <w:i/>
          <w:iCs/>
        </w:rPr>
        <w:t>LGBTIQ+</w:t>
      </w:r>
      <w:r w:rsidRPr="006A1114">
        <w:t xml:space="preserve"> aizstāvjiem un žurnālistiem;</w:t>
      </w:r>
    </w:p>
    <w:p w14:paraId="012DD506" w14:textId="77777777" w:rsidR="006A0038" w:rsidRPr="006A1114" w:rsidRDefault="006A0038" w:rsidP="006A0038">
      <w:pPr>
        <w:pStyle w:val="NormalHanging12a"/>
      </w:pPr>
      <w:r w:rsidRPr="006A1114">
        <w:t>6.</w:t>
      </w:r>
      <w:r w:rsidRPr="006A1114">
        <w:tab/>
        <w:t>prasa veikt neatkarīgu un objektīvu izmeklēšanu par noziegumiem pret cilvēci, par kuriem ir atbildīgi Ugandas un citu Āfrikas valstu politiskie un militārie līderi;</w:t>
      </w:r>
    </w:p>
    <w:p w14:paraId="5DAFFA05" w14:textId="0DE06E1A" w:rsidR="00E365E1" w:rsidRPr="006A1114" w:rsidRDefault="006A0038" w:rsidP="00302A75">
      <w:pPr>
        <w:pStyle w:val="NormalHanging12a"/>
      </w:pPr>
      <w:r w:rsidRPr="006A1114">
        <w:t>7.</w:t>
      </w:r>
      <w:r w:rsidRPr="006A1114">
        <w:tab/>
        <w:t>uzdod priekšsēdētājai šo rezolūciju nosūtīt Padomei, Komisijai, PV/AP, Āfrikas Savienībai un Ugandas iestādēm.</w:t>
      </w:r>
    </w:p>
    <w:sectPr w:rsidR="00E365E1" w:rsidRPr="006A1114" w:rsidSect="000442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9551E" w14:textId="77777777" w:rsidR="00DE38C5" w:rsidRPr="000442E5" w:rsidRDefault="00DE38C5">
      <w:r w:rsidRPr="000442E5">
        <w:separator/>
      </w:r>
    </w:p>
  </w:endnote>
  <w:endnote w:type="continuationSeparator" w:id="0">
    <w:p w14:paraId="48FB4528" w14:textId="77777777" w:rsidR="00DE38C5" w:rsidRPr="000442E5" w:rsidRDefault="00DE38C5">
      <w:r w:rsidRPr="000442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29CE9" w14:textId="77777777" w:rsidR="00064002" w:rsidRPr="000442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95833" w14:textId="77777777" w:rsidR="00064002" w:rsidRPr="000442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FE8E5" w14:textId="77777777" w:rsidR="00064002" w:rsidRPr="000442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BCB0E" w14:textId="77777777" w:rsidR="00DE38C5" w:rsidRPr="000442E5" w:rsidRDefault="00DE38C5">
      <w:r w:rsidRPr="000442E5">
        <w:separator/>
      </w:r>
    </w:p>
  </w:footnote>
  <w:footnote w:type="continuationSeparator" w:id="0">
    <w:p w14:paraId="6068A7F1" w14:textId="77777777" w:rsidR="00DE38C5" w:rsidRPr="000442E5" w:rsidRDefault="00DE38C5">
      <w:r w:rsidRPr="000442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0E3ED" w14:textId="77777777" w:rsidR="00064002" w:rsidRPr="000442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5FA62" w14:textId="77777777" w:rsidR="00064002" w:rsidRPr="000442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46870" w14:textId="77777777" w:rsidR="00064002" w:rsidRPr="000442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7236013">
    <w:abstractNumId w:val="9"/>
  </w:num>
  <w:num w:numId="2" w16cid:durableId="61369164">
    <w:abstractNumId w:val="9"/>
  </w:num>
  <w:num w:numId="3" w16cid:durableId="742488075">
    <w:abstractNumId w:val="7"/>
  </w:num>
  <w:num w:numId="4" w16cid:durableId="1160198633">
    <w:abstractNumId w:val="7"/>
  </w:num>
  <w:num w:numId="5" w16cid:durableId="1764180121">
    <w:abstractNumId w:val="6"/>
  </w:num>
  <w:num w:numId="6" w16cid:durableId="1263761433">
    <w:abstractNumId w:val="6"/>
  </w:num>
  <w:num w:numId="7" w16cid:durableId="1053115471">
    <w:abstractNumId w:val="5"/>
  </w:num>
  <w:num w:numId="8" w16cid:durableId="825710384">
    <w:abstractNumId w:val="5"/>
  </w:num>
  <w:num w:numId="9" w16cid:durableId="974605812">
    <w:abstractNumId w:val="4"/>
  </w:num>
  <w:num w:numId="10" w16cid:durableId="1965766951">
    <w:abstractNumId w:val="4"/>
  </w:num>
  <w:num w:numId="11" w16cid:durableId="991982517">
    <w:abstractNumId w:val="8"/>
  </w:num>
  <w:num w:numId="12" w16cid:durableId="1657026816">
    <w:abstractNumId w:val="8"/>
  </w:num>
  <w:num w:numId="13" w16cid:durableId="2112965338">
    <w:abstractNumId w:val="3"/>
  </w:num>
  <w:num w:numId="14" w16cid:durableId="1844733594">
    <w:abstractNumId w:val="3"/>
  </w:num>
  <w:num w:numId="15" w16cid:durableId="1473867985">
    <w:abstractNumId w:val="2"/>
  </w:num>
  <w:num w:numId="16" w16cid:durableId="1808814231">
    <w:abstractNumId w:val="2"/>
  </w:num>
  <w:num w:numId="17" w16cid:durableId="1422218219">
    <w:abstractNumId w:val="1"/>
  </w:num>
  <w:num w:numId="18" w16cid:durableId="1851288716">
    <w:abstractNumId w:val="1"/>
  </w:num>
  <w:num w:numId="19" w16cid:durableId="769274847">
    <w:abstractNumId w:val="0"/>
  </w:num>
  <w:num w:numId="20" w16cid:durableId="2036030648">
    <w:abstractNumId w:val="0"/>
  </w:num>
  <w:num w:numId="21" w16cid:durableId="1767726495">
    <w:abstractNumId w:val="9"/>
  </w:num>
  <w:num w:numId="22" w16cid:durableId="1187449216">
    <w:abstractNumId w:val="7"/>
  </w:num>
  <w:num w:numId="23" w16cid:durableId="1131021869">
    <w:abstractNumId w:val="6"/>
  </w:num>
  <w:num w:numId="24" w16cid:durableId="1235972593">
    <w:abstractNumId w:val="5"/>
  </w:num>
  <w:num w:numId="25" w16cid:durableId="99617120">
    <w:abstractNumId w:val="4"/>
  </w:num>
  <w:num w:numId="26" w16cid:durableId="1632711332">
    <w:abstractNumId w:val="8"/>
  </w:num>
  <w:num w:numId="27" w16cid:durableId="1380596217">
    <w:abstractNumId w:val="3"/>
  </w:num>
  <w:num w:numId="28" w16cid:durableId="158663170">
    <w:abstractNumId w:val="2"/>
  </w:num>
  <w:num w:numId="29" w16cid:durableId="1420175140">
    <w:abstractNumId w:val="1"/>
  </w:num>
  <w:num w:numId="30" w16cid:durableId="724451574">
    <w:abstractNumId w:val="0"/>
  </w:num>
  <w:num w:numId="31" w16cid:durableId="527527257">
    <w:abstractNumId w:val="9"/>
  </w:num>
  <w:num w:numId="32" w16cid:durableId="830483432">
    <w:abstractNumId w:val="7"/>
  </w:num>
  <w:num w:numId="33" w16cid:durableId="1653414091">
    <w:abstractNumId w:val="6"/>
  </w:num>
  <w:num w:numId="34" w16cid:durableId="1248226831">
    <w:abstractNumId w:val="5"/>
  </w:num>
  <w:num w:numId="35" w16cid:durableId="1392001690">
    <w:abstractNumId w:val="4"/>
  </w:num>
  <w:num w:numId="36" w16cid:durableId="1678115798">
    <w:abstractNumId w:val="8"/>
  </w:num>
  <w:num w:numId="37" w16cid:durableId="1362824114">
    <w:abstractNumId w:val="3"/>
  </w:num>
  <w:num w:numId="38" w16cid:durableId="1990749974">
    <w:abstractNumId w:val="2"/>
  </w:num>
  <w:num w:numId="39" w16cid:durableId="1343052166">
    <w:abstractNumId w:val="1"/>
  </w:num>
  <w:num w:numId="40" w16cid:durableId="1870795378">
    <w:abstractNumId w:val="0"/>
  </w:num>
  <w:num w:numId="41" w16cid:durableId="1961762612">
    <w:abstractNumId w:val="10"/>
  </w:num>
  <w:num w:numId="42" w16cid:durableId="1581602918">
    <w:abstractNumId w:val="10"/>
  </w:num>
  <w:num w:numId="43" w16cid:durableId="1534538456">
    <w:abstractNumId w:val="10"/>
  </w:num>
  <w:num w:numId="44" w16cid:durableId="3522639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1/2026"/>
    <w:docVar w:name="dvlangue" w:val="LV"/>
    <w:docVar w:name="dvnumam" w:val="0"/>
    <w:docVar w:name="dvpe" w:val="782.935"/>
    <w:docVar w:name="dvtitre" w:val="Eiropas Parlamenta 2026. gada XX. XXX  rezolūcija par stāvokli pēc vēlēšanām Ugandā un draudēšanu opozīcijas līderim Bobi Wine(2026/2611(RSP))"/>
  </w:docVars>
  <w:rsids>
    <w:rsidRoot w:val="00DE38C5"/>
    <w:rsid w:val="00002272"/>
    <w:rsid w:val="000442E5"/>
    <w:rsid w:val="00064002"/>
    <w:rsid w:val="000677B9"/>
    <w:rsid w:val="000831BA"/>
    <w:rsid w:val="000A42CC"/>
    <w:rsid w:val="000E7DD9"/>
    <w:rsid w:val="0010095E"/>
    <w:rsid w:val="00125B37"/>
    <w:rsid w:val="00187494"/>
    <w:rsid w:val="001F32AE"/>
    <w:rsid w:val="002767FF"/>
    <w:rsid w:val="002B18FE"/>
    <w:rsid w:val="002B5493"/>
    <w:rsid w:val="00302A7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0038"/>
    <w:rsid w:val="006A111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CA0"/>
    <w:rsid w:val="00C61C0C"/>
    <w:rsid w:val="00C941CB"/>
    <w:rsid w:val="00CC2357"/>
    <w:rsid w:val="00CF071A"/>
    <w:rsid w:val="00D058B8"/>
    <w:rsid w:val="00D56C11"/>
    <w:rsid w:val="00D834A0"/>
    <w:rsid w:val="00D872DF"/>
    <w:rsid w:val="00D91E21"/>
    <w:rsid w:val="00DA7FCD"/>
    <w:rsid w:val="00DE38C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42E662"/>
  <w15:chartTrackingRefBased/>
  <w15:docId w15:val="{ABCA557D-FC3B-4693-8E55-DB2BFFB9A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A0038"/>
    <w:rPr>
      <w:b/>
    </w:rPr>
  </w:style>
  <w:style w:type="paragraph" w:customStyle="1" w:styleId="NormalHanging12a">
    <w:name w:val="NormalHanging12a"/>
    <w:basedOn w:val="Normal"/>
    <w:link w:val="NormalHanging12aChar"/>
    <w:rsid w:val="006A0038"/>
    <w:pPr>
      <w:spacing w:after="240"/>
      <w:ind w:left="567" w:hanging="567"/>
    </w:pPr>
  </w:style>
  <w:style w:type="paragraph" w:customStyle="1" w:styleId="EPComma">
    <w:name w:val="EPComma"/>
    <w:basedOn w:val="Normal"/>
    <w:link w:val="EPCommaChar"/>
    <w:rsid w:val="006A0038"/>
    <w:pPr>
      <w:spacing w:before="480" w:after="240"/>
    </w:pPr>
  </w:style>
  <w:style w:type="character" w:customStyle="1" w:styleId="NormalHanging12aChar">
    <w:name w:val="NormalHanging12a Char"/>
    <w:basedOn w:val="DefaultParagraphFont"/>
    <w:link w:val="NormalHanging12a"/>
    <w:locked/>
    <w:rsid w:val="006A0038"/>
    <w:rPr>
      <w:sz w:val="24"/>
      <w:lang w:val="lv-LV"/>
    </w:rPr>
  </w:style>
  <w:style w:type="character" w:customStyle="1" w:styleId="EPCommaChar">
    <w:name w:val="EPComma Char"/>
    <w:basedOn w:val="DefaultParagraphFont"/>
    <w:link w:val="EPComma"/>
    <w:rsid w:val="006A003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2026-02-12T12:11:00Z</dcterms:created>
  <dcterms:modified xsi:type="dcterms:W3CDTF">2026-02-12T12:11:00Z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B10-0121/2026</vt:lpwstr>
  </property>
  <property fmtid="{D5CDD505-2E9C-101B-9397-08002B2CF9AE}" pid="4" name="&lt;Type&gt;">
    <vt:lpwstr>RR</vt:lpwstr>
  </property>
</Properties>
</file>