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284E" w14:paraId="44918B23" w14:textId="77777777" w:rsidTr="0010095E">
        <w:trPr>
          <w:trHeight w:hRule="exact" w:val="1418"/>
        </w:trPr>
        <w:tc>
          <w:tcPr>
            <w:tcW w:w="6804" w:type="dxa"/>
            <w:shd w:val="clear" w:color="auto" w:fill="auto"/>
            <w:vAlign w:val="center"/>
          </w:tcPr>
          <w:p w14:paraId="510A51A3" w14:textId="77777777" w:rsidR="00751A4A" w:rsidRPr="0027284E" w:rsidRDefault="002B3CA8" w:rsidP="0010095E">
            <w:pPr>
              <w:pStyle w:val="EPName"/>
            </w:pPr>
            <w:r w:rsidRPr="0027284E">
              <w:t>Europaparlamentet</w:t>
            </w:r>
          </w:p>
          <w:p w14:paraId="13EABF85" w14:textId="77777777" w:rsidR="00751A4A" w:rsidRPr="0027284E" w:rsidRDefault="005F1B17" w:rsidP="005F1B17">
            <w:pPr>
              <w:pStyle w:val="EPTerm"/>
              <w:rPr>
                <w:rStyle w:val="HideTWBExt"/>
                <w:noProof w:val="0"/>
                <w:vanish w:val="0"/>
                <w:color w:val="auto"/>
              </w:rPr>
            </w:pPr>
            <w:r w:rsidRPr="0027284E">
              <w:t>2024</w:t>
            </w:r>
            <w:r w:rsidR="00817416" w:rsidRPr="0027284E">
              <w:t>-202</w:t>
            </w:r>
            <w:r w:rsidRPr="0027284E">
              <w:t>9</w:t>
            </w:r>
          </w:p>
        </w:tc>
        <w:tc>
          <w:tcPr>
            <w:tcW w:w="2268" w:type="dxa"/>
            <w:shd w:val="clear" w:color="auto" w:fill="auto"/>
          </w:tcPr>
          <w:p w14:paraId="2FC21AF9" w14:textId="77777777" w:rsidR="00751A4A" w:rsidRPr="0027284E" w:rsidRDefault="00187494" w:rsidP="0010095E">
            <w:pPr>
              <w:pStyle w:val="EPLogo"/>
            </w:pPr>
            <w:r w:rsidRPr="0027284E">
              <w:rPr>
                <w:noProof/>
                <w:lang w:eastAsia="ja-JP"/>
              </w:rPr>
              <w:drawing>
                <wp:inline distT="0" distB="0" distL="0" distR="0" wp14:anchorId="571FA7A9" wp14:editId="746FD7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939EE6" w14:textId="77777777" w:rsidR="00D058B8" w:rsidRPr="0027284E" w:rsidRDefault="00D058B8" w:rsidP="004C5D52">
      <w:pPr>
        <w:pStyle w:val="LineTop"/>
      </w:pPr>
    </w:p>
    <w:p w14:paraId="2043A796" w14:textId="77777777" w:rsidR="00680577" w:rsidRPr="0027284E" w:rsidRDefault="002B3CA8" w:rsidP="00680577">
      <w:pPr>
        <w:pStyle w:val="EPBodyTA1"/>
      </w:pPr>
      <w:r w:rsidRPr="0027284E">
        <w:t>ANTAGNA TEXTER</w:t>
      </w:r>
    </w:p>
    <w:p w14:paraId="5E80EAA6" w14:textId="77777777" w:rsidR="00D058B8" w:rsidRPr="0027284E" w:rsidRDefault="00D058B8" w:rsidP="00D058B8">
      <w:pPr>
        <w:pStyle w:val="LineBottom"/>
      </w:pPr>
    </w:p>
    <w:p w14:paraId="12B6D53F" w14:textId="289FE748" w:rsidR="002B3CA8" w:rsidRPr="0027284E" w:rsidRDefault="002B3CA8" w:rsidP="002B3CA8">
      <w:pPr>
        <w:pStyle w:val="ATHeading1"/>
      </w:pPr>
      <w:bookmarkStart w:id="0" w:name="TANumber"/>
      <w:r w:rsidRPr="0027284E">
        <w:t>P10_TA(2026)00</w:t>
      </w:r>
      <w:bookmarkEnd w:id="0"/>
      <w:r w:rsidR="00A971E0">
        <w:t>45</w:t>
      </w:r>
    </w:p>
    <w:p w14:paraId="0B1F9DCB" w14:textId="77777777" w:rsidR="002B3CA8" w:rsidRPr="0027284E" w:rsidRDefault="002B3CA8" w:rsidP="002B3CA8">
      <w:pPr>
        <w:pStyle w:val="ATHeading2"/>
      </w:pPr>
      <w:bookmarkStart w:id="1" w:name="title"/>
      <w:r w:rsidRPr="0027284E">
        <w:t>Situationen efter valet i Uganda och hoten mot oppositionsledaren Bobi Wine</w:t>
      </w:r>
      <w:bookmarkEnd w:id="1"/>
    </w:p>
    <w:p w14:paraId="56F5284C" w14:textId="66D7587F" w:rsidR="002B3CA8" w:rsidRPr="0027284E" w:rsidRDefault="002B3CA8" w:rsidP="002B3CA8">
      <w:pPr>
        <w:rPr>
          <w:i/>
          <w:vanish/>
        </w:rPr>
      </w:pPr>
      <w:r w:rsidRPr="0027284E">
        <w:rPr>
          <w:i/>
        </w:rPr>
        <w:fldChar w:fldCharType="begin"/>
      </w:r>
      <w:r w:rsidRPr="0027284E">
        <w:rPr>
          <w:i/>
        </w:rPr>
        <w:instrText xml:space="preserve"> TC"(</w:instrText>
      </w:r>
      <w:bookmarkStart w:id="2" w:name="DocNumber"/>
      <w:r w:rsidRPr="0027284E">
        <w:rPr>
          <w:i/>
        </w:rPr>
        <w:instrText>B10-0121</w:instrText>
      </w:r>
      <w:r w:rsidR="009B6BE4">
        <w:rPr>
          <w:i/>
        </w:rPr>
        <w:instrText>, 0123, 0125 och 0132</w:instrText>
      </w:r>
      <w:r w:rsidRPr="0027284E">
        <w:rPr>
          <w:i/>
        </w:rPr>
        <w:instrText>/2026</w:instrText>
      </w:r>
      <w:bookmarkEnd w:id="2"/>
      <w:r w:rsidRPr="0027284E">
        <w:rPr>
          <w:i/>
        </w:rPr>
        <w:instrText xml:space="preserve">)"\l3 \n&gt; \* MERGEFORMAT </w:instrText>
      </w:r>
      <w:r w:rsidRPr="0027284E">
        <w:rPr>
          <w:i/>
        </w:rPr>
        <w:fldChar w:fldCharType="end"/>
      </w:r>
    </w:p>
    <w:p w14:paraId="1617C441" w14:textId="77777777" w:rsidR="002B3CA8" w:rsidRPr="0027284E" w:rsidRDefault="002B3CA8" w:rsidP="002B3CA8">
      <w:pPr>
        <w:rPr>
          <w:vanish/>
        </w:rPr>
      </w:pPr>
      <w:bookmarkStart w:id="3" w:name="PE"/>
      <w:r w:rsidRPr="0027284E">
        <w:rPr>
          <w:vanish/>
        </w:rPr>
        <w:t>PE782.935</w:t>
      </w:r>
      <w:bookmarkEnd w:id="3"/>
    </w:p>
    <w:p w14:paraId="66AADCEA" w14:textId="12FF739C" w:rsidR="002B3CA8" w:rsidRPr="0027284E" w:rsidRDefault="002B3CA8" w:rsidP="001B2116">
      <w:pPr>
        <w:pStyle w:val="ATHeading3"/>
      </w:pPr>
      <w:bookmarkStart w:id="4" w:name="Sujet"/>
      <w:r w:rsidRPr="0027284E">
        <w:t xml:space="preserve">Europaparlamentets resolution av den </w:t>
      </w:r>
      <w:r w:rsidR="009B6BE4">
        <w:t>12</w:t>
      </w:r>
      <w:r w:rsidR="009B6BE4" w:rsidRPr="0027284E">
        <w:t xml:space="preserve"> </w:t>
      </w:r>
      <w:r w:rsidR="009B6BE4">
        <w:t>februari</w:t>
      </w:r>
      <w:r w:rsidR="009B6BE4" w:rsidRPr="0027284E">
        <w:t xml:space="preserve"> </w:t>
      </w:r>
      <w:r w:rsidRPr="0027284E">
        <w:t>2026 om situationen efter valet i Uganda och hoten mot oppositionsledaren Bobi Wine</w:t>
      </w:r>
      <w:bookmarkEnd w:id="4"/>
      <w:r w:rsidRPr="0027284E">
        <w:t xml:space="preserve"> </w:t>
      </w:r>
      <w:bookmarkStart w:id="5" w:name="References"/>
      <w:r w:rsidRPr="0027284E">
        <w:t>(2026/2611(RSP))</w:t>
      </w:r>
      <w:bookmarkEnd w:id="5"/>
    </w:p>
    <w:p w14:paraId="2B2FDE04" w14:textId="77777777" w:rsidR="000B7E49" w:rsidRPr="0027284E" w:rsidRDefault="000B7E49" w:rsidP="000B7E49">
      <w:pPr>
        <w:pStyle w:val="EPComma"/>
      </w:pPr>
      <w:bookmarkStart w:id="6" w:name="TextBodyBegin"/>
      <w:bookmarkEnd w:id="6"/>
      <w:r w:rsidRPr="0027284E">
        <w:rPr>
          <w:i/>
          <w:iCs/>
        </w:rPr>
        <w:t>Europaparlamentet utfärdar denna resolution</w:t>
      </w:r>
    </w:p>
    <w:p w14:paraId="6664FA32" w14:textId="77777777" w:rsidR="000B7E49" w:rsidRPr="0027284E" w:rsidRDefault="000B7E49" w:rsidP="000B7E49">
      <w:pPr>
        <w:pStyle w:val="NormalHanging12a"/>
      </w:pPr>
      <w:r w:rsidRPr="0027284E">
        <w:t>–</w:t>
      </w:r>
      <w:r w:rsidRPr="0027284E">
        <w:tab/>
        <w:t>med beaktande av artiklarna 150.5 och 136.4 i arbetsordningen, och av följande skäl:</w:t>
      </w:r>
    </w:p>
    <w:p w14:paraId="4ADF3996" w14:textId="77777777" w:rsidR="000B7E49" w:rsidRPr="0027284E" w:rsidRDefault="000B7E49" w:rsidP="000B7E49">
      <w:pPr>
        <w:pStyle w:val="NormalHanging12a"/>
      </w:pPr>
      <w:r w:rsidRPr="0027284E">
        <w:t>A.</w:t>
      </w:r>
      <w:r w:rsidRPr="0027284E">
        <w:tab/>
        <w:t>Valet i Uganda den 15 januari 2026 präglades av övergrepp, allvarliga inskränkningar av civilsamhällets demokratiska utrymme, omfattande hot mot oppositionsföreträdare, bedrägerier, våld och en landsomfattande nedstängning av internet.</w:t>
      </w:r>
    </w:p>
    <w:p w14:paraId="70B11F22" w14:textId="77777777" w:rsidR="000B7E49" w:rsidRPr="0027284E" w:rsidRDefault="000B7E49" w:rsidP="000B7E49">
      <w:pPr>
        <w:pStyle w:val="NormalHanging12a"/>
      </w:pPr>
      <w:r w:rsidRPr="0027284E">
        <w:t>B.</w:t>
      </w:r>
      <w:r w:rsidRPr="0027284E">
        <w:tab/>
        <w:t>President Yoweri Museveni förklarades vald för en sjunde mandatperiod på grundval av de officiella resultaten av en process som inte uppfyllde grundläggande demokratiska normer.</w:t>
      </w:r>
    </w:p>
    <w:p w14:paraId="56044DEA" w14:textId="77777777" w:rsidR="000B7E49" w:rsidRPr="0027284E" w:rsidRDefault="000B7E49" w:rsidP="000B7E49">
      <w:pPr>
        <w:pStyle w:val="NormalHanging12a"/>
      </w:pPr>
      <w:r w:rsidRPr="0027284E">
        <w:t>C.</w:t>
      </w:r>
      <w:r w:rsidRPr="0027284E">
        <w:tab/>
        <w:t>Robert Kyagulanyi (Bobi Wine), ledaren för National Unity Platform (NUP) och presidentkandidat, har fått sitt hem belägrat av militären, som också uppges ha angripit hans familj och personal. Hans fru Barbara Kyagulanyi har tvingats flytta från Uganda.</w:t>
      </w:r>
    </w:p>
    <w:p w14:paraId="7E2DFFDE" w14:textId="77777777" w:rsidR="000B7E49" w:rsidRPr="0027284E" w:rsidRDefault="000B7E49" w:rsidP="000B7E49">
      <w:pPr>
        <w:pStyle w:val="NormalHanging12a"/>
      </w:pPr>
      <w:r w:rsidRPr="0027284E">
        <w:t>D.</w:t>
      </w:r>
      <w:r w:rsidRPr="0027284E">
        <w:tab/>
        <w:t>Under valupptakten blev organisationer i det civila samhället föremål för godtyckliga verksamhetsförbud, och man riktade in sig på människorättsförsvarare och regeringskritiker, såsom Sarah Bireete, som greps.</w:t>
      </w:r>
    </w:p>
    <w:p w14:paraId="45BDDD23" w14:textId="77777777" w:rsidR="000B7E49" w:rsidRPr="0027284E" w:rsidRDefault="000B7E49" w:rsidP="000B7E49">
      <w:pPr>
        <w:pStyle w:val="NormalHanging12a"/>
      </w:pPr>
      <w:r w:rsidRPr="0027284E">
        <w:t>E.</w:t>
      </w:r>
      <w:r w:rsidRPr="0027284E">
        <w:tab/>
        <w:t>Regeringen utövade ett brutalt förtryck mot oppositionsmedlemmar, journalister och demonstranter, med över 400 godtyckliga gripanden före valdagen och hundratals fler efteråt, och det har rapporterats om tortyr och misshandel av frihetsberövade. Den 28 november 2025 sköts NUP-anhängaren Mesach Okello ihjäl under en fredlig demonstration. Regionala NUP-ledare uppges ha försvunnit efter valet och saknas fortfarande.</w:t>
      </w:r>
    </w:p>
    <w:p w14:paraId="1FD95A5D" w14:textId="77777777" w:rsidR="000B7E49" w:rsidRPr="0027284E" w:rsidRDefault="000B7E49" w:rsidP="000B7E49">
      <w:pPr>
        <w:pStyle w:val="NormalHanging12a"/>
      </w:pPr>
      <w:r w:rsidRPr="0027284E">
        <w:t>F.</w:t>
      </w:r>
      <w:r w:rsidRPr="0027284E">
        <w:tab/>
        <w:t>Den mångårige oppositionsföreträdaren Kizza Besigye, som olagligen flyttades från Kenya och var frihetsberövad i över ett år före valet, är allvarligt sjuk och uppges ha nekats sjukvård, och ställs inför rätta för förräderi.</w:t>
      </w:r>
    </w:p>
    <w:p w14:paraId="706C62AC" w14:textId="77777777" w:rsidR="000B7E49" w:rsidRPr="0027284E" w:rsidRDefault="000B7E49" w:rsidP="000B7E49">
      <w:pPr>
        <w:pStyle w:val="NormalHanging12a"/>
      </w:pPr>
      <w:r w:rsidRPr="0027284E">
        <w:lastRenderedPageBreak/>
        <w:t>1.</w:t>
      </w:r>
      <w:r w:rsidRPr="0027284E">
        <w:tab/>
        <w:t>Europaparlamentet fördömer skarpt genomförandet av valet och det brutala kväsandet av den politiska oppositionen, det civila samhället, journalister och demonstranter. Parlamentet fördömer trakasserierna och hoten mot Bobi Wine. Parlamentet fördömer mordet på Mesach Okello.</w:t>
      </w:r>
    </w:p>
    <w:p w14:paraId="091245DE" w14:textId="77777777" w:rsidR="000B7E49" w:rsidRPr="0027284E" w:rsidRDefault="000B7E49" w:rsidP="000B7E49">
      <w:pPr>
        <w:pStyle w:val="NormalHanging12a"/>
        <w:keepNext/>
        <w:keepLines/>
        <w:widowControl/>
      </w:pPr>
      <w:r w:rsidRPr="0027284E">
        <w:t>2.</w:t>
      </w:r>
      <w:r w:rsidRPr="0027284E">
        <w:tab/>
        <w:t>Europaparlamentet uppmanar med kraft Ugandas myndigheter att upphöra med allt våld, alla hot och trakasserier mot och godtyckliga frihetsberövanden av oppositionsföreträdare, aktivister och kritiker, däribland Bobi Wine och hans fru, att omedelbart och villkorslöst frige alla godtyckligt frihetsberövade, däribland Kizza Besigye, att sluta använda militärdomstolar mot civila, att dra tillbaka alla politiskt motiverade anklagelser, bland annat mot Sarah Bireete, att brådskande avslöja var alla försvunna personer befinner sig, att säkerställa rättvisa och utkräva ansvar och att se till att den rättsliga praxisen är förenlig med konstitutionella garantier och internationella normer för rättvisa rättegångar.</w:t>
      </w:r>
    </w:p>
    <w:p w14:paraId="1D0EFFFC" w14:textId="77777777" w:rsidR="000B7E49" w:rsidRPr="0027284E" w:rsidRDefault="000B7E49" w:rsidP="000B7E49">
      <w:pPr>
        <w:pStyle w:val="NormalHanging12a"/>
      </w:pPr>
      <w:r w:rsidRPr="0027284E">
        <w:t>3.</w:t>
      </w:r>
      <w:r w:rsidRPr="0027284E">
        <w:tab/>
        <w:t>Europaparlamentet uppmanar med kraft Ugandas myndigheter att upphöra med godtyckliga verksamhetsförbud för grupper i det civila samhället, att avstå från ytterligare begränsningar av internet och att genomföra omfattande valreformer och institutionella reformer, bland annat genom att säkerställa valkommissionens och rättsväsendets oberoende.</w:t>
      </w:r>
    </w:p>
    <w:p w14:paraId="637F3213" w14:textId="77777777" w:rsidR="000B7E49" w:rsidRPr="0027284E" w:rsidRDefault="000B7E49" w:rsidP="000B7E49">
      <w:pPr>
        <w:pStyle w:val="NormalHanging12a"/>
      </w:pPr>
      <w:r w:rsidRPr="0027284E">
        <w:t>4.</w:t>
      </w:r>
      <w:r w:rsidRPr="0027284E">
        <w:tab/>
        <w:t>Europaparlamentet uppmanar EU, dess medlemsstater och regionala organ att föra en kritisk dialog med de ugandiska myndigheterna om kränkningarna och att noga övervaka relevanta rättegångar.</w:t>
      </w:r>
    </w:p>
    <w:p w14:paraId="21B0E057" w14:textId="77777777" w:rsidR="000B7E49" w:rsidRPr="0027284E" w:rsidRDefault="000B7E49" w:rsidP="000B7E49">
      <w:pPr>
        <w:pStyle w:val="NormalHanging12a"/>
      </w:pPr>
      <w:r w:rsidRPr="0027284E">
        <w:t>5.</w:t>
      </w:r>
      <w:r w:rsidRPr="0027284E">
        <w:tab/>
        <w:t>Europaparlamentet uppmanar EU och dess medlemsstater att se över samarbetet med och biståndet till Uganda för att säkerställa respekt för EU:s principer, att genomföra riktade sanktioner och att prioritera stöd till det civila samhället, människorättsförsvarare och försvarare av hbtqi+-personer samt journalister.</w:t>
      </w:r>
    </w:p>
    <w:p w14:paraId="199B307E" w14:textId="77777777" w:rsidR="000B7E49" w:rsidRPr="0027284E" w:rsidRDefault="000B7E49" w:rsidP="000B7E49">
      <w:pPr>
        <w:pStyle w:val="NormalHanging12a"/>
      </w:pPr>
      <w:r w:rsidRPr="0027284E">
        <w:t>6.</w:t>
      </w:r>
      <w:r w:rsidRPr="0027284E">
        <w:tab/>
        <w:t>Europaparlamentet efterlyser oberoende och opartiska utredningar av de brott mot mänskligheten som begåtts av politiska och militära ledare i Uganda och i andra afrikanska länder.</w:t>
      </w:r>
    </w:p>
    <w:p w14:paraId="719FFECD" w14:textId="647BE7C4" w:rsidR="0027284E" w:rsidRPr="0027284E" w:rsidRDefault="000B7E49" w:rsidP="0027284E">
      <w:pPr>
        <w:pStyle w:val="NormalHanging12a"/>
      </w:pPr>
      <w:r w:rsidRPr="0027284E">
        <w:t>7.</w:t>
      </w:r>
      <w:r w:rsidRPr="0027284E">
        <w:tab/>
        <w:t>Europaparlamentet uppdrar åt talmannen att översända denna resolution till rådet, kommissionen, vice ordföranden/den höga representanten, Afrikanska unionen samt de ugandiska myndigheterna.</w:t>
      </w:r>
    </w:p>
    <w:p w14:paraId="000050AF" w14:textId="66B56375" w:rsidR="00E365E1" w:rsidRPr="0027284E" w:rsidRDefault="00E365E1" w:rsidP="002B3CA8"/>
    <w:sectPr w:rsidR="00E365E1" w:rsidRPr="0027284E" w:rsidSect="002728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269ED" w14:textId="77777777" w:rsidR="002B3CA8" w:rsidRPr="0027284E" w:rsidRDefault="002B3CA8">
      <w:r w:rsidRPr="0027284E">
        <w:separator/>
      </w:r>
    </w:p>
  </w:endnote>
  <w:endnote w:type="continuationSeparator" w:id="0">
    <w:p w14:paraId="21DE8DEE" w14:textId="77777777" w:rsidR="002B3CA8" w:rsidRPr="0027284E" w:rsidRDefault="002B3CA8">
      <w:r w:rsidRPr="002728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E613" w14:textId="77777777" w:rsidR="00064002" w:rsidRPr="002728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E03DC" w14:textId="77777777" w:rsidR="00064002" w:rsidRPr="002728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BE841" w14:textId="77777777" w:rsidR="00064002" w:rsidRPr="002728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71343" w14:textId="77777777" w:rsidR="002B3CA8" w:rsidRPr="0027284E" w:rsidRDefault="002B3CA8">
      <w:r w:rsidRPr="0027284E">
        <w:separator/>
      </w:r>
    </w:p>
  </w:footnote>
  <w:footnote w:type="continuationSeparator" w:id="0">
    <w:p w14:paraId="1A813005" w14:textId="77777777" w:rsidR="002B3CA8" w:rsidRPr="0027284E" w:rsidRDefault="002B3CA8">
      <w:r w:rsidRPr="0027284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D2F1F" w14:textId="77777777" w:rsidR="00064002" w:rsidRPr="002728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C958D" w14:textId="77777777" w:rsidR="00064002" w:rsidRPr="002728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E75B1" w14:textId="77777777" w:rsidR="00064002" w:rsidRPr="002728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502815">
    <w:abstractNumId w:val="9"/>
  </w:num>
  <w:num w:numId="2" w16cid:durableId="645087490">
    <w:abstractNumId w:val="9"/>
  </w:num>
  <w:num w:numId="3" w16cid:durableId="2021270656">
    <w:abstractNumId w:val="7"/>
  </w:num>
  <w:num w:numId="4" w16cid:durableId="1748109427">
    <w:abstractNumId w:val="7"/>
  </w:num>
  <w:num w:numId="5" w16cid:durableId="1025912452">
    <w:abstractNumId w:val="6"/>
  </w:num>
  <w:num w:numId="6" w16cid:durableId="1027868466">
    <w:abstractNumId w:val="6"/>
  </w:num>
  <w:num w:numId="7" w16cid:durableId="269044519">
    <w:abstractNumId w:val="5"/>
  </w:num>
  <w:num w:numId="8" w16cid:durableId="1033264294">
    <w:abstractNumId w:val="5"/>
  </w:num>
  <w:num w:numId="9" w16cid:durableId="639964192">
    <w:abstractNumId w:val="4"/>
  </w:num>
  <w:num w:numId="10" w16cid:durableId="568885144">
    <w:abstractNumId w:val="4"/>
  </w:num>
  <w:num w:numId="11" w16cid:durableId="65077303">
    <w:abstractNumId w:val="8"/>
  </w:num>
  <w:num w:numId="12" w16cid:durableId="931544007">
    <w:abstractNumId w:val="8"/>
  </w:num>
  <w:num w:numId="13" w16cid:durableId="740176169">
    <w:abstractNumId w:val="3"/>
  </w:num>
  <w:num w:numId="14" w16cid:durableId="1522623377">
    <w:abstractNumId w:val="3"/>
  </w:num>
  <w:num w:numId="15" w16cid:durableId="1560939876">
    <w:abstractNumId w:val="2"/>
  </w:num>
  <w:num w:numId="16" w16cid:durableId="1443692914">
    <w:abstractNumId w:val="2"/>
  </w:num>
  <w:num w:numId="17" w16cid:durableId="945191405">
    <w:abstractNumId w:val="1"/>
  </w:num>
  <w:num w:numId="18" w16cid:durableId="501703174">
    <w:abstractNumId w:val="1"/>
  </w:num>
  <w:num w:numId="19" w16cid:durableId="358971479">
    <w:abstractNumId w:val="0"/>
  </w:num>
  <w:num w:numId="20" w16cid:durableId="1396709457">
    <w:abstractNumId w:val="0"/>
  </w:num>
  <w:num w:numId="21" w16cid:durableId="1141463598">
    <w:abstractNumId w:val="9"/>
  </w:num>
  <w:num w:numId="22" w16cid:durableId="344094586">
    <w:abstractNumId w:val="7"/>
  </w:num>
  <w:num w:numId="23" w16cid:durableId="1792046651">
    <w:abstractNumId w:val="6"/>
  </w:num>
  <w:num w:numId="24" w16cid:durableId="1296985241">
    <w:abstractNumId w:val="5"/>
  </w:num>
  <w:num w:numId="25" w16cid:durableId="2053265970">
    <w:abstractNumId w:val="4"/>
  </w:num>
  <w:num w:numId="26" w16cid:durableId="117187299">
    <w:abstractNumId w:val="8"/>
  </w:num>
  <w:num w:numId="27" w16cid:durableId="1222525685">
    <w:abstractNumId w:val="3"/>
  </w:num>
  <w:num w:numId="28" w16cid:durableId="884490335">
    <w:abstractNumId w:val="2"/>
  </w:num>
  <w:num w:numId="29" w16cid:durableId="163085154">
    <w:abstractNumId w:val="1"/>
  </w:num>
  <w:num w:numId="30" w16cid:durableId="1294941074">
    <w:abstractNumId w:val="0"/>
  </w:num>
  <w:num w:numId="31" w16cid:durableId="1611081187">
    <w:abstractNumId w:val="9"/>
  </w:num>
  <w:num w:numId="32" w16cid:durableId="869686604">
    <w:abstractNumId w:val="7"/>
  </w:num>
  <w:num w:numId="33" w16cid:durableId="658965880">
    <w:abstractNumId w:val="6"/>
  </w:num>
  <w:num w:numId="34" w16cid:durableId="1804543155">
    <w:abstractNumId w:val="5"/>
  </w:num>
  <w:num w:numId="35" w16cid:durableId="961959517">
    <w:abstractNumId w:val="4"/>
  </w:num>
  <w:num w:numId="36" w16cid:durableId="868688079">
    <w:abstractNumId w:val="8"/>
  </w:num>
  <w:num w:numId="37" w16cid:durableId="225839263">
    <w:abstractNumId w:val="3"/>
  </w:num>
  <w:num w:numId="38" w16cid:durableId="1912739672">
    <w:abstractNumId w:val="2"/>
  </w:num>
  <w:num w:numId="39" w16cid:durableId="1670283057">
    <w:abstractNumId w:val="1"/>
  </w:num>
  <w:num w:numId="40" w16cid:durableId="616303729">
    <w:abstractNumId w:val="0"/>
  </w:num>
  <w:num w:numId="41" w16cid:durableId="1565216708">
    <w:abstractNumId w:val="10"/>
  </w:num>
  <w:num w:numId="42" w16cid:durableId="2104107011">
    <w:abstractNumId w:val="10"/>
  </w:num>
  <w:num w:numId="43" w16cid:durableId="1137996074">
    <w:abstractNumId w:val="10"/>
  </w:num>
  <w:num w:numId="44" w16cid:durableId="9075445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21/2026"/>
    <w:docVar w:name="dvlangue" w:val="SV"/>
    <w:docVar w:name="dvnumam" w:val="0"/>
    <w:docVar w:name="dvpe" w:val="782.935"/>
    <w:docVar w:name="dvtitre" w:val="Europaparlamentets resolution av den xx xx 2026 om situationen efter valet i Uganda och hoten mot oppositionsledaren Bobi Wine(2026/2611(RSP))"/>
  </w:docVars>
  <w:rsids>
    <w:rsidRoot w:val="002B3CA8"/>
    <w:rsid w:val="00002272"/>
    <w:rsid w:val="00064002"/>
    <w:rsid w:val="000677B9"/>
    <w:rsid w:val="000831BA"/>
    <w:rsid w:val="000A42CC"/>
    <w:rsid w:val="000B7E49"/>
    <w:rsid w:val="000E7DD9"/>
    <w:rsid w:val="0010095E"/>
    <w:rsid w:val="00125B37"/>
    <w:rsid w:val="00187494"/>
    <w:rsid w:val="001B2116"/>
    <w:rsid w:val="001F32AE"/>
    <w:rsid w:val="0027284E"/>
    <w:rsid w:val="002767FF"/>
    <w:rsid w:val="002B18FE"/>
    <w:rsid w:val="002B3CA8"/>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BE4"/>
    <w:rsid w:val="00A1687D"/>
    <w:rsid w:val="00A43E52"/>
    <w:rsid w:val="00A4678D"/>
    <w:rsid w:val="00A778C7"/>
    <w:rsid w:val="00A971E0"/>
    <w:rsid w:val="00AB441E"/>
    <w:rsid w:val="00AB6293"/>
    <w:rsid w:val="00AE0928"/>
    <w:rsid w:val="00AF3B82"/>
    <w:rsid w:val="00B12E95"/>
    <w:rsid w:val="00B22876"/>
    <w:rsid w:val="00B558F0"/>
    <w:rsid w:val="00BD48FE"/>
    <w:rsid w:val="00BD7BD8"/>
    <w:rsid w:val="00BE6ADC"/>
    <w:rsid w:val="00C024DD"/>
    <w:rsid w:val="00C05BFE"/>
    <w:rsid w:val="00C23CD4"/>
    <w:rsid w:val="00C61C0C"/>
    <w:rsid w:val="00C941CB"/>
    <w:rsid w:val="00CC2357"/>
    <w:rsid w:val="00CF071A"/>
    <w:rsid w:val="00D058B8"/>
    <w:rsid w:val="00D56C11"/>
    <w:rsid w:val="00D834A0"/>
    <w:rsid w:val="00D872DF"/>
    <w:rsid w:val="00D91E21"/>
    <w:rsid w:val="00DA7FCD"/>
    <w:rsid w:val="00E365E1"/>
    <w:rsid w:val="00E627C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095FF"/>
  <w15:chartTrackingRefBased/>
  <w15:docId w15:val="{694F4E77-EC84-4BD5-B168-A39562691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7E49"/>
    <w:pPr>
      <w:spacing w:after="240"/>
      <w:ind w:left="567" w:hanging="567"/>
    </w:pPr>
  </w:style>
  <w:style w:type="paragraph" w:customStyle="1" w:styleId="EPComma">
    <w:name w:val="EPComma"/>
    <w:basedOn w:val="Normal"/>
    <w:link w:val="EPCommaChar"/>
    <w:rsid w:val="000B7E49"/>
    <w:pPr>
      <w:spacing w:before="480" w:after="240"/>
    </w:pPr>
  </w:style>
  <w:style w:type="character" w:customStyle="1" w:styleId="NormalHanging12aChar">
    <w:name w:val="NormalHanging12a Char"/>
    <w:basedOn w:val="DefaultParagraphFont"/>
    <w:link w:val="NormalHanging12a"/>
    <w:locked/>
    <w:rsid w:val="000B7E49"/>
    <w:rPr>
      <w:sz w:val="24"/>
      <w:lang w:val="sv-SE"/>
    </w:rPr>
  </w:style>
  <w:style w:type="character" w:customStyle="1" w:styleId="EPCommaChar">
    <w:name w:val="EPComma Char"/>
    <w:basedOn w:val="DefaultParagraphFont"/>
    <w:link w:val="EPComma"/>
    <w:rsid w:val="000B7E49"/>
    <w:rPr>
      <w:sz w:val="24"/>
      <w:lang w:val="sv-SE"/>
    </w:rPr>
  </w:style>
  <w:style w:type="paragraph" w:styleId="Revision">
    <w:name w:val="Revision"/>
    <w:hidden/>
    <w:uiPriority w:val="99"/>
    <w:semiHidden/>
    <w:rsid w:val="009B6BE4"/>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548</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2026-02-12T12:31:00Z</dcterms:created>
  <dcterms:modified xsi:type="dcterms:W3CDTF">2026-02-12T12:31:00Z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B10-0121/2026</vt:lpwstr>
  </property>
  <property fmtid="{D5CDD505-2E9C-101B-9397-08002B2CF9AE}" pid="4" name="&lt;Type&gt;">
    <vt:lpwstr>RR</vt:lpwstr>
  </property>
</Properties>
</file>