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E3401" w14:paraId="389B664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99B4D68" w14:textId="4B7C8531" w:rsidR="00751A4A" w:rsidRPr="004E3401" w:rsidRDefault="007F7147" w:rsidP="0010095E">
            <w:pPr>
              <w:pStyle w:val="EPName"/>
            </w:pPr>
            <w:r w:rsidRPr="004E3401">
              <w:t>Европейски</w:t>
            </w:r>
            <w:r w:rsidR="00224678" w:rsidRPr="004E3401">
              <w:t xml:space="preserve"> парламент</w:t>
            </w:r>
          </w:p>
          <w:p w14:paraId="75F543E7" w14:textId="0A404F2F" w:rsidR="00751A4A" w:rsidRPr="004E340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E3401">
              <w:t>2024</w:t>
            </w:r>
            <w:r w:rsidR="007F7147" w:rsidRPr="004E3401">
              <w:t> – </w:t>
            </w:r>
            <w:r w:rsidR="00817416" w:rsidRPr="004E3401">
              <w:t>202</w:t>
            </w:r>
            <w:r w:rsidRPr="004E3401">
              <w:t>9</w:t>
            </w:r>
          </w:p>
        </w:tc>
        <w:tc>
          <w:tcPr>
            <w:tcW w:w="2268" w:type="dxa"/>
            <w:shd w:val="clear" w:color="auto" w:fill="auto"/>
          </w:tcPr>
          <w:p w14:paraId="5D3AECCD" w14:textId="77777777" w:rsidR="00751A4A" w:rsidRPr="004E3401" w:rsidRDefault="00187494" w:rsidP="0010095E">
            <w:pPr>
              <w:pStyle w:val="EPLogo"/>
            </w:pPr>
            <w:r w:rsidRPr="004E3401">
              <w:rPr>
                <w:noProof/>
                <w:lang w:eastAsia="ja-JP"/>
              </w:rPr>
              <w:drawing>
                <wp:inline distT="0" distB="0" distL="0" distR="0" wp14:anchorId="44CD3F3C" wp14:editId="10FFB47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CAFFB5A" w14:textId="77777777" w:rsidR="00D058B8" w:rsidRPr="004E3401" w:rsidRDefault="00D058B8" w:rsidP="004C5D52">
      <w:pPr>
        <w:pStyle w:val="LineTop"/>
      </w:pPr>
    </w:p>
    <w:p w14:paraId="464A76B3" w14:textId="77777777" w:rsidR="00680577" w:rsidRPr="004E3401" w:rsidRDefault="00224678" w:rsidP="00680577">
      <w:pPr>
        <w:pStyle w:val="EPBodyTA1"/>
      </w:pPr>
      <w:r w:rsidRPr="004E3401">
        <w:t>ПРИЕТИ ТЕКСТОВЕ</w:t>
      </w:r>
    </w:p>
    <w:p w14:paraId="31B8840D" w14:textId="77777777" w:rsidR="00D058B8" w:rsidRPr="004E3401" w:rsidRDefault="00D058B8" w:rsidP="00D058B8">
      <w:pPr>
        <w:pStyle w:val="LineBottom"/>
      </w:pPr>
    </w:p>
    <w:p w14:paraId="0EAEA418" w14:textId="0D4E669D" w:rsidR="00224678" w:rsidRPr="00507A84" w:rsidRDefault="00224678" w:rsidP="00224678">
      <w:pPr>
        <w:pStyle w:val="ATHeading1"/>
        <w:rPr>
          <w:lang w:val="it-IT"/>
        </w:rPr>
      </w:pPr>
      <w:bookmarkStart w:id="0" w:name="TANumber"/>
      <w:r w:rsidRPr="004E3401">
        <w:t>P10_TA(2026)00</w:t>
      </w:r>
      <w:r w:rsidR="002B5EFA" w:rsidRPr="004E3401">
        <w:t>4</w:t>
      </w:r>
      <w:bookmarkEnd w:id="0"/>
      <w:r w:rsidR="00507A84">
        <w:rPr>
          <w:lang w:val="it-IT"/>
        </w:rPr>
        <w:t>6</w:t>
      </w:r>
    </w:p>
    <w:p w14:paraId="5CD9D720" w14:textId="77777777" w:rsidR="00224678" w:rsidRPr="004E3401" w:rsidRDefault="00224678" w:rsidP="00224678">
      <w:pPr>
        <w:pStyle w:val="ATHeading2"/>
      </w:pPr>
      <w:bookmarkStart w:id="1" w:name="title"/>
      <w:r w:rsidRPr="004E3401">
        <w:t>Системно потисничество, нечовешки условия и произволно задържане на лица от режима в Иран</w:t>
      </w:r>
      <w:bookmarkEnd w:id="1"/>
    </w:p>
    <w:p w14:paraId="2C1EDF7C" w14:textId="2EB7EE3A" w:rsidR="00224678" w:rsidRPr="004E3401" w:rsidRDefault="00224678" w:rsidP="00224678">
      <w:pPr>
        <w:rPr>
          <w:i/>
          <w:vanish/>
        </w:rPr>
      </w:pPr>
      <w:r w:rsidRPr="004E3401">
        <w:rPr>
          <w:i/>
        </w:rPr>
        <w:fldChar w:fldCharType="begin"/>
      </w:r>
      <w:r w:rsidRPr="004E3401">
        <w:rPr>
          <w:i/>
        </w:rPr>
        <w:instrText xml:space="preserve"> TC"(</w:instrText>
      </w:r>
      <w:bookmarkStart w:id="2" w:name="DocNumber"/>
      <w:r w:rsidRPr="004E3401">
        <w:rPr>
          <w:i/>
        </w:rPr>
        <w:instrText xml:space="preserve">B10-0110, 0119, 0122, 0128, 0130 </w:instrText>
      </w:r>
      <w:r w:rsidR="00207966" w:rsidRPr="004E3401">
        <w:rPr>
          <w:i/>
        </w:rPr>
        <w:instrText>и</w:instrText>
      </w:r>
      <w:r w:rsidRPr="004E3401">
        <w:rPr>
          <w:i/>
        </w:rPr>
        <w:instrText xml:space="preserve"> 0133/2026</w:instrText>
      </w:r>
      <w:bookmarkEnd w:id="2"/>
      <w:r w:rsidRPr="004E3401">
        <w:rPr>
          <w:i/>
        </w:rPr>
        <w:instrText xml:space="preserve">)"\l3 \n&gt; \* MERGEFORMAT </w:instrText>
      </w:r>
      <w:r w:rsidRPr="004E3401">
        <w:rPr>
          <w:i/>
        </w:rPr>
        <w:fldChar w:fldCharType="end"/>
      </w:r>
    </w:p>
    <w:p w14:paraId="3770715D" w14:textId="77777777" w:rsidR="00224678" w:rsidRPr="004E3401" w:rsidRDefault="00224678" w:rsidP="00224678">
      <w:pPr>
        <w:rPr>
          <w:vanish/>
        </w:rPr>
      </w:pPr>
      <w:bookmarkStart w:id="3" w:name="PE"/>
      <w:r w:rsidRPr="004E3401">
        <w:rPr>
          <w:vanish/>
        </w:rPr>
        <w:t>PE782.073</w:t>
      </w:r>
      <w:bookmarkEnd w:id="3"/>
    </w:p>
    <w:p w14:paraId="6FB9C40A" w14:textId="3835AAEF" w:rsidR="00224678" w:rsidRPr="004E3401" w:rsidRDefault="00224678" w:rsidP="00224678">
      <w:pPr>
        <w:pStyle w:val="ATHeading3"/>
      </w:pPr>
      <w:bookmarkStart w:id="4" w:name="Sujet"/>
      <w:r w:rsidRPr="004E3401">
        <w:t xml:space="preserve">Резолюция на Европейския парламент от </w:t>
      </w:r>
      <w:r w:rsidR="007F7147" w:rsidRPr="004E3401">
        <w:t>12 февруари</w:t>
      </w:r>
      <w:r w:rsidRPr="004E3401">
        <w:t xml:space="preserve"> 2026 г. относно системното потисничество, нечовешките условия и произволното задържане на лица от режима в Иран</w:t>
      </w:r>
      <w:bookmarkEnd w:id="4"/>
      <w:r w:rsidRPr="004E3401">
        <w:t xml:space="preserve"> </w:t>
      </w:r>
      <w:bookmarkStart w:id="5" w:name="References"/>
      <w:r w:rsidRPr="004E3401">
        <w:t>(2026/2612(RSP))</w:t>
      </w:r>
      <w:bookmarkEnd w:id="5"/>
    </w:p>
    <w:p w14:paraId="2115BAED" w14:textId="77777777" w:rsidR="00AF6C6B" w:rsidRPr="004E3401" w:rsidRDefault="00AF6C6B" w:rsidP="00AF6C6B">
      <w:pPr>
        <w:pStyle w:val="EPComma"/>
      </w:pPr>
      <w:bookmarkStart w:id="6" w:name="TextBodyBegin"/>
      <w:bookmarkEnd w:id="6"/>
      <w:r w:rsidRPr="004E3401">
        <w:rPr>
          <w:i/>
          <w:iCs/>
        </w:rPr>
        <w:t>Европейският парламент</w:t>
      </w:r>
      <w:r w:rsidRPr="004E3401">
        <w:t>,</w:t>
      </w:r>
    </w:p>
    <w:p w14:paraId="59B0D87C" w14:textId="77777777" w:rsidR="00AF6C6B" w:rsidRPr="004E3401" w:rsidRDefault="00AF6C6B" w:rsidP="00AF6C6B">
      <w:pPr>
        <w:pStyle w:val="NormalHanging12a"/>
      </w:pPr>
      <w:r w:rsidRPr="004E3401">
        <w:t>–</w:t>
      </w:r>
      <w:r w:rsidRPr="004E3401">
        <w:tab/>
        <w:t>като взе предвид предишните си резолюции относно Иран,</w:t>
      </w:r>
    </w:p>
    <w:p w14:paraId="706DE456" w14:textId="77777777" w:rsidR="00AF6C6B" w:rsidRPr="004E3401" w:rsidRDefault="00AF6C6B" w:rsidP="00AF6C6B">
      <w:pPr>
        <w:pStyle w:val="NormalHanging12a"/>
      </w:pPr>
      <w:r w:rsidRPr="004E3401">
        <w:t>–</w:t>
      </w:r>
      <w:r w:rsidRPr="004E3401">
        <w:tab/>
        <w:t>като взе предвид член 150, параграф 5 и член 136, параграф 4 от своя Правилник за дейността,</w:t>
      </w:r>
    </w:p>
    <w:p w14:paraId="42DDA889" w14:textId="77777777" w:rsidR="00AF6C6B" w:rsidRPr="004E3401" w:rsidRDefault="00AF6C6B" w:rsidP="00AF6C6B">
      <w:pPr>
        <w:pStyle w:val="NormalHanging12a"/>
      </w:pPr>
      <w:r w:rsidRPr="004E3401">
        <w:t>А.</w:t>
      </w:r>
      <w:r w:rsidRPr="004E3401">
        <w:tab/>
        <w:t>като има предвид, че Ислямската република систематично потиска своя народ чрез произволни арести, насилствени изчезвания, изтезания, извънсъдебни екзекуции, смъртно наказание, сексуално насилие, колективно наказание и нечовешки условия в затворите;</w:t>
      </w:r>
    </w:p>
    <w:p w14:paraId="4C975BD2" w14:textId="77777777" w:rsidR="00AF6C6B" w:rsidRPr="004E3401" w:rsidRDefault="00AF6C6B" w:rsidP="00AF6C6B">
      <w:pPr>
        <w:pStyle w:val="NormalHanging12a"/>
      </w:pPr>
      <w:r w:rsidRPr="004E3401">
        <w:t>Б.</w:t>
      </w:r>
      <w:r w:rsidRPr="004E3401">
        <w:tab/>
        <w:t>като има предвид, че според оценките броят на загиналите по време на неотдавнашните протести варира от няколко хиляди до над 35 000, сред които жени, деца и възрастни хора; като има предвид, че сред жертвите има граждани на ЕС;</w:t>
      </w:r>
    </w:p>
    <w:p w14:paraId="65AA6F23" w14:textId="77777777" w:rsidR="00AF6C6B" w:rsidRPr="004E3401" w:rsidRDefault="00AF6C6B" w:rsidP="00AF6C6B">
      <w:pPr>
        <w:pStyle w:val="NormalHanging12a"/>
      </w:pPr>
      <w:r w:rsidRPr="004E3401">
        <w:t>В.</w:t>
      </w:r>
      <w:r w:rsidRPr="004E3401">
        <w:tab/>
        <w:t>като има предвид, че десетки хиляди са били арестувани произволно, а действителният им брой е неизвестен; като има предвид, че задържаните лица са лишени от достъп до адвокат, семействата си или подходящи медицински грижи и са подлагани на изтезания, малтретиране чрез лишаване от сън и други форми на насилие, както и на принудителни признания;</w:t>
      </w:r>
    </w:p>
    <w:p w14:paraId="5676887A" w14:textId="77777777" w:rsidR="00AF6C6B" w:rsidRPr="004E3401" w:rsidRDefault="00AF6C6B" w:rsidP="00AF6C6B">
      <w:pPr>
        <w:pStyle w:val="NormalHanging12a"/>
      </w:pPr>
      <w:r w:rsidRPr="004E3401">
        <w:t>Г.</w:t>
      </w:r>
      <w:r w:rsidRPr="004E3401">
        <w:tab/>
        <w:t>като има предвид, че документираните деяния достигат прага за престъпления срещу човечеството;</w:t>
      </w:r>
    </w:p>
    <w:p w14:paraId="05C1CF85" w14:textId="349035CB" w:rsidR="002B5EFA" w:rsidRPr="004E3401" w:rsidRDefault="002B5EFA" w:rsidP="00AF6C6B">
      <w:pPr>
        <w:pStyle w:val="NormalHanging12a"/>
      </w:pPr>
      <w:r w:rsidRPr="004E3401">
        <w:t>Д.</w:t>
      </w:r>
      <w:r w:rsidRPr="004E3401">
        <w:tab/>
        <w:t xml:space="preserve">като има предвид, че Иран упражнява транснационални репресии чрез „принуда чрез посредници“, както е в случая с Мохамед </w:t>
      </w:r>
      <w:proofErr w:type="spellStart"/>
      <w:r w:rsidRPr="004E3401">
        <w:t>Амер</w:t>
      </w:r>
      <w:proofErr w:type="spellEnd"/>
      <w:r w:rsidRPr="004E3401">
        <w:t xml:space="preserve"> </w:t>
      </w:r>
      <w:proofErr w:type="spellStart"/>
      <w:r w:rsidRPr="004E3401">
        <w:t>Дадафарзин</w:t>
      </w:r>
      <w:proofErr w:type="spellEnd"/>
      <w:r w:rsidRPr="004E3401">
        <w:t xml:space="preserve">, син на защитничката на правата на човека </w:t>
      </w:r>
      <w:proofErr w:type="spellStart"/>
      <w:r w:rsidRPr="004E3401">
        <w:t>Фариба</w:t>
      </w:r>
      <w:proofErr w:type="spellEnd"/>
      <w:r w:rsidRPr="004E3401">
        <w:t xml:space="preserve"> </w:t>
      </w:r>
      <w:proofErr w:type="spellStart"/>
      <w:r w:rsidRPr="004E3401">
        <w:t>Балоч</w:t>
      </w:r>
      <w:proofErr w:type="spellEnd"/>
      <w:r w:rsidRPr="004E3401">
        <w:t>, който е бил задържан произволно и подложен на изтезания в отмъщение за дейността на майка му в областта на правата на човека и за изявленията ѝ пред Европейския парламент;</w:t>
      </w:r>
    </w:p>
    <w:p w14:paraId="1C5E8657" w14:textId="557F2A5D" w:rsidR="00AF6C6B" w:rsidRPr="004E3401" w:rsidRDefault="002B5EFA" w:rsidP="00AF6C6B">
      <w:pPr>
        <w:pStyle w:val="NormalHanging12a"/>
      </w:pPr>
      <w:r w:rsidRPr="004E3401">
        <w:t>Е</w:t>
      </w:r>
      <w:r w:rsidR="00AF6C6B" w:rsidRPr="004E3401">
        <w:t>.</w:t>
      </w:r>
      <w:r w:rsidR="00AF6C6B" w:rsidRPr="004E3401">
        <w:tab/>
        <w:t xml:space="preserve">като има предвид, че Корпусът на гвардейците на ислямската революция играе </w:t>
      </w:r>
      <w:r w:rsidR="00AF6C6B" w:rsidRPr="004E3401">
        <w:lastRenderedPageBreak/>
        <w:t>централна роля в репресиите и може да действа безнаказано; като има предвид, че ЕС го е определил за терористична организация;</w:t>
      </w:r>
    </w:p>
    <w:p w14:paraId="71547F29" w14:textId="5ED0483F" w:rsidR="00AF6C6B" w:rsidRPr="004E3401" w:rsidRDefault="00AF6C6B" w:rsidP="00AF6C6B">
      <w:pPr>
        <w:pStyle w:val="NormalHanging12a"/>
      </w:pPr>
      <w:r w:rsidRPr="004E3401">
        <w:t>1.</w:t>
      </w:r>
      <w:r w:rsidRPr="004E3401">
        <w:tab/>
        <w:t>изразява солидарност с иранския народ и потвърждава, че той е единственият легитимен източник на суверенитет в Иран;</w:t>
      </w:r>
      <w:r w:rsidR="002B5EFA" w:rsidRPr="004E3401">
        <w:t xml:space="preserve"> подкрепя иранския народ, който се бори за свобода и правото да живее без ислямистки натиск;</w:t>
      </w:r>
    </w:p>
    <w:p w14:paraId="519F33A4" w14:textId="77777777" w:rsidR="00AF6C6B" w:rsidRPr="004E3401" w:rsidRDefault="00AF6C6B" w:rsidP="00AF6C6B">
      <w:pPr>
        <w:pStyle w:val="NormalHanging12a"/>
      </w:pPr>
      <w:r w:rsidRPr="004E3401">
        <w:t>2.</w:t>
      </w:r>
      <w:r w:rsidRPr="004E3401">
        <w:tab/>
        <w:t>осъжда систематичното използване от режима на произволни задържания, изтезания, извънсъдебни екзекуции и смъртно наказание като средства за репресия; призовава за незабавното премахване на смъртното наказание;</w:t>
      </w:r>
    </w:p>
    <w:p w14:paraId="638CFC35" w14:textId="77777777" w:rsidR="00AF6C6B" w:rsidRPr="004E3401" w:rsidRDefault="00AF6C6B" w:rsidP="00AF6C6B">
      <w:pPr>
        <w:pStyle w:val="NormalHanging12a"/>
      </w:pPr>
      <w:r w:rsidRPr="004E3401">
        <w:t>3.</w:t>
      </w:r>
      <w:r w:rsidRPr="004E3401">
        <w:tab/>
        <w:t>призовава режима да прекрати всяко насилие срещу цивилни граждани, да спре всички екзекуции и да сложи край на репресиите; изисква освобождаването на всички произволно задържани лица, включително чуждестранни граждани и лица с двойно гражданство;</w:t>
      </w:r>
    </w:p>
    <w:p w14:paraId="32B47118" w14:textId="77777777" w:rsidR="00AF6C6B" w:rsidRPr="004E3401" w:rsidRDefault="00AF6C6B" w:rsidP="00AF6C6B">
      <w:pPr>
        <w:pStyle w:val="NormalHanging12a"/>
      </w:pPr>
      <w:r w:rsidRPr="004E3401">
        <w:t>4.</w:t>
      </w:r>
      <w:r w:rsidRPr="004E3401">
        <w:tab/>
        <w:t>настоятелно призовава органите да престанат да предприемат целенасочени действия срещу лекарите и здравните работници, които лекуват ранени демонстранти;</w:t>
      </w:r>
    </w:p>
    <w:p w14:paraId="4F637884" w14:textId="77777777" w:rsidR="00AF6C6B" w:rsidRPr="004E3401" w:rsidRDefault="00AF6C6B" w:rsidP="00AF6C6B">
      <w:pPr>
        <w:pStyle w:val="NormalHanging12a"/>
      </w:pPr>
      <w:r w:rsidRPr="004E3401">
        <w:t>5.</w:t>
      </w:r>
      <w:r w:rsidRPr="004E3401">
        <w:tab/>
        <w:t>изисква жестокостите да бъдат независимо документирани от органите на ООН, а доказателствата да бъдат съхранени за бъдещо наказателно преследване; подчертава необходимостта извършителите да бъдат подведени под отговорност чрез международни съдебни механизми, включително Съветът за сигурност на ООН да отправи искане към Международния наказателен съд да разследва Иран;</w:t>
      </w:r>
    </w:p>
    <w:p w14:paraId="36132EC7" w14:textId="77777777" w:rsidR="00AF6C6B" w:rsidRPr="004E3401" w:rsidRDefault="00AF6C6B" w:rsidP="00AF6C6B">
      <w:pPr>
        <w:pStyle w:val="NormalHanging12a"/>
      </w:pPr>
      <w:r w:rsidRPr="004E3401">
        <w:t>6.</w:t>
      </w:r>
      <w:r w:rsidRPr="004E3401">
        <w:tab/>
        <w:t xml:space="preserve">осъжда репресиите на режима срещу демонстранти, активисти, журналисти, защитници на правата на човека, чуждестранни граждани и лица с двойно гражданство, жени, малцинства и общности, включително кюрди, </w:t>
      </w:r>
      <w:proofErr w:type="spellStart"/>
      <w:r w:rsidRPr="004E3401">
        <w:t>балучи</w:t>
      </w:r>
      <w:proofErr w:type="spellEnd"/>
      <w:r w:rsidRPr="004E3401">
        <w:t xml:space="preserve">, </w:t>
      </w:r>
      <w:proofErr w:type="spellStart"/>
      <w:r w:rsidRPr="004E3401">
        <w:t>хузестански</w:t>
      </w:r>
      <w:proofErr w:type="spellEnd"/>
      <w:r w:rsidRPr="004E3401">
        <w:t xml:space="preserve"> араби, </w:t>
      </w:r>
      <w:proofErr w:type="spellStart"/>
      <w:r w:rsidRPr="004E3401">
        <w:t>бахаи</w:t>
      </w:r>
      <w:proofErr w:type="spellEnd"/>
      <w:r w:rsidRPr="004E3401">
        <w:t xml:space="preserve"> и християни, наред с други; призовава за освобождаване на лицата, задържани единствено заради тяхната етническа принадлежност или религиозни убеждения;</w:t>
      </w:r>
    </w:p>
    <w:p w14:paraId="18F6656E" w14:textId="77777777" w:rsidR="00AF6C6B" w:rsidRPr="004E3401" w:rsidRDefault="00AF6C6B" w:rsidP="00AF6C6B">
      <w:pPr>
        <w:pStyle w:val="NormalHanging12a"/>
      </w:pPr>
      <w:r w:rsidRPr="004E3401">
        <w:t>7.</w:t>
      </w:r>
      <w:r w:rsidRPr="004E3401">
        <w:tab/>
        <w:t>настоятелно призовава Съвета и държавите членки да разширят целенасочените санкции, включително замразяване на активи и забрана за пътуване, срещу лицата, отговорни за нарушенията, включително членове на Корпуса на гвардейците на ислямската революция и политически лидери, прокурори и служители в затворите и службите за сигурност, както и да прилагат санкциите и да предотвратяват заобикалянето им;</w:t>
      </w:r>
    </w:p>
    <w:p w14:paraId="7DEAD886" w14:textId="40404BB3" w:rsidR="002B5EFA" w:rsidRPr="004E3401" w:rsidRDefault="00AF6C6B" w:rsidP="00AF6C6B">
      <w:pPr>
        <w:pStyle w:val="NormalHanging12a"/>
      </w:pPr>
      <w:r w:rsidRPr="004E3401">
        <w:t>8.</w:t>
      </w:r>
      <w:r w:rsidRPr="004E3401">
        <w:tab/>
      </w:r>
      <w:r w:rsidR="002B5EFA" w:rsidRPr="004E3401">
        <w:t>решително осъжда избирането на Ислямска република Иран за заместник-председател на Комисията на ООН за социално развитие и изразява съжаление във връзка със съобщенията, че генералният секретар на ООН е изпратил поздравително послание до режима по повод годишнината от Ислямската революция, което легитимира правителство, отговорно за масови убийства, изтезания и произволни задържания, и подкопава международната отчетност;</w:t>
      </w:r>
    </w:p>
    <w:p w14:paraId="3F9DFE55" w14:textId="1E937220" w:rsidR="00AF6C6B" w:rsidRPr="004E3401" w:rsidRDefault="002B5EFA" w:rsidP="00AF6C6B">
      <w:pPr>
        <w:pStyle w:val="NormalHanging12a"/>
      </w:pPr>
      <w:r w:rsidRPr="004E3401">
        <w:t>9.</w:t>
      </w:r>
      <w:r w:rsidRPr="004E3401">
        <w:tab/>
      </w:r>
      <w:r w:rsidR="00AF6C6B" w:rsidRPr="004E3401">
        <w:t xml:space="preserve">осъжда потискането на жените и призовава за незабавното освобождаване на всички жени, които се намират в затвора, особено на лауреата на Нобелова награда </w:t>
      </w:r>
      <w:proofErr w:type="spellStart"/>
      <w:r w:rsidR="00AF6C6B" w:rsidRPr="004E3401">
        <w:t>Наргиз</w:t>
      </w:r>
      <w:proofErr w:type="spellEnd"/>
      <w:r w:rsidR="00AF6C6B" w:rsidRPr="004E3401">
        <w:t xml:space="preserve"> </w:t>
      </w:r>
      <w:proofErr w:type="spellStart"/>
      <w:r w:rsidR="00AF6C6B" w:rsidRPr="004E3401">
        <w:t>Мохамади</w:t>
      </w:r>
      <w:proofErr w:type="spellEnd"/>
      <w:r w:rsidR="00AF6C6B" w:rsidRPr="004E3401">
        <w:t>;</w:t>
      </w:r>
    </w:p>
    <w:p w14:paraId="2B32E6C3" w14:textId="0A892268" w:rsidR="00AF6C6B" w:rsidRPr="004E3401" w:rsidRDefault="002B5EFA" w:rsidP="00AF6C6B">
      <w:pPr>
        <w:pStyle w:val="NormalHanging12a"/>
      </w:pPr>
      <w:r w:rsidRPr="004E3401">
        <w:t>10</w:t>
      </w:r>
      <w:r w:rsidR="00AF6C6B" w:rsidRPr="004E3401">
        <w:t>.</w:t>
      </w:r>
      <w:r w:rsidR="00AF6C6B" w:rsidRPr="004E3401">
        <w:tab/>
        <w:t xml:space="preserve">осъжда умишленото използване на дипломация чрез вземане на заложници от </w:t>
      </w:r>
      <w:r w:rsidR="00AF6C6B" w:rsidRPr="004E3401">
        <w:lastRenderedPageBreak/>
        <w:t>страна на иранските органи; настоятелно призовава ЕС и неговите държави членки да разработят стратегия за противодействие, за да помогнат на семействата на задържаните лица и за да се предотврати вземането на нови заложници;</w:t>
      </w:r>
    </w:p>
    <w:p w14:paraId="5ACB7F2F" w14:textId="49F9A37B" w:rsidR="00AF6C6B" w:rsidRPr="004E3401" w:rsidRDefault="002B5EFA" w:rsidP="00AF6C6B">
      <w:pPr>
        <w:pStyle w:val="NormalHanging12a"/>
      </w:pPr>
      <w:r w:rsidRPr="004E3401">
        <w:t>1</w:t>
      </w:r>
      <w:r w:rsidR="00AF6C6B" w:rsidRPr="004E3401">
        <w:t>1.</w:t>
      </w:r>
      <w:r w:rsidR="00AF6C6B" w:rsidRPr="004E3401">
        <w:tab/>
        <w:t>призовава ЕС и неговите държави членки да предоставят защита и хуманитарна помощ на хората, чийто живот е изложен на сериозен риск, и да подкрепят решения за възстановяване на достъпа до интернет;</w:t>
      </w:r>
    </w:p>
    <w:p w14:paraId="68737A2E" w14:textId="09018C44" w:rsidR="00E365E1" w:rsidRPr="004E3401" w:rsidRDefault="00AF6C6B" w:rsidP="007F7147">
      <w:pPr>
        <w:pStyle w:val="NormalHanging12a"/>
      </w:pPr>
      <w:r w:rsidRPr="004E3401">
        <w:t>1</w:t>
      </w:r>
      <w:r w:rsidR="002B5EFA" w:rsidRPr="004E3401">
        <w:t>2</w:t>
      </w:r>
      <w:r w:rsidRPr="004E3401">
        <w:t>.</w:t>
      </w:r>
      <w:r w:rsidRPr="004E3401">
        <w:tab/>
        <w:t>възлага на своя председател да предаде настоящата резолюция на Съвета, Комисията, ЗП/ВП, държавите членки, ООН и иранските органи.</w:t>
      </w:r>
    </w:p>
    <w:sectPr w:rsidR="00E365E1" w:rsidRPr="004E3401" w:rsidSect="00EB20D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7A2580" w14:textId="77777777" w:rsidR="00224678" w:rsidRPr="00EB20D3" w:rsidRDefault="00224678">
      <w:r w:rsidRPr="00EB20D3">
        <w:separator/>
      </w:r>
    </w:p>
  </w:endnote>
  <w:endnote w:type="continuationSeparator" w:id="0">
    <w:p w14:paraId="3644F163" w14:textId="77777777" w:rsidR="00224678" w:rsidRPr="00EB20D3" w:rsidRDefault="00224678">
      <w:r w:rsidRPr="00EB20D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5CDF9" w14:textId="77777777" w:rsidR="00064002" w:rsidRPr="00EB20D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BD2299" w14:textId="77777777" w:rsidR="00064002" w:rsidRPr="00EB20D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7E8DCE" w14:textId="77777777" w:rsidR="00064002" w:rsidRPr="00EB20D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7782D3" w14:textId="77777777" w:rsidR="00224678" w:rsidRPr="00EB20D3" w:rsidRDefault="00224678">
      <w:r w:rsidRPr="00EB20D3">
        <w:separator/>
      </w:r>
    </w:p>
  </w:footnote>
  <w:footnote w:type="continuationSeparator" w:id="0">
    <w:p w14:paraId="338E4684" w14:textId="77777777" w:rsidR="00224678" w:rsidRPr="00EB20D3" w:rsidRDefault="00224678">
      <w:r w:rsidRPr="00EB20D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15E64" w14:textId="77777777" w:rsidR="00064002" w:rsidRPr="00EB20D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00467F" w14:textId="77777777" w:rsidR="00064002" w:rsidRPr="00EB20D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E0F6AA" w14:textId="77777777" w:rsidR="00064002" w:rsidRPr="00EB20D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94111841">
    <w:abstractNumId w:val="9"/>
  </w:num>
  <w:num w:numId="2" w16cid:durableId="617372154">
    <w:abstractNumId w:val="9"/>
  </w:num>
  <w:num w:numId="3" w16cid:durableId="2116631362">
    <w:abstractNumId w:val="7"/>
  </w:num>
  <w:num w:numId="4" w16cid:durableId="938756562">
    <w:abstractNumId w:val="7"/>
  </w:num>
  <w:num w:numId="5" w16cid:durableId="1959753285">
    <w:abstractNumId w:val="6"/>
  </w:num>
  <w:num w:numId="6" w16cid:durableId="353843474">
    <w:abstractNumId w:val="6"/>
  </w:num>
  <w:num w:numId="7" w16cid:durableId="697437335">
    <w:abstractNumId w:val="5"/>
  </w:num>
  <w:num w:numId="8" w16cid:durableId="702679532">
    <w:abstractNumId w:val="5"/>
  </w:num>
  <w:num w:numId="9" w16cid:durableId="1148551099">
    <w:abstractNumId w:val="4"/>
  </w:num>
  <w:num w:numId="10" w16cid:durableId="1295793855">
    <w:abstractNumId w:val="4"/>
  </w:num>
  <w:num w:numId="11" w16cid:durableId="259726733">
    <w:abstractNumId w:val="8"/>
  </w:num>
  <w:num w:numId="12" w16cid:durableId="1823693711">
    <w:abstractNumId w:val="8"/>
  </w:num>
  <w:num w:numId="13" w16cid:durableId="994257144">
    <w:abstractNumId w:val="3"/>
  </w:num>
  <w:num w:numId="14" w16cid:durableId="892305020">
    <w:abstractNumId w:val="3"/>
  </w:num>
  <w:num w:numId="15" w16cid:durableId="1487554218">
    <w:abstractNumId w:val="2"/>
  </w:num>
  <w:num w:numId="16" w16cid:durableId="791754029">
    <w:abstractNumId w:val="2"/>
  </w:num>
  <w:num w:numId="17" w16cid:durableId="2005281891">
    <w:abstractNumId w:val="1"/>
  </w:num>
  <w:num w:numId="18" w16cid:durableId="1005476877">
    <w:abstractNumId w:val="1"/>
  </w:num>
  <w:num w:numId="19" w16cid:durableId="1992784834">
    <w:abstractNumId w:val="0"/>
  </w:num>
  <w:num w:numId="20" w16cid:durableId="1658074705">
    <w:abstractNumId w:val="0"/>
  </w:num>
  <w:num w:numId="21" w16cid:durableId="2090928611">
    <w:abstractNumId w:val="9"/>
  </w:num>
  <w:num w:numId="22" w16cid:durableId="736367880">
    <w:abstractNumId w:val="7"/>
  </w:num>
  <w:num w:numId="23" w16cid:durableId="1009452228">
    <w:abstractNumId w:val="6"/>
  </w:num>
  <w:num w:numId="24" w16cid:durableId="785272135">
    <w:abstractNumId w:val="5"/>
  </w:num>
  <w:num w:numId="25" w16cid:durableId="808789272">
    <w:abstractNumId w:val="4"/>
  </w:num>
  <w:num w:numId="26" w16cid:durableId="1727334905">
    <w:abstractNumId w:val="8"/>
  </w:num>
  <w:num w:numId="27" w16cid:durableId="562446087">
    <w:abstractNumId w:val="3"/>
  </w:num>
  <w:num w:numId="28" w16cid:durableId="586352159">
    <w:abstractNumId w:val="2"/>
  </w:num>
  <w:num w:numId="29" w16cid:durableId="1960065375">
    <w:abstractNumId w:val="1"/>
  </w:num>
  <w:num w:numId="30" w16cid:durableId="1668896232">
    <w:abstractNumId w:val="0"/>
  </w:num>
  <w:num w:numId="31" w16cid:durableId="1462452717">
    <w:abstractNumId w:val="9"/>
  </w:num>
  <w:num w:numId="32" w16cid:durableId="805389132">
    <w:abstractNumId w:val="7"/>
  </w:num>
  <w:num w:numId="33" w16cid:durableId="1929846667">
    <w:abstractNumId w:val="6"/>
  </w:num>
  <w:num w:numId="34" w16cid:durableId="984359232">
    <w:abstractNumId w:val="5"/>
  </w:num>
  <w:num w:numId="35" w16cid:durableId="191698242">
    <w:abstractNumId w:val="4"/>
  </w:num>
  <w:num w:numId="36" w16cid:durableId="1400520745">
    <w:abstractNumId w:val="8"/>
  </w:num>
  <w:num w:numId="37" w16cid:durableId="201409739">
    <w:abstractNumId w:val="3"/>
  </w:num>
  <w:num w:numId="38" w16cid:durableId="525102534">
    <w:abstractNumId w:val="2"/>
  </w:num>
  <w:num w:numId="39" w16cid:durableId="99767498">
    <w:abstractNumId w:val="1"/>
  </w:num>
  <w:num w:numId="40" w16cid:durableId="572471840">
    <w:abstractNumId w:val="0"/>
  </w:num>
  <w:num w:numId="41" w16cid:durableId="1453674730">
    <w:abstractNumId w:val="10"/>
  </w:num>
  <w:num w:numId="42" w16cid:durableId="1125737421">
    <w:abstractNumId w:val="10"/>
  </w:num>
  <w:num w:numId="43" w16cid:durableId="2032341752">
    <w:abstractNumId w:val="10"/>
  </w:num>
  <w:num w:numId="44" w16cid:durableId="19347039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110, 0119, 0122, 0128, 0130 and 0133/2026"/>
    <w:docVar w:name="dvlangue" w:val="BG"/>
    <w:docVar w:name="dvnumam" w:val="0"/>
    <w:docVar w:name="dvpe" w:val="782.073"/>
    <w:docVar w:name="dvtitre" w:val="Резолюция на Европейския парламент от ... 2026 г. относно системното потисничество, нечовешките условия и произволното задържане на лица от режима в Иран(2026/2612(RSP))"/>
  </w:docVars>
  <w:rsids>
    <w:rsidRoot w:val="00224678"/>
    <w:rsid w:val="00002272"/>
    <w:rsid w:val="00064002"/>
    <w:rsid w:val="000677B9"/>
    <w:rsid w:val="000831BA"/>
    <w:rsid w:val="000A42CC"/>
    <w:rsid w:val="000D471F"/>
    <w:rsid w:val="000E7DD9"/>
    <w:rsid w:val="0010095E"/>
    <w:rsid w:val="00125B37"/>
    <w:rsid w:val="00187494"/>
    <w:rsid w:val="001F32AE"/>
    <w:rsid w:val="00207966"/>
    <w:rsid w:val="00224678"/>
    <w:rsid w:val="002767FF"/>
    <w:rsid w:val="002B18FE"/>
    <w:rsid w:val="002B5493"/>
    <w:rsid w:val="002B5EFA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3401"/>
    <w:rsid w:val="0050519A"/>
    <w:rsid w:val="005072A1"/>
    <w:rsid w:val="00507A84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7147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AF6C6B"/>
    <w:rsid w:val="00B12E95"/>
    <w:rsid w:val="00B22876"/>
    <w:rsid w:val="00B558F0"/>
    <w:rsid w:val="00BD48FE"/>
    <w:rsid w:val="00BD7BD8"/>
    <w:rsid w:val="00BE6ADC"/>
    <w:rsid w:val="00C05BFE"/>
    <w:rsid w:val="00C23CD4"/>
    <w:rsid w:val="00C474EF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20D3"/>
    <w:rsid w:val="00EB4772"/>
    <w:rsid w:val="00EC115F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7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5FAE56"/>
  <w15:chartTrackingRefBased/>
  <w15:docId w15:val="{C52EFE2E-ED29-4E86-8571-B99E76E15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AF6C6B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AF6C6B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AF6C6B"/>
    <w:rPr>
      <w:sz w:val="24"/>
      <w:lang w:val="bg-BG"/>
    </w:rPr>
  </w:style>
  <w:style w:type="character" w:customStyle="1" w:styleId="EPCommaChar">
    <w:name w:val="EPComma Char"/>
    <w:basedOn w:val="DefaultParagraphFont"/>
    <w:link w:val="EPComma"/>
    <w:rsid w:val="00AF6C6B"/>
    <w:rPr>
      <w:sz w:val="24"/>
      <w:lang w:val="bg-BG"/>
    </w:rPr>
  </w:style>
  <w:style w:type="paragraph" w:styleId="Revision">
    <w:name w:val="Revision"/>
    <w:hidden/>
    <w:uiPriority w:val="99"/>
    <w:semiHidden/>
    <w:rsid w:val="002B5EFA"/>
    <w:rPr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743</Words>
  <Characters>4599</Characters>
  <Application>Microsoft Office Word</Application>
  <DocSecurity>0</DocSecurity>
  <Lines>219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MINKOVA Maria</dc:creator>
  <cp:keywords/>
  <cp:lastModifiedBy>DIMITROV Cvetan</cp:lastModifiedBy>
  <cp:revision>2</cp:revision>
  <cp:lastPrinted>2004-11-19T15:42:00Z</cp:lastPrinted>
  <dcterms:created xsi:type="dcterms:W3CDTF">2026-03-13T08:41:00Z</dcterms:created>
  <dcterms:modified xsi:type="dcterms:W3CDTF">2026-03-13T08:41:00Z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B10-0110, 0119, 0122, 0128, 0130 and 0133/2026</vt:lpwstr>
  </property>
  <property fmtid="{D5CDD505-2E9C-101B-9397-08002B2CF9AE}" pid="4" name="&lt;Type&gt;">
    <vt:lpwstr>RR</vt:lpwstr>
  </property>
</Properties>
</file>